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2613C" w:rsidRPr="00840CDF" w:rsidRDefault="00B2613C" w:rsidP="00B2613C">
      <w:r w:rsidRPr="00840CD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2.5pt" o:ole="" fillcolor="window">
            <v:imagedata r:id="rId8" o:title=""/>
          </v:shape>
          <o:OLEObject Type="Embed" ProgID="Word.Picture.8" ShapeID="_x0000_i1025" DrawAspect="Content" ObjectID="_1749713810" r:id="rId9"/>
        </w:object>
      </w:r>
      <w:bookmarkStart w:id="1" w:name="opcCurrentPosition"/>
      <w:bookmarkEnd w:id="1"/>
    </w:p>
    <w:p w:rsidR="00B2613C" w:rsidRPr="00840CDF" w:rsidRDefault="00B2613C" w:rsidP="00B2613C">
      <w:pPr>
        <w:pStyle w:val="ShortT"/>
        <w:spacing w:before="240"/>
      </w:pPr>
      <w:r w:rsidRPr="00840CDF">
        <w:t>Private Health Insurance Act 2007</w:t>
      </w:r>
    </w:p>
    <w:p w:rsidR="00B2613C" w:rsidRPr="00840CDF" w:rsidRDefault="00B2613C" w:rsidP="00B2613C">
      <w:pPr>
        <w:pStyle w:val="CompiledActNo"/>
        <w:spacing w:before="240"/>
      </w:pPr>
      <w:r w:rsidRPr="00840CDF">
        <w:t>No.</w:t>
      </w:r>
      <w:r w:rsidR="00D82BBA" w:rsidRPr="00840CDF">
        <w:t> </w:t>
      </w:r>
      <w:r w:rsidRPr="00840CDF">
        <w:t>31, 2007</w:t>
      </w:r>
    </w:p>
    <w:p w:rsidR="00B2613C" w:rsidRPr="00840CDF" w:rsidRDefault="00B2613C" w:rsidP="00B2613C">
      <w:pPr>
        <w:spacing w:before="1000"/>
        <w:rPr>
          <w:rFonts w:cs="Arial"/>
          <w:b/>
          <w:sz w:val="32"/>
          <w:szCs w:val="32"/>
        </w:rPr>
      </w:pPr>
      <w:r w:rsidRPr="00840CDF">
        <w:rPr>
          <w:rFonts w:cs="Arial"/>
          <w:b/>
          <w:sz w:val="32"/>
          <w:szCs w:val="32"/>
        </w:rPr>
        <w:t>Compilation No.</w:t>
      </w:r>
      <w:r w:rsidR="00D82BBA" w:rsidRPr="00840CDF">
        <w:rPr>
          <w:rFonts w:cs="Arial"/>
          <w:b/>
          <w:sz w:val="32"/>
          <w:szCs w:val="32"/>
        </w:rPr>
        <w:t> </w:t>
      </w:r>
      <w:r w:rsidRPr="00840CDF">
        <w:rPr>
          <w:rFonts w:cs="Arial"/>
          <w:b/>
          <w:sz w:val="32"/>
          <w:szCs w:val="32"/>
        </w:rPr>
        <w:fldChar w:fldCharType="begin"/>
      </w:r>
      <w:r w:rsidRPr="00840CDF">
        <w:rPr>
          <w:rFonts w:cs="Arial"/>
          <w:b/>
          <w:sz w:val="32"/>
          <w:szCs w:val="32"/>
        </w:rPr>
        <w:instrText xml:space="preserve"> DOCPROPERTY  CompilationNumber </w:instrText>
      </w:r>
      <w:r w:rsidRPr="00840CDF">
        <w:rPr>
          <w:rFonts w:cs="Arial"/>
          <w:b/>
          <w:sz w:val="32"/>
          <w:szCs w:val="32"/>
        </w:rPr>
        <w:fldChar w:fldCharType="separate"/>
      </w:r>
      <w:r w:rsidR="004357BA">
        <w:rPr>
          <w:rFonts w:cs="Arial"/>
          <w:b/>
          <w:sz w:val="32"/>
          <w:szCs w:val="32"/>
        </w:rPr>
        <w:t>36</w:t>
      </w:r>
      <w:r w:rsidRPr="00840CDF">
        <w:rPr>
          <w:rFonts w:cs="Arial"/>
          <w:b/>
          <w:sz w:val="32"/>
          <w:szCs w:val="32"/>
        </w:rPr>
        <w:fldChar w:fldCharType="end"/>
      </w:r>
    </w:p>
    <w:p w:rsidR="00B2613C" w:rsidRPr="00840CDF" w:rsidRDefault="00B2613C" w:rsidP="005F0989">
      <w:pPr>
        <w:tabs>
          <w:tab w:val="left" w:pos="3600"/>
        </w:tabs>
        <w:spacing w:before="480"/>
        <w:rPr>
          <w:rFonts w:cs="Arial"/>
          <w:sz w:val="24"/>
        </w:rPr>
      </w:pPr>
      <w:r w:rsidRPr="00840CDF">
        <w:rPr>
          <w:rFonts w:cs="Arial"/>
          <w:b/>
          <w:sz w:val="24"/>
        </w:rPr>
        <w:t>Compilation date:</w:t>
      </w:r>
      <w:r w:rsidR="005F0989" w:rsidRPr="004357BA">
        <w:rPr>
          <w:rFonts w:cs="Arial"/>
          <w:sz w:val="24"/>
        </w:rPr>
        <w:tab/>
      </w:r>
      <w:r w:rsidRPr="004357BA">
        <w:rPr>
          <w:rFonts w:cs="Arial"/>
          <w:sz w:val="24"/>
        </w:rPr>
        <w:fldChar w:fldCharType="begin"/>
      </w:r>
      <w:r w:rsidR="00113DFA" w:rsidRPr="004357BA">
        <w:rPr>
          <w:rFonts w:cs="Arial"/>
          <w:sz w:val="24"/>
        </w:rPr>
        <w:instrText>DOCPROPERTY StartDate \@ "d MMMM yyyy" \* MERGEFORMAT</w:instrText>
      </w:r>
      <w:r w:rsidRPr="004357BA">
        <w:rPr>
          <w:rFonts w:cs="Arial"/>
          <w:sz w:val="24"/>
        </w:rPr>
        <w:fldChar w:fldCharType="separate"/>
      </w:r>
      <w:r w:rsidR="002822CA">
        <w:rPr>
          <w:rFonts w:cs="Arial"/>
          <w:bCs/>
          <w:sz w:val="24"/>
        </w:rPr>
        <w:t>1 July</w:t>
      </w:r>
      <w:r w:rsidR="004357BA" w:rsidRPr="004357BA">
        <w:rPr>
          <w:rFonts w:cs="Arial"/>
          <w:sz w:val="24"/>
        </w:rPr>
        <w:t xml:space="preserve"> 2023</w:t>
      </w:r>
      <w:r w:rsidRPr="004357BA">
        <w:rPr>
          <w:rFonts w:cs="Arial"/>
          <w:sz w:val="24"/>
        </w:rPr>
        <w:fldChar w:fldCharType="end"/>
      </w:r>
    </w:p>
    <w:p w:rsidR="00B2613C" w:rsidRPr="00840CDF" w:rsidRDefault="00B2613C" w:rsidP="00B2613C">
      <w:pPr>
        <w:spacing w:before="240"/>
        <w:rPr>
          <w:rFonts w:cs="Arial"/>
          <w:sz w:val="24"/>
        </w:rPr>
      </w:pPr>
      <w:r w:rsidRPr="00840CDF">
        <w:rPr>
          <w:rFonts w:cs="Arial"/>
          <w:b/>
          <w:sz w:val="24"/>
        </w:rPr>
        <w:t>Includes amendments up to:</w:t>
      </w:r>
      <w:r w:rsidRPr="004357BA">
        <w:rPr>
          <w:rFonts w:cs="Arial"/>
          <w:sz w:val="24"/>
        </w:rPr>
        <w:tab/>
      </w:r>
      <w:r w:rsidRPr="004357BA">
        <w:rPr>
          <w:rFonts w:cs="Arial"/>
          <w:sz w:val="24"/>
        </w:rPr>
        <w:fldChar w:fldCharType="begin"/>
      </w:r>
      <w:r w:rsidRPr="004357BA">
        <w:rPr>
          <w:rFonts w:cs="Arial"/>
          <w:sz w:val="24"/>
        </w:rPr>
        <w:instrText xml:space="preserve"> DOCPROPERTY IncludesUpTo </w:instrText>
      </w:r>
      <w:r w:rsidRPr="004357BA">
        <w:rPr>
          <w:rFonts w:cs="Arial"/>
          <w:sz w:val="24"/>
        </w:rPr>
        <w:fldChar w:fldCharType="separate"/>
      </w:r>
      <w:r w:rsidR="004357BA" w:rsidRPr="004357BA">
        <w:rPr>
          <w:rFonts w:cs="Arial"/>
          <w:sz w:val="24"/>
        </w:rPr>
        <w:t>Act No. 8, 2023</w:t>
      </w:r>
      <w:r w:rsidRPr="004357BA">
        <w:rPr>
          <w:rFonts w:cs="Arial"/>
          <w:sz w:val="24"/>
        </w:rPr>
        <w:fldChar w:fldCharType="end"/>
      </w:r>
    </w:p>
    <w:p w:rsidR="005F5968" w:rsidRPr="00840CDF" w:rsidRDefault="00B2613C" w:rsidP="005F5968">
      <w:pPr>
        <w:tabs>
          <w:tab w:val="left" w:pos="3600"/>
        </w:tabs>
        <w:spacing w:before="240" w:after="240"/>
        <w:rPr>
          <w:rFonts w:cs="Arial"/>
          <w:sz w:val="24"/>
        </w:rPr>
      </w:pPr>
      <w:r w:rsidRPr="00840CDF">
        <w:rPr>
          <w:rFonts w:cs="Arial"/>
          <w:b/>
          <w:sz w:val="24"/>
        </w:rPr>
        <w:t>Registered:</w:t>
      </w:r>
      <w:r w:rsidR="005F0989" w:rsidRPr="004357BA">
        <w:rPr>
          <w:rFonts w:cs="Arial"/>
          <w:sz w:val="24"/>
        </w:rPr>
        <w:tab/>
      </w:r>
      <w:r w:rsidRPr="004357BA">
        <w:rPr>
          <w:rFonts w:cs="Arial"/>
          <w:sz w:val="24"/>
        </w:rPr>
        <w:fldChar w:fldCharType="begin"/>
      </w:r>
      <w:r w:rsidRPr="004357BA">
        <w:rPr>
          <w:rFonts w:cs="Arial"/>
          <w:sz w:val="24"/>
        </w:rPr>
        <w:instrText xml:space="preserve"> IF </w:instrText>
      </w:r>
      <w:r w:rsidRPr="004357BA">
        <w:rPr>
          <w:rFonts w:cs="Arial"/>
          <w:sz w:val="24"/>
        </w:rPr>
        <w:fldChar w:fldCharType="begin"/>
      </w:r>
      <w:r w:rsidRPr="004357BA">
        <w:rPr>
          <w:rFonts w:cs="Arial"/>
          <w:sz w:val="24"/>
        </w:rPr>
        <w:instrText xml:space="preserve"> DOCPROPERTY RegisteredDate </w:instrText>
      </w:r>
      <w:r w:rsidRPr="004357BA">
        <w:rPr>
          <w:rFonts w:cs="Arial"/>
          <w:sz w:val="24"/>
        </w:rPr>
        <w:fldChar w:fldCharType="separate"/>
      </w:r>
      <w:r w:rsidR="004357BA" w:rsidRPr="004357BA">
        <w:rPr>
          <w:rFonts w:cs="Arial"/>
          <w:sz w:val="24"/>
        </w:rPr>
        <w:instrText>1 July 2023</w:instrText>
      </w:r>
      <w:r w:rsidRPr="004357BA">
        <w:rPr>
          <w:rFonts w:cs="Arial"/>
          <w:sz w:val="24"/>
        </w:rPr>
        <w:fldChar w:fldCharType="end"/>
      </w:r>
      <w:r w:rsidRPr="004357BA">
        <w:rPr>
          <w:rFonts w:cs="Arial"/>
          <w:sz w:val="24"/>
        </w:rPr>
        <w:instrText xml:space="preserve"> = #1/1/1901# "Unknown" </w:instrText>
      </w:r>
      <w:r w:rsidRPr="004357BA">
        <w:rPr>
          <w:rFonts w:cs="Arial"/>
          <w:sz w:val="24"/>
        </w:rPr>
        <w:fldChar w:fldCharType="begin"/>
      </w:r>
      <w:r w:rsidRPr="004357BA">
        <w:rPr>
          <w:rFonts w:cs="Arial"/>
          <w:sz w:val="24"/>
        </w:rPr>
        <w:instrText xml:space="preserve"> DOCPROPERTY RegisteredDate \@ "d MMMM yyyy" </w:instrText>
      </w:r>
      <w:r w:rsidRPr="004357BA">
        <w:rPr>
          <w:rFonts w:cs="Arial"/>
          <w:sz w:val="24"/>
        </w:rPr>
        <w:fldChar w:fldCharType="separate"/>
      </w:r>
      <w:r w:rsidR="004357BA" w:rsidRPr="004357BA">
        <w:rPr>
          <w:rFonts w:cs="Arial"/>
          <w:sz w:val="24"/>
        </w:rPr>
        <w:instrText>1 July 2023</w:instrText>
      </w:r>
      <w:r w:rsidRPr="004357BA">
        <w:rPr>
          <w:rFonts w:cs="Arial"/>
          <w:sz w:val="24"/>
        </w:rPr>
        <w:fldChar w:fldCharType="end"/>
      </w:r>
      <w:r w:rsidRPr="004357BA">
        <w:rPr>
          <w:rFonts w:cs="Arial"/>
          <w:sz w:val="24"/>
        </w:rPr>
        <w:instrText xml:space="preserve"> \*MERGEFORMAT </w:instrText>
      </w:r>
      <w:r w:rsidRPr="004357BA">
        <w:rPr>
          <w:rFonts w:cs="Arial"/>
          <w:sz w:val="24"/>
        </w:rPr>
        <w:fldChar w:fldCharType="separate"/>
      </w:r>
      <w:r w:rsidR="002822CA">
        <w:rPr>
          <w:rFonts w:cs="Arial"/>
          <w:noProof/>
          <w:sz w:val="24"/>
        </w:rPr>
        <w:t>1 July</w:t>
      </w:r>
      <w:r w:rsidR="004357BA" w:rsidRPr="004357BA">
        <w:rPr>
          <w:rFonts w:cs="Arial"/>
          <w:noProof/>
          <w:sz w:val="24"/>
        </w:rPr>
        <w:t xml:space="preserve"> 2023</w:t>
      </w:r>
      <w:r w:rsidRPr="004357BA">
        <w:rPr>
          <w:rFonts w:cs="Arial"/>
          <w:sz w:val="24"/>
        </w:rPr>
        <w:fldChar w:fldCharType="end"/>
      </w:r>
    </w:p>
    <w:p w:rsidR="00B2613C" w:rsidRPr="00840CDF" w:rsidRDefault="00B2613C" w:rsidP="00B2613C">
      <w:pPr>
        <w:pageBreakBefore/>
        <w:rPr>
          <w:rFonts w:cs="Arial"/>
          <w:b/>
          <w:sz w:val="32"/>
          <w:szCs w:val="32"/>
        </w:rPr>
      </w:pPr>
      <w:r w:rsidRPr="00840CDF">
        <w:rPr>
          <w:rFonts w:cs="Arial"/>
          <w:b/>
          <w:sz w:val="32"/>
          <w:szCs w:val="32"/>
        </w:rPr>
        <w:lastRenderedPageBreak/>
        <w:t>About this compilation</w:t>
      </w:r>
    </w:p>
    <w:p w:rsidR="00B2613C" w:rsidRPr="00840CDF" w:rsidRDefault="00B2613C" w:rsidP="00B2613C">
      <w:pPr>
        <w:spacing w:before="240"/>
        <w:rPr>
          <w:rFonts w:cs="Arial"/>
        </w:rPr>
      </w:pPr>
      <w:r w:rsidRPr="00840CDF">
        <w:rPr>
          <w:rFonts w:cs="Arial"/>
          <w:b/>
          <w:szCs w:val="22"/>
        </w:rPr>
        <w:t>This compilation</w:t>
      </w:r>
    </w:p>
    <w:p w:rsidR="00B2613C" w:rsidRPr="00840CDF" w:rsidRDefault="00B2613C" w:rsidP="00B2613C">
      <w:pPr>
        <w:spacing w:before="120" w:after="120"/>
        <w:rPr>
          <w:rFonts w:cs="Arial"/>
          <w:szCs w:val="22"/>
        </w:rPr>
      </w:pPr>
      <w:r w:rsidRPr="00840CDF">
        <w:rPr>
          <w:rFonts w:cs="Arial"/>
          <w:szCs w:val="22"/>
        </w:rPr>
        <w:t xml:space="preserve">This is a compilation of the </w:t>
      </w:r>
      <w:r w:rsidRPr="00840CDF">
        <w:rPr>
          <w:rFonts w:cs="Arial"/>
          <w:i/>
          <w:szCs w:val="22"/>
        </w:rPr>
        <w:fldChar w:fldCharType="begin"/>
      </w:r>
      <w:r w:rsidRPr="00840CDF">
        <w:rPr>
          <w:rFonts w:cs="Arial"/>
          <w:i/>
          <w:szCs w:val="22"/>
        </w:rPr>
        <w:instrText xml:space="preserve"> STYLEREF  ShortT </w:instrText>
      </w:r>
      <w:r w:rsidRPr="00840CDF">
        <w:rPr>
          <w:rFonts w:cs="Arial"/>
          <w:i/>
          <w:szCs w:val="22"/>
        </w:rPr>
        <w:fldChar w:fldCharType="separate"/>
      </w:r>
      <w:r w:rsidR="00A001C9">
        <w:rPr>
          <w:rFonts w:cs="Arial"/>
          <w:i/>
          <w:noProof/>
          <w:szCs w:val="22"/>
        </w:rPr>
        <w:t>Private Health Insurance Act 2007</w:t>
      </w:r>
      <w:r w:rsidRPr="00840CDF">
        <w:rPr>
          <w:rFonts w:cs="Arial"/>
          <w:i/>
          <w:szCs w:val="22"/>
        </w:rPr>
        <w:fldChar w:fldCharType="end"/>
      </w:r>
      <w:r w:rsidRPr="00840CDF">
        <w:rPr>
          <w:rFonts w:cs="Arial"/>
          <w:szCs w:val="22"/>
        </w:rPr>
        <w:t xml:space="preserve"> that shows the text of the law as amended and in force on </w:t>
      </w:r>
      <w:r w:rsidRPr="004357BA">
        <w:rPr>
          <w:rFonts w:cs="Arial"/>
          <w:szCs w:val="22"/>
        </w:rPr>
        <w:fldChar w:fldCharType="begin"/>
      </w:r>
      <w:r w:rsidR="00113DFA" w:rsidRPr="004357BA">
        <w:rPr>
          <w:rFonts w:cs="Arial"/>
          <w:szCs w:val="22"/>
        </w:rPr>
        <w:instrText>DOCPROPERTY StartDate \@ "d MMMM yyyy" \* MERGEFORMAT</w:instrText>
      </w:r>
      <w:r w:rsidRPr="004357BA">
        <w:rPr>
          <w:rFonts w:cs="Arial"/>
          <w:szCs w:val="22"/>
        </w:rPr>
        <w:fldChar w:fldCharType="separate"/>
      </w:r>
      <w:r w:rsidR="002822CA">
        <w:rPr>
          <w:rFonts w:cs="Arial"/>
          <w:szCs w:val="22"/>
        </w:rPr>
        <w:t>1 July</w:t>
      </w:r>
      <w:r w:rsidR="004357BA" w:rsidRPr="004357BA">
        <w:rPr>
          <w:rFonts w:cs="Arial"/>
          <w:szCs w:val="22"/>
        </w:rPr>
        <w:t xml:space="preserve"> 2023</w:t>
      </w:r>
      <w:r w:rsidRPr="004357BA">
        <w:rPr>
          <w:rFonts w:cs="Arial"/>
          <w:szCs w:val="22"/>
        </w:rPr>
        <w:fldChar w:fldCharType="end"/>
      </w:r>
      <w:r w:rsidRPr="00840CDF">
        <w:rPr>
          <w:rFonts w:cs="Arial"/>
          <w:szCs w:val="22"/>
        </w:rPr>
        <w:t xml:space="preserve"> (the </w:t>
      </w:r>
      <w:r w:rsidRPr="00840CDF">
        <w:rPr>
          <w:rFonts w:cs="Arial"/>
          <w:b/>
          <w:i/>
          <w:szCs w:val="22"/>
        </w:rPr>
        <w:t>compilation date</w:t>
      </w:r>
      <w:r w:rsidRPr="00840CDF">
        <w:rPr>
          <w:rFonts w:cs="Arial"/>
          <w:szCs w:val="22"/>
        </w:rPr>
        <w:t>).</w:t>
      </w:r>
    </w:p>
    <w:p w:rsidR="00B2613C" w:rsidRPr="00840CDF" w:rsidRDefault="00B2613C" w:rsidP="00B2613C">
      <w:pPr>
        <w:spacing w:after="120"/>
        <w:rPr>
          <w:rFonts w:cs="Arial"/>
          <w:szCs w:val="22"/>
        </w:rPr>
      </w:pPr>
      <w:r w:rsidRPr="00840CDF">
        <w:rPr>
          <w:rFonts w:cs="Arial"/>
          <w:szCs w:val="22"/>
        </w:rPr>
        <w:t xml:space="preserve">The notes at the end of this compilation (the </w:t>
      </w:r>
      <w:r w:rsidRPr="00840CDF">
        <w:rPr>
          <w:rFonts w:cs="Arial"/>
          <w:b/>
          <w:i/>
          <w:szCs w:val="22"/>
        </w:rPr>
        <w:t>endnotes</w:t>
      </w:r>
      <w:r w:rsidRPr="00840CDF">
        <w:rPr>
          <w:rFonts w:cs="Arial"/>
          <w:szCs w:val="22"/>
        </w:rPr>
        <w:t>) include information about amending laws and the amendment history of provisions of the compiled law.</w:t>
      </w:r>
    </w:p>
    <w:p w:rsidR="00B2613C" w:rsidRPr="00840CDF" w:rsidRDefault="00B2613C" w:rsidP="00B2613C">
      <w:pPr>
        <w:tabs>
          <w:tab w:val="left" w:pos="5640"/>
        </w:tabs>
        <w:spacing w:before="120" w:after="120"/>
        <w:rPr>
          <w:rFonts w:cs="Arial"/>
          <w:b/>
          <w:szCs w:val="22"/>
        </w:rPr>
      </w:pPr>
      <w:r w:rsidRPr="00840CDF">
        <w:rPr>
          <w:rFonts w:cs="Arial"/>
          <w:b/>
          <w:szCs w:val="22"/>
        </w:rPr>
        <w:t>Uncommenced amendments</w:t>
      </w:r>
    </w:p>
    <w:p w:rsidR="00B2613C" w:rsidRPr="00840CDF" w:rsidRDefault="00B2613C" w:rsidP="00B2613C">
      <w:pPr>
        <w:spacing w:after="120"/>
        <w:rPr>
          <w:rFonts w:cs="Arial"/>
          <w:szCs w:val="22"/>
        </w:rPr>
      </w:pPr>
      <w:r w:rsidRPr="00840CD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2613C" w:rsidRPr="00840CDF" w:rsidRDefault="00B2613C" w:rsidP="00B2613C">
      <w:pPr>
        <w:spacing w:before="120" w:after="120"/>
        <w:rPr>
          <w:rFonts w:cs="Arial"/>
          <w:b/>
          <w:szCs w:val="22"/>
        </w:rPr>
      </w:pPr>
      <w:r w:rsidRPr="00840CDF">
        <w:rPr>
          <w:rFonts w:cs="Arial"/>
          <w:b/>
          <w:szCs w:val="22"/>
        </w:rPr>
        <w:t>Application, saving and transitional provisions for provisions and amendments</w:t>
      </w:r>
    </w:p>
    <w:p w:rsidR="00B2613C" w:rsidRPr="00840CDF" w:rsidRDefault="00B2613C" w:rsidP="00B2613C">
      <w:pPr>
        <w:spacing w:after="120"/>
        <w:rPr>
          <w:rFonts w:cs="Arial"/>
          <w:szCs w:val="22"/>
        </w:rPr>
      </w:pPr>
      <w:r w:rsidRPr="00840CDF">
        <w:rPr>
          <w:rFonts w:cs="Arial"/>
          <w:szCs w:val="22"/>
        </w:rPr>
        <w:t>If the operation of a provision or amendment of the compiled law is affected by an application, saving or transitional provision that is not included in this compilation, details are included in the endnotes.</w:t>
      </w:r>
    </w:p>
    <w:p w:rsidR="00B2613C" w:rsidRPr="00840CDF" w:rsidRDefault="00B2613C" w:rsidP="00B2613C">
      <w:pPr>
        <w:spacing w:after="120"/>
        <w:rPr>
          <w:rFonts w:cs="Arial"/>
          <w:b/>
          <w:szCs w:val="22"/>
        </w:rPr>
      </w:pPr>
      <w:r w:rsidRPr="00840CDF">
        <w:rPr>
          <w:rFonts w:cs="Arial"/>
          <w:b/>
          <w:szCs w:val="22"/>
        </w:rPr>
        <w:t>Editorial changes</w:t>
      </w:r>
    </w:p>
    <w:p w:rsidR="00B2613C" w:rsidRPr="00840CDF" w:rsidRDefault="00B2613C" w:rsidP="00B2613C">
      <w:pPr>
        <w:spacing w:after="120"/>
        <w:rPr>
          <w:rFonts w:cs="Arial"/>
          <w:szCs w:val="22"/>
        </w:rPr>
      </w:pPr>
      <w:r w:rsidRPr="00840CDF">
        <w:rPr>
          <w:rFonts w:cs="Arial"/>
          <w:szCs w:val="22"/>
        </w:rPr>
        <w:t>For more information about any editorial changes made in this compilation, see the endnotes.</w:t>
      </w:r>
    </w:p>
    <w:p w:rsidR="00B2613C" w:rsidRPr="00840CDF" w:rsidRDefault="00B2613C" w:rsidP="00B2613C">
      <w:pPr>
        <w:spacing w:before="120" w:after="120"/>
        <w:rPr>
          <w:rFonts w:cs="Arial"/>
          <w:b/>
          <w:szCs w:val="22"/>
        </w:rPr>
      </w:pPr>
      <w:r w:rsidRPr="00840CDF">
        <w:rPr>
          <w:rFonts w:cs="Arial"/>
          <w:b/>
          <w:szCs w:val="22"/>
        </w:rPr>
        <w:t>Modifications</w:t>
      </w:r>
    </w:p>
    <w:p w:rsidR="00B2613C" w:rsidRPr="00840CDF" w:rsidRDefault="00B2613C" w:rsidP="00B2613C">
      <w:pPr>
        <w:spacing w:after="120"/>
        <w:rPr>
          <w:rFonts w:cs="Arial"/>
          <w:szCs w:val="22"/>
        </w:rPr>
      </w:pPr>
      <w:r w:rsidRPr="00840CD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2613C" w:rsidRPr="00840CDF" w:rsidRDefault="00B2613C" w:rsidP="00B2613C">
      <w:pPr>
        <w:spacing w:before="80" w:after="120"/>
        <w:rPr>
          <w:rFonts w:cs="Arial"/>
          <w:b/>
          <w:szCs w:val="22"/>
        </w:rPr>
      </w:pPr>
      <w:r w:rsidRPr="00840CDF">
        <w:rPr>
          <w:rFonts w:cs="Arial"/>
          <w:b/>
          <w:szCs w:val="22"/>
        </w:rPr>
        <w:t>Self</w:t>
      </w:r>
      <w:r w:rsidR="00ED7BCA">
        <w:rPr>
          <w:rFonts w:cs="Arial"/>
          <w:b/>
          <w:szCs w:val="22"/>
        </w:rPr>
        <w:noBreakHyphen/>
      </w:r>
      <w:r w:rsidRPr="00840CDF">
        <w:rPr>
          <w:rFonts w:cs="Arial"/>
          <w:b/>
          <w:szCs w:val="22"/>
        </w:rPr>
        <w:t>repealing provisions</w:t>
      </w:r>
    </w:p>
    <w:p w:rsidR="00B2613C" w:rsidRPr="00840CDF" w:rsidRDefault="00B2613C" w:rsidP="00B2613C">
      <w:pPr>
        <w:spacing w:after="120"/>
        <w:rPr>
          <w:rFonts w:cs="Arial"/>
          <w:szCs w:val="22"/>
        </w:rPr>
      </w:pPr>
      <w:r w:rsidRPr="00840CDF">
        <w:rPr>
          <w:rFonts w:cs="Arial"/>
          <w:szCs w:val="22"/>
        </w:rPr>
        <w:t>If a provision of the compiled law has been repealed in accordance with a provision of the law, details are included in the endnotes.</w:t>
      </w:r>
    </w:p>
    <w:p w:rsidR="00B2613C" w:rsidRPr="00840CDF" w:rsidRDefault="00B2613C" w:rsidP="00B2613C">
      <w:pPr>
        <w:pStyle w:val="Header"/>
        <w:tabs>
          <w:tab w:val="clear" w:pos="4150"/>
          <w:tab w:val="clear" w:pos="8307"/>
        </w:tabs>
      </w:pPr>
      <w:r w:rsidRPr="00ED7BCA">
        <w:rPr>
          <w:rStyle w:val="CharChapNo"/>
        </w:rPr>
        <w:t xml:space="preserve"> </w:t>
      </w:r>
      <w:r w:rsidRPr="00ED7BCA">
        <w:rPr>
          <w:rStyle w:val="CharChapText"/>
        </w:rPr>
        <w:t xml:space="preserve"> </w:t>
      </w:r>
    </w:p>
    <w:p w:rsidR="00B2613C" w:rsidRPr="00840CDF" w:rsidRDefault="00B2613C" w:rsidP="00B2613C">
      <w:pPr>
        <w:pStyle w:val="Header"/>
        <w:tabs>
          <w:tab w:val="clear" w:pos="4150"/>
          <w:tab w:val="clear" w:pos="8307"/>
        </w:tabs>
      </w:pPr>
      <w:r w:rsidRPr="00ED7BCA">
        <w:rPr>
          <w:rStyle w:val="CharPartNo"/>
        </w:rPr>
        <w:t xml:space="preserve"> </w:t>
      </w:r>
      <w:r w:rsidRPr="00ED7BCA">
        <w:rPr>
          <w:rStyle w:val="CharPartText"/>
        </w:rPr>
        <w:t xml:space="preserve"> </w:t>
      </w:r>
    </w:p>
    <w:p w:rsidR="00B2613C" w:rsidRPr="00840CDF" w:rsidRDefault="00B2613C" w:rsidP="00B2613C">
      <w:pPr>
        <w:pStyle w:val="Header"/>
        <w:tabs>
          <w:tab w:val="clear" w:pos="4150"/>
          <w:tab w:val="clear" w:pos="8307"/>
        </w:tabs>
      </w:pPr>
      <w:r w:rsidRPr="00ED7BCA">
        <w:rPr>
          <w:rStyle w:val="CharDivNo"/>
        </w:rPr>
        <w:t xml:space="preserve"> </w:t>
      </w:r>
      <w:r w:rsidRPr="00ED7BCA">
        <w:rPr>
          <w:rStyle w:val="CharDivText"/>
        </w:rPr>
        <w:t xml:space="preserve"> </w:t>
      </w:r>
    </w:p>
    <w:p w:rsidR="00B2613C" w:rsidRPr="00840CDF" w:rsidRDefault="00B2613C" w:rsidP="00B2613C">
      <w:pPr>
        <w:sectPr w:rsidR="00B2613C" w:rsidRPr="00840CDF" w:rsidSect="0019282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0306D2" w:rsidRPr="00840CDF" w:rsidRDefault="000306D2" w:rsidP="00F719AC">
      <w:pPr>
        <w:rPr>
          <w:sz w:val="36"/>
        </w:rPr>
      </w:pPr>
      <w:r w:rsidRPr="00840CDF">
        <w:rPr>
          <w:sz w:val="36"/>
        </w:rPr>
        <w:lastRenderedPageBreak/>
        <w:t>Contents</w:t>
      </w:r>
    </w:p>
    <w:p w:rsidR="00BD429E" w:rsidRDefault="003340FC">
      <w:pPr>
        <w:pStyle w:val="TOC1"/>
        <w:rPr>
          <w:rFonts w:asciiTheme="minorHAnsi" w:eastAsiaTheme="minorEastAsia" w:hAnsiTheme="minorHAnsi" w:cstheme="minorBidi"/>
          <w:b w:val="0"/>
          <w:noProof/>
          <w:kern w:val="0"/>
          <w:sz w:val="22"/>
          <w:szCs w:val="22"/>
        </w:rPr>
      </w:pPr>
      <w:r w:rsidRPr="00840CDF">
        <w:fldChar w:fldCharType="begin"/>
      </w:r>
      <w:r w:rsidRPr="00840CDF">
        <w:instrText xml:space="preserve"> TOC \o "1-9" </w:instrText>
      </w:r>
      <w:r w:rsidRPr="00840CDF">
        <w:fldChar w:fldCharType="separate"/>
      </w:r>
      <w:r w:rsidR="00BD429E">
        <w:rPr>
          <w:noProof/>
        </w:rPr>
        <w:t>Chapter 1—Introduction</w:t>
      </w:r>
      <w:r w:rsidR="00BD429E" w:rsidRPr="00BD429E">
        <w:rPr>
          <w:b w:val="0"/>
          <w:noProof/>
          <w:sz w:val="18"/>
        </w:rPr>
        <w:tab/>
      </w:r>
      <w:r w:rsidR="00BD429E" w:rsidRPr="00BD429E">
        <w:rPr>
          <w:b w:val="0"/>
          <w:noProof/>
          <w:sz w:val="18"/>
        </w:rPr>
        <w:fldChar w:fldCharType="begin"/>
      </w:r>
      <w:r w:rsidR="00BD429E" w:rsidRPr="00BD429E">
        <w:rPr>
          <w:b w:val="0"/>
          <w:noProof/>
          <w:sz w:val="18"/>
        </w:rPr>
        <w:instrText xml:space="preserve"> PAGEREF _Toc139099317 \h </w:instrText>
      </w:r>
      <w:r w:rsidR="00BD429E" w:rsidRPr="00BD429E">
        <w:rPr>
          <w:b w:val="0"/>
          <w:noProof/>
          <w:sz w:val="18"/>
        </w:rPr>
      </w:r>
      <w:r w:rsidR="00BD429E" w:rsidRPr="00BD429E">
        <w:rPr>
          <w:b w:val="0"/>
          <w:noProof/>
          <w:sz w:val="18"/>
        </w:rPr>
        <w:fldChar w:fldCharType="separate"/>
      </w:r>
      <w:r w:rsidR="00A001C9">
        <w:rPr>
          <w:b w:val="0"/>
          <w:noProof/>
          <w:sz w:val="18"/>
        </w:rPr>
        <w:t>1</w:t>
      </w:r>
      <w:r w:rsidR="00BD429E" w:rsidRPr="00BD429E">
        <w:rPr>
          <w:b w:val="0"/>
          <w:noProof/>
          <w:sz w:val="18"/>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1</w:t>
      </w:r>
      <w:r>
        <w:rPr>
          <w:noProof/>
        </w:rPr>
        <w:noBreakHyphen/>
        <w:t>1—Introduction</w:t>
      </w:r>
      <w:r w:rsidRPr="00BD429E">
        <w:rPr>
          <w:b w:val="0"/>
          <w:noProof/>
          <w:sz w:val="18"/>
        </w:rPr>
        <w:tab/>
      </w:r>
      <w:r w:rsidRPr="00BD429E">
        <w:rPr>
          <w:b w:val="0"/>
          <w:noProof/>
          <w:sz w:val="18"/>
        </w:rPr>
        <w:fldChar w:fldCharType="begin"/>
      </w:r>
      <w:r w:rsidRPr="00BD429E">
        <w:rPr>
          <w:b w:val="0"/>
          <w:noProof/>
          <w:sz w:val="18"/>
        </w:rPr>
        <w:instrText xml:space="preserve"> PAGEREF _Toc139099318 \h </w:instrText>
      </w:r>
      <w:r w:rsidRPr="00BD429E">
        <w:rPr>
          <w:b w:val="0"/>
          <w:noProof/>
          <w:sz w:val="18"/>
        </w:rPr>
      </w:r>
      <w:r w:rsidRPr="00BD429E">
        <w:rPr>
          <w:b w:val="0"/>
          <w:noProof/>
          <w:sz w:val="18"/>
        </w:rPr>
        <w:fldChar w:fldCharType="separate"/>
      </w:r>
      <w:r w:rsidR="00A001C9">
        <w:rPr>
          <w:b w:val="0"/>
          <w:noProof/>
          <w:sz w:val="18"/>
        </w:rPr>
        <w:t>1</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1—Preliminary</w:t>
      </w:r>
      <w:r w:rsidRPr="00BD429E">
        <w:rPr>
          <w:b w:val="0"/>
          <w:noProof/>
          <w:sz w:val="18"/>
        </w:rPr>
        <w:tab/>
      </w:r>
      <w:r w:rsidRPr="00BD429E">
        <w:rPr>
          <w:b w:val="0"/>
          <w:noProof/>
          <w:sz w:val="18"/>
        </w:rPr>
        <w:fldChar w:fldCharType="begin"/>
      </w:r>
      <w:r w:rsidRPr="00BD429E">
        <w:rPr>
          <w:b w:val="0"/>
          <w:noProof/>
          <w:sz w:val="18"/>
        </w:rPr>
        <w:instrText xml:space="preserve"> PAGEREF _Toc139099319 \h </w:instrText>
      </w:r>
      <w:r w:rsidRPr="00BD429E">
        <w:rPr>
          <w:b w:val="0"/>
          <w:noProof/>
          <w:sz w:val="18"/>
        </w:rPr>
      </w:r>
      <w:r w:rsidRPr="00BD429E">
        <w:rPr>
          <w:b w:val="0"/>
          <w:noProof/>
          <w:sz w:val="18"/>
        </w:rPr>
        <w:fldChar w:fldCharType="separate"/>
      </w:r>
      <w:r w:rsidR="00A001C9">
        <w:rPr>
          <w:b w:val="0"/>
          <w:noProof/>
          <w:sz w:val="18"/>
        </w:rPr>
        <w:t>1</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w:t>
      </w:r>
      <w:r>
        <w:rPr>
          <w:noProof/>
        </w:rPr>
        <w:noBreakHyphen/>
        <w:t>1</w:t>
      </w:r>
      <w:r>
        <w:rPr>
          <w:noProof/>
        </w:rPr>
        <w:tab/>
        <w:t>Short title</w:t>
      </w:r>
      <w:r w:rsidRPr="00BD429E">
        <w:rPr>
          <w:noProof/>
        </w:rPr>
        <w:tab/>
      </w:r>
      <w:r w:rsidRPr="00BD429E">
        <w:rPr>
          <w:noProof/>
        </w:rPr>
        <w:fldChar w:fldCharType="begin"/>
      </w:r>
      <w:r w:rsidRPr="00BD429E">
        <w:rPr>
          <w:noProof/>
        </w:rPr>
        <w:instrText xml:space="preserve"> PAGEREF _Toc139099320 \h </w:instrText>
      </w:r>
      <w:r w:rsidRPr="00BD429E">
        <w:rPr>
          <w:noProof/>
        </w:rPr>
      </w:r>
      <w:r w:rsidRPr="00BD429E">
        <w:rPr>
          <w:noProof/>
        </w:rPr>
        <w:fldChar w:fldCharType="separate"/>
      </w:r>
      <w:r w:rsidR="00A001C9">
        <w:rPr>
          <w:noProof/>
        </w:rPr>
        <w:t>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w:t>
      </w:r>
      <w:r>
        <w:rPr>
          <w:noProof/>
        </w:rPr>
        <w:noBreakHyphen/>
        <w:t>5</w:t>
      </w:r>
      <w:r>
        <w:rPr>
          <w:noProof/>
        </w:rPr>
        <w:tab/>
        <w:t>Commencement</w:t>
      </w:r>
      <w:r w:rsidRPr="00BD429E">
        <w:rPr>
          <w:noProof/>
        </w:rPr>
        <w:tab/>
      </w:r>
      <w:r w:rsidRPr="00BD429E">
        <w:rPr>
          <w:noProof/>
        </w:rPr>
        <w:fldChar w:fldCharType="begin"/>
      </w:r>
      <w:r w:rsidRPr="00BD429E">
        <w:rPr>
          <w:noProof/>
        </w:rPr>
        <w:instrText xml:space="preserve"> PAGEREF _Toc139099321 \h </w:instrText>
      </w:r>
      <w:r w:rsidRPr="00BD429E">
        <w:rPr>
          <w:noProof/>
        </w:rPr>
      </w:r>
      <w:r w:rsidRPr="00BD429E">
        <w:rPr>
          <w:noProof/>
        </w:rPr>
        <w:fldChar w:fldCharType="separate"/>
      </w:r>
      <w:r w:rsidR="00A001C9">
        <w:rPr>
          <w:noProof/>
        </w:rPr>
        <w:t>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w:t>
      </w:r>
      <w:r>
        <w:rPr>
          <w:noProof/>
        </w:rPr>
        <w:noBreakHyphen/>
        <w:t>10</w:t>
      </w:r>
      <w:r>
        <w:rPr>
          <w:noProof/>
        </w:rPr>
        <w:tab/>
        <w:t>Identifying defined terms</w:t>
      </w:r>
      <w:r w:rsidRPr="00BD429E">
        <w:rPr>
          <w:noProof/>
        </w:rPr>
        <w:tab/>
      </w:r>
      <w:r w:rsidRPr="00BD429E">
        <w:rPr>
          <w:noProof/>
        </w:rPr>
        <w:fldChar w:fldCharType="begin"/>
      </w:r>
      <w:r w:rsidRPr="00BD429E">
        <w:rPr>
          <w:noProof/>
        </w:rPr>
        <w:instrText xml:space="preserve"> PAGEREF _Toc139099322 \h </w:instrText>
      </w:r>
      <w:r w:rsidRPr="00BD429E">
        <w:rPr>
          <w:noProof/>
        </w:rPr>
      </w:r>
      <w:r w:rsidRPr="00BD429E">
        <w:rPr>
          <w:noProof/>
        </w:rPr>
        <w:fldChar w:fldCharType="separate"/>
      </w:r>
      <w:r w:rsidR="00A001C9">
        <w:rPr>
          <w:noProof/>
        </w:rPr>
        <w:t>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w:t>
      </w:r>
      <w:r>
        <w:rPr>
          <w:noProof/>
        </w:rPr>
        <w:noBreakHyphen/>
        <w:t>15</w:t>
      </w:r>
      <w:r>
        <w:rPr>
          <w:noProof/>
        </w:rPr>
        <w:tab/>
        <w:t>Extension to Norfolk Island</w:t>
      </w:r>
      <w:r w:rsidRPr="00BD429E">
        <w:rPr>
          <w:noProof/>
        </w:rPr>
        <w:tab/>
      </w:r>
      <w:r w:rsidRPr="00BD429E">
        <w:rPr>
          <w:noProof/>
        </w:rPr>
        <w:fldChar w:fldCharType="begin"/>
      </w:r>
      <w:r w:rsidRPr="00BD429E">
        <w:rPr>
          <w:noProof/>
        </w:rPr>
        <w:instrText xml:space="preserve"> PAGEREF _Toc139099323 \h </w:instrText>
      </w:r>
      <w:r w:rsidRPr="00BD429E">
        <w:rPr>
          <w:noProof/>
        </w:rPr>
      </w:r>
      <w:r w:rsidRPr="00BD429E">
        <w:rPr>
          <w:noProof/>
        </w:rPr>
        <w:fldChar w:fldCharType="separate"/>
      </w:r>
      <w:r w:rsidR="00A001C9">
        <w:rPr>
          <w:noProof/>
        </w:rPr>
        <w:t>2</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3—Overview of this Act</w:t>
      </w:r>
      <w:r w:rsidRPr="00BD429E">
        <w:rPr>
          <w:b w:val="0"/>
          <w:noProof/>
          <w:sz w:val="18"/>
        </w:rPr>
        <w:tab/>
      </w:r>
      <w:r w:rsidRPr="00BD429E">
        <w:rPr>
          <w:b w:val="0"/>
          <w:noProof/>
          <w:sz w:val="18"/>
        </w:rPr>
        <w:fldChar w:fldCharType="begin"/>
      </w:r>
      <w:r w:rsidRPr="00BD429E">
        <w:rPr>
          <w:b w:val="0"/>
          <w:noProof/>
          <w:sz w:val="18"/>
        </w:rPr>
        <w:instrText xml:space="preserve"> PAGEREF _Toc139099324 \h </w:instrText>
      </w:r>
      <w:r w:rsidRPr="00BD429E">
        <w:rPr>
          <w:b w:val="0"/>
          <w:noProof/>
          <w:sz w:val="18"/>
        </w:rPr>
      </w:r>
      <w:r w:rsidRPr="00BD429E">
        <w:rPr>
          <w:b w:val="0"/>
          <w:noProof/>
          <w:sz w:val="18"/>
        </w:rPr>
        <w:fldChar w:fldCharType="separate"/>
      </w:r>
      <w:r w:rsidR="00A001C9">
        <w:rPr>
          <w:b w:val="0"/>
          <w:noProof/>
          <w:sz w:val="18"/>
        </w:rPr>
        <w:t>3</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w:t>
      </w:r>
      <w:r>
        <w:rPr>
          <w:noProof/>
        </w:rPr>
        <w:noBreakHyphen/>
        <w:t>1</w:t>
      </w:r>
      <w:r>
        <w:rPr>
          <w:noProof/>
        </w:rPr>
        <w:tab/>
        <w:t>What this Act is about</w:t>
      </w:r>
      <w:r w:rsidRPr="00BD429E">
        <w:rPr>
          <w:noProof/>
        </w:rPr>
        <w:tab/>
      </w:r>
      <w:r w:rsidRPr="00BD429E">
        <w:rPr>
          <w:noProof/>
        </w:rPr>
        <w:fldChar w:fldCharType="begin"/>
      </w:r>
      <w:r w:rsidRPr="00BD429E">
        <w:rPr>
          <w:noProof/>
        </w:rPr>
        <w:instrText xml:space="preserve"> PAGEREF _Toc139099325 \h </w:instrText>
      </w:r>
      <w:r w:rsidRPr="00BD429E">
        <w:rPr>
          <w:noProof/>
        </w:rPr>
      </w:r>
      <w:r w:rsidRPr="00BD429E">
        <w:rPr>
          <w:noProof/>
        </w:rPr>
        <w:fldChar w:fldCharType="separate"/>
      </w:r>
      <w:r w:rsidR="00A001C9">
        <w:rPr>
          <w:noProof/>
        </w:rPr>
        <w:t>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w:t>
      </w:r>
      <w:r>
        <w:rPr>
          <w:noProof/>
        </w:rPr>
        <w:noBreakHyphen/>
        <w:t>5</w:t>
      </w:r>
      <w:r>
        <w:rPr>
          <w:noProof/>
        </w:rPr>
        <w:tab/>
        <w:t>Incentives (Chapter 2)</w:t>
      </w:r>
      <w:r w:rsidRPr="00BD429E">
        <w:rPr>
          <w:noProof/>
        </w:rPr>
        <w:tab/>
      </w:r>
      <w:r w:rsidRPr="00BD429E">
        <w:rPr>
          <w:noProof/>
        </w:rPr>
        <w:fldChar w:fldCharType="begin"/>
      </w:r>
      <w:r w:rsidRPr="00BD429E">
        <w:rPr>
          <w:noProof/>
        </w:rPr>
        <w:instrText xml:space="preserve"> PAGEREF _Toc139099326 \h </w:instrText>
      </w:r>
      <w:r w:rsidRPr="00BD429E">
        <w:rPr>
          <w:noProof/>
        </w:rPr>
      </w:r>
      <w:r w:rsidRPr="00BD429E">
        <w:rPr>
          <w:noProof/>
        </w:rPr>
        <w:fldChar w:fldCharType="separate"/>
      </w:r>
      <w:r w:rsidR="00A001C9">
        <w:rPr>
          <w:noProof/>
        </w:rPr>
        <w:t>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w:t>
      </w:r>
      <w:r>
        <w:rPr>
          <w:noProof/>
        </w:rPr>
        <w:noBreakHyphen/>
        <w:t>10</w:t>
      </w:r>
      <w:r>
        <w:rPr>
          <w:noProof/>
        </w:rPr>
        <w:tab/>
        <w:t>Complying health insurance products (Chapter 3)</w:t>
      </w:r>
      <w:r w:rsidRPr="00BD429E">
        <w:rPr>
          <w:noProof/>
        </w:rPr>
        <w:tab/>
      </w:r>
      <w:r w:rsidRPr="00BD429E">
        <w:rPr>
          <w:noProof/>
        </w:rPr>
        <w:fldChar w:fldCharType="begin"/>
      </w:r>
      <w:r w:rsidRPr="00BD429E">
        <w:rPr>
          <w:noProof/>
        </w:rPr>
        <w:instrText xml:space="preserve"> PAGEREF _Toc139099327 \h </w:instrText>
      </w:r>
      <w:r w:rsidRPr="00BD429E">
        <w:rPr>
          <w:noProof/>
        </w:rPr>
      </w:r>
      <w:r w:rsidRPr="00BD429E">
        <w:rPr>
          <w:noProof/>
        </w:rPr>
        <w:fldChar w:fldCharType="separate"/>
      </w:r>
      <w:r w:rsidR="00A001C9">
        <w:rPr>
          <w:noProof/>
        </w:rPr>
        <w:t>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w:t>
      </w:r>
      <w:r>
        <w:rPr>
          <w:noProof/>
        </w:rPr>
        <w:noBreakHyphen/>
        <w:t>15</w:t>
      </w:r>
      <w:r>
        <w:rPr>
          <w:noProof/>
        </w:rPr>
        <w:tab/>
        <w:t>Health insurance business, health benefits funds and miscellaneous obligations of private health insurers (Chapter 4)</w:t>
      </w:r>
      <w:r w:rsidRPr="00BD429E">
        <w:rPr>
          <w:noProof/>
        </w:rPr>
        <w:tab/>
      </w:r>
      <w:r w:rsidRPr="00BD429E">
        <w:rPr>
          <w:noProof/>
        </w:rPr>
        <w:fldChar w:fldCharType="begin"/>
      </w:r>
      <w:r w:rsidRPr="00BD429E">
        <w:rPr>
          <w:noProof/>
        </w:rPr>
        <w:instrText xml:space="preserve"> PAGEREF _Toc139099328 \h </w:instrText>
      </w:r>
      <w:r w:rsidRPr="00BD429E">
        <w:rPr>
          <w:noProof/>
        </w:rPr>
      </w:r>
      <w:r w:rsidRPr="00BD429E">
        <w:rPr>
          <w:noProof/>
        </w:rPr>
        <w:fldChar w:fldCharType="separate"/>
      </w:r>
      <w:r w:rsidR="00A001C9">
        <w:rPr>
          <w:noProof/>
        </w:rPr>
        <w:t>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w:t>
      </w:r>
      <w:r>
        <w:rPr>
          <w:noProof/>
        </w:rPr>
        <w:noBreakHyphen/>
        <w:t>20</w:t>
      </w:r>
      <w:r>
        <w:rPr>
          <w:noProof/>
        </w:rPr>
        <w:tab/>
        <w:t>Enforcement (Chapter 5)</w:t>
      </w:r>
      <w:r w:rsidRPr="00BD429E">
        <w:rPr>
          <w:noProof/>
        </w:rPr>
        <w:tab/>
      </w:r>
      <w:r w:rsidRPr="00BD429E">
        <w:rPr>
          <w:noProof/>
        </w:rPr>
        <w:fldChar w:fldCharType="begin"/>
      </w:r>
      <w:r w:rsidRPr="00BD429E">
        <w:rPr>
          <w:noProof/>
        </w:rPr>
        <w:instrText xml:space="preserve"> PAGEREF _Toc139099329 \h </w:instrText>
      </w:r>
      <w:r w:rsidRPr="00BD429E">
        <w:rPr>
          <w:noProof/>
        </w:rPr>
      </w:r>
      <w:r w:rsidRPr="00BD429E">
        <w:rPr>
          <w:noProof/>
        </w:rPr>
        <w:fldChar w:fldCharType="separate"/>
      </w:r>
      <w:r w:rsidR="00A001C9">
        <w:rPr>
          <w:noProof/>
        </w:rPr>
        <w:t>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w:t>
      </w:r>
      <w:r>
        <w:rPr>
          <w:noProof/>
        </w:rPr>
        <w:noBreakHyphen/>
        <w:t>25</w:t>
      </w:r>
      <w:r>
        <w:rPr>
          <w:noProof/>
        </w:rPr>
        <w:tab/>
        <w:t>Administration (Chapter 6)</w:t>
      </w:r>
      <w:r w:rsidRPr="00BD429E">
        <w:rPr>
          <w:noProof/>
        </w:rPr>
        <w:tab/>
      </w:r>
      <w:r w:rsidRPr="00BD429E">
        <w:rPr>
          <w:noProof/>
        </w:rPr>
        <w:fldChar w:fldCharType="begin"/>
      </w:r>
      <w:r w:rsidRPr="00BD429E">
        <w:rPr>
          <w:noProof/>
        </w:rPr>
        <w:instrText xml:space="preserve"> PAGEREF _Toc139099330 \h </w:instrText>
      </w:r>
      <w:r w:rsidRPr="00BD429E">
        <w:rPr>
          <w:noProof/>
        </w:rPr>
      </w:r>
      <w:r w:rsidRPr="00BD429E">
        <w:rPr>
          <w:noProof/>
        </w:rPr>
        <w:fldChar w:fldCharType="separate"/>
      </w:r>
      <w:r w:rsidR="00A001C9">
        <w:rPr>
          <w:noProof/>
        </w:rPr>
        <w:t>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w:t>
      </w:r>
      <w:r>
        <w:rPr>
          <w:noProof/>
        </w:rPr>
        <w:noBreakHyphen/>
        <w:t>30</w:t>
      </w:r>
      <w:r>
        <w:rPr>
          <w:noProof/>
        </w:rPr>
        <w:tab/>
        <w:t>Dictionary (Schedule 1)</w:t>
      </w:r>
      <w:r w:rsidRPr="00BD429E">
        <w:rPr>
          <w:noProof/>
        </w:rPr>
        <w:tab/>
      </w:r>
      <w:r w:rsidRPr="00BD429E">
        <w:rPr>
          <w:noProof/>
        </w:rPr>
        <w:fldChar w:fldCharType="begin"/>
      </w:r>
      <w:r w:rsidRPr="00BD429E">
        <w:rPr>
          <w:noProof/>
        </w:rPr>
        <w:instrText xml:space="preserve"> PAGEREF _Toc139099331 \h </w:instrText>
      </w:r>
      <w:r w:rsidRPr="00BD429E">
        <w:rPr>
          <w:noProof/>
        </w:rPr>
      </w:r>
      <w:r w:rsidRPr="00BD429E">
        <w:rPr>
          <w:noProof/>
        </w:rPr>
        <w:fldChar w:fldCharType="separate"/>
      </w:r>
      <w:r w:rsidR="00A001C9">
        <w:rPr>
          <w:noProof/>
        </w:rPr>
        <w:t>4</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5—Constitutional matters</w:t>
      </w:r>
      <w:r w:rsidRPr="00BD429E">
        <w:rPr>
          <w:b w:val="0"/>
          <w:noProof/>
          <w:sz w:val="18"/>
        </w:rPr>
        <w:tab/>
      </w:r>
      <w:r w:rsidRPr="00BD429E">
        <w:rPr>
          <w:b w:val="0"/>
          <w:noProof/>
          <w:sz w:val="18"/>
        </w:rPr>
        <w:fldChar w:fldCharType="begin"/>
      </w:r>
      <w:r w:rsidRPr="00BD429E">
        <w:rPr>
          <w:b w:val="0"/>
          <w:noProof/>
          <w:sz w:val="18"/>
        </w:rPr>
        <w:instrText xml:space="preserve"> PAGEREF _Toc139099332 \h </w:instrText>
      </w:r>
      <w:r w:rsidRPr="00BD429E">
        <w:rPr>
          <w:b w:val="0"/>
          <w:noProof/>
          <w:sz w:val="18"/>
        </w:rPr>
      </w:r>
      <w:r w:rsidRPr="00BD429E">
        <w:rPr>
          <w:b w:val="0"/>
          <w:noProof/>
          <w:sz w:val="18"/>
        </w:rPr>
        <w:fldChar w:fldCharType="separate"/>
      </w:r>
      <w:r w:rsidR="00A001C9">
        <w:rPr>
          <w:b w:val="0"/>
          <w:noProof/>
          <w:sz w:val="18"/>
        </w:rPr>
        <w:t>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w:t>
      </w:r>
      <w:r>
        <w:rPr>
          <w:noProof/>
        </w:rPr>
        <w:noBreakHyphen/>
        <w:t>1</w:t>
      </w:r>
      <w:r>
        <w:rPr>
          <w:noProof/>
        </w:rPr>
        <w:tab/>
        <w:t xml:space="preserve">Meaning of </w:t>
      </w:r>
      <w:r w:rsidRPr="00223613">
        <w:rPr>
          <w:i/>
          <w:noProof/>
        </w:rPr>
        <w:t>insurance</w:t>
      </w:r>
      <w:r w:rsidRPr="00BD429E">
        <w:rPr>
          <w:noProof/>
        </w:rPr>
        <w:tab/>
      </w:r>
      <w:r w:rsidRPr="00BD429E">
        <w:rPr>
          <w:noProof/>
        </w:rPr>
        <w:fldChar w:fldCharType="begin"/>
      </w:r>
      <w:r w:rsidRPr="00BD429E">
        <w:rPr>
          <w:noProof/>
        </w:rPr>
        <w:instrText xml:space="preserve"> PAGEREF _Toc139099333 \h </w:instrText>
      </w:r>
      <w:r w:rsidRPr="00BD429E">
        <w:rPr>
          <w:noProof/>
        </w:rPr>
      </w:r>
      <w:r w:rsidRPr="00BD429E">
        <w:rPr>
          <w:noProof/>
        </w:rPr>
        <w:fldChar w:fldCharType="separate"/>
      </w:r>
      <w:r w:rsidR="00A001C9">
        <w:rPr>
          <w:noProof/>
        </w:rPr>
        <w:t>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w:t>
      </w:r>
      <w:r>
        <w:rPr>
          <w:noProof/>
        </w:rPr>
        <w:noBreakHyphen/>
        <w:t>5</w:t>
      </w:r>
      <w:r>
        <w:rPr>
          <w:noProof/>
        </w:rPr>
        <w:tab/>
        <w:t>Act not to apply to State insurance within that State</w:t>
      </w:r>
      <w:r w:rsidRPr="00BD429E">
        <w:rPr>
          <w:noProof/>
        </w:rPr>
        <w:tab/>
      </w:r>
      <w:r w:rsidRPr="00BD429E">
        <w:rPr>
          <w:noProof/>
        </w:rPr>
        <w:fldChar w:fldCharType="begin"/>
      </w:r>
      <w:r w:rsidRPr="00BD429E">
        <w:rPr>
          <w:noProof/>
        </w:rPr>
        <w:instrText xml:space="preserve"> PAGEREF _Toc139099334 \h </w:instrText>
      </w:r>
      <w:r w:rsidRPr="00BD429E">
        <w:rPr>
          <w:noProof/>
        </w:rPr>
      </w:r>
      <w:r w:rsidRPr="00BD429E">
        <w:rPr>
          <w:noProof/>
        </w:rPr>
        <w:fldChar w:fldCharType="separate"/>
      </w:r>
      <w:r w:rsidR="00A001C9">
        <w:rPr>
          <w:noProof/>
        </w:rPr>
        <w:t>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w:t>
      </w:r>
      <w:r>
        <w:rPr>
          <w:noProof/>
        </w:rPr>
        <w:noBreakHyphen/>
        <w:t>10</w:t>
      </w:r>
      <w:r>
        <w:rPr>
          <w:noProof/>
        </w:rPr>
        <w:tab/>
        <w:t>Compensation for acquisition of property</w:t>
      </w:r>
      <w:r w:rsidRPr="00BD429E">
        <w:rPr>
          <w:noProof/>
        </w:rPr>
        <w:tab/>
      </w:r>
      <w:r w:rsidRPr="00BD429E">
        <w:rPr>
          <w:noProof/>
        </w:rPr>
        <w:fldChar w:fldCharType="begin"/>
      </w:r>
      <w:r w:rsidRPr="00BD429E">
        <w:rPr>
          <w:noProof/>
        </w:rPr>
        <w:instrText xml:space="preserve"> PAGEREF _Toc139099335 \h </w:instrText>
      </w:r>
      <w:r w:rsidRPr="00BD429E">
        <w:rPr>
          <w:noProof/>
        </w:rPr>
      </w:r>
      <w:r w:rsidRPr="00BD429E">
        <w:rPr>
          <w:noProof/>
        </w:rPr>
        <w:fldChar w:fldCharType="separate"/>
      </w:r>
      <w:r w:rsidR="00A001C9">
        <w:rPr>
          <w:noProof/>
        </w:rPr>
        <w:t>5</w:t>
      </w:r>
      <w:r w:rsidRPr="00BD429E">
        <w:rPr>
          <w:noProof/>
        </w:rPr>
        <w:fldChar w:fldCharType="end"/>
      </w:r>
    </w:p>
    <w:p w:rsidR="00BD429E" w:rsidRDefault="00BD429E">
      <w:pPr>
        <w:pStyle w:val="TOC1"/>
        <w:rPr>
          <w:rFonts w:asciiTheme="minorHAnsi" w:eastAsiaTheme="minorEastAsia" w:hAnsiTheme="minorHAnsi" w:cstheme="minorBidi"/>
          <w:b w:val="0"/>
          <w:noProof/>
          <w:kern w:val="0"/>
          <w:sz w:val="22"/>
          <w:szCs w:val="22"/>
        </w:rPr>
      </w:pPr>
      <w:r>
        <w:rPr>
          <w:noProof/>
        </w:rPr>
        <w:t>Chapter 2—Incentives</w:t>
      </w:r>
      <w:r w:rsidRPr="00BD429E">
        <w:rPr>
          <w:b w:val="0"/>
          <w:noProof/>
          <w:sz w:val="18"/>
        </w:rPr>
        <w:tab/>
      </w:r>
      <w:r w:rsidRPr="00BD429E">
        <w:rPr>
          <w:b w:val="0"/>
          <w:noProof/>
          <w:sz w:val="18"/>
        </w:rPr>
        <w:fldChar w:fldCharType="begin"/>
      </w:r>
      <w:r w:rsidRPr="00BD429E">
        <w:rPr>
          <w:b w:val="0"/>
          <w:noProof/>
          <w:sz w:val="18"/>
        </w:rPr>
        <w:instrText xml:space="preserve"> PAGEREF _Toc139099336 \h </w:instrText>
      </w:r>
      <w:r w:rsidRPr="00BD429E">
        <w:rPr>
          <w:b w:val="0"/>
          <w:noProof/>
          <w:sz w:val="18"/>
        </w:rPr>
      </w:r>
      <w:r w:rsidRPr="00BD429E">
        <w:rPr>
          <w:b w:val="0"/>
          <w:noProof/>
          <w:sz w:val="18"/>
        </w:rPr>
        <w:fldChar w:fldCharType="separate"/>
      </w:r>
      <w:r w:rsidR="00A001C9">
        <w:rPr>
          <w:b w:val="0"/>
          <w:noProof/>
          <w:sz w:val="18"/>
        </w:rPr>
        <w:t>6</w:t>
      </w:r>
      <w:r w:rsidRPr="00BD429E">
        <w:rPr>
          <w:b w:val="0"/>
          <w:noProof/>
          <w:sz w:val="18"/>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2</w:t>
      </w:r>
      <w:r>
        <w:rPr>
          <w:noProof/>
        </w:rPr>
        <w:noBreakHyphen/>
        <w:t>1—Introduction</w:t>
      </w:r>
      <w:r w:rsidRPr="00BD429E">
        <w:rPr>
          <w:b w:val="0"/>
          <w:noProof/>
          <w:sz w:val="18"/>
        </w:rPr>
        <w:tab/>
      </w:r>
      <w:r w:rsidRPr="00BD429E">
        <w:rPr>
          <w:b w:val="0"/>
          <w:noProof/>
          <w:sz w:val="18"/>
        </w:rPr>
        <w:fldChar w:fldCharType="begin"/>
      </w:r>
      <w:r w:rsidRPr="00BD429E">
        <w:rPr>
          <w:b w:val="0"/>
          <w:noProof/>
          <w:sz w:val="18"/>
        </w:rPr>
        <w:instrText xml:space="preserve"> PAGEREF _Toc139099337 \h </w:instrText>
      </w:r>
      <w:r w:rsidRPr="00BD429E">
        <w:rPr>
          <w:b w:val="0"/>
          <w:noProof/>
          <w:sz w:val="18"/>
        </w:rPr>
      </w:r>
      <w:r w:rsidRPr="00BD429E">
        <w:rPr>
          <w:b w:val="0"/>
          <w:noProof/>
          <w:sz w:val="18"/>
        </w:rPr>
        <w:fldChar w:fldCharType="separate"/>
      </w:r>
      <w:r w:rsidR="00A001C9">
        <w:rPr>
          <w:b w:val="0"/>
          <w:noProof/>
          <w:sz w:val="18"/>
        </w:rPr>
        <w:t>6</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15—Introduction</w:t>
      </w:r>
      <w:r w:rsidRPr="00BD429E">
        <w:rPr>
          <w:b w:val="0"/>
          <w:noProof/>
          <w:sz w:val="18"/>
        </w:rPr>
        <w:tab/>
      </w:r>
      <w:r w:rsidRPr="00BD429E">
        <w:rPr>
          <w:b w:val="0"/>
          <w:noProof/>
          <w:sz w:val="18"/>
        </w:rPr>
        <w:fldChar w:fldCharType="begin"/>
      </w:r>
      <w:r w:rsidRPr="00BD429E">
        <w:rPr>
          <w:b w:val="0"/>
          <w:noProof/>
          <w:sz w:val="18"/>
        </w:rPr>
        <w:instrText xml:space="preserve"> PAGEREF _Toc139099338 \h </w:instrText>
      </w:r>
      <w:r w:rsidRPr="00BD429E">
        <w:rPr>
          <w:b w:val="0"/>
          <w:noProof/>
          <w:sz w:val="18"/>
        </w:rPr>
      </w:r>
      <w:r w:rsidRPr="00BD429E">
        <w:rPr>
          <w:b w:val="0"/>
          <w:noProof/>
          <w:sz w:val="18"/>
        </w:rPr>
        <w:fldChar w:fldCharType="separate"/>
      </w:r>
      <w:r w:rsidR="00A001C9">
        <w:rPr>
          <w:b w:val="0"/>
          <w:noProof/>
          <w:sz w:val="18"/>
        </w:rPr>
        <w:t>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15</w:t>
      </w:r>
      <w:r>
        <w:rPr>
          <w:noProof/>
        </w:rPr>
        <w:noBreakHyphen/>
        <w:t>1</w:t>
      </w:r>
      <w:r>
        <w:rPr>
          <w:noProof/>
        </w:rPr>
        <w:tab/>
        <w:t>What this Chapter is about</w:t>
      </w:r>
      <w:r w:rsidRPr="00BD429E">
        <w:rPr>
          <w:noProof/>
        </w:rPr>
        <w:tab/>
      </w:r>
      <w:r w:rsidRPr="00BD429E">
        <w:rPr>
          <w:noProof/>
        </w:rPr>
        <w:fldChar w:fldCharType="begin"/>
      </w:r>
      <w:r w:rsidRPr="00BD429E">
        <w:rPr>
          <w:noProof/>
        </w:rPr>
        <w:instrText xml:space="preserve"> PAGEREF _Toc139099339 \h </w:instrText>
      </w:r>
      <w:r w:rsidRPr="00BD429E">
        <w:rPr>
          <w:noProof/>
        </w:rPr>
      </w:r>
      <w:r w:rsidRPr="00BD429E">
        <w:rPr>
          <w:noProof/>
        </w:rPr>
        <w:fldChar w:fldCharType="separate"/>
      </w:r>
      <w:r w:rsidR="00A001C9">
        <w:rPr>
          <w:noProof/>
        </w:rPr>
        <w:t>6</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2</w:t>
      </w:r>
      <w:r>
        <w:rPr>
          <w:noProof/>
        </w:rPr>
        <w:noBreakHyphen/>
        <w:t>2—Premiums reduction scheme</w:t>
      </w:r>
      <w:r w:rsidRPr="00BD429E">
        <w:rPr>
          <w:b w:val="0"/>
          <w:noProof/>
          <w:sz w:val="18"/>
        </w:rPr>
        <w:tab/>
      </w:r>
      <w:r w:rsidRPr="00BD429E">
        <w:rPr>
          <w:b w:val="0"/>
          <w:noProof/>
          <w:sz w:val="18"/>
        </w:rPr>
        <w:fldChar w:fldCharType="begin"/>
      </w:r>
      <w:r w:rsidRPr="00BD429E">
        <w:rPr>
          <w:b w:val="0"/>
          <w:noProof/>
          <w:sz w:val="18"/>
        </w:rPr>
        <w:instrText xml:space="preserve"> PAGEREF _Toc139099340 \h </w:instrText>
      </w:r>
      <w:r w:rsidRPr="00BD429E">
        <w:rPr>
          <w:b w:val="0"/>
          <w:noProof/>
          <w:sz w:val="18"/>
        </w:rPr>
      </w:r>
      <w:r w:rsidRPr="00BD429E">
        <w:rPr>
          <w:b w:val="0"/>
          <w:noProof/>
          <w:sz w:val="18"/>
        </w:rPr>
        <w:fldChar w:fldCharType="separate"/>
      </w:r>
      <w:r w:rsidR="00A001C9">
        <w:rPr>
          <w:b w:val="0"/>
          <w:noProof/>
          <w:sz w:val="18"/>
        </w:rPr>
        <w:t>7</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20—Introduction</w:t>
      </w:r>
      <w:r w:rsidRPr="00BD429E">
        <w:rPr>
          <w:b w:val="0"/>
          <w:noProof/>
          <w:sz w:val="18"/>
        </w:rPr>
        <w:tab/>
      </w:r>
      <w:r w:rsidRPr="00BD429E">
        <w:rPr>
          <w:b w:val="0"/>
          <w:noProof/>
          <w:sz w:val="18"/>
        </w:rPr>
        <w:fldChar w:fldCharType="begin"/>
      </w:r>
      <w:r w:rsidRPr="00BD429E">
        <w:rPr>
          <w:b w:val="0"/>
          <w:noProof/>
          <w:sz w:val="18"/>
        </w:rPr>
        <w:instrText xml:space="preserve"> PAGEREF _Toc139099341 \h </w:instrText>
      </w:r>
      <w:r w:rsidRPr="00BD429E">
        <w:rPr>
          <w:b w:val="0"/>
          <w:noProof/>
          <w:sz w:val="18"/>
        </w:rPr>
      </w:r>
      <w:r w:rsidRPr="00BD429E">
        <w:rPr>
          <w:b w:val="0"/>
          <w:noProof/>
          <w:sz w:val="18"/>
        </w:rPr>
        <w:fldChar w:fldCharType="separate"/>
      </w:r>
      <w:r w:rsidR="00A001C9">
        <w:rPr>
          <w:b w:val="0"/>
          <w:noProof/>
          <w:sz w:val="18"/>
        </w:rPr>
        <w:t>7</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_Toc139099342 \h </w:instrText>
      </w:r>
      <w:r w:rsidRPr="00BD429E">
        <w:rPr>
          <w:noProof/>
        </w:rPr>
      </w:r>
      <w:r w:rsidRPr="00BD429E">
        <w:rPr>
          <w:noProof/>
        </w:rPr>
        <w:fldChar w:fldCharType="separate"/>
      </w:r>
      <w:r w:rsidR="00A001C9">
        <w:rPr>
          <w:noProof/>
        </w:rPr>
        <w:t>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w:t>
      </w:r>
      <w:r>
        <w:rPr>
          <w:noProof/>
        </w:rPr>
        <w:noBreakHyphen/>
        <w:t>5</w:t>
      </w:r>
      <w:r>
        <w:rPr>
          <w:noProof/>
        </w:rPr>
        <w:tab/>
        <w:t>Private Health Insurance (Incentives) Rules</w:t>
      </w:r>
      <w:r w:rsidRPr="00BD429E">
        <w:rPr>
          <w:noProof/>
        </w:rPr>
        <w:tab/>
      </w:r>
      <w:r w:rsidRPr="00BD429E">
        <w:rPr>
          <w:noProof/>
        </w:rPr>
        <w:fldChar w:fldCharType="begin"/>
      </w:r>
      <w:r w:rsidRPr="00BD429E">
        <w:rPr>
          <w:noProof/>
        </w:rPr>
        <w:instrText xml:space="preserve"> PAGEREF _Toc139099343 \h </w:instrText>
      </w:r>
      <w:r w:rsidRPr="00BD429E">
        <w:rPr>
          <w:noProof/>
        </w:rPr>
      </w:r>
      <w:r w:rsidRPr="00BD429E">
        <w:rPr>
          <w:noProof/>
        </w:rPr>
        <w:fldChar w:fldCharType="separate"/>
      </w:r>
      <w:r w:rsidR="00A001C9">
        <w:rPr>
          <w:noProof/>
        </w:rPr>
        <w:t>7</w:t>
      </w:r>
      <w:r w:rsidRPr="00BD429E">
        <w:rPr>
          <w:noProof/>
        </w:rPr>
        <w:fldChar w:fldCharType="end"/>
      </w:r>
    </w:p>
    <w:p w:rsidR="00BD429E" w:rsidRDefault="00BD429E" w:rsidP="00BD429E">
      <w:pPr>
        <w:pStyle w:val="TOC3"/>
        <w:rPr>
          <w:rFonts w:asciiTheme="minorHAnsi" w:eastAsiaTheme="minorEastAsia" w:hAnsiTheme="minorHAnsi" w:cstheme="minorBidi"/>
          <w:b w:val="0"/>
          <w:noProof/>
          <w:kern w:val="0"/>
          <w:szCs w:val="22"/>
        </w:rPr>
      </w:pPr>
      <w:r>
        <w:rPr>
          <w:noProof/>
        </w:rPr>
        <w:lastRenderedPageBreak/>
        <w:t>Division 22—PHIIB, PHII benefit and related concepts</w:t>
      </w:r>
      <w:r w:rsidRPr="00BD429E">
        <w:rPr>
          <w:b w:val="0"/>
          <w:noProof/>
          <w:sz w:val="18"/>
        </w:rPr>
        <w:tab/>
      </w:r>
      <w:r w:rsidRPr="00BD429E">
        <w:rPr>
          <w:b w:val="0"/>
          <w:noProof/>
          <w:sz w:val="18"/>
        </w:rPr>
        <w:fldChar w:fldCharType="begin"/>
      </w:r>
      <w:r w:rsidRPr="00BD429E">
        <w:rPr>
          <w:b w:val="0"/>
          <w:noProof/>
          <w:sz w:val="18"/>
        </w:rPr>
        <w:instrText xml:space="preserve"> PAGEREF _Toc139099344 \h </w:instrText>
      </w:r>
      <w:r w:rsidRPr="00BD429E">
        <w:rPr>
          <w:b w:val="0"/>
          <w:noProof/>
          <w:sz w:val="18"/>
        </w:rPr>
      </w:r>
      <w:r w:rsidRPr="00BD429E">
        <w:rPr>
          <w:b w:val="0"/>
          <w:noProof/>
          <w:sz w:val="18"/>
        </w:rPr>
        <w:fldChar w:fldCharType="separate"/>
      </w:r>
      <w:r w:rsidR="00A001C9">
        <w:rPr>
          <w:b w:val="0"/>
          <w:noProof/>
          <w:sz w:val="18"/>
        </w:rPr>
        <w:t>8</w:t>
      </w:r>
      <w:r w:rsidRPr="00BD429E">
        <w:rPr>
          <w:b w:val="0"/>
          <w:noProof/>
          <w:sz w:val="18"/>
        </w:rPr>
        <w:fldChar w:fldCharType="end"/>
      </w:r>
    </w:p>
    <w:p w:rsidR="00BD429E" w:rsidRDefault="00BD429E" w:rsidP="00BD429E">
      <w:pPr>
        <w:pStyle w:val="TOC4"/>
        <w:keepNext/>
        <w:rPr>
          <w:rFonts w:asciiTheme="minorHAnsi" w:eastAsiaTheme="minorEastAsia" w:hAnsiTheme="minorHAnsi" w:cstheme="minorBidi"/>
          <w:b w:val="0"/>
          <w:noProof/>
          <w:kern w:val="0"/>
          <w:sz w:val="22"/>
          <w:szCs w:val="22"/>
        </w:rPr>
      </w:pPr>
      <w:r>
        <w:rPr>
          <w:noProof/>
        </w:rPr>
        <w:t>Subdivision 22</w:t>
      </w:r>
      <w:r>
        <w:rPr>
          <w:noProof/>
        </w:rPr>
        <w:noBreakHyphen/>
        <w:t>A—PHIIB, PHII benefit and related concepts</w:t>
      </w:r>
      <w:r w:rsidRPr="00BD429E">
        <w:rPr>
          <w:b w:val="0"/>
          <w:noProof/>
          <w:sz w:val="18"/>
        </w:rPr>
        <w:tab/>
      </w:r>
      <w:r w:rsidRPr="00BD429E">
        <w:rPr>
          <w:b w:val="0"/>
          <w:noProof/>
          <w:sz w:val="18"/>
        </w:rPr>
        <w:fldChar w:fldCharType="begin"/>
      </w:r>
      <w:r w:rsidRPr="00BD429E">
        <w:rPr>
          <w:b w:val="0"/>
          <w:noProof/>
          <w:sz w:val="18"/>
        </w:rPr>
        <w:instrText xml:space="preserve"> PAGEREF _Toc139099345 \h </w:instrText>
      </w:r>
      <w:r w:rsidRPr="00BD429E">
        <w:rPr>
          <w:b w:val="0"/>
          <w:noProof/>
          <w:sz w:val="18"/>
        </w:rPr>
      </w:r>
      <w:r w:rsidRPr="00BD429E">
        <w:rPr>
          <w:b w:val="0"/>
          <w:noProof/>
          <w:sz w:val="18"/>
        </w:rPr>
        <w:fldChar w:fldCharType="separate"/>
      </w:r>
      <w:r w:rsidR="00A001C9">
        <w:rPr>
          <w:b w:val="0"/>
          <w:noProof/>
          <w:sz w:val="18"/>
        </w:rPr>
        <w:t>8</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1</w:t>
      </w:r>
      <w:r>
        <w:rPr>
          <w:noProof/>
        </w:rPr>
        <w:tab/>
        <w:t>Application of Subdivision</w:t>
      </w:r>
      <w:r w:rsidRPr="00BD429E">
        <w:rPr>
          <w:noProof/>
        </w:rPr>
        <w:tab/>
      </w:r>
      <w:r w:rsidRPr="00BD429E">
        <w:rPr>
          <w:noProof/>
        </w:rPr>
        <w:fldChar w:fldCharType="begin"/>
      </w:r>
      <w:r w:rsidRPr="00BD429E">
        <w:rPr>
          <w:noProof/>
        </w:rPr>
        <w:instrText xml:space="preserve"> PAGEREF _Toc139099346 \h </w:instrText>
      </w:r>
      <w:r w:rsidRPr="00BD429E">
        <w:rPr>
          <w:noProof/>
        </w:rPr>
      </w:r>
      <w:r w:rsidRPr="00BD429E">
        <w:rPr>
          <w:noProof/>
        </w:rPr>
        <w:fldChar w:fldCharType="separate"/>
      </w:r>
      <w:r w:rsidR="00A001C9">
        <w:rPr>
          <w:noProof/>
        </w:rPr>
        <w:t>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5</w:t>
      </w:r>
      <w:r>
        <w:rPr>
          <w:noProof/>
        </w:rPr>
        <w:tab/>
        <w:t xml:space="preserve">Meaning of </w:t>
      </w:r>
      <w:r w:rsidRPr="00223613">
        <w:rPr>
          <w:i/>
          <w:noProof/>
        </w:rPr>
        <w:t>PHIIB</w:t>
      </w:r>
      <w:r w:rsidRPr="00BD429E">
        <w:rPr>
          <w:noProof/>
        </w:rPr>
        <w:tab/>
      </w:r>
      <w:r w:rsidRPr="00BD429E">
        <w:rPr>
          <w:noProof/>
        </w:rPr>
        <w:fldChar w:fldCharType="begin"/>
      </w:r>
      <w:r w:rsidRPr="00BD429E">
        <w:rPr>
          <w:noProof/>
        </w:rPr>
        <w:instrText xml:space="preserve"> PAGEREF _Toc139099347 \h </w:instrText>
      </w:r>
      <w:r w:rsidRPr="00BD429E">
        <w:rPr>
          <w:noProof/>
        </w:rPr>
      </w:r>
      <w:r w:rsidRPr="00BD429E">
        <w:rPr>
          <w:noProof/>
        </w:rPr>
        <w:fldChar w:fldCharType="separate"/>
      </w:r>
      <w:r w:rsidR="00A001C9">
        <w:rPr>
          <w:noProof/>
        </w:rPr>
        <w:t>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10</w:t>
      </w:r>
      <w:r>
        <w:rPr>
          <w:noProof/>
        </w:rPr>
        <w:tab/>
        <w:t xml:space="preserve">Meaning of </w:t>
      </w:r>
      <w:r w:rsidRPr="00223613">
        <w:rPr>
          <w:i/>
          <w:noProof/>
        </w:rPr>
        <w:t>PHII benefit</w:t>
      </w:r>
      <w:r w:rsidRPr="00BD429E">
        <w:rPr>
          <w:noProof/>
        </w:rPr>
        <w:tab/>
      </w:r>
      <w:r w:rsidRPr="00BD429E">
        <w:rPr>
          <w:noProof/>
        </w:rPr>
        <w:fldChar w:fldCharType="begin"/>
      </w:r>
      <w:r w:rsidRPr="00BD429E">
        <w:rPr>
          <w:noProof/>
        </w:rPr>
        <w:instrText xml:space="preserve"> PAGEREF _Toc139099348 \h </w:instrText>
      </w:r>
      <w:r w:rsidRPr="00BD429E">
        <w:rPr>
          <w:noProof/>
        </w:rPr>
      </w:r>
      <w:r w:rsidRPr="00BD429E">
        <w:rPr>
          <w:noProof/>
        </w:rPr>
        <w:fldChar w:fldCharType="separate"/>
      </w:r>
      <w:r w:rsidR="00A001C9">
        <w:rPr>
          <w:noProof/>
        </w:rPr>
        <w:t>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15</w:t>
      </w:r>
      <w:r>
        <w:rPr>
          <w:noProof/>
        </w:rPr>
        <w:tab/>
        <w:t xml:space="preserve">Meaning of </w:t>
      </w:r>
      <w:r w:rsidRPr="00223613">
        <w:rPr>
          <w:i/>
          <w:noProof/>
        </w:rPr>
        <w:t>share of the PHII benefit</w:t>
      </w:r>
      <w:r>
        <w:rPr>
          <w:noProof/>
        </w:rPr>
        <w:t>—single PHIIB</w:t>
      </w:r>
      <w:r w:rsidRPr="00BD429E">
        <w:rPr>
          <w:noProof/>
        </w:rPr>
        <w:tab/>
      </w:r>
      <w:r w:rsidRPr="00BD429E">
        <w:rPr>
          <w:noProof/>
        </w:rPr>
        <w:fldChar w:fldCharType="begin"/>
      </w:r>
      <w:r w:rsidRPr="00BD429E">
        <w:rPr>
          <w:noProof/>
        </w:rPr>
        <w:instrText xml:space="preserve"> PAGEREF _Toc139099349 \h </w:instrText>
      </w:r>
      <w:r w:rsidRPr="00BD429E">
        <w:rPr>
          <w:noProof/>
        </w:rPr>
      </w:r>
      <w:r w:rsidRPr="00BD429E">
        <w:rPr>
          <w:noProof/>
        </w:rPr>
        <w:fldChar w:fldCharType="separate"/>
      </w:r>
      <w:r w:rsidR="00A001C9">
        <w:rPr>
          <w:noProof/>
        </w:rPr>
        <w:t>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20</w:t>
      </w:r>
      <w:r>
        <w:rPr>
          <w:noProof/>
        </w:rPr>
        <w:tab/>
        <w:t xml:space="preserve">Meaning of </w:t>
      </w:r>
      <w:r w:rsidRPr="00223613">
        <w:rPr>
          <w:i/>
          <w:noProof/>
        </w:rPr>
        <w:t>share of the PHII benefit</w:t>
      </w:r>
      <w:r>
        <w:rPr>
          <w:noProof/>
        </w:rPr>
        <w:t>—multiple PHIIBs</w:t>
      </w:r>
      <w:r w:rsidRPr="00BD429E">
        <w:rPr>
          <w:noProof/>
        </w:rPr>
        <w:tab/>
      </w:r>
      <w:r w:rsidRPr="00BD429E">
        <w:rPr>
          <w:noProof/>
        </w:rPr>
        <w:fldChar w:fldCharType="begin"/>
      </w:r>
      <w:r w:rsidRPr="00BD429E">
        <w:rPr>
          <w:noProof/>
        </w:rPr>
        <w:instrText xml:space="preserve"> PAGEREF _Toc139099350 \h </w:instrText>
      </w:r>
      <w:r w:rsidRPr="00BD429E">
        <w:rPr>
          <w:noProof/>
        </w:rPr>
      </w:r>
      <w:r w:rsidRPr="00BD429E">
        <w:rPr>
          <w:noProof/>
        </w:rPr>
        <w:fldChar w:fldCharType="separate"/>
      </w:r>
      <w:r w:rsidR="00A001C9">
        <w:rPr>
          <w:noProof/>
        </w:rPr>
        <w:t>12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25</w:t>
      </w:r>
      <w:r>
        <w:rPr>
          <w:noProof/>
        </w:rPr>
        <w:tab/>
        <w:t>Application of subsection 22</w:t>
      </w:r>
      <w:r>
        <w:rPr>
          <w:noProof/>
        </w:rPr>
        <w:noBreakHyphen/>
        <w:t>15(1) after a person 65 years or over ceases to be covered by policy</w:t>
      </w:r>
      <w:r w:rsidRPr="00BD429E">
        <w:rPr>
          <w:noProof/>
        </w:rPr>
        <w:tab/>
      </w:r>
      <w:r w:rsidRPr="00BD429E">
        <w:rPr>
          <w:noProof/>
        </w:rPr>
        <w:fldChar w:fldCharType="begin"/>
      </w:r>
      <w:r w:rsidRPr="00BD429E">
        <w:rPr>
          <w:noProof/>
        </w:rPr>
        <w:instrText xml:space="preserve"> PAGEREF _Toc139099351 \h </w:instrText>
      </w:r>
      <w:r w:rsidRPr="00BD429E">
        <w:rPr>
          <w:noProof/>
        </w:rPr>
      </w:r>
      <w:r w:rsidRPr="00BD429E">
        <w:rPr>
          <w:noProof/>
        </w:rPr>
        <w:fldChar w:fldCharType="separate"/>
      </w:r>
      <w:r w:rsidR="00A001C9">
        <w:rPr>
          <w:noProof/>
        </w:rPr>
        <w:t>12</w:t>
      </w:r>
      <w:r w:rsidRPr="00BD429E">
        <w:rPr>
          <w:noProof/>
        </w:rPr>
        <w:fldChar w:fldCharType="end"/>
      </w:r>
    </w:p>
    <w:p w:rsidR="00BD429E" w:rsidRDefault="00BD429E">
      <w:pPr>
        <w:pStyle w:val="TOC4"/>
        <w:rPr>
          <w:rFonts w:asciiTheme="minorHAnsi" w:eastAsiaTheme="minorEastAsia" w:hAnsiTheme="minorHAnsi" w:cstheme="minorBidi"/>
          <w:b w:val="0"/>
          <w:noProof/>
          <w:kern w:val="0"/>
          <w:sz w:val="22"/>
          <w:szCs w:val="22"/>
        </w:rPr>
      </w:pPr>
      <w:r>
        <w:rPr>
          <w:noProof/>
        </w:rPr>
        <w:t>Subdivision 22</w:t>
      </w:r>
      <w:r>
        <w:rPr>
          <w:noProof/>
        </w:rPr>
        <w:noBreakHyphen/>
        <w:t>B—Private health insurance tiers</w:t>
      </w:r>
      <w:r w:rsidRPr="00BD429E">
        <w:rPr>
          <w:b w:val="0"/>
          <w:noProof/>
          <w:sz w:val="18"/>
        </w:rPr>
        <w:tab/>
      </w:r>
      <w:r w:rsidRPr="00BD429E">
        <w:rPr>
          <w:b w:val="0"/>
          <w:noProof/>
          <w:sz w:val="18"/>
        </w:rPr>
        <w:fldChar w:fldCharType="begin"/>
      </w:r>
      <w:r w:rsidRPr="00BD429E">
        <w:rPr>
          <w:b w:val="0"/>
          <w:noProof/>
          <w:sz w:val="18"/>
        </w:rPr>
        <w:instrText xml:space="preserve"> PAGEREF _Toc139099352 \h </w:instrText>
      </w:r>
      <w:r w:rsidRPr="00BD429E">
        <w:rPr>
          <w:b w:val="0"/>
          <w:noProof/>
          <w:sz w:val="18"/>
        </w:rPr>
      </w:r>
      <w:r w:rsidRPr="00BD429E">
        <w:rPr>
          <w:b w:val="0"/>
          <w:noProof/>
          <w:sz w:val="18"/>
        </w:rPr>
        <w:fldChar w:fldCharType="separate"/>
      </w:r>
      <w:r w:rsidR="00A001C9">
        <w:rPr>
          <w:b w:val="0"/>
          <w:noProof/>
          <w:sz w:val="18"/>
        </w:rPr>
        <w:t>13</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30</w:t>
      </w:r>
      <w:r>
        <w:rPr>
          <w:noProof/>
        </w:rPr>
        <w:tab/>
        <w:t>Private health insurance tiers</w:t>
      </w:r>
      <w:r w:rsidRPr="00BD429E">
        <w:rPr>
          <w:noProof/>
        </w:rPr>
        <w:tab/>
      </w:r>
      <w:r w:rsidRPr="00BD429E">
        <w:rPr>
          <w:noProof/>
        </w:rPr>
        <w:fldChar w:fldCharType="begin"/>
      </w:r>
      <w:r w:rsidRPr="00BD429E">
        <w:rPr>
          <w:noProof/>
        </w:rPr>
        <w:instrText xml:space="preserve"> PAGEREF _Toc139099353 \h </w:instrText>
      </w:r>
      <w:r w:rsidRPr="00BD429E">
        <w:rPr>
          <w:noProof/>
        </w:rPr>
      </w:r>
      <w:r w:rsidRPr="00BD429E">
        <w:rPr>
          <w:noProof/>
        </w:rPr>
        <w:fldChar w:fldCharType="separate"/>
      </w:r>
      <w:r w:rsidR="00A001C9">
        <w:rPr>
          <w:noProof/>
        </w:rPr>
        <w:t>13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35</w:t>
      </w:r>
      <w:r>
        <w:rPr>
          <w:noProof/>
        </w:rPr>
        <w:tab/>
        <w:t>Private health insurance singles thresholds</w:t>
      </w:r>
      <w:r w:rsidRPr="00BD429E">
        <w:rPr>
          <w:noProof/>
        </w:rPr>
        <w:tab/>
      </w:r>
      <w:r w:rsidRPr="00BD429E">
        <w:rPr>
          <w:noProof/>
        </w:rPr>
        <w:fldChar w:fldCharType="begin"/>
      </w:r>
      <w:r w:rsidRPr="00BD429E">
        <w:rPr>
          <w:noProof/>
        </w:rPr>
        <w:instrText xml:space="preserve"> PAGEREF _Toc139099354 \h </w:instrText>
      </w:r>
      <w:r w:rsidRPr="00BD429E">
        <w:rPr>
          <w:noProof/>
        </w:rPr>
      </w:r>
      <w:r w:rsidRPr="00BD429E">
        <w:rPr>
          <w:noProof/>
        </w:rPr>
        <w:fldChar w:fldCharType="separate"/>
      </w:r>
      <w:r w:rsidR="00A001C9">
        <w:rPr>
          <w:noProof/>
        </w:rPr>
        <w:t>15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40</w:t>
      </w:r>
      <w:r>
        <w:rPr>
          <w:noProof/>
        </w:rPr>
        <w:tab/>
        <w:t>Private health insurance family thresholds</w:t>
      </w:r>
      <w:r w:rsidRPr="00BD429E">
        <w:rPr>
          <w:noProof/>
        </w:rPr>
        <w:tab/>
      </w:r>
      <w:r w:rsidRPr="00BD429E">
        <w:rPr>
          <w:noProof/>
        </w:rPr>
        <w:fldChar w:fldCharType="begin"/>
      </w:r>
      <w:r w:rsidRPr="00BD429E">
        <w:rPr>
          <w:noProof/>
        </w:rPr>
        <w:instrText xml:space="preserve"> PAGEREF _Toc139099355 \h </w:instrText>
      </w:r>
      <w:r w:rsidRPr="00BD429E">
        <w:rPr>
          <w:noProof/>
        </w:rPr>
      </w:r>
      <w:r w:rsidRPr="00BD429E">
        <w:rPr>
          <w:noProof/>
        </w:rPr>
        <w:fldChar w:fldCharType="separate"/>
      </w:r>
      <w:r w:rsidR="00A001C9">
        <w:rPr>
          <w:noProof/>
        </w:rPr>
        <w:t>16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22</w:t>
      </w:r>
      <w:r>
        <w:rPr>
          <w:noProof/>
        </w:rPr>
        <w:noBreakHyphen/>
        <w:t>45</w:t>
      </w:r>
      <w:r>
        <w:rPr>
          <w:noProof/>
        </w:rPr>
        <w:tab/>
        <w:t>Indexation</w:t>
      </w:r>
      <w:r w:rsidRPr="00BD429E">
        <w:rPr>
          <w:noProof/>
        </w:rPr>
        <w:tab/>
      </w:r>
      <w:r w:rsidRPr="00BD429E">
        <w:rPr>
          <w:noProof/>
        </w:rPr>
        <w:fldChar w:fldCharType="begin"/>
      </w:r>
      <w:r w:rsidRPr="00BD429E">
        <w:rPr>
          <w:noProof/>
        </w:rPr>
        <w:instrText xml:space="preserve"> PAGEREF _Toc139099356 \h </w:instrText>
      </w:r>
      <w:r w:rsidRPr="00BD429E">
        <w:rPr>
          <w:noProof/>
        </w:rPr>
      </w:r>
      <w:r w:rsidRPr="00BD429E">
        <w:rPr>
          <w:noProof/>
        </w:rPr>
        <w:fldChar w:fldCharType="separate"/>
      </w:r>
      <w:r w:rsidR="00A001C9">
        <w:rPr>
          <w:noProof/>
        </w:rPr>
        <w:t>16</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23—Premiums reduction scheme</w:t>
      </w:r>
      <w:r w:rsidRPr="00BD429E">
        <w:rPr>
          <w:b w:val="0"/>
          <w:noProof/>
          <w:sz w:val="18"/>
        </w:rPr>
        <w:tab/>
      </w:r>
      <w:r w:rsidRPr="00BD429E">
        <w:rPr>
          <w:b w:val="0"/>
          <w:noProof/>
          <w:sz w:val="18"/>
        </w:rPr>
        <w:fldChar w:fldCharType="begin"/>
      </w:r>
      <w:r w:rsidRPr="00BD429E">
        <w:rPr>
          <w:b w:val="0"/>
          <w:noProof/>
          <w:sz w:val="18"/>
        </w:rPr>
        <w:instrText xml:space="preserve"> PAGEREF _Toc139099357 \h </w:instrText>
      </w:r>
      <w:r w:rsidRPr="00BD429E">
        <w:rPr>
          <w:b w:val="0"/>
          <w:noProof/>
          <w:sz w:val="18"/>
        </w:rPr>
      </w:r>
      <w:r w:rsidRPr="00BD429E">
        <w:rPr>
          <w:b w:val="0"/>
          <w:noProof/>
          <w:sz w:val="18"/>
        </w:rPr>
        <w:fldChar w:fldCharType="separate"/>
      </w:r>
      <w:r w:rsidR="00A001C9">
        <w:rPr>
          <w:b w:val="0"/>
          <w:noProof/>
          <w:sz w:val="18"/>
        </w:rPr>
        <w:t>19</w:t>
      </w:r>
      <w:r w:rsidRPr="00BD429E">
        <w:rPr>
          <w:b w:val="0"/>
          <w:noProof/>
          <w:sz w:val="18"/>
        </w:rPr>
        <w:fldChar w:fldCharType="end"/>
      </w:r>
    </w:p>
    <w:p w:rsidR="00BD429E" w:rsidRDefault="00BD429E">
      <w:pPr>
        <w:pStyle w:val="TOC4"/>
        <w:rPr>
          <w:rFonts w:asciiTheme="minorHAnsi" w:eastAsiaTheme="minorEastAsia" w:hAnsiTheme="minorHAnsi" w:cstheme="minorBidi"/>
          <w:b w:val="0"/>
          <w:noProof/>
          <w:kern w:val="0"/>
          <w:sz w:val="22"/>
          <w:szCs w:val="22"/>
        </w:rPr>
      </w:pPr>
      <w:r>
        <w:rPr>
          <w:noProof/>
        </w:rPr>
        <w:t>Subdivision 23</w:t>
      </w:r>
      <w:r>
        <w:rPr>
          <w:noProof/>
        </w:rPr>
        <w:noBreakHyphen/>
        <w:t>A—Amount of reduction</w:t>
      </w:r>
      <w:r w:rsidRPr="00BD429E">
        <w:rPr>
          <w:b w:val="0"/>
          <w:noProof/>
          <w:sz w:val="18"/>
        </w:rPr>
        <w:tab/>
      </w:r>
      <w:r w:rsidRPr="00BD429E">
        <w:rPr>
          <w:b w:val="0"/>
          <w:noProof/>
          <w:sz w:val="18"/>
        </w:rPr>
        <w:fldChar w:fldCharType="begin"/>
      </w:r>
      <w:r w:rsidRPr="00BD429E">
        <w:rPr>
          <w:b w:val="0"/>
          <w:noProof/>
          <w:sz w:val="18"/>
        </w:rPr>
        <w:instrText xml:space="preserve"> PAGEREF _Toc139099358 \h </w:instrText>
      </w:r>
      <w:r w:rsidRPr="00BD429E">
        <w:rPr>
          <w:b w:val="0"/>
          <w:noProof/>
          <w:sz w:val="18"/>
        </w:rPr>
      </w:r>
      <w:r w:rsidRPr="00BD429E">
        <w:rPr>
          <w:b w:val="0"/>
          <w:noProof/>
          <w:sz w:val="18"/>
        </w:rPr>
        <w:fldChar w:fldCharType="separate"/>
      </w:r>
      <w:r w:rsidR="00A001C9">
        <w:rPr>
          <w:b w:val="0"/>
          <w:noProof/>
          <w:sz w:val="18"/>
        </w:rPr>
        <w:t>19</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23</w:t>
      </w:r>
      <w:r>
        <w:rPr>
          <w:noProof/>
        </w:rPr>
        <w:noBreakHyphen/>
        <w:t>1</w:t>
      </w:r>
      <w:r>
        <w:rPr>
          <w:noProof/>
        </w:rPr>
        <w:tab/>
        <w:t>Reduction in premiums</w:t>
      </w:r>
      <w:r w:rsidRPr="00BD429E">
        <w:rPr>
          <w:noProof/>
        </w:rPr>
        <w:tab/>
      </w:r>
      <w:r w:rsidRPr="00BD429E">
        <w:rPr>
          <w:noProof/>
        </w:rPr>
        <w:fldChar w:fldCharType="begin"/>
      </w:r>
      <w:r w:rsidRPr="00BD429E">
        <w:rPr>
          <w:noProof/>
        </w:rPr>
        <w:instrText xml:space="preserve"> PAGEREF _Toc139099359 \h </w:instrText>
      </w:r>
      <w:r w:rsidRPr="00BD429E">
        <w:rPr>
          <w:noProof/>
        </w:rPr>
      </w:r>
      <w:r w:rsidRPr="00BD429E">
        <w:rPr>
          <w:noProof/>
        </w:rPr>
        <w:fldChar w:fldCharType="separate"/>
      </w:r>
      <w:r w:rsidR="00A001C9">
        <w:rPr>
          <w:noProof/>
        </w:rPr>
        <w:t>19</w:t>
      </w:r>
      <w:r w:rsidRPr="00BD429E">
        <w:rPr>
          <w:noProof/>
        </w:rPr>
        <w:fldChar w:fldCharType="end"/>
      </w:r>
    </w:p>
    <w:p w:rsidR="00BD429E" w:rsidRDefault="00BD429E">
      <w:pPr>
        <w:pStyle w:val="TOC4"/>
        <w:rPr>
          <w:rFonts w:asciiTheme="minorHAnsi" w:eastAsiaTheme="minorEastAsia" w:hAnsiTheme="minorHAnsi" w:cstheme="minorBidi"/>
          <w:b w:val="0"/>
          <w:noProof/>
          <w:kern w:val="0"/>
          <w:sz w:val="22"/>
          <w:szCs w:val="22"/>
        </w:rPr>
      </w:pPr>
      <w:r>
        <w:rPr>
          <w:noProof/>
        </w:rPr>
        <w:t>Subdivision 23</w:t>
      </w:r>
      <w:r>
        <w:rPr>
          <w:noProof/>
        </w:rPr>
        <w:noBreakHyphen/>
        <w:t>B—Participation in the premiums reduction scheme</w:t>
      </w:r>
      <w:r w:rsidRPr="00BD429E">
        <w:rPr>
          <w:b w:val="0"/>
          <w:noProof/>
          <w:sz w:val="18"/>
        </w:rPr>
        <w:tab/>
      </w:r>
      <w:r w:rsidRPr="00BD429E">
        <w:rPr>
          <w:b w:val="0"/>
          <w:noProof/>
          <w:sz w:val="18"/>
        </w:rPr>
        <w:fldChar w:fldCharType="begin"/>
      </w:r>
      <w:r w:rsidRPr="00BD429E">
        <w:rPr>
          <w:b w:val="0"/>
          <w:noProof/>
          <w:sz w:val="18"/>
        </w:rPr>
        <w:instrText xml:space="preserve"> PAGEREF _Toc139099360 \h </w:instrText>
      </w:r>
      <w:r w:rsidRPr="00BD429E">
        <w:rPr>
          <w:b w:val="0"/>
          <w:noProof/>
          <w:sz w:val="18"/>
        </w:rPr>
      </w:r>
      <w:r w:rsidRPr="00BD429E">
        <w:rPr>
          <w:b w:val="0"/>
          <w:noProof/>
          <w:sz w:val="18"/>
        </w:rPr>
        <w:fldChar w:fldCharType="separate"/>
      </w:r>
      <w:r w:rsidR="00A001C9">
        <w:rPr>
          <w:b w:val="0"/>
          <w:noProof/>
          <w:sz w:val="18"/>
        </w:rPr>
        <w:t>19</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23</w:t>
      </w:r>
      <w:r>
        <w:rPr>
          <w:noProof/>
        </w:rPr>
        <w:noBreakHyphen/>
        <w:t>15</w:t>
      </w:r>
      <w:r>
        <w:rPr>
          <w:noProof/>
        </w:rPr>
        <w:tab/>
        <w:t>Registration as a participant in the premiums reduction scheme</w:t>
      </w:r>
      <w:r w:rsidRPr="00BD429E">
        <w:rPr>
          <w:noProof/>
        </w:rPr>
        <w:tab/>
      </w:r>
      <w:r w:rsidRPr="00BD429E">
        <w:rPr>
          <w:noProof/>
        </w:rPr>
        <w:fldChar w:fldCharType="begin"/>
      </w:r>
      <w:r w:rsidRPr="00BD429E">
        <w:rPr>
          <w:noProof/>
        </w:rPr>
        <w:instrText xml:space="preserve"> PAGEREF _Toc139099361 \h </w:instrText>
      </w:r>
      <w:r w:rsidRPr="00BD429E">
        <w:rPr>
          <w:noProof/>
        </w:rPr>
      </w:r>
      <w:r w:rsidRPr="00BD429E">
        <w:rPr>
          <w:noProof/>
        </w:rPr>
        <w:fldChar w:fldCharType="separate"/>
      </w:r>
      <w:r w:rsidR="00A001C9">
        <w:rPr>
          <w:noProof/>
        </w:rPr>
        <w:t>19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23</w:t>
      </w:r>
      <w:r>
        <w:rPr>
          <w:noProof/>
        </w:rPr>
        <w:noBreakHyphen/>
        <w:t>20</w:t>
      </w:r>
      <w:r>
        <w:rPr>
          <w:noProof/>
        </w:rPr>
        <w:tab/>
        <w:t>Refusal to register</w:t>
      </w:r>
      <w:r w:rsidRPr="00BD429E">
        <w:rPr>
          <w:noProof/>
        </w:rPr>
        <w:tab/>
      </w:r>
      <w:r w:rsidRPr="00BD429E">
        <w:rPr>
          <w:noProof/>
        </w:rPr>
        <w:fldChar w:fldCharType="begin"/>
      </w:r>
      <w:r w:rsidRPr="00BD429E">
        <w:rPr>
          <w:noProof/>
        </w:rPr>
        <w:instrText xml:space="preserve"> PAGEREF _Toc139099362 \h </w:instrText>
      </w:r>
      <w:r w:rsidRPr="00BD429E">
        <w:rPr>
          <w:noProof/>
        </w:rPr>
      </w:r>
      <w:r w:rsidRPr="00BD429E">
        <w:rPr>
          <w:noProof/>
        </w:rPr>
        <w:fldChar w:fldCharType="separate"/>
      </w:r>
      <w:r w:rsidR="00A001C9">
        <w:rPr>
          <w:noProof/>
        </w:rPr>
        <w:t>20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23</w:t>
      </w:r>
      <w:r>
        <w:rPr>
          <w:noProof/>
        </w:rPr>
        <w:noBreakHyphen/>
        <w:t>30</w:t>
      </w:r>
      <w:r>
        <w:rPr>
          <w:noProof/>
        </w:rPr>
        <w:tab/>
        <w:t>Participants who want to withdraw from scheme</w:t>
      </w:r>
      <w:r w:rsidRPr="00BD429E">
        <w:rPr>
          <w:noProof/>
        </w:rPr>
        <w:tab/>
      </w:r>
      <w:r w:rsidRPr="00BD429E">
        <w:rPr>
          <w:noProof/>
        </w:rPr>
        <w:fldChar w:fldCharType="begin"/>
      </w:r>
      <w:r w:rsidRPr="00BD429E">
        <w:rPr>
          <w:noProof/>
        </w:rPr>
        <w:instrText xml:space="preserve"> PAGEREF _Toc139099363 \h </w:instrText>
      </w:r>
      <w:r w:rsidRPr="00BD429E">
        <w:rPr>
          <w:noProof/>
        </w:rPr>
      </w:r>
      <w:r w:rsidRPr="00BD429E">
        <w:rPr>
          <w:noProof/>
        </w:rPr>
        <w:fldChar w:fldCharType="separate"/>
      </w:r>
      <w:r w:rsidR="00A001C9">
        <w:rPr>
          <w:noProof/>
        </w:rPr>
        <w:t>20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23</w:t>
      </w:r>
      <w:r>
        <w:rPr>
          <w:noProof/>
        </w:rPr>
        <w:noBreakHyphen/>
        <w:t>35</w:t>
      </w:r>
      <w:r>
        <w:rPr>
          <w:noProof/>
        </w:rPr>
        <w:tab/>
        <w:t>Revocation of registration</w:t>
      </w:r>
      <w:r w:rsidRPr="00BD429E">
        <w:rPr>
          <w:noProof/>
        </w:rPr>
        <w:tab/>
      </w:r>
      <w:r w:rsidRPr="00BD429E">
        <w:rPr>
          <w:noProof/>
        </w:rPr>
        <w:fldChar w:fldCharType="begin"/>
      </w:r>
      <w:r w:rsidRPr="00BD429E">
        <w:rPr>
          <w:noProof/>
        </w:rPr>
        <w:instrText xml:space="preserve"> PAGEREF _Toc139099364 \h </w:instrText>
      </w:r>
      <w:r w:rsidRPr="00BD429E">
        <w:rPr>
          <w:noProof/>
        </w:rPr>
      </w:r>
      <w:r w:rsidRPr="00BD429E">
        <w:rPr>
          <w:noProof/>
        </w:rPr>
        <w:fldChar w:fldCharType="separate"/>
      </w:r>
      <w:r w:rsidR="00A001C9">
        <w:rPr>
          <w:noProof/>
        </w:rPr>
        <w:t>21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23</w:t>
      </w:r>
      <w:r>
        <w:rPr>
          <w:noProof/>
        </w:rPr>
        <w:noBreakHyphen/>
        <w:t>40</w:t>
      </w:r>
      <w:r>
        <w:rPr>
          <w:noProof/>
        </w:rPr>
        <w:tab/>
        <w:t>Variation of registration</w:t>
      </w:r>
      <w:r w:rsidRPr="00BD429E">
        <w:rPr>
          <w:noProof/>
        </w:rPr>
        <w:tab/>
      </w:r>
      <w:r w:rsidRPr="00BD429E">
        <w:rPr>
          <w:noProof/>
        </w:rPr>
        <w:fldChar w:fldCharType="begin"/>
      </w:r>
      <w:r w:rsidRPr="00BD429E">
        <w:rPr>
          <w:noProof/>
        </w:rPr>
        <w:instrText xml:space="preserve"> PAGEREF _Toc139099365 \h </w:instrText>
      </w:r>
      <w:r w:rsidRPr="00BD429E">
        <w:rPr>
          <w:noProof/>
        </w:rPr>
      </w:r>
      <w:r w:rsidRPr="00BD429E">
        <w:rPr>
          <w:noProof/>
        </w:rPr>
        <w:fldChar w:fldCharType="separate"/>
      </w:r>
      <w:r w:rsidR="00A001C9">
        <w:rPr>
          <w:noProof/>
        </w:rPr>
        <w:t>21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23</w:t>
      </w:r>
      <w:r>
        <w:rPr>
          <w:noProof/>
        </w:rPr>
        <w:noBreakHyphen/>
        <w:t>45</w:t>
      </w:r>
      <w:r>
        <w:rPr>
          <w:noProof/>
        </w:rPr>
        <w:tab/>
        <w:t>Retention of applications by private health insurers</w:t>
      </w:r>
      <w:r w:rsidRPr="00BD429E">
        <w:rPr>
          <w:noProof/>
        </w:rPr>
        <w:tab/>
      </w:r>
      <w:r w:rsidRPr="00BD429E">
        <w:rPr>
          <w:noProof/>
        </w:rPr>
        <w:fldChar w:fldCharType="begin"/>
      </w:r>
      <w:r w:rsidRPr="00BD429E">
        <w:rPr>
          <w:noProof/>
        </w:rPr>
        <w:instrText xml:space="preserve"> PAGEREF _Toc139099366 \h </w:instrText>
      </w:r>
      <w:r w:rsidRPr="00BD429E">
        <w:rPr>
          <w:noProof/>
        </w:rPr>
      </w:r>
      <w:r w:rsidRPr="00BD429E">
        <w:rPr>
          <w:noProof/>
        </w:rPr>
        <w:fldChar w:fldCharType="separate"/>
      </w:r>
      <w:r w:rsidR="00A001C9">
        <w:rPr>
          <w:noProof/>
        </w:rPr>
        <w:t>22</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2</w:t>
      </w:r>
      <w:r>
        <w:rPr>
          <w:noProof/>
        </w:rPr>
        <w:noBreakHyphen/>
        <w:t>3—Lifetime health cover</w:t>
      </w:r>
      <w:r w:rsidRPr="00BD429E">
        <w:rPr>
          <w:b w:val="0"/>
          <w:noProof/>
          <w:sz w:val="18"/>
        </w:rPr>
        <w:tab/>
      </w:r>
      <w:r w:rsidRPr="00BD429E">
        <w:rPr>
          <w:b w:val="0"/>
          <w:noProof/>
          <w:sz w:val="18"/>
        </w:rPr>
        <w:fldChar w:fldCharType="begin"/>
      </w:r>
      <w:r w:rsidRPr="00BD429E">
        <w:rPr>
          <w:b w:val="0"/>
          <w:noProof/>
          <w:sz w:val="18"/>
        </w:rPr>
        <w:instrText xml:space="preserve"> PAGEREF _Toc139099367 \h </w:instrText>
      </w:r>
      <w:r w:rsidRPr="00BD429E">
        <w:rPr>
          <w:b w:val="0"/>
          <w:noProof/>
          <w:sz w:val="18"/>
        </w:rPr>
      </w:r>
      <w:r w:rsidRPr="00BD429E">
        <w:rPr>
          <w:b w:val="0"/>
          <w:noProof/>
          <w:sz w:val="18"/>
        </w:rPr>
        <w:fldChar w:fldCharType="separate"/>
      </w:r>
      <w:r w:rsidR="00A001C9">
        <w:rPr>
          <w:b w:val="0"/>
          <w:noProof/>
          <w:sz w:val="18"/>
        </w:rPr>
        <w:t>23</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31—Introduction</w:t>
      </w:r>
      <w:r w:rsidRPr="00BD429E">
        <w:rPr>
          <w:b w:val="0"/>
          <w:noProof/>
          <w:sz w:val="18"/>
        </w:rPr>
        <w:tab/>
      </w:r>
      <w:r w:rsidRPr="00BD429E">
        <w:rPr>
          <w:b w:val="0"/>
          <w:noProof/>
          <w:sz w:val="18"/>
        </w:rPr>
        <w:fldChar w:fldCharType="begin"/>
      </w:r>
      <w:r w:rsidRPr="00BD429E">
        <w:rPr>
          <w:b w:val="0"/>
          <w:noProof/>
          <w:sz w:val="18"/>
        </w:rPr>
        <w:instrText xml:space="preserve"> PAGEREF _Toc139099368 \h </w:instrText>
      </w:r>
      <w:r w:rsidRPr="00BD429E">
        <w:rPr>
          <w:b w:val="0"/>
          <w:noProof/>
          <w:sz w:val="18"/>
        </w:rPr>
      </w:r>
      <w:r w:rsidRPr="00BD429E">
        <w:rPr>
          <w:b w:val="0"/>
          <w:noProof/>
          <w:sz w:val="18"/>
        </w:rPr>
        <w:fldChar w:fldCharType="separate"/>
      </w:r>
      <w:r w:rsidR="00A001C9">
        <w:rPr>
          <w:b w:val="0"/>
          <w:noProof/>
          <w:sz w:val="18"/>
        </w:rPr>
        <w:t>23</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_Toc139099369 \h </w:instrText>
      </w:r>
      <w:r w:rsidRPr="00BD429E">
        <w:rPr>
          <w:noProof/>
        </w:rPr>
      </w:r>
      <w:r w:rsidRPr="00BD429E">
        <w:rPr>
          <w:noProof/>
        </w:rPr>
        <w:fldChar w:fldCharType="separate"/>
      </w:r>
      <w:r w:rsidR="00A001C9">
        <w:rPr>
          <w:noProof/>
        </w:rPr>
        <w:t>23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w:t>
      </w:r>
      <w:r>
        <w:rPr>
          <w:noProof/>
        </w:rPr>
        <w:noBreakHyphen/>
        <w:t>5</w:t>
      </w:r>
      <w:r>
        <w:rPr>
          <w:noProof/>
        </w:rPr>
        <w:tab/>
        <w:t>Private Health Insurance (Lifetime Health Cover) Rules</w:t>
      </w:r>
      <w:r w:rsidRPr="00BD429E">
        <w:rPr>
          <w:noProof/>
        </w:rPr>
        <w:tab/>
      </w:r>
      <w:r w:rsidRPr="00BD429E">
        <w:rPr>
          <w:noProof/>
        </w:rPr>
        <w:fldChar w:fldCharType="begin"/>
      </w:r>
      <w:r w:rsidRPr="00BD429E">
        <w:rPr>
          <w:noProof/>
        </w:rPr>
        <w:instrText xml:space="preserve"> PAGEREF _Toc139099370 \h </w:instrText>
      </w:r>
      <w:r w:rsidRPr="00BD429E">
        <w:rPr>
          <w:noProof/>
        </w:rPr>
      </w:r>
      <w:r w:rsidRPr="00BD429E">
        <w:rPr>
          <w:noProof/>
        </w:rPr>
        <w:fldChar w:fldCharType="separate"/>
      </w:r>
      <w:r w:rsidR="00A001C9">
        <w:rPr>
          <w:noProof/>
        </w:rPr>
        <w:t>23</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34—General rules about lifetime health cover</w:t>
      </w:r>
      <w:r w:rsidRPr="00BD429E">
        <w:rPr>
          <w:b w:val="0"/>
          <w:noProof/>
          <w:sz w:val="18"/>
        </w:rPr>
        <w:tab/>
      </w:r>
      <w:r w:rsidRPr="00BD429E">
        <w:rPr>
          <w:b w:val="0"/>
          <w:noProof/>
          <w:sz w:val="18"/>
        </w:rPr>
        <w:fldChar w:fldCharType="begin"/>
      </w:r>
      <w:r w:rsidRPr="00BD429E">
        <w:rPr>
          <w:b w:val="0"/>
          <w:noProof/>
          <w:sz w:val="18"/>
        </w:rPr>
        <w:instrText xml:space="preserve"> PAGEREF _Toc139099371 \h </w:instrText>
      </w:r>
      <w:r w:rsidRPr="00BD429E">
        <w:rPr>
          <w:b w:val="0"/>
          <w:noProof/>
          <w:sz w:val="18"/>
        </w:rPr>
      </w:r>
      <w:r w:rsidRPr="00BD429E">
        <w:rPr>
          <w:b w:val="0"/>
          <w:noProof/>
          <w:sz w:val="18"/>
        </w:rPr>
        <w:fldChar w:fldCharType="separate"/>
      </w:r>
      <w:r w:rsidR="00A001C9">
        <w:rPr>
          <w:b w:val="0"/>
          <w:noProof/>
          <w:sz w:val="18"/>
        </w:rPr>
        <w:t>24</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34</w:t>
      </w:r>
      <w:r>
        <w:rPr>
          <w:noProof/>
        </w:rPr>
        <w:noBreakHyphen/>
        <w:t>1</w:t>
      </w:r>
      <w:r>
        <w:rPr>
          <w:noProof/>
        </w:rPr>
        <w:tab/>
        <w:t>Increased premiums for person who is late in taking out hospital cover</w:t>
      </w:r>
      <w:r w:rsidRPr="00BD429E">
        <w:rPr>
          <w:noProof/>
        </w:rPr>
        <w:tab/>
      </w:r>
      <w:r w:rsidRPr="00BD429E">
        <w:rPr>
          <w:noProof/>
        </w:rPr>
        <w:fldChar w:fldCharType="begin"/>
      </w:r>
      <w:r w:rsidRPr="00BD429E">
        <w:rPr>
          <w:noProof/>
        </w:rPr>
        <w:instrText xml:space="preserve"> PAGEREF _Toc139099372 \h </w:instrText>
      </w:r>
      <w:r w:rsidRPr="00BD429E">
        <w:rPr>
          <w:noProof/>
        </w:rPr>
      </w:r>
      <w:r w:rsidRPr="00BD429E">
        <w:rPr>
          <w:noProof/>
        </w:rPr>
        <w:fldChar w:fldCharType="separate"/>
      </w:r>
      <w:r w:rsidR="00A001C9">
        <w:rPr>
          <w:noProof/>
        </w:rPr>
        <w:t>24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lastRenderedPageBreak/>
        <w:t>34</w:t>
      </w:r>
      <w:r>
        <w:rPr>
          <w:noProof/>
        </w:rPr>
        <w:noBreakHyphen/>
        <w:t>5</w:t>
      </w:r>
      <w:r>
        <w:rPr>
          <w:noProof/>
        </w:rPr>
        <w:tab/>
        <w:t>Increased premiums for person who ceases to have hospital cover after his or her lifetime health cover base day</w:t>
      </w:r>
      <w:r w:rsidRPr="00BD429E">
        <w:rPr>
          <w:noProof/>
        </w:rPr>
        <w:tab/>
      </w:r>
      <w:r w:rsidRPr="00BD429E">
        <w:rPr>
          <w:noProof/>
        </w:rPr>
        <w:fldChar w:fldCharType="begin"/>
      </w:r>
      <w:r w:rsidRPr="00BD429E">
        <w:rPr>
          <w:noProof/>
        </w:rPr>
        <w:instrText xml:space="preserve"> PAGEREF _Toc139099373 \h </w:instrText>
      </w:r>
      <w:r w:rsidRPr="00BD429E">
        <w:rPr>
          <w:noProof/>
        </w:rPr>
      </w:r>
      <w:r w:rsidRPr="00BD429E">
        <w:rPr>
          <w:noProof/>
        </w:rPr>
        <w:fldChar w:fldCharType="separate"/>
      </w:r>
      <w:r w:rsidR="00A001C9">
        <w:rPr>
          <w:noProof/>
        </w:rPr>
        <w:t>24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34</w:t>
      </w:r>
      <w:r>
        <w:rPr>
          <w:noProof/>
        </w:rPr>
        <w:noBreakHyphen/>
        <w:t>10</w:t>
      </w:r>
      <w:r>
        <w:rPr>
          <w:noProof/>
        </w:rPr>
        <w:tab/>
        <w:t>Increased premiums stop after 10 years’ continuous cover</w:t>
      </w:r>
      <w:r w:rsidRPr="00BD429E">
        <w:rPr>
          <w:noProof/>
        </w:rPr>
        <w:tab/>
      </w:r>
      <w:r w:rsidRPr="00BD429E">
        <w:rPr>
          <w:noProof/>
        </w:rPr>
        <w:fldChar w:fldCharType="begin"/>
      </w:r>
      <w:r w:rsidRPr="00BD429E">
        <w:rPr>
          <w:noProof/>
        </w:rPr>
        <w:instrText xml:space="preserve"> PAGEREF _Toc139099374 \h </w:instrText>
      </w:r>
      <w:r w:rsidRPr="00BD429E">
        <w:rPr>
          <w:noProof/>
        </w:rPr>
      </w:r>
      <w:r w:rsidRPr="00BD429E">
        <w:rPr>
          <w:noProof/>
        </w:rPr>
        <w:fldChar w:fldCharType="separate"/>
      </w:r>
      <w:r w:rsidR="00A001C9">
        <w:rPr>
          <w:noProof/>
        </w:rPr>
        <w:t>25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34</w:t>
      </w:r>
      <w:r>
        <w:rPr>
          <w:noProof/>
        </w:rPr>
        <w:noBreakHyphen/>
        <w:t>15</w:t>
      </w:r>
      <w:r>
        <w:rPr>
          <w:noProof/>
        </w:rPr>
        <w:tab/>
        <w:t xml:space="preserve">Meaning of </w:t>
      </w:r>
      <w:r w:rsidRPr="00223613">
        <w:rPr>
          <w:i/>
          <w:noProof/>
        </w:rPr>
        <w:t>hospital cover</w:t>
      </w:r>
      <w:r w:rsidRPr="00BD429E">
        <w:rPr>
          <w:noProof/>
        </w:rPr>
        <w:tab/>
      </w:r>
      <w:r w:rsidRPr="00BD429E">
        <w:rPr>
          <w:noProof/>
        </w:rPr>
        <w:fldChar w:fldCharType="begin"/>
      </w:r>
      <w:r w:rsidRPr="00BD429E">
        <w:rPr>
          <w:noProof/>
        </w:rPr>
        <w:instrText xml:space="preserve"> PAGEREF _Toc139099375 \h </w:instrText>
      </w:r>
      <w:r w:rsidRPr="00BD429E">
        <w:rPr>
          <w:noProof/>
        </w:rPr>
      </w:r>
      <w:r w:rsidRPr="00BD429E">
        <w:rPr>
          <w:noProof/>
        </w:rPr>
        <w:fldChar w:fldCharType="separate"/>
      </w:r>
      <w:r w:rsidR="00A001C9">
        <w:rPr>
          <w:noProof/>
        </w:rPr>
        <w:t>26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34</w:t>
      </w:r>
      <w:r>
        <w:rPr>
          <w:noProof/>
        </w:rPr>
        <w:noBreakHyphen/>
        <w:t>20</w:t>
      </w:r>
      <w:r>
        <w:rPr>
          <w:noProof/>
        </w:rPr>
        <w:tab/>
        <w:t xml:space="preserve">Meaning of </w:t>
      </w:r>
      <w:r w:rsidRPr="00223613">
        <w:rPr>
          <w:i/>
          <w:noProof/>
        </w:rPr>
        <w:t>permitted days without hospital cover</w:t>
      </w:r>
      <w:r w:rsidRPr="00BD429E">
        <w:rPr>
          <w:noProof/>
        </w:rPr>
        <w:tab/>
      </w:r>
      <w:r w:rsidRPr="00BD429E">
        <w:rPr>
          <w:noProof/>
        </w:rPr>
        <w:fldChar w:fldCharType="begin"/>
      </w:r>
      <w:r w:rsidRPr="00BD429E">
        <w:rPr>
          <w:noProof/>
        </w:rPr>
        <w:instrText xml:space="preserve"> PAGEREF _Toc139099376 \h </w:instrText>
      </w:r>
      <w:r w:rsidRPr="00BD429E">
        <w:rPr>
          <w:noProof/>
        </w:rPr>
      </w:r>
      <w:r w:rsidRPr="00BD429E">
        <w:rPr>
          <w:noProof/>
        </w:rPr>
        <w:fldChar w:fldCharType="separate"/>
      </w:r>
      <w:r w:rsidR="00A001C9">
        <w:rPr>
          <w:noProof/>
        </w:rPr>
        <w:t>27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34</w:t>
      </w:r>
      <w:r>
        <w:rPr>
          <w:noProof/>
        </w:rPr>
        <w:noBreakHyphen/>
        <w:t>25</w:t>
      </w:r>
      <w:r>
        <w:rPr>
          <w:noProof/>
        </w:rPr>
        <w:tab/>
        <w:t xml:space="preserve">Meaning of </w:t>
      </w:r>
      <w:r w:rsidRPr="00223613">
        <w:rPr>
          <w:i/>
          <w:noProof/>
        </w:rPr>
        <w:t>lifetime health cover base day</w:t>
      </w:r>
      <w:r w:rsidRPr="00BD429E">
        <w:rPr>
          <w:noProof/>
        </w:rPr>
        <w:tab/>
      </w:r>
      <w:r w:rsidRPr="00BD429E">
        <w:rPr>
          <w:noProof/>
        </w:rPr>
        <w:fldChar w:fldCharType="begin"/>
      </w:r>
      <w:r w:rsidRPr="00BD429E">
        <w:rPr>
          <w:noProof/>
        </w:rPr>
        <w:instrText xml:space="preserve"> PAGEREF _Toc139099377 \h </w:instrText>
      </w:r>
      <w:r w:rsidRPr="00BD429E">
        <w:rPr>
          <w:noProof/>
        </w:rPr>
      </w:r>
      <w:r w:rsidRPr="00BD429E">
        <w:rPr>
          <w:noProof/>
        </w:rPr>
        <w:fldChar w:fldCharType="separate"/>
      </w:r>
      <w:r w:rsidR="00A001C9">
        <w:rPr>
          <w:noProof/>
        </w:rPr>
        <w:t>27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34</w:t>
      </w:r>
      <w:r>
        <w:rPr>
          <w:noProof/>
        </w:rPr>
        <w:noBreakHyphen/>
        <w:t>30</w:t>
      </w:r>
      <w:r>
        <w:rPr>
          <w:noProof/>
        </w:rPr>
        <w:tab/>
        <w:t>When a person is overseas or enters Australia</w:t>
      </w:r>
      <w:r w:rsidRPr="00BD429E">
        <w:rPr>
          <w:noProof/>
        </w:rPr>
        <w:tab/>
      </w:r>
      <w:r w:rsidRPr="00BD429E">
        <w:rPr>
          <w:noProof/>
        </w:rPr>
        <w:fldChar w:fldCharType="begin"/>
      </w:r>
      <w:r w:rsidRPr="00BD429E">
        <w:rPr>
          <w:noProof/>
        </w:rPr>
        <w:instrText xml:space="preserve"> PAGEREF _Toc139099378 \h </w:instrText>
      </w:r>
      <w:r w:rsidRPr="00BD429E">
        <w:rPr>
          <w:noProof/>
        </w:rPr>
      </w:r>
      <w:r w:rsidRPr="00BD429E">
        <w:rPr>
          <w:noProof/>
        </w:rPr>
        <w:fldChar w:fldCharType="separate"/>
      </w:r>
      <w:r w:rsidR="00A001C9">
        <w:rPr>
          <w:noProof/>
        </w:rPr>
        <w:t>29</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37—Exceptions to the general rules about lifetime health cover</w:t>
      </w:r>
      <w:r w:rsidRPr="00BD429E">
        <w:rPr>
          <w:b w:val="0"/>
          <w:noProof/>
          <w:sz w:val="18"/>
        </w:rPr>
        <w:tab/>
      </w:r>
      <w:r w:rsidRPr="00BD429E">
        <w:rPr>
          <w:b w:val="0"/>
          <w:noProof/>
          <w:sz w:val="18"/>
        </w:rPr>
        <w:fldChar w:fldCharType="begin"/>
      </w:r>
      <w:r w:rsidRPr="00BD429E">
        <w:rPr>
          <w:b w:val="0"/>
          <w:noProof/>
          <w:sz w:val="18"/>
        </w:rPr>
        <w:instrText xml:space="preserve"> PAGEREF _Toc139099379 \h </w:instrText>
      </w:r>
      <w:r w:rsidRPr="00BD429E">
        <w:rPr>
          <w:b w:val="0"/>
          <w:noProof/>
          <w:sz w:val="18"/>
        </w:rPr>
      </w:r>
      <w:r w:rsidRPr="00BD429E">
        <w:rPr>
          <w:b w:val="0"/>
          <w:noProof/>
          <w:sz w:val="18"/>
        </w:rPr>
        <w:fldChar w:fldCharType="separate"/>
      </w:r>
      <w:r w:rsidR="00A001C9">
        <w:rPr>
          <w:b w:val="0"/>
          <w:noProof/>
          <w:sz w:val="18"/>
        </w:rPr>
        <w:t>30</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37</w:t>
      </w:r>
      <w:r>
        <w:rPr>
          <w:noProof/>
        </w:rPr>
        <w:noBreakHyphen/>
        <w:t>1</w:t>
      </w:r>
      <w:r>
        <w:rPr>
          <w:noProof/>
        </w:rPr>
        <w:tab/>
        <w:t>People born on or before 1 July 1934</w:t>
      </w:r>
      <w:r w:rsidRPr="00BD429E">
        <w:rPr>
          <w:noProof/>
        </w:rPr>
        <w:tab/>
      </w:r>
      <w:r w:rsidRPr="00BD429E">
        <w:rPr>
          <w:noProof/>
        </w:rPr>
        <w:fldChar w:fldCharType="begin"/>
      </w:r>
      <w:r w:rsidRPr="00BD429E">
        <w:rPr>
          <w:noProof/>
        </w:rPr>
        <w:instrText xml:space="preserve"> PAGEREF _Toc139099380 \h </w:instrText>
      </w:r>
      <w:r w:rsidRPr="00BD429E">
        <w:rPr>
          <w:noProof/>
        </w:rPr>
      </w:r>
      <w:r w:rsidRPr="00BD429E">
        <w:rPr>
          <w:noProof/>
        </w:rPr>
        <w:fldChar w:fldCharType="separate"/>
      </w:r>
      <w:r w:rsidR="00A001C9">
        <w:rPr>
          <w:noProof/>
        </w:rPr>
        <w:t>30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37</w:t>
      </w:r>
      <w:r>
        <w:rPr>
          <w:noProof/>
        </w:rPr>
        <w:noBreakHyphen/>
        <w:t>5</w:t>
      </w:r>
      <w:r>
        <w:rPr>
          <w:noProof/>
        </w:rPr>
        <w:tab/>
        <w:t>People over 31 and overseas on 1 July 2000</w:t>
      </w:r>
      <w:r w:rsidRPr="00BD429E">
        <w:rPr>
          <w:noProof/>
        </w:rPr>
        <w:tab/>
      </w:r>
      <w:r w:rsidRPr="00BD429E">
        <w:rPr>
          <w:noProof/>
        </w:rPr>
        <w:fldChar w:fldCharType="begin"/>
      </w:r>
      <w:r w:rsidRPr="00BD429E">
        <w:rPr>
          <w:noProof/>
        </w:rPr>
        <w:instrText xml:space="preserve"> PAGEREF _Toc139099381 \h </w:instrText>
      </w:r>
      <w:r w:rsidRPr="00BD429E">
        <w:rPr>
          <w:noProof/>
        </w:rPr>
      </w:r>
      <w:r w:rsidRPr="00BD429E">
        <w:rPr>
          <w:noProof/>
        </w:rPr>
        <w:fldChar w:fldCharType="separate"/>
      </w:r>
      <w:r w:rsidR="00A001C9">
        <w:rPr>
          <w:noProof/>
        </w:rPr>
        <w:t>30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37</w:t>
      </w:r>
      <w:r>
        <w:rPr>
          <w:noProof/>
        </w:rPr>
        <w:noBreakHyphen/>
        <w:t>7</w:t>
      </w:r>
      <w:r>
        <w:rPr>
          <w:noProof/>
        </w:rPr>
        <w:tab/>
        <w:t>Person yet to turn 31</w:t>
      </w:r>
      <w:r w:rsidRPr="00BD429E">
        <w:rPr>
          <w:noProof/>
        </w:rPr>
        <w:tab/>
      </w:r>
      <w:r w:rsidRPr="00BD429E">
        <w:rPr>
          <w:noProof/>
        </w:rPr>
        <w:fldChar w:fldCharType="begin"/>
      </w:r>
      <w:r w:rsidRPr="00BD429E">
        <w:rPr>
          <w:noProof/>
        </w:rPr>
        <w:instrText xml:space="preserve"> PAGEREF _Toc139099382 \h </w:instrText>
      </w:r>
      <w:r w:rsidRPr="00BD429E">
        <w:rPr>
          <w:noProof/>
        </w:rPr>
      </w:r>
      <w:r w:rsidRPr="00BD429E">
        <w:rPr>
          <w:noProof/>
        </w:rPr>
        <w:fldChar w:fldCharType="separate"/>
      </w:r>
      <w:r w:rsidR="00A001C9">
        <w:rPr>
          <w:noProof/>
        </w:rPr>
        <w:t>30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37</w:t>
      </w:r>
      <w:r>
        <w:rPr>
          <w:noProof/>
        </w:rPr>
        <w:noBreakHyphen/>
        <w:t>10</w:t>
      </w:r>
      <w:r>
        <w:rPr>
          <w:noProof/>
        </w:rPr>
        <w:tab/>
        <w:t>Hardship cases</w:t>
      </w:r>
      <w:r w:rsidRPr="00BD429E">
        <w:rPr>
          <w:noProof/>
        </w:rPr>
        <w:tab/>
      </w:r>
      <w:r w:rsidRPr="00BD429E">
        <w:rPr>
          <w:noProof/>
        </w:rPr>
        <w:fldChar w:fldCharType="begin"/>
      </w:r>
      <w:r w:rsidRPr="00BD429E">
        <w:rPr>
          <w:noProof/>
        </w:rPr>
        <w:instrText xml:space="preserve"> PAGEREF _Toc139099383 \h </w:instrText>
      </w:r>
      <w:r w:rsidRPr="00BD429E">
        <w:rPr>
          <w:noProof/>
        </w:rPr>
      </w:r>
      <w:r w:rsidRPr="00BD429E">
        <w:rPr>
          <w:noProof/>
        </w:rPr>
        <w:fldChar w:fldCharType="separate"/>
      </w:r>
      <w:r w:rsidR="00A001C9">
        <w:rPr>
          <w:noProof/>
        </w:rPr>
        <w:t>31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37</w:t>
      </w:r>
      <w:r>
        <w:rPr>
          <w:noProof/>
        </w:rPr>
        <w:noBreakHyphen/>
        <w:t>15</w:t>
      </w:r>
      <w:r>
        <w:rPr>
          <w:noProof/>
        </w:rPr>
        <w:tab/>
        <w:t>Increases cannot exceed 70% of base rates</w:t>
      </w:r>
      <w:r w:rsidRPr="00BD429E">
        <w:rPr>
          <w:noProof/>
        </w:rPr>
        <w:tab/>
      </w:r>
      <w:r w:rsidRPr="00BD429E">
        <w:rPr>
          <w:noProof/>
        </w:rPr>
        <w:fldChar w:fldCharType="begin"/>
      </w:r>
      <w:r w:rsidRPr="00BD429E">
        <w:rPr>
          <w:noProof/>
        </w:rPr>
        <w:instrText xml:space="preserve"> PAGEREF _Toc139099384 \h </w:instrText>
      </w:r>
      <w:r w:rsidRPr="00BD429E">
        <w:rPr>
          <w:noProof/>
        </w:rPr>
      </w:r>
      <w:r w:rsidRPr="00BD429E">
        <w:rPr>
          <w:noProof/>
        </w:rPr>
        <w:fldChar w:fldCharType="separate"/>
      </w:r>
      <w:r w:rsidR="00A001C9">
        <w:rPr>
          <w:noProof/>
        </w:rPr>
        <w:t>31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37</w:t>
      </w:r>
      <w:r>
        <w:rPr>
          <w:noProof/>
        </w:rPr>
        <w:noBreakHyphen/>
        <w:t>20</w:t>
      </w:r>
      <w:r>
        <w:rPr>
          <w:noProof/>
        </w:rPr>
        <w:tab/>
        <w:t>Joint hospital cover</w:t>
      </w:r>
      <w:r w:rsidRPr="00BD429E">
        <w:rPr>
          <w:noProof/>
        </w:rPr>
        <w:tab/>
      </w:r>
      <w:r w:rsidRPr="00BD429E">
        <w:rPr>
          <w:noProof/>
        </w:rPr>
        <w:fldChar w:fldCharType="begin"/>
      </w:r>
      <w:r w:rsidRPr="00BD429E">
        <w:rPr>
          <w:noProof/>
        </w:rPr>
        <w:instrText xml:space="preserve"> PAGEREF _Toc139099385 \h </w:instrText>
      </w:r>
      <w:r w:rsidRPr="00BD429E">
        <w:rPr>
          <w:noProof/>
        </w:rPr>
      </w:r>
      <w:r w:rsidRPr="00BD429E">
        <w:rPr>
          <w:noProof/>
        </w:rPr>
        <w:fldChar w:fldCharType="separate"/>
      </w:r>
      <w:r w:rsidR="00A001C9">
        <w:rPr>
          <w:noProof/>
        </w:rPr>
        <w:t>31</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40—Administrative matters relating to lifetime health cover</w:t>
      </w:r>
      <w:r w:rsidRPr="00BD429E">
        <w:rPr>
          <w:b w:val="0"/>
          <w:noProof/>
          <w:sz w:val="18"/>
        </w:rPr>
        <w:tab/>
      </w:r>
      <w:r w:rsidRPr="00BD429E">
        <w:rPr>
          <w:b w:val="0"/>
          <w:noProof/>
          <w:sz w:val="18"/>
        </w:rPr>
        <w:fldChar w:fldCharType="begin"/>
      </w:r>
      <w:r w:rsidRPr="00BD429E">
        <w:rPr>
          <w:b w:val="0"/>
          <w:noProof/>
          <w:sz w:val="18"/>
        </w:rPr>
        <w:instrText xml:space="preserve"> PAGEREF _Toc139099386 \h </w:instrText>
      </w:r>
      <w:r w:rsidRPr="00BD429E">
        <w:rPr>
          <w:b w:val="0"/>
          <w:noProof/>
          <w:sz w:val="18"/>
        </w:rPr>
      </w:r>
      <w:r w:rsidRPr="00BD429E">
        <w:rPr>
          <w:b w:val="0"/>
          <w:noProof/>
          <w:sz w:val="18"/>
        </w:rPr>
        <w:fldChar w:fldCharType="separate"/>
      </w:r>
      <w:r w:rsidR="00A001C9">
        <w:rPr>
          <w:b w:val="0"/>
          <w:noProof/>
          <w:sz w:val="18"/>
        </w:rPr>
        <w:t>32</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40</w:t>
      </w:r>
      <w:r>
        <w:rPr>
          <w:noProof/>
        </w:rPr>
        <w:noBreakHyphen/>
        <w:t>1</w:t>
      </w:r>
      <w:r>
        <w:rPr>
          <w:noProof/>
        </w:rPr>
        <w:tab/>
        <w:t>Notification to insured people etc.</w:t>
      </w:r>
      <w:r w:rsidRPr="00BD429E">
        <w:rPr>
          <w:noProof/>
        </w:rPr>
        <w:tab/>
      </w:r>
      <w:r w:rsidRPr="00BD429E">
        <w:rPr>
          <w:noProof/>
        </w:rPr>
        <w:fldChar w:fldCharType="begin"/>
      </w:r>
      <w:r w:rsidRPr="00BD429E">
        <w:rPr>
          <w:noProof/>
        </w:rPr>
        <w:instrText xml:space="preserve"> PAGEREF _Toc139099387 \h </w:instrText>
      </w:r>
      <w:r w:rsidRPr="00BD429E">
        <w:rPr>
          <w:noProof/>
        </w:rPr>
      </w:r>
      <w:r w:rsidRPr="00BD429E">
        <w:rPr>
          <w:noProof/>
        </w:rPr>
        <w:fldChar w:fldCharType="separate"/>
      </w:r>
      <w:r w:rsidR="00A001C9">
        <w:rPr>
          <w:noProof/>
        </w:rPr>
        <w:t>32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40</w:t>
      </w:r>
      <w:r>
        <w:rPr>
          <w:noProof/>
        </w:rPr>
        <w:noBreakHyphen/>
        <w:t>5</w:t>
      </w:r>
      <w:r>
        <w:rPr>
          <w:noProof/>
        </w:rPr>
        <w:tab/>
        <w:t>Evidence of having had hospital cover, or of a person’s age</w:t>
      </w:r>
      <w:r w:rsidRPr="00BD429E">
        <w:rPr>
          <w:noProof/>
        </w:rPr>
        <w:tab/>
      </w:r>
      <w:r w:rsidRPr="00BD429E">
        <w:rPr>
          <w:noProof/>
        </w:rPr>
        <w:fldChar w:fldCharType="begin"/>
      </w:r>
      <w:r w:rsidRPr="00BD429E">
        <w:rPr>
          <w:noProof/>
        </w:rPr>
        <w:instrText xml:space="preserve"> PAGEREF _Toc139099388 \h </w:instrText>
      </w:r>
      <w:r w:rsidRPr="00BD429E">
        <w:rPr>
          <w:noProof/>
        </w:rPr>
      </w:r>
      <w:r w:rsidRPr="00BD429E">
        <w:rPr>
          <w:noProof/>
        </w:rPr>
        <w:fldChar w:fldCharType="separate"/>
      </w:r>
      <w:r w:rsidR="00A001C9">
        <w:rPr>
          <w:noProof/>
        </w:rPr>
        <w:t>33</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2</w:t>
      </w:r>
      <w:r>
        <w:rPr>
          <w:noProof/>
        </w:rPr>
        <w:noBreakHyphen/>
        <w:t>4—Excess levels for medicare levy and medicare levy surcharge purposes</w:t>
      </w:r>
      <w:r w:rsidRPr="00BD429E">
        <w:rPr>
          <w:b w:val="0"/>
          <w:noProof/>
          <w:sz w:val="18"/>
        </w:rPr>
        <w:tab/>
      </w:r>
      <w:r w:rsidRPr="00BD429E">
        <w:rPr>
          <w:b w:val="0"/>
          <w:noProof/>
          <w:sz w:val="18"/>
        </w:rPr>
        <w:fldChar w:fldCharType="begin"/>
      </w:r>
      <w:r w:rsidRPr="00BD429E">
        <w:rPr>
          <w:b w:val="0"/>
          <w:noProof/>
          <w:sz w:val="18"/>
        </w:rPr>
        <w:instrText xml:space="preserve"> PAGEREF _Toc139099389 \h </w:instrText>
      </w:r>
      <w:r w:rsidRPr="00BD429E">
        <w:rPr>
          <w:b w:val="0"/>
          <w:noProof/>
          <w:sz w:val="18"/>
        </w:rPr>
      </w:r>
      <w:r w:rsidRPr="00BD429E">
        <w:rPr>
          <w:b w:val="0"/>
          <w:noProof/>
          <w:sz w:val="18"/>
        </w:rPr>
        <w:fldChar w:fldCharType="separate"/>
      </w:r>
      <w:r w:rsidR="00A001C9">
        <w:rPr>
          <w:b w:val="0"/>
          <w:noProof/>
          <w:sz w:val="18"/>
        </w:rPr>
        <w:t>34</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42—Introduction</w:t>
      </w:r>
      <w:r w:rsidRPr="00BD429E">
        <w:rPr>
          <w:b w:val="0"/>
          <w:noProof/>
          <w:sz w:val="18"/>
        </w:rPr>
        <w:tab/>
      </w:r>
      <w:r w:rsidRPr="00BD429E">
        <w:rPr>
          <w:b w:val="0"/>
          <w:noProof/>
          <w:sz w:val="18"/>
        </w:rPr>
        <w:fldChar w:fldCharType="begin"/>
      </w:r>
      <w:r w:rsidRPr="00BD429E">
        <w:rPr>
          <w:b w:val="0"/>
          <w:noProof/>
          <w:sz w:val="18"/>
        </w:rPr>
        <w:instrText xml:space="preserve"> PAGEREF _Toc139099390 \h </w:instrText>
      </w:r>
      <w:r w:rsidRPr="00BD429E">
        <w:rPr>
          <w:b w:val="0"/>
          <w:noProof/>
          <w:sz w:val="18"/>
        </w:rPr>
      </w:r>
      <w:r w:rsidRPr="00BD429E">
        <w:rPr>
          <w:b w:val="0"/>
          <w:noProof/>
          <w:sz w:val="18"/>
        </w:rPr>
        <w:fldChar w:fldCharType="separate"/>
      </w:r>
      <w:r w:rsidR="00A001C9">
        <w:rPr>
          <w:b w:val="0"/>
          <w:noProof/>
          <w:sz w:val="18"/>
        </w:rPr>
        <w:t>34</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42</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_Toc139099391 \h </w:instrText>
      </w:r>
      <w:r w:rsidRPr="00BD429E">
        <w:rPr>
          <w:noProof/>
        </w:rPr>
      </w:r>
      <w:r w:rsidRPr="00BD429E">
        <w:rPr>
          <w:noProof/>
        </w:rPr>
        <w:fldChar w:fldCharType="separate"/>
      </w:r>
      <w:r w:rsidR="00A001C9">
        <w:rPr>
          <w:noProof/>
        </w:rPr>
        <w:t>34</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45—Excess levels for medicare levy and medicare levy surcharge purposes</w:t>
      </w:r>
      <w:r w:rsidRPr="00BD429E">
        <w:rPr>
          <w:b w:val="0"/>
          <w:noProof/>
          <w:sz w:val="18"/>
        </w:rPr>
        <w:tab/>
      </w:r>
      <w:r w:rsidRPr="00BD429E">
        <w:rPr>
          <w:b w:val="0"/>
          <w:noProof/>
          <w:sz w:val="18"/>
        </w:rPr>
        <w:fldChar w:fldCharType="begin"/>
      </w:r>
      <w:r w:rsidRPr="00BD429E">
        <w:rPr>
          <w:b w:val="0"/>
          <w:noProof/>
          <w:sz w:val="18"/>
        </w:rPr>
        <w:instrText xml:space="preserve"> PAGEREF _Toc139099392 \h </w:instrText>
      </w:r>
      <w:r w:rsidRPr="00BD429E">
        <w:rPr>
          <w:b w:val="0"/>
          <w:noProof/>
          <w:sz w:val="18"/>
        </w:rPr>
      </w:r>
      <w:r w:rsidRPr="00BD429E">
        <w:rPr>
          <w:b w:val="0"/>
          <w:noProof/>
          <w:sz w:val="18"/>
        </w:rPr>
        <w:fldChar w:fldCharType="separate"/>
      </w:r>
      <w:r w:rsidR="00A001C9">
        <w:rPr>
          <w:b w:val="0"/>
          <w:noProof/>
          <w:sz w:val="18"/>
        </w:rPr>
        <w:t>35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45</w:t>
      </w:r>
      <w:r>
        <w:rPr>
          <w:noProof/>
        </w:rPr>
        <w:noBreakHyphen/>
        <w:t>1</w:t>
      </w:r>
      <w:r>
        <w:rPr>
          <w:noProof/>
        </w:rPr>
        <w:tab/>
        <w:t>Excess level amounts</w:t>
      </w:r>
      <w:r w:rsidRPr="00BD429E">
        <w:rPr>
          <w:noProof/>
        </w:rPr>
        <w:tab/>
      </w:r>
      <w:r w:rsidRPr="00BD429E">
        <w:rPr>
          <w:noProof/>
        </w:rPr>
        <w:fldChar w:fldCharType="begin"/>
      </w:r>
      <w:r w:rsidRPr="00BD429E">
        <w:rPr>
          <w:noProof/>
        </w:rPr>
        <w:instrText xml:space="preserve"> PAGEREF _Toc139099393 \h </w:instrText>
      </w:r>
      <w:r w:rsidRPr="00BD429E">
        <w:rPr>
          <w:noProof/>
        </w:rPr>
      </w:r>
      <w:r w:rsidRPr="00BD429E">
        <w:rPr>
          <w:noProof/>
        </w:rPr>
        <w:fldChar w:fldCharType="separate"/>
      </w:r>
      <w:r w:rsidR="00A001C9">
        <w:rPr>
          <w:noProof/>
        </w:rPr>
        <w:t>35</w:t>
      </w:r>
      <w:r w:rsidRPr="00BD429E">
        <w:rPr>
          <w:noProof/>
        </w:rPr>
        <w:fldChar w:fldCharType="end"/>
      </w:r>
    </w:p>
    <w:p w:rsidR="00BD429E" w:rsidRDefault="00BD429E">
      <w:pPr>
        <w:pStyle w:val="TOC1"/>
        <w:rPr>
          <w:rFonts w:asciiTheme="minorHAnsi" w:eastAsiaTheme="minorEastAsia" w:hAnsiTheme="minorHAnsi" w:cstheme="minorBidi"/>
          <w:b w:val="0"/>
          <w:noProof/>
          <w:kern w:val="0"/>
          <w:sz w:val="22"/>
          <w:szCs w:val="22"/>
        </w:rPr>
      </w:pPr>
      <w:r>
        <w:rPr>
          <w:noProof/>
        </w:rPr>
        <w:t>Chapter 3—Complying health insurance products</w:t>
      </w:r>
      <w:r w:rsidRPr="00BD429E">
        <w:rPr>
          <w:b w:val="0"/>
          <w:noProof/>
          <w:sz w:val="18"/>
        </w:rPr>
        <w:tab/>
      </w:r>
      <w:r w:rsidRPr="00BD429E">
        <w:rPr>
          <w:b w:val="0"/>
          <w:noProof/>
          <w:sz w:val="18"/>
        </w:rPr>
        <w:fldChar w:fldCharType="begin"/>
      </w:r>
      <w:r w:rsidRPr="00BD429E">
        <w:rPr>
          <w:b w:val="0"/>
          <w:noProof/>
          <w:sz w:val="18"/>
        </w:rPr>
        <w:instrText xml:space="preserve"> PAGEREF _Toc139099394 \h </w:instrText>
      </w:r>
      <w:r w:rsidRPr="00BD429E">
        <w:rPr>
          <w:b w:val="0"/>
          <w:noProof/>
          <w:sz w:val="18"/>
        </w:rPr>
      </w:r>
      <w:r w:rsidRPr="00BD429E">
        <w:rPr>
          <w:b w:val="0"/>
          <w:noProof/>
          <w:sz w:val="18"/>
        </w:rPr>
        <w:fldChar w:fldCharType="separate"/>
      </w:r>
      <w:r w:rsidR="00A001C9">
        <w:rPr>
          <w:b w:val="0"/>
          <w:noProof/>
          <w:sz w:val="18"/>
        </w:rPr>
        <w:t>36</w:t>
      </w:r>
      <w:r w:rsidRPr="00BD429E">
        <w:rPr>
          <w:b w:val="0"/>
          <w:noProof/>
          <w:sz w:val="18"/>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3</w:t>
      </w:r>
      <w:r>
        <w:rPr>
          <w:noProof/>
        </w:rPr>
        <w:noBreakHyphen/>
        <w:t>1—Introduction</w:t>
      </w:r>
      <w:r w:rsidRPr="00BD429E">
        <w:rPr>
          <w:b w:val="0"/>
          <w:noProof/>
          <w:sz w:val="18"/>
        </w:rPr>
        <w:tab/>
      </w:r>
      <w:r w:rsidRPr="00BD429E">
        <w:rPr>
          <w:b w:val="0"/>
          <w:noProof/>
          <w:sz w:val="18"/>
        </w:rPr>
        <w:fldChar w:fldCharType="begin"/>
      </w:r>
      <w:r w:rsidRPr="00BD429E">
        <w:rPr>
          <w:b w:val="0"/>
          <w:noProof/>
          <w:sz w:val="18"/>
        </w:rPr>
        <w:instrText xml:space="preserve"> PAGEREF _Toc139099395 \h </w:instrText>
      </w:r>
      <w:r w:rsidRPr="00BD429E">
        <w:rPr>
          <w:b w:val="0"/>
          <w:noProof/>
          <w:sz w:val="18"/>
        </w:rPr>
      </w:r>
      <w:r w:rsidRPr="00BD429E">
        <w:rPr>
          <w:b w:val="0"/>
          <w:noProof/>
          <w:sz w:val="18"/>
        </w:rPr>
        <w:fldChar w:fldCharType="separate"/>
      </w:r>
      <w:r w:rsidR="00A001C9">
        <w:rPr>
          <w:b w:val="0"/>
          <w:noProof/>
          <w:sz w:val="18"/>
        </w:rPr>
        <w:t>36</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50—Introduction</w:t>
      </w:r>
      <w:r w:rsidRPr="00BD429E">
        <w:rPr>
          <w:b w:val="0"/>
          <w:noProof/>
          <w:sz w:val="18"/>
        </w:rPr>
        <w:tab/>
      </w:r>
      <w:r w:rsidRPr="00BD429E">
        <w:rPr>
          <w:b w:val="0"/>
          <w:noProof/>
          <w:sz w:val="18"/>
        </w:rPr>
        <w:fldChar w:fldCharType="begin"/>
      </w:r>
      <w:r w:rsidRPr="00BD429E">
        <w:rPr>
          <w:b w:val="0"/>
          <w:noProof/>
          <w:sz w:val="18"/>
        </w:rPr>
        <w:instrText xml:space="preserve"> PAGEREF _Toc139099396 \h </w:instrText>
      </w:r>
      <w:r w:rsidRPr="00BD429E">
        <w:rPr>
          <w:b w:val="0"/>
          <w:noProof/>
          <w:sz w:val="18"/>
        </w:rPr>
      </w:r>
      <w:r w:rsidRPr="00BD429E">
        <w:rPr>
          <w:b w:val="0"/>
          <w:noProof/>
          <w:sz w:val="18"/>
        </w:rPr>
        <w:fldChar w:fldCharType="separate"/>
      </w:r>
      <w:r w:rsidR="00A001C9">
        <w:rPr>
          <w:b w:val="0"/>
          <w:noProof/>
          <w:sz w:val="18"/>
        </w:rPr>
        <w:t>36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50</w:t>
      </w:r>
      <w:r>
        <w:rPr>
          <w:noProof/>
        </w:rPr>
        <w:noBreakHyphen/>
        <w:t>1</w:t>
      </w:r>
      <w:r>
        <w:rPr>
          <w:noProof/>
        </w:rPr>
        <w:tab/>
        <w:t>What this Chapter is about</w:t>
      </w:r>
      <w:r w:rsidRPr="00BD429E">
        <w:rPr>
          <w:noProof/>
        </w:rPr>
        <w:tab/>
      </w:r>
      <w:r w:rsidRPr="00BD429E">
        <w:rPr>
          <w:noProof/>
        </w:rPr>
        <w:fldChar w:fldCharType="begin"/>
      </w:r>
      <w:r w:rsidRPr="00BD429E">
        <w:rPr>
          <w:noProof/>
        </w:rPr>
        <w:instrText xml:space="preserve"> PAGEREF _Toc139099397 \h </w:instrText>
      </w:r>
      <w:r w:rsidRPr="00BD429E">
        <w:rPr>
          <w:noProof/>
        </w:rPr>
      </w:r>
      <w:r w:rsidRPr="00BD429E">
        <w:rPr>
          <w:noProof/>
        </w:rPr>
        <w:fldChar w:fldCharType="separate"/>
      </w:r>
      <w:r w:rsidR="00A001C9">
        <w:rPr>
          <w:noProof/>
        </w:rPr>
        <w:t>36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50</w:t>
      </w:r>
      <w:r>
        <w:rPr>
          <w:noProof/>
        </w:rPr>
        <w:noBreakHyphen/>
        <w:t>5</w:t>
      </w:r>
      <w:r>
        <w:rPr>
          <w:noProof/>
        </w:rPr>
        <w:tab/>
        <w:t>Private Health Insurance Rules relevant to this Chapter</w:t>
      </w:r>
      <w:r w:rsidRPr="00BD429E">
        <w:rPr>
          <w:noProof/>
        </w:rPr>
        <w:tab/>
      </w:r>
      <w:r w:rsidRPr="00BD429E">
        <w:rPr>
          <w:noProof/>
        </w:rPr>
        <w:fldChar w:fldCharType="begin"/>
      </w:r>
      <w:r w:rsidRPr="00BD429E">
        <w:rPr>
          <w:noProof/>
        </w:rPr>
        <w:instrText xml:space="preserve"> PAGEREF _Toc139099398 \h </w:instrText>
      </w:r>
      <w:r w:rsidRPr="00BD429E">
        <w:rPr>
          <w:noProof/>
        </w:rPr>
      </w:r>
      <w:r w:rsidRPr="00BD429E">
        <w:rPr>
          <w:noProof/>
        </w:rPr>
        <w:fldChar w:fldCharType="separate"/>
      </w:r>
      <w:r w:rsidR="00A001C9">
        <w:rPr>
          <w:noProof/>
        </w:rPr>
        <w:t>36</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lastRenderedPageBreak/>
        <w:t>Part 3</w:t>
      </w:r>
      <w:r>
        <w:rPr>
          <w:noProof/>
        </w:rPr>
        <w:noBreakHyphen/>
        <w:t>2—Community rating</w:t>
      </w:r>
      <w:r w:rsidRPr="00BD429E">
        <w:rPr>
          <w:b w:val="0"/>
          <w:noProof/>
          <w:sz w:val="18"/>
        </w:rPr>
        <w:tab/>
      </w:r>
      <w:r w:rsidRPr="00BD429E">
        <w:rPr>
          <w:b w:val="0"/>
          <w:noProof/>
          <w:sz w:val="18"/>
        </w:rPr>
        <w:fldChar w:fldCharType="begin"/>
      </w:r>
      <w:r w:rsidRPr="00BD429E">
        <w:rPr>
          <w:b w:val="0"/>
          <w:noProof/>
          <w:sz w:val="18"/>
        </w:rPr>
        <w:instrText xml:space="preserve"> PAGEREF _Toc139099399 \h </w:instrText>
      </w:r>
      <w:r w:rsidRPr="00BD429E">
        <w:rPr>
          <w:b w:val="0"/>
          <w:noProof/>
          <w:sz w:val="18"/>
        </w:rPr>
      </w:r>
      <w:r w:rsidRPr="00BD429E">
        <w:rPr>
          <w:b w:val="0"/>
          <w:noProof/>
          <w:sz w:val="18"/>
        </w:rPr>
        <w:fldChar w:fldCharType="separate"/>
      </w:r>
      <w:r w:rsidR="00A001C9">
        <w:rPr>
          <w:b w:val="0"/>
          <w:noProof/>
          <w:sz w:val="18"/>
        </w:rPr>
        <w:t>38</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55—Principle of community rating</w:t>
      </w:r>
      <w:r w:rsidRPr="00BD429E">
        <w:rPr>
          <w:b w:val="0"/>
          <w:noProof/>
          <w:sz w:val="18"/>
        </w:rPr>
        <w:tab/>
      </w:r>
      <w:r w:rsidRPr="00BD429E">
        <w:rPr>
          <w:b w:val="0"/>
          <w:noProof/>
          <w:sz w:val="18"/>
        </w:rPr>
        <w:fldChar w:fldCharType="begin"/>
      </w:r>
      <w:r w:rsidRPr="00BD429E">
        <w:rPr>
          <w:b w:val="0"/>
          <w:noProof/>
          <w:sz w:val="18"/>
        </w:rPr>
        <w:instrText xml:space="preserve"> PAGEREF _Toc139099400 \h </w:instrText>
      </w:r>
      <w:r w:rsidRPr="00BD429E">
        <w:rPr>
          <w:b w:val="0"/>
          <w:noProof/>
          <w:sz w:val="18"/>
        </w:rPr>
      </w:r>
      <w:r w:rsidRPr="00BD429E">
        <w:rPr>
          <w:b w:val="0"/>
          <w:noProof/>
          <w:sz w:val="18"/>
        </w:rPr>
        <w:fldChar w:fldCharType="separate"/>
      </w:r>
      <w:r w:rsidR="00A001C9">
        <w:rPr>
          <w:b w:val="0"/>
          <w:noProof/>
          <w:sz w:val="18"/>
        </w:rPr>
        <w:t>38</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55</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_Toc139099401 \h </w:instrText>
      </w:r>
      <w:r w:rsidRPr="00BD429E">
        <w:rPr>
          <w:noProof/>
        </w:rPr>
      </w:r>
      <w:r w:rsidRPr="00BD429E">
        <w:rPr>
          <w:noProof/>
        </w:rPr>
        <w:fldChar w:fldCharType="separate"/>
      </w:r>
      <w:r w:rsidR="00A001C9">
        <w:rPr>
          <w:noProof/>
        </w:rPr>
        <w:t>38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55</w:t>
      </w:r>
      <w:r>
        <w:rPr>
          <w:noProof/>
        </w:rPr>
        <w:noBreakHyphen/>
        <w:t>5</w:t>
      </w:r>
      <w:r>
        <w:rPr>
          <w:noProof/>
        </w:rPr>
        <w:tab/>
        <w:t>Principle of community rating</w:t>
      </w:r>
      <w:r w:rsidRPr="00BD429E">
        <w:rPr>
          <w:noProof/>
        </w:rPr>
        <w:tab/>
      </w:r>
      <w:r w:rsidRPr="00BD429E">
        <w:rPr>
          <w:noProof/>
        </w:rPr>
        <w:fldChar w:fldCharType="begin"/>
      </w:r>
      <w:r w:rsidRPr="00BD429E">
        <w:rPr>
          <w:noProof/>
        </w:rPr>
        <w:instrText xml:space="preserve"> PAGEREF _Toc139099402 \h </w:instrText>
      </w:r>
      <w:r w:rsidRPr="00BD429E">
        <w:rPr>
          <w:noProof/>
        </w:rPr>
      </w:r>
      <w:r w:rsidRPr="00BD429E">
        <w:rPr>
          <w:noProof/>
        </w:rPr>
        <w:fldChar w:fldCharType="separate"/>
      </w:r>
      <w:r w:rsidR="00A001C9">
        <w:rPr>
          <w:noProof/>
        </w:rPr>
        <w:t>38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55</w:t>
      </w:r>
      <w:r>
        <w:rPr>
          <w:noProof/>
        </w:rPr>
        <w:noBreakHyphen/>
        <w:t>10</w:t>
      </w:r>
      <w:r>
        <w:rPr>
          <w:noProof/>
        </w:rPr>
        <w:tab/>
        <w:t>Closed products, and terminated products and product subgroups</w:t>
      </w:r>
      <w:r w:rsidRPr="00BD429E">
        <w:rPr>
          <w:noProof/>
        </w:rPr>
        <w:tab/>
      </w:r>
      <w:r w:rsidRPr="00BD429E">
        <w:rPr>
          <w:noProof/>
        </w:rPr>
        <w:fldChar w:fldCharType="begin"/>
      </w:r>
      <w:r w:rsidRPr="00BD429E">
        <w:rPr>
          <w:noProof/>
        </w:rPr>
        <w:instrText xml:space="preserve"> PAGEREF _Toc139099403 \h </w:instrText>
      </w:r>
      <w:r w:rsidRPr="00BD429E">
        <w:rPr>
          <w:noProof/>
        </w:rPr>
      </w:r>
      <w:r w:rsidRPr="00BD429E">
        <w:rPr>
          <w:noProof/>
        </w:rPr>
        <w:fldChar w:fldCharType="separate"/>
      </w:r>
      <w:r w:rsidR="00A001C9">
        <w:rPr>
          <w:noProof/>
        </w:rPr>
        <w:t>40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55</w:t>
      </w:r>
      <w:r>
        <w:rPr>
          <w:noProof/>
        </w:rPr>
        <w:noBreakHyphen/>
        <w:t>15</w:t>
      </w:r>
      <w:r>
        <w:rPr>
          <w:noProof/>
        </w:rPr>
        <w:tab/>
        <w:t>Pilot projects</w:t>
      </w:r>
      <w:r w:rsidRPr="00BD429E">
        <w:rPr>
          <w:noProof/>
        </w:rPr>
        <w:tab/>
      </w:r>
      <w:r w:rsidRPr="00BD429E">
        <w:rPr>
          <w:noProof/>
        </w:rPr>
        <w:fldChar w:fldCharType="begin"/>
      </w:r>
      <w:r w:rsidRPr="00BD429E">
        <w:rPr>
          <w:noProof/>
        </w:rPr>
        <w:instrText xml:space="preserve"> PAGEREF _Toc139099404 \h </w:instrText>
      </w:r>
      <w:r w:rsidRPr="00BD429E">
        <w:rPr>
          <w:noProof/>
        </w:rPr>
      </w:r>
      <w:r w:rsidRPr="00BD429E">
        <w:rPr>
          <w:noProof/>
        </w:rPr>
        <w:fldChar w:fldCharType="separate"/>
      </w:r>
      <w:r w:rsidR="00A001C9">
        <w:rPr>
          <w:noProof/>
        </w:rPr>
        <w:t>41</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3</w:t>
      </w:r>
      <w:r>
        <w:rPr>
          <w:noProof/>
        </w:rPr>
        <w:noBreakHyphen/>
        <w:t>3—Requirements for complying health insurance products</w:t>
      </w:r>
      <w:r w:rsidRPr="00BD429E">
        <w:rPr>
          <w:b w:val="0"/>
          <w:noProof/>
          <w:sz w:val="18"/>
        </w:rPr>
        <w:tab/>
      </w:r>
      <w:r w:rsidRPr="00BD429E">
        <w:rPr>
          <w:b w:val="0"/>
          <w:noProof/>
          <w:sz w:val="18"/>
        </w:rPr>
        <w:fldChar w:fldCharType="begin"/>
      </w:r>
      <w:r w:rsidRPr="00BD429E">
        <w:rPr>
          <w:b w:val="0"/>
          <w:noProof/>
          <w:sz w:val="18"/>
        </w:rPr>
        <w:instrText xml:space="preserve"> PAGEREF _Toc139099405 \h </w:instrText>
      </w:r>
      <w:r w:rsidRPr="00BD429E">
        <w:rPr>
          <w:b w:val="0"/>
          <w:noProof/>
          <w:sz w:val="18"/>
        </w:rPr>
      </w:r>
      <w:r w:rsidRPr="00BD429E">
        <w:rPr>
          <w:b w:val="0"/>
          <w:noProof/>
          <w:sz w:val="18"/>
        </w:rPr>
        <w:fldChar w:fldCharType="separate"/>
      </w:r>
      <w:r w:rsidR="00A001C9">
        <w:rPr>
          <w:b w:val="0"/>
          <w:noProof/>
          <w:sz w:val="18"/>
        </w:rPr>
        <w:t>42</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60—Introduction</w:t>
      </w:r>
      <w:r w:rsidRPr="00BD429E">
        <w:rPr>
          <w:b w:val="0"/>
          <w:noProof/>
          <w:sz w:val="18"/>
        </w:rPr>
        <w:tab/>
      </w:r>
      <w:r w:rsidRPr="00BD429E">
        <w:rPr>
          <w:b w:val="0"/>
          <w:noProof/>
          <w:sz w:val="18"/>
        </w:rPr>
        <w:fldChar w:fldCharType="begin"/>
      </w:r>
      <w:r w:rsidRPr="00BD429E">
        <w:rPr>
          <w:b w:val="0"/>
          <w:noProof/>
          <w:sz w:val="18"/>
        </w:rPr>
        <w:instrText xml:space="preserve"> PAGEREF _Toc139099406 \h </w:instrText>
      </w:r>
      <w:r w:rsidRPr="00BD429E">
        <w:rPr>
          <w:b w:val="0"/>
          <w:noProof/>
          <w:sz w:val="18"/>
        </w:rPr>
      </w:r>
      <w:r w:rsidRPr="00BD429E">
        <w:rPr>
          <w:b w:val="0"/>
          <w:noProof/>
          <w:sz w:val="18"/>
        </w:rPr>
        <w:fldChar w:fldCharType="separate"/>
      </w:r>
      <w:r w:rsidR="00A001C9">
        <w:rPr>
          <w:b w:val="0"/>
          <w:noProof/>
          <w:sz w:val="18"/>
        </w:rPr>
        <w:t>42</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60</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_Toc139099407 \h </w:instrText>
      </w:r>
      <w:r w:rsidRPr="00BD429E">
        <w:rPr>
          <w:noProof/>
        </w:rPr>
      </w:r>
      <w:r w:rsidRPr="00BD429E">
        <w:rPr>
          <w:noProof/>
        </w:rPr>
        <w:fldChar w:fldCharType="separate"/>
      </w:r>
      <w:r w:rsidR="00A001C9">
        <w:rPr>
          <w:noProof/>
        </w:rPr>
        <w:t>42</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63—Basic rules about complying health insurance products</w:t>
      </w:r>
      <w:r w:rsidRPr="00BD429E">
        <w:rPr>
          <w:b w:val="0"/>
          <w:noProof/>
          <w:sz w:val="18"/>
        </w:rPr>
        <w:tab/>
      </w:r>
      <w:r w:rsidRPr="00BD429E">
        <w:rPr>
          <w:b w:val="0"/>
          <w:noProof/>
          <w:sz w:val="18"/>
        </w:rPr>
        <w:fldChar w:fldCharType="begin"/>
      </w:r>
      <w:r w:rsidRPr="00BD429E">
        <w:rPr>
          <w:b w:val="0"/>
          <w:noProof/>
          <w:sz w:val="18"/>
        </w:rPr>
        <w:instrText xml:space="preserve"> PAGEREF _Toc139099408 \h </w:instrText>
      </w:r>
      <w:r w:rsidRPr="00BD429E">
        <w:rPr>
          <w:b w:val="0"/>
          <w:noProof/>
          <w:sz w:val="18"/>
        </w:rPr>
      </w:r>
      <w:r w:rsidRPr="00BD429E">
        <w:rPr>
          <w:b w:val="0"/>
          <w:noProof/>
          <w:sz w:val="18"/>
        </w:rPr>
        <w:fldChar w:fldCharType="separate"/>
      </w:r>
      <w:r w:rsidR="00A001C9">
        <w:rPr>
          <w:b w:val="0"/>
          <w:noProof/>
          <w:sz w:val="18"/>
        </w:rPr>
        <w:t>43</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63</w:t>
      </w:r>
      <w:r>
        <w:rPr>
          <w:noProof/>
        </w:rPr>
        <w:noBreakHyphen/>
        <w:t>1</w:t>
      </w:r>
      <w:r>
        <w:rPr>
          <w:noProof/>
        </w:rPr>
        <w:tab/>
        <w:t>Obligation to ensure products are complying products</w:t>
      </w:r>
      <w:r w:rsidRPr="00BD429E">
        <w:rPr>
          <w:noProof/>
        </w:rPr>
        <w:tab/>
      </w:r>
      <w:r w:rsidRPr="00BD429E">
        <w:rPr>
          <w:noProof/>
        </w:rPr>
        <w:fldChar w:fldCharType="begin"/>
      </w:r>
      <w:r w:rsidRPr="00BD429E">
        <w:rPr>
          <w:noProof/>
        </w:rPr>
        <w:instrText xml:space="preserve"> PAGEREF _Toc139099409 \h </w:instrText>
      </w:r>
      <w:r w:rsidRPr="00BD429E">
        <w:rPr>
          <w:noProof/>
        </w:rPr>
      </w:r>
      <w:r w:rsidRPr="00BD429E">
        <w:rPr>
          <w:noProof/>
        </w:rPr>
        <w:fldChar w:fldCharType="separate"/>
      </w:r>
      <w:r w:rsidR="00A001C9">
        <w:rPr>
          <w:noProof/>
        </w:rPr>
        <w:t>43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63</w:t>
      </w:r>
      <w:r>
        <w:rPr>
          <w:noProof/>
        </w:rPr>
        <w:noBreakHyphen/>
        <w:t>5</w:t>
      </w:r>
      <w:r>
        <w:rPr>
          <w:noProof/>
        </w:rPr>
        <w:tab/>
        <w:t xml:space="preserve">Meaning of </w:t>
      </w:r>
      <w:r w:rsidRPr="00223613">
        <w:rPr>
          <w:i/>
          <w:noProof/>
        </w:rPr>
        <w:t>complying health insurance product</w:t>
      </w:r>
      <w:r w:rsidRPr="00BD429E">
        <w:rPr>
          <w:noProof/>
        </w:rPr>
        <w:tab/>
      </w:r>
      <w:r w:rsidRPr="00BD429E">
        <w:rPr>
          <w:noProof/>
        </w:rPr>
        <w:fldChar w:fldCharType="begin"/>
      </w:r>
      <w:r w:rsidRPr="00BD429E">
        <w:rPr>
          <w:noProof/>
        </w:rPr>
        <w:instrText xml:space="preserve"> PAGEREF _Toc139099410 \h </w:instrText>
      </w:r>
      <w:r w:rsidRPr="00BD429E">
        <w:rPr>
          <w:noProof/>
        </w:rPr>
      </w:r>
      <w:r w:rsidRPr="00BD429E">
        <w:rPr>
          <w:noProof/>
        </w:rPr>
        <w:fldChar w:fldCharType="separate"/>
      </w:r>
      <w:r w:rsidR="00A001C9">
        <w:rPr>
          <w:noProof/>
        </w:rPr>
        <w:t>43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63</w:t>
      </w:r>
      <w:r>
        <w:rPr>
          <w:noProof/>
        </w:rPr>
        <w:noBreakHyphen/>
        <w:t>10</w:t>
      </w:r>
      <w:r>
        <w:rPr>
          <w:noProof/>
        </w:rPr>
        <w:tab/>
        <w:t xml:space="preserve">Meaning of </w:t>
      </w:r>
      <w:r w:rsidRPr="00223613">
        <w:rPr>
          <w:i/>
          <w:noProof/>
        </w:rPr>
        <w:t>complying health insurance policy</w:t>
      </w:r>
      <w:r w:rsidRPr="00BD429E">
        <w:rPr>
          <w:noProof/>
        </w:rPr>
        <w:tab/>
      </w:r>
      <w:r w:rsidRPr="00BD429E">
        <w:rPr>
          <w:noProof/>
        </w:rPr>
        <w:fldChar w:fldCharType="begin"/>
      </w:r>
      <w:r w:rsidRPr="00BD429E">
        <w:rPr>
          <w:noProof/>
        </w:rPr>
        <w:instrText xml:space="preserve"> PAGEREF _Toc139099411 \h </w:instrText>
      </w:r>
      <w:r w:rsidRPr="00BD429E">
        <w:rPr>
          <w:noProof/>
        </w:rPr>
      </w:r>
      <w:r w:rsidRPr="00BD429E">
        <w:rPr>
          <w:noProof/>
        </w:rPr>
        <w:fldChar w:fldCharType="separate"/>
      </w:r>
      <w:r w:rsidR="00A001C9">
        <w:rPr>
          <w:noProof/>
        </w:rPr>
        <w:t>44</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66—Community rating requirements</w:t>
      </w:r>
      <w:r w:rsidRPr="00BD429E">
        <w:rPr>
          <w:b w:val="0"/>
          <w:noProof/>
          <w:sz w:val="18"/>
        </w:rPr>
        <w:tab/>
      </w:r>
      <w:r w:rsidRPr="00BD429E">
        <w:rPr>
          <w:b w:val="0"/>
          <w:noProof/>
          <w:sz w:val="18"/>
        </w:rPr>
        <w:fldChar w:fldCharType="begin"/>
      </w:r>
      <w:r w:rsidRPr="00BD429E">
        <w:rPr>
          <w:b w:val="0"/>
          <w:noProof/>
          <w:sz w:val="18"/>
        </w:rPr>
        <w:instrText xml:space="preserve"> PAGEREF _Toc139099412 \h </w:instrText>
      </w:r>
      <w:r w:rsidRPr="00BD429E">
        <w:rPr>
          <w:b w:val="0"/>
          <w:noProof/>
          <w:sz w:val="18"/>
        </w:rPr>
      </w:r>
      <w:r w:rsidRPr="00BD429E">
        <w:rPr>
          <w:b w:val="0"/>
          <w:noProof/>
          <w:sz w:val="18"/>
        </w:rPr>
        <w:fldChar w:fldCharType="separate"/>
      </w:r>
      <w:r w:rsidR="00A001C9">
        <w:rPr>
          <w:b w:val="0"/>
          <w:noProof/>
          <w:sz w:val="18"/>
        </w:rPr>
        <w:t>45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66</w:t>
      </w:r>
      <w:r>
        <w:rPr>
          <w:noProof/>
        </w:rPr>
        <w:noBreakHyphen/>
        <w:t>1</w:t>
      </w:r>
      <w:r>
        <w:rPr>
          <w:noProof/>
        </w:rPr>
        <w:tab/>
        <w:t>Community rating requirements</w:t>
      </w:r>
      <w:r w:rsidRPr="00BD429E">
        <w:rPr>
          <w:noProof/>
        </w:rPr>
        <w:tab/>
      </w:r>
      <w:r w:rsidRPr="00BD429E">
        <w:rPr>
          <w:noProof/>
        </w:rPr>
        <w:fldChar w:fldCharType="begin"/>
      </w:r>
      <w:r w:rsidRPr="00BD429E">
        <w:rPr>
          <w:noProof/>
        </w:rPr>
        <w:instrText xml:space="preserve"> PAGEREF _Toc139099413 \h </w:instrText>
      </w:r>
      <w:r w:rsidRPr="00BD429E">
        <w:rPr>
          <w:noProof/>
        </w:rPr>
      </w:r>
      <w:r w:rsidRPr="00BD429E">
        <w:rPr>
          <w:noProof/>
        </w:rPr>
        <w:fldChar w:fldCharType="separate"/>
      </w:r>
      <w:r w:rsidR="00A001C9">
        <w:rPr>
          <w:noProof/>
        </w:rPr>
        <w:t>45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66</w:t>
      </w:r>
      <w:r>
        <w:rPr>
          <w:noProof/>
        </w:rPr>
        <w:noBreakHyphen/>
        <w:t>5</w:t>
      </w:r>
      <w:r>
        <w:rPr>
          <w:noProof/>
        </w:rPr>
        <w:tab/>
        <w:t>Premium requirement</w:t>
      </w:r>
      <w:r w:rsidRPr="00BD429E">
        <w:rPr>
          <w:noProof/>
        </w:rPr>
        <w:tab/>
      </w:r>
      <w:r w:rsidRPr="00BD429E">
        <w:rPr>
          <w:noProof/>
        </w:rPr>
        <w:fldChar w:fldCharType="begin"/>
      </w:r>
      <w:r w:rsidRPr="00BD429E">
        <w:rPr>
          <w:noProof/>
        </w:rPr>
        <w:instrText xml:space="preserve"> PAGEREF _Toc139099414 \h </w:instrText>
      </w:r>
      <w:r w:rsidRPr="00BD429E">
        <w:rPr>
          <w:noProof/>
        </w:rPr>
      </w:r>
      <w:r w:rsidRPr="00BD429E">
        <w:rPr>
          <w:noProof/>
        </w:rPr>
        <w:fldChar w:fldCharType="separate"/>
      </w:r>
      <w:r w:rsidR="00A001C9">
        <w:rPr>
          <w:noProof/>
        </w:rPr>
        <w:t>45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66</w:t>
      </w:r>
      <w:r>
        <w:rPr>
          <w:noProof/>
        </w:rPr>
        <w:noBreakHyphen/>
        <w:t>10</w:t>
      </w:r>
      <w:r>
        <w:rPr>
          <w:noProof/>
        </w:rPr>
        <w:tab/>
        <w:t>Minister’s approval of premiums</w:t>
      </w:r>
      <w:r w:rsidRPr="00BD429E">
        <w:rPr>
          <w:noProof/>
        </w:rPr>
        <w:tab/>
      </w:r>
      <w:r w:rsidRPr="00BD429E">
        <w:rPr>
          <w:noProof/>
        </w:rPr>
        <w:fldChar w:fldCharType="begin"/>
      </w:r>
      <w:r w:rsidRPr="00BD429E">
        <w:rPr>
          <w:noProof/>
        </w:rPr>
        <w:instrText xml:space="preserve"> PAGEREF _Toc139099415 \h </w:instrText>
      </w:r>
      <w:r w:rsidRPr="00BD429E">
        <w:rPr>
          <w:noProof/>
        </w:rPr>
      </w:r>
      <w:r w:rsidRPr="00BD429E">
        <w:rPr>
          <w:noProof/>
        </w:rPr>
        <w:fldChar w:fldCharType="separate"/>
      </w:r>
      <w:r w:rsidR="00A001C9">
        <w:rPr>
          <w:noProof/>
        </w:rPr>
        <w:t>47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66</w:t>
      </w:r>
      <w:r>
        <w:rPr>
          <w:noProof/>
        </w:rPr>
        <w:noBreakHyphen/>
        <w:t>15</w:t>
      </w:r>
      <w:r>
        <w:rPr>
          <w:noProof/>
        </w:rPr>
        <w:tab/>
        <w:t>Entitlement to benefits for general treatment</w:t>
      </w:r>
      <w:r w:rsidRPr="00BD429E">
        <w:rPr>
          <w:noProof/>
        </w:rPr>
        <w:tab/>
      </w:r>
      <w:r w:rsidRPr="00BD429E">
        <w:rPr>
          <w:noProof/>
        </w:rPr>
        <w:fldChar w:fldCharType="begin"/>
      </w:r>
      <w:r w:rsidRPr="00BD429E">
        <w:rPr>
          <w:noProof/>
        </w:rPr>
        <w:instrText xml:space="preserve"> PAGEREF _Toc139099416 \h </w:instrText>
      </w:r>
      <w:r w:rsidRPr="00BD429E">
        <w:rPr>
          <w:noProof/>
        </w:rPr>
      </w:r>
      <w:r w:rsidRPr="00BD429E">
        <w:rPr>
          <w:noProof/>
        </w:rPr>
        <w:fldChar w:fldCharType="separate"/>
      </w:r>
      <w:r w:rsidR="00A001C9">
        <w:rPr>
          <w:noProof/>
        </w:rPr>
        <w:t>48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66</w:t>
      </w:r>
      <w:r>
        <w:rPr>
          <w:noProof/>
        </w:rPr>
        <w:noBreakHyphen/>
        <w:t>20</w:t>
      </w:r>
      <w:r>
        <w:rPr>
          <w:noProof/>
        </w:rPr>
        <w:tab/>
        <w:t>Different amount of benefits depending on where people live</w:t>
      </w:r>
      <w:r w:rsidRPr="00BD429E">
        <w:rPr>
          <w:noProof/>
        </w:rPr>
        <w:tab/>
      </w:r>
      <w:r w:rsidRPr="00BD429E">
        <w:rPr>
          <w:noProof/>
        </w:rPr>
        <w:fldChar w:fldCharType="begin"/>
      </w:r>
      <w:r w:rsidRPr="00BD429E">
        <w:rPr>
          <w:noProof/>
        </w:rPr>
        <w:instrText xml:space="preserve"> PAGEREF _Toc139099417 \h </w:instrText>
      </w:r>
      <w:r w:rsidRPr="00BD429E">
        <w:rPr>
          <w:noProof/>
        </w:rPr>
      </w:r>
      <w:r w:rsidRPr="00BD429E">
        <w:rPr>
          <w:noProof/>
        </w:rPr>
        <w:fldChar w:fldCharType="separate"/>
      </w:r>
      <w:r w:rsidR="00A001C9">
        <w:rPr>
          <w:noProof/>
        </w:rPr>
        <w:t>48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66</w:t>
      </w:r>
      <w:r>
        <w:rPr>
          <w:noProof/>
        </w:rPr>
        <w:noBreakHyphen/>
        <w:t>25</w:t>
      </w:r>
      <w:r>
        <w:rPr>
          <w:noProof/>
        </w:rPr>
        <w:tab/>
        <w:t>Different amounts of benefits for travel or accommodation</w:t>
      </w:r>
      <w:r w:rsidRPr="00BD429E">
        <w:rPr>
          <w:noProof/>
        </w:rPr>
        <w:tab/>
      </w:r>
      <w:r w:rsidRPr="00BD429E">
        <w:rPr>
          <w:noProof/>
        </w:rPr>
        <w:fldChar w:fldCharType="begin"/>
      </w:r>
      <w:r w:rsidRPr="00BD429E">
        <w:rPr>
          <w:noProof/>
        </w:rPr>
        <w:instrText xml:space="preserve"> PAGEREF _Toc139099418 \h </w:instrText>
      </w:r>
      <w:r w:rsidRPr="00BD429E">
        <w:rPr>
          <w:noProof/>
        </w:rPr>
      </w:r>
      <w:r w:rsidRPr="00BD429E">
        <w:rPr>
          <w:noProof/>
        </w:rPr>
        <w:fldChar w:fldCharType="separate"/>
      </w:r>
      <w:r w:rsidR="00A001C9">
        <w:rPr>
          <w:noProof/>
        </w:rPr>
        <w:t>48</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69—Coverage requirements</w:t>
      </w:r>
      <w:r w:rsidRPr="00BD429E">
        <w:rPr>
          <w:b w:val="0"/>
          <w:noProof/>
          <w:sz w:val="18"/>
        </w:rPr>
        <w:tab/>
      </w:r>
      <w:r w:rsidRPr="00BD429E">
        <w:rPr>
          <w:b w:val="0"/>
          <w:noProof/>
          <w:sz w:val="18"/>
        </w:rPr>
        <w:fldChar w:fldCharType="begin"/>
      </w:r>
      <w:r w:rsidRPr="00BD429E">
        <w:rPr>
          <w:b w:val="0"/>
          <w:noProof/>
          <w:sz w:val="18"/>
        </w:rPr>
        <w:instrText xml:space="preserve"> PAGEREF _Toc139099419 \h </w:instrText>
      </w:r>
      <w:r w:rsidRPr="00BD429E">
        <w:rPr>
          <w:b w:val="0"/>
          <w:noProof/>
          <w:sz w:val="18"/>
        </w:rPr>
      </w:r>
      <w:r w:rsidRPr="00BD429E">
        <w:rPr>
          <w:b w:val="0"/>
          <w:noProof/>
          <w:sz w:val="18"/>
        </w:rPr>
        <w:fldChar w:fldCharType="separate"/>
      </w:r>
      <w:r w:rsidR="00A001C9">
        <w:rPr>
          <w:b w:val="0"/>
          <w:noProof/>
          <w:sz w:val="18"/>
        </w:rPr>
        <w:t>50</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69</w:t>
      </w:r>
      <w:r>
        <w:rPr>
          <w:noProof/>
        </w:rPr>
        <w:noBreakHyphen/>
        <w:t>1</w:t>
      </w:r>
      <w:r>
        <w:rPr>
          <w:noProof/>
        </w:rPr>
        <w:tab/>
        <w:t>Coverage requirements</w:t>
      </w:r>
      <w:r w:rsidRPr="00BD429E">
        <w:rPr>
          <w:noProof/>
        </w:rPr>
        <w:tab/>
      </w:r>
      <w:r w:rsidRPr="00BD429E">
        <w:rPr>
          <w:noProof/>
        </w:rPr>
        <w:fldChar w:fldCharType="begin"/>
      </w:r>
      <w:r w:rsidRPr="00BD429E">
        <w:rPr>
          <w:noProof/>
        </w:rPr>
        <w:instrText xml:space="preserve"> PAGEREF _Toc139099420 \h </w:instrText>
      </w:r>
      <w:r w:rsidRPr="00BD429E">
        <w:rPr>
          <w:noProof/>
        </w:rPr>
      </w:r>
      <w:r w:rsidRPr="00BD429E">
        <w:rPr>
          <w:noProof/>
        </w:rPr>
        <w:fldChar w:fldCharType="separate"/>
      </w:r>
      <w:r w:rsidR="00A001C9">
        <w:rPr>
          <w:noProof/>
        </w:rPr>
        <w:t>50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69</w:t>
      </w:r>
      <w:r>
        <w:rPr>
          <w:noProof/>
        </w:rPr>
        <w:noBreakHyphen/>
        <w:t>5</w:t>
      </w:r>
      <w:r>
        <w:rPr>
          <w:noProof/>
        </w:rPr>
        <w:tab/>
        <w:t xml:space="preserve">Meaning of </w:t>
      </w:r>
      <w:r w:rsidRPr="00223613">
        <w:rPr>
          <w:i/>
          <w:noProof/>
        </w:rPr>
        <w:t>cover</w:t>
      </w:r>
      <w:r w:rsidRPr="00BD429E">
        <w:rPr>
          <w:noProof/>
        </w:rPr>
        <w:tab/>
      </w:r>
      <w:r w:rsidRPr="00BD429E">
        <w:rPr>
          <w:noProof/>
        </w:rPr>
        <w:fldChar w:fldCharType="begin"/>
      </w:r>
      <w:r w:rsidRPr="00BD429E">
        <w:rPr>
          <w:noProof/>
        </w:rPr>
        <w:instrText xml:space="preserve"> PAGEREF _Toc139099421 \h </w:instrText>
      </w:r>
      <w:r w:rsidRPr="00BD429E">
        <w:rPr>
          <w:noProof/>
        </w:rPr>
      </w:r>
      <w:r w:rsidRPr="00BD429E">
        <w:rPr>
          <w:noProof/>
        </w:rPr>
        <w:fldChar w:fldCharType="separate"/>
      </w:r>
      <w:r w:rsidR="00A001C9">
        <w:rPr>
          <w:noProof/>
        </w:rPr>
        <w:t>50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69</w:t>
      </w:r>
      <w:r>
        <w:rPr>
          <w:noProof/>
        </w:rPr>
        <w:noBreakHyphen/>
        <w:t>10</w:t>
      </w:r>
      <w:r>
        <w:rPr>
          <w:noProof/>
        </w:rPr>
        <w:tab/>
        <w:t xml:space="preserve">Meaning of </w:t>
      </w:r>
      <w:r w:rsidRPr="00223613">
        <w:rPr>
          <w:i/>
          <w:noProof/>
        </w:rPr>
        <w:t>hospital</w:t>
      </w:r>
      <w:r w:rsidRPr="00223613">
        <w:rPr>
          <w:i/>
          <w:noProof/>
        </w:rPr>
        <w:noBreakHyphen/>
        <w:t>substitute treatment</w:t>
      </w:r>
      <w:r w:rsidRPr="00BD429E">
        <w:rPr>
          <w:noProof/>
        </w:rPr>
        <w:tab/>
      </w:r>
      <w:r w:rsidRPr="00BD429E">
        <w:rPr>
          <w:noProof/>
        </w:rPr>
        <w:fldChar w:fldCharType="begin"/>
      </w:r>
      <w:r w:rsidRPr="00BD429E">
        <w:rPr>
          <w:noProof/>
        </w:rPr>
        <w:instrText xml:space="preserve"> PAGEREF _Toc139099422 \h </w:instrText>
      </w:r>
      <w:r w:rsidRPr="00BD429E">
        <w:rPr>
          <w:noProof/>
        </w:rPr>
      </w:r>
      <w:r w:rsidRPr="00BD429E">
        <w:rPr>
          <w:noProof/>
        </w:rPr>
        <w:fldChar w:fldCharType="separate"/>
      </w:r>
      <w:r w:rsidR="00A001C9">
        <w:rPr>
          <w:noProof/>
        </w:rPr>
        <w:t>51</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72—Benefit requirements for policies that cover hospital treatment</w:t>
      </w:r>
      <w:r w:rsidRPr="00BD429E">
        <w:rPr>
          <w:b w:val="0"/>
          <w:noProof/>
          <w:sz w:val="18"/>
        </w:rPr>
        <w:tab/>
      </w:r>
      <w:r w:rsidRPr="00BD429E">
        <w:rPr>
          <w:b w:val="0"/>
          <w:noProof/>
          <w:sz w:val="18"/>
        </w:rPr>
        <w:fldChar w:fldCharType="begin"/>
      </w:r>
      <w:r w:rsidRPr="00BD429E">
        <w:rPr>
          <w:b w:val="0"/>
          <w:noProof/>
          <w:sz w:val="18"/>
        </w:rPr>
        <w:instrText xml:space="preserve"> PAGEREF _Toc139099423 \h </w:instrText>
      </w:r>
      <w:r w:rsidRPr="00BD429E">
        <w:rPr>
          <w:b w:val="0"/>
          <w:noProof/>
          <w:sz w:val="18"/>
        </w:rPr>
      </w:r>
      <w:r w:rsidRPr="00BD429E">
        <w:rPr>
          <w:b w:val="0"/>
          <w:noProof/>
          <w:sz w:val="18"/>
        </w:rPr>
        <w:fldChar w:fldCharType="separate"/>
      </w:r>
      <w:r w:rsidR="00A001C9">
        <w:rPr>
          <w:b w:val="0"/>
          <w:noProof/>
          <w:sz w:val="18"/>
        </w:rPr>
        <w:t>52</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1</w:t>
      </w:r>
      <w:r>
        <w:rPr>
          <w:noProof/>
        </w:rPr>
        <w:tab/>
        <w:t>Benefit requirements</w:t>
      </w:r>
      <w:r w:rsidRPr="00BD429E">
        <w:rPr>
          <w:noProof/>
        </w:rPr>
        <w:tab/>
      </w:r>
      <w:r w:rsidRPr="00BD429E">
        <w:rPr>
          <w:noProof/>
        </w:rPr>
        <w:fldChar w:fldCharType="begin"/>
      </w:r>
      <w:r w:rsidRPr="00BD429E">
        <w:rPr>
          <w:noProof/>
        </w:rPr>
        <w:instrText xml:space="preserve"> PAGEREF _Toc139099424 \h </w:instrText>
      </w:r>
      <w:r w:rsidRPr="00BD429E">
        <w:rPr>
          <w:noProof/>
        </w:rPr>
      </w:r>
      <w:r w:rsidRPr="00BD429E">
        <w:rPr>
          <w:noProof/>
        </w:rPr>
        <w:fldChar w:fldCharType="separate"/>
      </w:r>
      <w:r w:rsidR="00A001C9">
        <w:rPr>
          <w:noProof/>
        </w:rPr>
        <w:t>52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5</w:t>
      </w:r>
      <w:r>
        <w:rPr>
          <w:noProof/>
        </w:rPr>
        <w:tab/>
        <w:t>Rules requirement in relation to provision of benefits</w:t>
      </w:r>
      <w:r w:rsidRPr="00BD429E">
        <w:rPr>
          <w:noProof/>
        </w:rPr>
        <w:tab/>
      </w:r>
      <w:r w:rsidRPr="00BD429E">
        <w:rPr>
          <w:noProof/>
        </w:rPr>
        <w:fldChar w:fldCharType="begin"/>
      </w:r>
      <w:r w:rsidRPr="00BD429E">
        <w:rPr>
          <w:noProof/>
        </w:rPr>
        <w:instrText xml:space="preserve"> PAGEREF _Toc139099425 \h </w:instrText>
      </w:r>
      <w:r w:rsidRPr="00BD429E">
        <w:rPr>
          <w:noProof/>
        </w:rPr>
      </w:r>
      <w:r w:rsidRPr="00BD429E">
        <w:rPr>
          <w:noProof/>
        </w:rPr>
        <w:fldChar w:fldCharType="separate"/>
      </w:r>
      <w:r w:rsidR="00A001C9">
        <w:rPr>
          <w:noProof/>
        </w:rPr>
        <w:t>55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10</w:t>
      </w:r>
      <w:r>
        <w:rPr>
          <w:noProof/>
        </w:rPr>
        <w:tab/>
        <w:t>Minimum benefits for medical devices and human tissue products</w:t>
      </w:r>
      <w:r w:rsidRPr="00BD429E">
        <w:rPr>
          <w:noProof/>
        </w:rPr>
        <w:tab/>
      </w:r>
      <w:r w:rsidRPr="00BD429E">
        <w:rPr>
          <w:noProof/>
        </w:rPr>
        <w:fldChar w:fldCharType="begin"/>
      </w:r>
      <w:r w:rsidRPr="00BD429E">
        <w:rPr>
          <w:noProof/>
        </w:rPr>
        <w:instrText xml:space="preserve"> PAGEREF _Toc139099426 \h </w:instrText>
      </w:r>
      <w:r w:rsidRPr="00BD429E">
        <w:rPr>
          <w:noProof/>
        </w:rPr>
      </w:r>
      <w:r w:rsidRPr="00BD429E">
        <w:rPr>
          <w:noProof/>
        </w:rPr>
        <w:fldChar w:fldCharType="separate"/>
      </w:r>
      <w:r w:rsidR="00A001C9">
        <w:rPr>
          <w:noProof/>
        </w:rPr>
        <w:t>56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lastRenderedPageBreak/>
        <w:t>72</w:t>
      </w:r>
      <w:r>
        <w:rPr>
          <w:noProof/>
        </w:rPr>
        <w:noBreakHyphen/>
        <w:t>11</w:t>
      </w:r>
      <w:r>
        <w:rPr>
          <w:noProof/>
        </w:rPr>
        <w:tab/>
        <w:t xml:space="preserve">Meaning of </w:t>
      </w:r>
      <w:r w:rsidRPr="00223613">
        <w:rPr>
          <w:i/>
          <w:noProof/>
        </w:rPr>
        <w:t>medical device</w:t>
      </w:r>
      <w:r w:rsidRPr="00BD429E">
        <w:rPr>
          <w:noProof/>
        </w:rPr>
        <w:tab/>
      </w:r>
      <w:r w:rsidRPr="00BD429E">
        <w:rPr>
          <w:noProof/>
        </w:rPr>
        <w:fldChar w:fldCharType="begin"/>
      </w:r>
      <w:r w:rsidRPr="00BD429E">
        <w:rPr>
          <w:noProof/>
        </w:rPr>
        <w:instrText xml:space="preserve"> PAGEREF _Toc139099427 \h </w:instrText>
      </w:r>
      <w:r w:rsidRPr="00BD429E">
        <w:rPr>
          <w:noProof/>
        </w:rPr>
      </w:r>
      <w:r w:rsidRPr="00BD429E">
        <w:rPr>
          <w:noProof/>
        </w:rPr>
        <w:fldChar w:fldCharType="separate"/>
      </w:r>
      <w:r w:rsidR="00A001C9">
        <w:rPr>
          <w:noProof/>
        </w:rPr>
        <w:t>57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12</w:t>
      </w:r>
      <w:r>
        <w:rPr>
          <w:noProof/>
        </w:rPr>
        <w:tab/>
        <w:t xml:space="preserve">Meaning of </w:t>
      </w:r>
      <w:r w:rsidRPr="00223613">
        <w:rPr>
          <w:i/>
          <w:noProof/>
        </w:rPr>
        <w:t>human tissue product</w:t>
      </w:r>
      <w:r w:rsidRPr="00BD429E">
        <w:rPr>
          <w:noProof/>
        </w:rPr>
        <w:tab/>
      </w:r>
      <w:r w:rsidRPr="00BD429E">
        <w:rPr>
          <w:noProof/>
        </w:rPr>
        <w:fldChar w:fldCharType="begin"/>
      </w:r>
      <w:r w:rsidRPr="00BD429E">
        <w:rPr>
          <w:noProof/>
        </w:rPr>
        <w:instrText xml:space="preserve"> PAGEREF _Toc139099428 \h </w:instrText>
      </w:r>
      <w:r w:rsidRPr="00BD429E">
        <w:rPr>
          <w:noProof/>
        </w:rPr>
      </w:r>
      <w:r w:rsidRPr="00BD429E">
        <w:rPr>
          <w:noProof/>
        </w:rPr>
        <w:fldChar w:fldCharType="separate"/>
      </w:r>
      <w:r w:rsidR="00A001C9">
        <w:rPr>
          <w:noProof/>
        </w:rPr>
        <w:t>59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15</w:t>
      </w:r>
      <w:r>
        <w:rPr>
          <w:noProof/>
        </w:rPr>
        <w:tab/>
        <w:t>Fees for certain activities</w:t>
      </w:r>
      <w:r w:rsidRPr="00BD429E">
        <w:rPr>
          <w:noProof/>
        </w:rPr>
        <w:tab/>
      </w:r>
      <w:r w:rsidRPr="00BD429E">
        <w:rPr>
          <w:noProof/>
        </w:rPr>
        <w:fldChar w:fldCharType="begin"/>
      </w:r>
      <w:r w:rsidRPr="00BD429E">
        <w:rPr>
          <w:noProof/>
        </w:rPr>
        <w:instrText xml:space="preserve"> PAGEREF _Toc139099429 \h </w:instrText>
      </w:r>
      <w:r w:rsidRPr="00BD429E">
        <w:rPr>
          <w:noProof/>
        </w:rPr>
      </w:r>
      <w:r w:rsidRPr="00BD429E">
        <w:rPr>
          <w:noProof/>
        </w:rPr>
        <w:fldChar w:fldCharType="separate"/>
      </w:r>
      <w:r w:rsidR="00A001C9">
        <w:rPr>
          <w:noProof/>
        </w:rPr>
        <w:t>59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20</w:t>
      </w:r>
      <w:r>
        <w:rPr>
          <w:noProof/>
        </w:rPr>
        <w:tab/>
        <w:t>Delisting because of unpaid fees or levy</w:t>
      </w:r>
      <w:r w:rsidRPr="00BD429E">
        <w:rPr>
          <w:noProof/>
        </w:rPr>
        <w:tab/>
      </w:r>
      <w:r w:rsidRPr="00BD429E">
        <w:rPr>
          <w:noProof/>
        </w:rPr>
        <w:fldChar w:fldCharType="begin"/>
      </w:r>
      <w:r w:rsidRPr="00BD429E">
        <w:rPr>
          <w:noProof/>
        </w:rPr>
        <w:instrText xml:space="preserve"> PAGEREF _Toc139099430 \h </w:instrText>
      </w:r>
      <w:r w:rsidRPr="00BD429E">
        <w:rPr>
          <w:noProof/>
        </w:rPr>
      </w:r>
      <w:r w:rsidRPr="00BD429E">
        <w:rPr>
          <w:noProof/>
        </w:rPr>
        <w:fldChar w:fldCharType="separate"/>
      </w:r>
      <w:r w:rsidR="00A001C9">
        <w:rPr>
          <w:noProof/>
        </w:rPr>
        <w:t>60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25</w:t>
      </w:r>
      <w:r>
        <w:rPr>
          <w:noProof/>
        </w:rPr>
        <w:tab/>
        <w:t>Minister may direct that activities not be carried out</w:t>
      </w:r>
      <w:r w:rsidRPr="00BD429E">
        <w:rPr>
          <w:noProof/>
        </w:rPr>
        <w:tab/>
      </w:r>
      <w:r w:rsidRPr="00BD429E">
        <w:rPr>
          <w:noProof/>
        </w:rPr>
        <w:fldChar w:fldCharType="begin"/>
      </w:r>
      <w:r w:rsidRPr="00BD429E">
        <w:rPr>
          <w:noProof/>
        </w:rPr>
        <w:instrText xml:space="preserve"> PAGEREF _Toc139099431 \h </w:instrText>
      </w:r>
      <w:r w:rsidRPr="00BD429E">
        <w:rPr>
          <w:noProof/>
        </w:rPr>
      </w:r>
      <w:r w:rsidRPr="00BD429E">
        <w:rPr>
          <w:noProof/>
        </w:rPr>
        <w:fldChar w:fldCharType="separate"/>
      </w:r>
      <w:r w:rsidR="00A001C9">
        <w:rPr>
          <w:noProof/>
        </w:rPr>
        <w:t>61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27</w:t>
      </w:r>
      <w:r>
        <w:rPr>
          <w:noProof/>
        </w:rPr>
        <w:tab/>
        <w:t>Matters to have regard to before exercising certain powers</w:t>
      </w:r>
      <w:r w:rsidRPr="00BD429E">
        <w:rPr>
          <w:noProof/>
        </w:rPr>
        <w:tab/>
      </w:r>
      <w:r w:rsidRPr="00BD429E">
        <w:rPr>
          <w:noProof/>
        </w:rPr>
        <w:fldChar w:fldCharType="begin"/>
      </w:r>
      <w:r w:rsidRPr="00BD429E">
        <w:rPr>
          <w:noProof/>
        </w:rPr>
        <w:instrText xml:space="preserve"> PAGEREF _Toc139099432 \h </w:instrText>
      </w:r>
      <w:r w:rsidRPr="00BD429E">
        <w:rPr>
          <w:noProof/>
        </w:rPr>
      </w:r>
      <w:r w:rsidRPr="00BD429E">
        <w:rPr>
          <w:noProof/>
        </w:rPr>
        <w:fldChar w:fldCharType="separate"/>
      </w:r>
      <w:r w:rsidR="00A001C9">
        <w:rPr>
          <w:noProof/>
        </w:rPr>
        <w:t>61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30</w:t>
      </w:r>
      <w:r>
        <w:rPr>
          <w:noProof/>
        </w:rPr>
        <w:tab/>
        <w:t>When cost</w:t>
      </w:r>
      <w:r>
        <w:rPr>
          <w:noProof/>
        </w:rPr>
        <w:noBreakHyphen/>
        <w:t>recovery fee must be paid</w:t>
      </w:r>
      <w:r w:rsidRPr="00BD429E">
        <w:rPr>
          <w:noProof/>
        </w:rPr>
        <w:tab/>
      </w:r>
      <w:r w:rsidRPr="00BD429E">
        <w:rPr>
          <w:noProof/>
        </w:rPr>
        <w:fldChar w:fldCharType="begin"/>
      </w:r>
      <w:r w:rsidRPr="00BD429E">
        <w:rPr>
          <w:noProof/>
        </w:rPr>
        <w:instrText xml:space="preserve"> PAGEREF _Toc139099433 \h </w:instrText>
      </w:r>
      <w:r w:rsidRPr="00BD429E">
        <w:rPr>
          <w:noProof/>
        </w:rPr>
      </w:r>
      <w:r w:rsidRPr="00BD429E">
        <w:rPr>
          <w:noProof/>
        </w:rPr>
        <w:fldChar w:fldCharType="separate"/>
      </w:r>
      <w:r w:rsidR="00A001C9">
        <w:rPr>
          <w:noProof/>
        </w:rPr>
        <w:t>62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35</w:t>
      </w:r>
      <w:r>
        <w:rPr>
          <w:noProof/>
        </w:rPr>
        <w:tab/>
        <w:t>Payment of cost</w:t>
      </w:r>
      <w:r>
        <w:rPr>
          <w:noProof/>
        </w:rPr>
        <w:noBreakHyphen/>
        <w:t>recovery fee</w:t>
      </w:r>
      <w:r w:rsidRPr="00BD429E">
        <w:rPr>
          <w:noProof/>
        </w:rPr>
        <w:tab/>
      </w:r>
      <w:r w:rsidRPr="00BD429E">
        <w:rPr>
          <w:noProof/>
        </w:rPr>
        <w:fldChar w:fldCharType="begin"/>
      </w:r>
      <w:r w:rsidRPr="00BD429E">
        <w:rPr>
          <w:noProof/>
        </w:rPr>
        <w:instrText xml:space="preserve"> PAGEREF _Toc139099434 \h </w:instrText>
      </w:r>
      <w:r w:rsidRPr="00BD429E">
        <w:rPr>
          <w:noProof/>
        </w:rPr>
      </w:r>
      <w:r w:rsidRPr="00BD429E">
        <w:rPr>
          <w:noProof/>
        </w:rPr>
        <w:fldChar w:fldCharType="separate"/>
      </w:r>
      <w:r w:rsidR="00A001C9">
        <w:rPr>
          <w:noProof/>
        </w:rPr>
        <w:t>62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40</w:t>
      </w:r>
      <w:r>
        <w:rPr>
          <w:noProof/>
        </w:rPr>
        <w:tab/>
        <w:t>Recovery of fee</w:t>
      </w:r>
      <w:r w:rsidRPr="00BD429E">
        <w:rPr>
          <w:noProof/>
        </w:rPr>
        <w:tab/>
      </w:r>
      <w:r w:rsidRPr="00BD429E">
        <w:rPr>
          <w:noProof/>
        </w:rPr>
        <w:fldChar w:fldCharType="begin"/>
      </w:r>
      <w:r w:rsidRPr="00BD429E">
        <w:rPr>
          <w:noProof/>
        </w:rPr>
        <w:instrText xml:space="preserve"> PAGEREF _Toc139099435 \h </w:instrText>
      </w:r>
      <w:r w:rsidRPr="00BD429E">
        <w:rPr>
          <w:noProof/>
        </w:rPr>
      </w:r>
      <w:r w:rsidRPr="00BD429E">
        <w:rPr>
          <w:noProof/>
        </w:rPr>
        <w:fldChar w:fldCharType="separate"/>
      </w:r>
      <w:r w:rsidR="00A001C9">
        <w:rPr>
          <w:noProof/>
        </w:rPr>
        <w:t>62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72</w:t>
      </w:r>
      <w:r>
        <w:rPr>
          <w:noProof/>
        </w:rPr>
        <w:noBreakHyphen/>
        <w:t>45</w:t>
      </w:r>
      <w:r>
        <w:rPr>
          <w:noProof/>
        </w:rPr>
        <w:tab/>
        <w:t>Other matters</w:t>
      </w:r>
      <w:r w:rsidRPr="00BD429E">
        <w:rPr>
          <w:noProof/>
        </w:rPr>
        <w:tab/>
      </w:r>
      <w:r w:rsidRPr="00BD429E">
        <w:rPr>
          <w:noProof/>
        </w:rPr>
        <w:fldChar w:fldCharType="begin"/>
      </w:r>
      <w:r w:rsidRPr="00BD429E">
        <w:rPr>
          <w:noProof/>
        </w:rPr>
        <w:instrText xml:space="preserve"> PAGEREF _Toc139099436 \h </w:instrText>
      </w:r>
      <w:r w:rsidRPr="00BD429E">
        <w:rPr>
          <w:noProof/>
        </w:rPr>
      </w:r>
      <w:r w:rsidRPr="00BD429E">
        <w:rPr>
          <w:noProof/>
        </w:rPr>
        <w:fldChar w:fldCharType="separate"/>
      </w:r>
      <w:r w:rsidR="00A001C9">
        <w:rPr>
          <w:noProof/>
        </w:rPr>
        <w:t>62</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75—Waiting period requirements</w:t>
      </w:r>
      <w:r w:rsidRPr="00BD429E">
        <w:rPr>
          <w:b w:val="0"/>
          <w:noProof/>
          <w:sz w:val="18"/>
        </w:rPr>
        <w:tab/>
      </w:r>
      <w:r w:rsidRPr="00BD429E">
        <w:rPr>
          <w:b w:val="0"/>
          <w:noProof/>
          <w:sz w:val="18"/>
        </w:rPr>
        <w:fldChar w:fldCharType="begin"/>
      </w:r>
      <w:r w:rsidRPr="00BD429E">
        <w:rPr>
          <w:b w:val="0"/>
          <w:noProof/>
          <w:sz w:val="18"/>
        </w:rPr>
        <w:instrText xml:space="preserve"> PAGEREF _Toc139099437 \h </w:instrText>
      </w:r>
      <w:r w:rsidRPr="00BD429E">
        <w:rPr>
          <w:b w:val="0"/>
          <w:noProof/>
          <w:sz w:val="18"/>
        </w:rPr>
      </w:r>
      <w:r w:rsidRPr="00BD429E">
        <w:rPr>
          <w:b w:val="0"/>
          <w:noProof/>
          <w:sz w:val="18"/>
        </w:rPr>
        <w:fldChar w:fldCharType="separate"/>
      </w:r>
      <w:r w:rsidR="00A001C9">
        <w:rPr>
          <w:b w:val="0"/>
          <w:noProof/>
          <w:sz w:val="18"/>
        </w:rPr>
        <w:t>63</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75</w:t>
      </w:r>
      <w:r>
        <w:rPr>
          <w:noProof/>
        </w:rPr>
        <w:noBreakHyphen/>
        <w:t>1</w:t>
      </w:r>
      <w:r>
        <w:rPr>
          <w:noProof/>
        </w:rPr>
        <w:tab/>
        <w:t>Waiting period requirements</w:t>
      </w:r>
      <w:r w:rsidRPr="00BD429E">
        <w:rPr>
          <w:noProof/>
        </w:rPr>
        <w:tab/>
      </w:r>
      <w:r w:rsidRPr="00BD429E">
        <w:rPr>
          <w:noProof/>
        </w:rPr>
        <w:fldChar w:fldCharType="begin"/>
      </w:r>
      <w:r w:rsidRPr="00BD429E">
        <w:rPr>
          <w:noProof/>
        </w:rPr>
        <w:instrText xml:space="preserve"> PAGEREF _Toc139099438 \h </w:instrText>
      </w:r>
      <w:r w:rsidRPr="00BD429E">
        <w:rPr>
          <w:noProof/>
        </w:rPr>
      </w:r>
      <w:r w:rsidRPr="00BD429E">
        <w:rPr>
          <w:noProof/>
        </w:rPr>
        <w:fldChar w:fldCharType="separate"/>
      </w:r>
      <w:r w:rsidR="00A001C9">
        <w:rPr>
          <w:noProof/>
        </w:rPr>
        <w:t>63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75</w:t>
      </w:r>
      <w:r>
        <w:rPr>
          <w:noProof/>
        </w:rPr>
        <w:noBreakHyphen/>
        <w:t>5</w:t>
      </w:r>
      <w:r>
        <w:rPr>
          <w:noProof/>
        </w:rPr>
        <w:tab/>
        <w:t xml:space="preserve">Meaning of </w:t>
      </w:r>
      <w:r w:rsidRPr="00223613">
        <w:rPr>
          <w:i/>
          <w:noProof/>
        </w:rPr>
        <w:t>waiting period</w:t>
      </w:r>
      <w:r w:rsidRPr="00BD429E">
        <w:rPr>
          <w:noProof/>
        </w:rPr>
        <w:tab/>
      </w:r>
      <w:r w:rsidRPr="00BD429E">
        <w:rPr>
          <w:noProof/>
        </w:rPr>
        <w:fldChar w:fldCharType="begin"/>
      </w:r>
      <w:r w:rsidRPr="00BD429E">
        <w:rPr>
          <w:noProof/>
        </w:rPr>
        <w:instrText xml:space="preserve"> PAGEREF _Toc139099439 \h </w:instrText>
      </w:r>
      <w:r w:rsidRPr="00BD429E">
        <w:rPr>
          <w:noProof/>
        </w:rPr>
      </w:r>
      <w:r w:rsidRPr="00BD429E">
        <w:rPr>
          <w:noProof/>
        </w:rPr>
        <w:fldChar w:fldCharType="separate"/>
      </w:r>
      <w:r w:rsidR="00A001C9">
        <w:rPr>
          <w:noProof/>
        </w:rPr>
        <w:t>63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75</w:t>
      </w:r>
      <w:r>
        <w:rPr>
          <w:noProof/>
        </w:rPr>
        <w:noBreakHyphen/>
        <w:t>10</w:t>
      </w:r>
      <w:r>
        <w:rPr>
          <w:noProof/>
        </w:rPr>
        <w:tab/>
        <w:t xml:space="preserve">Meaning of </w:t>
      </w:r>
      <w:r w:rsidRPr="00223613">
        <w:rPr>
          <w:i/>
          <w:noProof/>
        </w:rPr>
        <w:t>transfers</w:t>
      </w:r>
      <w:r w:rsidRPr="00BD429E">
        <w:rPr>
          <w:noProof/>
        </w:rPr>
        <w:tab/>
      </w:r>
      <w:r w:rsidRPr="00BD429E">
        <w:rPr>
          <w:noProof/>
        </w:rPr>
        <w:fldChar w:fldCharType="begin"/>
      </w:r>
      <w:r w:rsidRPr="00BD429E">
        <w:rPr>
          <w:noProof/>
        </w:rPr>
        <w:instrText xml:space="preserve"> PAGEREF _Toc139099440 \h </w:instrText>
      </w:r>
      <w:r w:rsidRPr="00BD429E">
        <w:rPr>
          <w:noProof/>
        </w:rPr>
      </w:r>
      <w:r w:rsidRPr="00BD429E">
        <w:rPr>
          <w:noProof/>
        </w:rPr>
        <w:fldChar w:fldCharType="separate"/>
      </w:r>
      <w:r w:rsidR="00A001C9">
        <w:rPr>
          <w:noProof/>
        </w:rPr>
        <w:t>64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75</w:t>
      </w:r>
      <w:r>
        <w:rPr>
          <w:noProof/>
        </w:rPr>
        <w:noBreakHyphen/>
        <w:t>15</w:t>
      </w:r>
      <w:r>
        <w:rPr>
          <w:noProof/>
        </w:rPr>
        <w:tab/>
        <w:t xml:space="preserve">Meaning of </w:t>
      </w:r>
      <w:r w:rsidRPr="00223613">
        <w:rPr>
          <w:i/>
          <w:noProof/>
        </w:rPr>
        <w:t>pre</w:t>
      </w:r>
      <w:r w:rsidRPr="00223613">
        <w:rPr>
          <w:i/>
          <w:noProof/>
        </w:rPr>
        <w:noBreakHyphen/>
        <w:t>existing condition</w:t>
      </w:r>
      <w:r w:rsidRPr="00BD429E">
        <w:rPr>
          <w:noProof/>
        </w:rPr>
        <w:tab/>
      </w:r>
      <w:r w:rsidRPr="00BD429E">
        <w:rPr>
          <w:noProof/>
        </w:rPr>
        <w:fldChar w:fldCharType="begin"/>
      </w:r>
      <w:r w:rsidRPr="00BD429E">
        <w:rPr>
          <w:noProof/>
        </w:rPr>
        <w:instrText xml:space="preserve"> PAGEREF _Toc139099441 \h </w:instrText>
      </w:r>
      <w:r w:rsidRPr="00BD429E">
        <w:rPr>
          <w:noProof/>
        </w:rPr>
      </w:r>
      <w:r w:rsidRPr="00BD429E">
        <w:rPr>
          <w:noProof/>
        </w:rPr>
        <w:fldChar w:fldCharType="separate"/>
      </w:r>
      <w:r w:rsidR="00A001C9">
        <w:rPr>
          <w:noProof/>
        </w:rPr>
        <w:t>64</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78—Portability requirements</w:t>
      </w:r>
      <w:r w:rsidRPr="00BD429E">
        <w:rPr>
          <w:b w:val="0"/>
          <w:noProof/>
          <w:sz w:val="18"/>
        </w:rPr>
        <w:tab/>
      </w:r>
      <w:r w:rsidRPr="00BD429E">
        <w:rPr>
          <w:b w:val="0"/>
          <w:noProof/>
          <w:sz w:val="18"/>
        </w:rPr>
        <w:fldChar w:fldCharType="begin"/>
      </w:r>
      <w:r w:rsidRPr="00BD429E">
        <w:rPr>
          <w:b w:val="0"/>
          <w:noProof/>
          <w:sz w:val="18"/>
        </w:rPr>
        <w:instrText xml:space="preserve"> PAGEREF _Toc139099442 \h </w:instrText>
      </w:r>
      <w:r w:rsidRPr="00BD429E">
        <w:rPr>
          <w:b w:val="0"/>
          <w:noProof/>
          <w:sz w:val="18"/>
        </w:rPr>
      </w:r>
      <w:r w:rsidRPr="00BD429E">
        <w:rPr>
          <w:b w:val="0"/>
          <w:noProof/>
          <w:sz w:val="18"/>
        </w:rPr>
        <w:fldChar w:fldCharType="separate"/>
      </w:r>
      <w:r w:rsidR="00A001C9">
        <w:rPr>
          <w:b w:val="0"/>
          <w:noProof/>
          <w:sz w:val="18"/>
        </w:rPr>
        <w:t>66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78</w:t>
      </w:r>
      <w:r>
        <w:rPr>
          <w:noProof/>
        </w:rPr>
        <w:noBreakHyphen/>
        <w:t>1</w:t>
      </w:r>
      <w:r>
        <w:rPr>
          <w:noProof/>
        </w:rPr>
        <w:tab/>
        <w:t>Portability requirements</w:t>
      </w:r>
      <w:r w:rsidRPr="00BD429E">
        <w:rPr>
          <w:noProof/>
        </w:rPr>
        <w:tab/>
      </w:r>
      <w:r w:rsidRPr="00BD429E">
        <w:rPr>
          <w:noProof/>
        </w:rPr>
        <w:fldChar w:fldCharType="begin"/>
      </w:r>
      <w:r w:rsidRPr="00BD429E">
        <w:rPr>
          <w:noProof/>
        </w:rPr>
        <w:instrText xml:space="preserve"> PAGEREF _Toc139099443 \h </w:instrText>
      </w:r>
      <w:r w:rsidRPr="00BD429E">
        <w:rPr>
          <w:noProof/>
        </w:rPr>
      </w:r>
      <w:r w:rsidRPr="00BD429E">
        <w:rPr>
          <w:noProof/>
        </w:rPr>
        <w:fldChar w:fldCharType="separate"/>
      </w:r>
      <w:r w:rsidR="00A001C9">
        <w:rPr>
          <w:noProof/>
        </w:rPr>
        <w:t>66</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81—Quality assurance requirements</w:t>
      </w:r>
      <w:r w:rsidRPr="00BD429E">
        <w:rPr>
          <w:b w:val="0"/>
          <w:noProof/>
          <w:sz w:val="18"/>
        </w:rPr>
        <w:tab/>
      </w:r>
      <w:r w:rsidRPr="00BD429E">
        <w:rPr>
          <w:b w:val="0"/>
          <w:noProof/>
          <w:sz w:val="18"/>
        </w:rPr>
        <w:fldChar w:fldCharType="begin"/>
      </w:r>
      <w:r w:rsidRPr="00BD429E">
        <w:rPr>
          <w:b w:val="0"/>
          <w:noProof/>
          <w:sz w:val="18"/>
        </w:rPr>
        <w:instrText xml:space="preserve"> PAGEREF _Toc139099444 \h </w:instrText>
      </w:r>
      <w:r w:rsidRPr="00BD429E">
        <w:rPr>
          <w:b w:val="0"/>
          <w:noProof/>
          <w:sz w:val="18"/>
        </w:rPr>
      </w:r>
      <w:r w:rsidRPr="00BD429E">
        <w:rPr>
          <w:b w:val="0"/>
          <w:noProof/>
          <w:sz w:val="18"/>
        </w:rPr>
        <w:fldChar w:fldCharType="separate"/>
      </w:r>
      <w:r w:rsidR="00A001C9">
        <w:rPr>
          <w:b w:val="0"/>
          <w:noProof/>
          <w:sz w:val="18"/>
        </w:rPr>
        <w:t>69</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81</w:t>
      </w:r>
      <w:r>
        <w:rPr>
          <w:noProof/>
        </w:rPr>
        <w:noBreakHyphen/>
        <w:t>1</w:t>
      </w:r>
      <w:r>
        <w:rPr>
          <w:noProof/>
        </w:rPr>
        <w:tab/>
        <w:t>Quality assurance requirements</w:t>
      </w:r>
      <w:r w:rsidRPr="00BD429E">
        <w:rPr>
          <w:noProof/>
        </w:rPr>
        <w:tab/>
      </w:r>
      <w:r w:rsidRPr="00BD429E">
        <w:rPr>
          <w:noProof/>
        </w:rPr>
        <w:fldChar w:fldCharType="begin"/>
      </w:r>
      <w:r w:rsidRPr="00BD429E">
        <w:rPr>
          <w:noProof/>
        </w:rPr>
        <w:instrText xml:space="preserve"> PAGEREF _Toc139099445 \h </w:instrText>
      </w:r>
      <w:r w:rsidRPr="00BD429E">
        <w:rPr>
          <w:noProof/>
        </w:rPr>
      </w:r>
      <w:r w:rsidRPr="00BD429E">
        <w:rPr>
          <w:noProof/>
        </w:rPr>
        <w:fldChar w:fldCharType="separate"/>
      </w:r>
      <w:r w:rsidR="00A001C9">
        <w:rPr>
          <w:noProof/>
        </w:rPr>
        <w:t>69</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84—Enforcement of this Part</w:t>
      </w:r>
      <w:r w:rsidRPr="00BD429E">
        <w:rPr>
          <w:b w:val="0"/>
          <w:noProof/>
          <w:sz w:val="18"/>
        </w:rPr>
        <w:tab/>
      </w:r>
      <w:r w:rsidRPr="00BD429E">
        <w:rPr>
          <w:b w:val="0"/>
          <w:noProof/>
          <w:sz w:val="18"/>
        </w:rPr>
        <w:fldChar w:fldCharType="begin"/>
      </w:r>
      <w:r w:rsidRPr="00BD429E">
        <w:rPr>
          <w:b w:val="0"/>
          <w:noProof/>
          <w:sz w:val="18"/>
        </w:rPr>
        <w:instrText xml:space="preserve"> PAGEREF _Toc139099446 \h </w:instrText>
      </w:r>
      <w:r w:rsidRPr="00BD429E">
        <w:rPr>
          <w:b w:val="0"/>
          <w:noProof/>
          <w:sz w:val="18"/>
        </w:rPr>
      </w:r>
      <w:r w:rsidRPr="00BD429E">
        <w:rPr>
          <w:b w:val="0"/>
          <w:noProof/>
          <w:sz w:val="18"/>
        </w:rPr>
        <w:fldChar w:fldCharType="separate"/>
      </w:r>
      <w:r w:rsidR="00A001C9">
        <w:rPr>
          <w:b w:val="0"/>
          <w:noProof/>
          <w:sz w:val="18"/>
        </w:rPr>
        <w:t>70</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84</w:t>
      </w:r>
      <w:r>
        <w:rPr>
          <w:noProof/>
        </w:rPr>
        <w:noBreakHyphen/>
        <w:t>1</w:t>
      </w:r>
      <w:r>
        <w:rPr>
          <w:noProof/>
        </w:rPr>
        <w:tab/>
        <w:t>Offence: advertising, offering or insuring under non</w:t>
      </w:r>
      <w:r>
        <w:rPr>
          <w:noProof/>
        </w:rPr>
        <w:noBreakHyphen/>
        <w:t>complying policies</w:t>
      </w:r>
      <w:r w:rsidRPr="00BD429E">
        <w:rPr>
          <w:noProof/>
        </w:rPr>
        <w:tab/>
      </w:r>
      <w:r w:rsidRPr="00BD429E">
        <w:rPr>
          <w:noProof/>
        </w:rPr>
        <w:fldChar w:fldCharType="begin"/>
      </w:r>
      <w:r w:rsidRPr="00BD429E">
        <w:rPr>
          <w:noProof/>
        </w:rPr>
        <w:instrText xml:space="preserve"> PAGEREF _Toc139099447 \h </w:instrText>
      </w:r>
      <w:r w:rsidRPr="00BD429E">
        <w:rPr>
          <w:noProof/>
        </w:rPr>
      </w:r>
      <w:r w:rsidRPr="00BD429E">
        <w:rPr>
          <w:noProof/>
        </w:rPr>
        <w:fldChar w:fldCharType="separate"/>
      </w:r>
      <w:r w:rsidR="00A001C9">
        <w:rPr>
          <w:noProof/>
        </w:rPr>
        <w:t>70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84</w:t>
      </w:r>
      <w:r>
        <w:rPr>
          <w:noProof/>
        </w:rPr>
        <w:noBreakHyphen/>
        <w:t>5</w:t>
      </w:r>
      <w:r>
        <w:rPr>
          <w:noProof/>
        </w:rPr>
        <w:tab/>
        <w:t>Offence: directors and chief executive officers liable if systems not in place to prevent breaches</w:t>
      </w:r>
      <w:r w:rsidRPr="00BD429E">
        <w:rPr>
          <w:noProof/>
        </w:rPr>
        <w:tab/>
      </w:r>
      <w:r w:rsidRPr="00BD429E">
        <w:rPr>
          <w:noProof/>
        </w:rPr>
        <w:fldChar w:fldCharType="begin"/>
      </w:r>
      <w:r w:rsidRPr="00BD429E">
        <w:rPr>
          <w:noProof/>
        </w:rPr>
        <w:instrText xml:space="preserve"> PAGEREF _Toc139099448 \h </w:instrText>
      </w:r>
      <w:r w:rsidRPr="00BD429E">
        <w:rPr>
          <w:noProof/>
        </w:rPr>
      </w:r>
      <w:r w:rsidRPr="00BD429E">
        <w:rPr>
          <w:noProof/>
        </w:rPr>
        <w:fldChar w:fldCharType="separate"/>
      </w:r>
      <w:r w:rsidR="00A001C9">
        <w:rPr>
          <w:noProof/>
        </w:rPr>
        <w:t>70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84</w:t>
      </w:r>
      <w:r>
        <w:rPr>
          <w:noProof/>
        </w:rPr>
        <w:noBreakHyphen/>
        <w:t>10</w:t>
      </w:r>
      <w:r>
        <w:rPr>
          <w:noProof/>
        </w:rPr>
        <w:tab/>
        <w:t>Injunction in relation to non</w:t>
      </w:r>
      <w:r>
        <w:rPr>
          <w:noProof/>
        </w:rPr>
        <w:noBreakHyphen/>
        <w:t>complying policies</w:t>
      </w:r>
      <w:r w:rsidRPr="00BD429E">
        <w:rPr>
          <w:noProof/>
        </w:rPr>
        <w:tab/>
      </w:r>
      <w:r w:rsidRPr="00BD429E">
        <w:rPr>
          <w:noProof/>
        </w:rPr>
        <w:fldChar w:fldCharType="begin"/>
      </w:r>
      <w:r w:rsidRPr="00BD429E">
        <w:rPr>
          <w:noProof/>
        </w:rPr>
        <w:instrText xml:space="preserve"> PAGEREF _Toc139099449 \h </w:instrText>
      </w:r>
      <w:r w:rsidRPr="00BD429E">
        <w:rPr>
          <w:noProof/>
        </w:rPr>
      </w:r>
      <w:r w:rsidRPr="00BD429E">
        <w:rPr>
          <w:noProof/>
        </w:rPr>
        <w:fldChar w:fldCharType="separate"/>
      </w:r>
      <w:r w:rsidR="00A001C9">
        <w:rPr>
          <w:noProof/>
        </w:rPr>
        <w:t>71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84</w:t>
      </w:r>
      <w:r>
        <w:rPr>
          <w:noProof/>
        </w:rPr>
        <w:noBreakHyphen/>
        <w:t>15</w:t>
      </w:r>
      <w:r>
        <w:rPr>
          <w:noProof/>
        </w:rPr>
        <w:tab/>
        <w:t>Remedies for people affected by non</w:t>
      </w:r>
      <w:r>
        <w:rPr>
          <w:noProof/>
        </w:rPr>
        <w:noBreakHyphen/>
        <w:t>complying policies</w:t>
      </w:r>
      <w:r w:rsidRPr="00BD429E">
        <w:rPr>
          <w:noProof/>
        </w:rPr>
        <w:tab/>
      </w:r>
      <w:r w:rsidRPr="00BD429E">
        <w:rPr>
          <w:noProof/>
        </w:rPr>
        <w:fldChar w:fldCharType="begin"/>
      </w:r>
      <w:r w:rsidRPr="00BD429E">
        <w:rPr>
          <w:noProof/>
        </w:rPr>
        <w:instrText xml:space="preserve"> PAGEREF _Toc139099450 \h </w:instrText>
      </w:r>
      <w:r w:rsidRPr="00BD429E">
        <w:rPr>
          <w:noProof/>
        </w:rPr>
      </w:r>
      <w:r w:rsidRPr="00BD429E">
        <w:rPr>
          <w:noProof/>
        </w:rPr>
        <w:fldChar w:fldCharType="separate"/>
      </w:r>
      <w:r w:rsidR="00A001C9">
        <w:rPr>
          <w:noProof/>
        </w:rPr>
        <w:t>72</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3</w:t>
      </w:r>
      <w:r>
        <w:rPr>
          <w:noProof/>
        </w:rPr>
        <w:noBreakHyphen/>
        <w:t>4—Obligations relating to complying health insurance products</w:t>
      </w:r>
      <w:r w:rsidRPr="00BD429E">
        <w:rPr>
          <w:b w:val="0"/>
          <w:noProof/>
          <w:sz w:val="18"/>
        </w:rPr>
        <w:tab/>
      </w:r>
      <w:r w:rsidRPr="00BD429E">
        <w:rPr>
          <w:b w:val="0"/>
          <w:noProof/>
          <w:sz w:val="18"/>
        </w:rPr>
        <w:fldChar w:fldCharType="begin"/>
      </w:r>
      <w:r w:rsidRPr="00BD429E">
        <w:rPr>
          <w:b w:val="0"/>
          <w:noProof/>
          <w:sz w:val="18"/>
        </w:rPr>
        <w:instrText xml:space="preserve"> PAGEREF _Toc139099451 \h </w:instrText>
      </w:r>
      <w:r w:rsidRPr="00BD429E">
        <w:rPr>
          <w:b w:val="0"/>
          <w:noProof/>
          <w:sz w:val="18"/>
        </w:rPr>
      </w:r>
      <w:r w:rsidRPr="00BD429E">
        <w:rPr>
          <w:b w:val="0"/>
          <w:noProof/>
          <w:sz w:val="18"/>
        </w:rPr>
        <w:fldChar w:fldCharType="separate"/>
      </w:r>
      <w:r w:rsidR="00A001C9">
        <w:rPr>
          <w:b w:val="0"/>
          <w:noProof/>
          <w:sz w:val="18"/>
        </w:rPr>
        <w:t>74</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90—Introduction</w:t>
      </w:r>
      <w:r w:rsidRPr="00BD429E">
        <w:rPr>
          <w:b w:val="0"/>
          <w:noProof/>
          <w:sz w:val="18"/>
        </w:rPr>
        <w:tab/>
      </w:r>
      <w:r w:rsidRPr="00BD429E">
        <w:rPr>
          <w:b w:val="0"/>
          <w:noProof/>
          <w:sz w:val="18"/>
        </w:rPr>
        <w:fldChar w:fldCharType="begin"/>
      </w:r>
      <w:r w:rsidRPr="00BD429E">
        <w:rPr>
          <w:b w:val="0"/>
          <w:noProof/>
          <w:sz w:val="18"/>
        </w:rPr>
        <w:instrText xml:space="preserve"> PAGEREF _Toc139099452 \h </w:instrText>
      </w:r>
      <w:r w:rsidRPr="00BD429E">
        <w:rPr>
          <w:b w:val="0"/>
          <w:noProof/>
          <w:sz w:val="18"/>
        </w:rPr>
      </w:r>
      <w:r w:rsidRPr="00BD429E">
        <w:rPr>
          <w:b w:val="0"/>
          <w:noProof/>
          <w:sz w:val="18"/>
        </w:rPr>
        <w:fldChar w:fldCharType="separate"/>
      </w:r>
      <w:r w:rsidR="00A001C9">
        <w:rPr>
          <w:b w:val="0"/>
          <w:noProof/>
          <w:sz w:val="18"/>
        </w:rPr>
        <w:t>74</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90</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_Toc139099453 \h </w:instrText>
      </w:r>
      <w:r w:rsidRPr="00BD429E">
        <w:rPr>
          <w:noProof/>
        </w:rPr>
      </w:r>
      <w:r w:rsidRPr="00BD429E">
        <w:rPr>
          <w:noProof/>
        </w:rPr>
        <w:fldChar w:fldCharType="separate"/>
      </w:r>
      <w:r w:rsidR="00A001C9">
        <w:rPr>
          <w:noProof/>
        </w:rPr>
        <w:t>74</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93—Giving information to consumers</w:t>
      </w:r>
      <w:r w:rsidRPr="00BD429E">
        <w:rPr>
          <w:b w:val="0"/>
          <w:noProof/>
          <w:sz w:val="18"/>
        </w:rPr>
        <w:tab/>
      </w:r>
      <w:r w:rsidRPr="00BD429E">
        <w:rPr>
          <w:b w:val="0"/>
          <w:noProof/>
          <w:sz w:val="18"/>
        </w:rPr>
        <w:fldChar w:fldCharType="begin"/>
      </w:r>
      <w:r w:rsidRPr="00BD429E">
        <w:rPr>
          <w:b w:val="0"/>
          <w:noProof/>
          <w:sz w:val="18"/>
        </w:rPr>
        <w:instrText xml:space="preserve"> PAGEREF _Toc139099454 \h </w:instrText>
      </w:r>
      <w:r w:rsidRPr="00BD429E">
        <w:rPr>
          <w:b w:val="0"/>
          <w:noProof/>
          <w:sz w:val="18"/>
        </w:rPr>
      </w:r>
      <w:r w:rsidRPr="00BD429E">
        <w:rPr>
          <w:b w:val="0"/>
          <w:noProof/>
          <w:sz w:val="18"/>
        </w:rPr>
        <w:fldChar w:fldCharType="separate"/>
      </w:r>
      <w:r w:rsidR="00A001C9">
        <w:rPr>
          <w:b w:val="0"/>
          <w:noProof/>
          <w:sz w:val="18"/>
        </w:rPr>
        <w:t>75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93</w:t>
      </w:r>
      <w:r>
        <w:rPr>
          <w:noProof/>
        </w:rPr>
        <w:noBreakHyphen/>
        <w:t>1</w:t>
      </w:r>
      <w:r>
        <w:rPr>
          <w:noProof/>
        </w:rPr>
        <w:tab/>
        <w:t>Maintaining up to date private health information statements</w:t>
      </w:r>
      <w:r w:rsidRPr="00BD429E">
        <w:rPr>
          <w:noProof/>
        </w:rPr>
        <w:tab/>
      </w:r>
      <w:r w:rsidRPr="00BD429E">
        <w:rPr>
          <w:noProof/>
        </w:rPr>
        <w:fldChar w:fldCharType="begin"/>
      </w:r>
      <w:r w:rsidRPr="00BD429E">
        <w:rPr>
          <w:noProof/>
        </w:rPr>
        <w:instrText xml:space="preserve"> PAGEREF _Toc139099455 \h </w:instrText>
      </w:r>
      <w:r w:rsidRPr="00BD429E">
        <w:rPr>
          <w:noProof/>
        </w:rPr>
      </w:r>
      <w:r w:rsidRPr="00BD429E">
        <w:rPr>
          <w:noProof/>
        </w:rPr>
        <w:fldChar w:fldCharType="separate"/>
      </w:r>
      <w:r w:rsidR="00A001C9">
        <w:rPr>
          <w:noProof/>
        </w:rPr>
        <w:t>75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93</w:t>
      </w:r>
      <w:r>
        <w:rPr>
          <w:noProof/>
        </w:rPr>
        <w:noBreakHyphen/>
        <w:t>5</w:t>
      </w:r>
      <w:r>
        <w:rPr>
          <w:noProof/>
        </w:rPr>
        <w:tab/>
        <w:t xml:space="preserve">Meaning of </w:t>
      </w:r>
      <w:r w:rsidRPr="00223613">
        <w:rPr>
          <w:i/>
          <w:noProof/>
        </w:rPr>
        <w:t>private health information statement</w:t>
      </w:r>
      <w:r w:rsidRPr="00BD429E">
        <w:rPr>
          <w:noProof/>
        </w:rPr>
        <w:tab/>
      </w:r>
      <w:r w:rsidRPr="00BD429E">
        <w:rPr>
          <w:noProof/>
        </w:rPr>
        <w:fldChar w:fldCharType="begin"/>
      </w:r>
      <w:r w:rsidRPr="00BD429E">
        <w:rPr>
          <w:noProof/>
        </w:rPr>
        <w:instrText xml:space="preserve"> PAGEREF _Toc139099456 \h </w:instrText>
      </w:r>
      <w:r w:rsidRPr="00BD429E">
        <w:rPr>
          <w:noProof/>
        </w:rPr>
      </w:r>
      <w:r w:rsidRPr="00BD429E">
        <w:rPr>
          <w:noProof/>
        </w:rPr>
        <w:fldChar w:fldCharType="separate"/>
      </w:r>
      <w:r w:rsidR="00A001C9">
        <w:rPr>
          <w:noProof/>
        </w:rPr>
        <w:t>76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lastRenderedPageBreak/>
        <w:t>93</w:t>
      </w:r>
      <w:r>
        <w:rPr>
          <w:noProof/>
        </w:rPr>
        <w:noBreakHyphen/>
        <w:t>10</w:t>
      </w:r>
      <w:r>
        <w:rPr>
          <w:noProof/>
        </w:rPr>
        <w:tab/>
        <w:t>Making private health information statements available</w:t>
      </w:r>
      <w:r w:rsidRPr="00BD429E">
        <w:rPr>
          <w:noProof/>
        </w:rPr>
        <w:tab/>
      </w:r>
      <w:r w:rsidRPr="00BD429E">
        <w:rPr>
          <w:noProof/>
        </w:rPr>
        <w:fldChar w:fldCharType="begin"/>
      </w:r>
      <w:r w:rsidRPr="00BD429E">
        <w:rPr>
          <w:noProof/>
        </w:rPr>
        <w:instrText xml:space="preserve"> PAGEREF _Toc139099457 \h </w:instrText>
      </w:r>
      <w:r w:rsidRPr="00BD429E">
        <w:rPr>
          <w:noProof/>
        </w:rPr>
      </w:r>
      <w:r w:rsidRPr="00BD429E">
        <w:rPr>
          <w:noProof/>
        </w:rPr>
        <w:fldChar w:fldCharType="separate"/>
      </w:r>
      <w:r w:rsidR="00A001C9">
        <w:rPr>
          <w:noProof/>
        </w:rPr>
        <w:t>76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93</w:t>
      </w:r>
      <w:r>
        <w:rPr>
          <w:noProof/>
        </w:rPr>
        <w:noBreakHyphen/>
        <w:t>15</w:t>
      </w:r>
      <w:r>
        <w:rPr>
          <w:noProof/>
        </w:rPr>
        <w:tab/>
        <w:t>Giving information to newly insured people</w:t>
      </w:r>
      <w:r w:rsidRPr="00BD429E">
        <w:rPr>
          <w:noProof/>
        </w:rPr>
        <w:tab/>
      </w:r>
      <w:r w:rsidRPr="00BD429E">
        <w:rPr>
          <w:noProof/>
        </w:rPr>
        <w:fldChar w:fldCharType="begin"/>
      </w:r>
      <w:r w:rsidRPr="00BD429E">
        <w:rPr>
          <w:noProof/>
        </w:rPr>
        <w:instrText xml:space="preserve"> PAGEREF _Toc139099458 \h </w:instrText>
      </w:r>
      <w:r w:rsidRPr="00BD429E">
        <w:rPr>
          <w:noProof/>
        </w:rPr>
      </w:r>
      <w:r w:rsidRPr="00BD429E">
        <w:rPr>
          <w:noProof/>
        </w:rPr>
        <w:fldChar w:fldCharType="separate"/>
      </w:r>
      <w:r w:rsidR="00A001C9">
        <w:rPr>
          <w:noProof/>
        </w:rPr>
        <w:t>76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93</w:t>
      </w:r>
      <w:r>
        <w:rPr>
          <w:noProof/>
        </w:rPr>
        <w:noBreakHyphen/>
        <w:t>20</w:t>
      </w:r>
      <w:r>
        <w:rPr>
          <w:noProof/>
        </w:rPr>
        <w:tab/>
        <w:t>Keeping insured people up to date</w:t>
      </w:r>
      <w:r w:rsidRPr="00BD429E">
        <w:rPr>
          <w:noProof/>
        </w:rPr>
        <w:tab/>
      </w:r>
      <w:r w:rsidRPr="00BD429E">
        <w:rPr>
          <w:noProof/>
        </w:rPr>
        <w:fldChar w:fldCharType="begin"/>
      </w:r>
      <w:r w:rsidRPr="00BD429E">
        <w:rPr>
          <w:noProof/>
        </w:rPr>
        <w:instrText xml:space="preserve"> PAGEREF _Toc139099459 \h </w:instrText>
      </w:r>
      <w:r w:rsidRPr="00BD429E">
        <w:rPr>
          <w:noProof/>
        </w:rPr>
      </w:r>
      <w:r w:rsidRPr="00BD429E">
        <w:rPr>
          <w:noProof/>
        </w:rPr>
        <w:fldChar w:fldCharType="separate"/>
      </w:r>
      <w:r w:rsidR="00A001C9">
        <w:rPr>
          <w:noProof/>
        </w:rPr>
        <w:t>77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93</w:t>
      </w:r>
      <w:r>
        <w:rPr>
          <w:noProof/>
        </w:rPr>
        <w:noBreakHyphen/>
        <w:t>25</w:t>
      </w:r>
      <w:r>
        <w:rPr>
          <w:noProof/>
        </w:rPr>
        <w:tab/>
        <w:t>Giving advance notice of detrimental changes to rules</w:t>
      </w:r>
      <w:r w:rsidRPr="00BD429E">
        <w:rPr>
          <w:noProof/>
        </w:rPr>
        <w:tab/>
      </w:r>
      <w:r w:rsidRPr="00BD429E">
        <w:rPr>
          <w:noProof/>
        </w:rPr>
        <w:fldChar w:fldCharType="begin"/>
      </w:r>
      <w:r w:rsidRPr="00BD429E">
        <w:rPr>
          <w:noProof/>
        </w:rPr>
        <w:instrText xml:space="preserve"> PAGEREF _Toc139099460 \h </w:instrText>
      </w:r>
      <w:r w:rsidRPr="00BD429E">
        <w:rPr>
          <w:noProof/>
        </w:rPr>
      </w:r>
      <w:r w:rsidRPr="00BD429E">
        <w:rPr>
          <w:noProof/>
        </w:rPr>
        <w:fldChar w:fldCharType="separate"/>
      </w:r>
      <w:r w:rsidR="00A001C9">
        <w:rPr>
          <w:noProof/>
        </w:rPr>
        <w:t>78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93</w:t>
      </w:r>
      <w:r>
        <w:rPr>
          <w:noProof/>
        </w:rPr>
        <w:noBreakHyphen/>
        <w:t>30</w:t>
      </w:r>
      <w:r>
        <w:rPr>
          <w:noProof/>
        </w:rPr>
        <w:tab/>
        <w:t>Failure to give information to consumers</w:t>
      </w:r>
      <w:r w:rsidRPr="00BD429E">
        <w:rPr>
          <w:noProof/>
        </w:rPr>
        <w:tab/>
      </w:r>
      <w:r w:rsidRPr="00BD429E">
        <w:rPr>
          <w:noProof/>
        </w:rPr>
        <w:fldChar w:fldCharType="begin"/>
      </w:r>
      <w:r w:rsidRPr="00BD429E">
        <w:rPr>
          <w:noProof/>
        </w:rPr>
        <w:instrText xml:space="preserve"> PAGEREF _Toc139099461 \h </w:instrText>
      </w:r>
      <w:r w:rsidRPr="00BD429E">
        <w:rPr>
          <w:noProof/>
        </w:rPr>
      </w:r>
      <w:r w:rsidRPr="00BD429E">
        <w:rPr>
          <w:noProof/>
        </w:rPr>
        <w:fldChar w:fldCharType="separate"/>
      </w:r>
      <w:r w:rsidR="00A001C9">
        <w:rPr>
          <w:noProof/>
        </w:rPr>
        <w:t>78</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96—Giving information to the Department and the Private Health Insurance Ombudsman</w:t>
      </w:r>
      <w:r w:rsidRPr="00BD429E">
        <w:rPr>
          <w:b w:val="0"/>
          <w:noProof/>
          <w:sz w:val="18"/>
        </w:rPr>
        <w:tab/>
      </w:r>
      <w:r w:rsidRPr="00BD429E">
        <w:rPr>
          <w:b w:val="0"/>
          <w:noProof/>
          <w:sz w:val="18"/>
        </w:rPr>
        <w:fldChar w:fldCharType="begin"/>
      </w:r>
      <w:r w:rsidRPr="00BD429E">
        <w:rPr>
          <w:b w:val="0"/>
          <w:noProof/>
          <w:sz w:val="18"/>
        </w:rPr>
        <w:instrText xml:space="preserve"> PAGEREF _Toc139099462 \h </w:instrText>
      </w:r>
      <w:r w:rsidRPr="00BD429E">
        <w:rPr>
          <w:b w:val="0"/>
          <w:noProof/>
          <w:sz w:val="18"/>
        </w:rPr>
      </w:r>
      <w:r w:rsidRPr="00BD429E">
        <w:rPr>
          <w:b w:val="0"/>
          <w:noProof/>
          <w:sz w:val="18"/>
        </w:rPr>
        <w:fldChar w:fldCharType="separate"/>
      </w:r>
      <w:r w:rsidR="00A001C9">
        <w:rPr>
          <w:b w:val="0"/>
          <w:noProof/>
          <w:sz w:val="18"/>
        </w:rPr>
        <w:t>80</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96</w:t>
      </w:r>
      <w:r>
        <w:rPr>
          <w:noProof/>
        </w:rPr>
        <w:noBreakHyphen/>
        <w:t>1</w:t>
      </w:r>
      <w:r>
        <w:rPr>
          <w:noProof/>
        </w:rPr>
        <w:tab/>
        <w:t>Giving private health information statements on request</w:t>
      </w:r>
      <w:r w:rsidRPr="00BD429E">
        <w:rPr>
          <w:noProof/>
        </w:rPr>
        <w:tab/>
      </w:r>
      <w:r w:rsidRPr="00BD429E">
        <w:rPr>
          <w:noProof/>
        </w:rPr>
        <w:fldChar w:fldCharType="begin"/>
      </w:r>
      <w:r w:rsidRPr="00BD429E">
        <w:rPr>
          <w:noProof/>
        </w:rPr>
        <w:instrText xml:space="preserve"> PAGEREF _Toc139099463 \h </w:instrText>
      </w:r>
      <w:r w:rsidRPr="00BD429E">
        <w:rPr>
          <w:noProof/>
        </w:rPr>
      </w:r>
      <w:r w:rsidRPr="00BD429E">
        <w:rPr>
          <w:noProof/>
        </w:rPr>
        <w:fldChar w:fldCharType="separate"/>
      </w:r>
      <w:r w:rsidR="00A001C9">
        <w:rPr>
          <w:noProof/>
        </w:rPr>
        <w:t>80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96</w:t>
      </w:r>
      <w:r>
        <w:rPr>
          <w:noProof/>
        </w:rPr>
        <w:noBreakHyphen/>
        <w:t>5</w:t>
      </w:r>
      <w:r>
        <w:rPr>
          <w:noProof/>
        </w:rPr>
        <w:tab/>
        <w:t>Giving private health information statements for new products</w:t>
      </w:r>
      <w:r w:rsidRPr="00BD429E">
        <w:rPr>
          <w:noProof/>
        </w:rPr>
        <w:tab/>
      </w:r>
      <w:r w:rsidRPr="00BD429E">
        <w:rPr>
          <w:noProof/>
        </w:rPr>
        <w:fldChar w:fldCharType="begin"/>
      </w:r>
      <w:r w:rsidRPr="00BD429E">
        <w:rPr>
          <w:noProof/>
        </w:rPr>
        <w:instrText xml:space="preserve"> PAGEREF _Toc139099464 \h </w:instrText>
      </w:r>
      <w:r w:rsidRPr="00BD429E">
        <w:rPr>
          <w:noProof/>
        </w:rPr>
      </w:r>
      <w:r w:rsidRPr="00BD429E">
        <w:rPr>
          <w:noProof/>
        </w:rPr>
        <w:fldChar w:fldCharType="separate"/>
      </w:r>
      <w:r w:rsidR="00A001C9">
        <w:rPr>
          <w:noProof/>
        </w:rPr>
        <w:t>80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96</w:t>
      </w:r>
      <w:r>
        <w:rPr>
          <w:noProof/>
        </w:rPr>
        <w:noBreakHyphen/>
        <w:t>10</w:t>
      </w:r>
      <w:r>
        <w:rPr>
          <w:noProof/>
        </w:rPr>
        <w:tab/>
        <w:t>Giving updated private health information statements</w:t>
      </w:r>
      <w:r w:rsidRPr="00BD429E">
        <w:rPr>
          <w:noProof/>
        </w:rPr>
        <w:tab/>
      </w:r>
      <w:r w:rsidRPr="00BD429E">
        <w:rPr>
          <w:noProof/>
        </w:rPr>
        <w:fldChar w:fldCharType="begin"/>
      </w:r>
      <w:r w:rsidRPr="00BD429E">
        <w:rPr>
          <w:noProof/>
        </w:rPr>
        <w:instrText xml:space="preserve"> PAGEREF _Toc139099465 \h </w:instrText>
      </w:r>
      <w:r w:rsidRPr="00BD429E">
        <w:rPr>
          <w:noProof/>
        </w:rPr>
      </w:r>
      <w:r w:rsidRPr="00BD429E">
        <w:rPr>
          <w:noProof/>
        </w:rPr>
        <w:fldChar w:fldCharType="separate"/>
      </w:r>
      <w:r w:rsidR="00A001C9">
        <w:rPr>
          <w:noProof/>
        </w:rPr>
        <w:t>80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96</w:t>
      </w:r>
      <w:r>
        <w:rPr>
          <w:noProof/>
        </w:rPr>
        <w:noBreakHyphen/>
        <w:t>15</w:t>
      </w:r>
      <w:r>
        <w:rPr>
          <w:noProof/>
        </w:rPr>
        <w:tab/>
        <w:t>Giving additional information on request</w:t>
      </w:r>
      <w:r w:rsidRPr="00BD429E">
        <w:rPr>
          <w:noProof/>
        </w:rPr>
        <w:tab/>
      </w:r>
      <w:r w:rsidRPr="00BD429E">
        <w:rPr>
          <w:noProof/>
        </w:rPr>
        <w:fldChar w:fldCharType="begin"/>
      </w:r>
      <w:r w:rsidRPr="00BD429E">
        <w:rPr>
          <w:noProof/>
        </w:rPr>
        <w:instrText xml:space="preserve"> PAGEREF _Toc139099466 \h </w:instrText>
      </w:r>
      <w:r w:rsidRPr="00BD429E">
        <w:rPr>
          <w:noProof/>
        </w:rPr>
      </w:r>
      <w:r w:rsidRPr="00BD429E">
        <w:rPr>
          <w:noProof/>
        </w:rPr>
        <w:fldChar w:fldCharType="separate"/>
      </w:r>
      <w:r w:rsidR="00A001C9">
        <w:rPr>
          <w:noProof/>
        </w:rPr>
        <w:t>81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96</w:t>
      </w:r>
      <w:r>
        <w:rPr>
          <w:noProof/>
        </w:rPr>
        <w:noBreakHyphen/>
        <w:t>20</w:t>
      </w:r>
      <w:r>
        <w:rPr>
          <w:noProof/>
        </w:rPr>
        <w:tab/>
        <w:t>Failure to give information to Department or Private Health Insurance Ombudsman</w:t>
      </w:r>
      <w:r w:rsidRPr="00BD429E">
        <w:rPr>
          <w:noProof/>
        </w:rPr>
        <w:tab/>
      </w:r>
      <w:r w:rsidRPr="00BD429E">
        <w:rPr>
          <w:noProof/>
        </w:rPr>
        <w:fldChar w:fldCharType="begin"/>
      </w:r>
      <w:r w:rsidRPr="00BD429E">
        <w:rPr>
          <w:noProof/>
        </w:rPr>
        <w:instrText xml:space="preserve"> PAGEREF _Toc139099467 \h </w:instrText>
      </w:r>
      <w:r w:rsidRPr="00BD429E">
        <w:rPr>
          <w:noProof/>
        </w:rPr>
      </w:r>
      <w:r w:rsidRPr="00BD429E">
        <w:rPr>
          <w:noProof/>
        </w:rPr>
        <w:fldChar w:fldCharType="separate"/>
      </w:r>
      <w:r w:rsidR="00A001C9">
        <w:rPr>
          <w:noProof/>
        </w:rPr>
        <w:t>81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96</w:t>
      </w:r>
      <w:r>
        <w:rPr>
          <w:noProof/>
        </w:rPr>
        <w:noBreakHyphen/>
        <w:t>25</w:t>
      </w:r>
      <w:r>
        <w:rPr>
          <w:noProof/>
        </w:rPr>
        <w:tab/>
        <w:t>Giving information required by the Private Health Insurance (Complying Product) Rules</w:t>
      </w:r>
      <w:r w:rsidRPr="00BD429E">
        <w:rPr>
          <w:noProof/>
        </w:rPr>
        <w:tab/>
      </w:r>
      <w:r w:rsidRPr="00BD429E">
        <w:rPr>
          <w:noProof/>
        </w:rPr>
        <w:fldChar w:fldCharType="begin"/>
      </w:r>
      <w:r w:rsidRPr="00BD429E">
        <w:rPr>
          <w:noProof/>
        </w:rPr>
        <w:instrText xml:space="preserve"> PAGEREF _Toc139099468 \h </w:instrText>
      </w:r>
      <w:r w:rsidRPr="00BD429E">
        <w:rPr>
          <w:noProof/>
        </w:rPr>
      </w:r>
      <w:r w:rsidRPr="00BD429E">
        <w:rPr>
          <w:noProof/>
        </w:rPr>
        <w:fldChar w:fldCharType="separate"/>
      </w:r>
      <w:r w:rsidR="00A001C9">
        <w:rPr>
          <w:noProof/>
        </w:rPr>
        <w:t>82</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99—Transfer certificates</w:t>
      </w:r>
      <w:r w:rsidRPr="00BD429E">
        <w:rPr>
          <w:b w:val="0"/>
          <w:noProof/>
          <w:sz w:val="18"/>
        </w:rPr>
        <w:tab/>
      </w:r>
      <w:r w:rsidRPr="00BD429E">
        <w:rPr>
          <w:b w:val="0"/>
          <w:noProof/>
          <w:sz w:val="18"/>
        </w:rPr>
        <w:fldChar w:fldCharType="begin"/>
      </w:r>
      <w:r w:rsidRPr="00BD429E">
        <w:rPr>
          <w:b w:val="0"/>
          <w:noProof/>
          <w:sz w:val="18"/>
        </w:rPr>
        <w:instrText xml:space="preserve"> PAGEREF _Toc139099469 \h </w:instrText>
      </w:r>
      <w:r w:rsidRPr="00BD429E">
        <w:rPr>
          <w:b w:val="0"/>
          <w:noProof/>
          <w:sz w:val="18"/>
        </w:rPr>
      </w:r>
      <w:r w:rsidRPr="00BD429E">
        <w:rPr>
          <w:b w:val="0"/>
          <w:noProof/>
          <w:sz w:val="18"/>
        </w:rPr>
        <w:fldChar w:fldCharType="separate"/>
      </w:r>
      <w:r w:rsidR="00A001C9">
        <w:rPr>
          <w:b w:val="0"/>
          <w:noProof/>
          <w:sz w:val="18"/>
        </w:rPr>
        <w:t>83</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99</w:t>
      </w:r>
      <w:r>
        <w:rPr>
          <w:noProof/>
        </w:rPr>
        <w:noBreakHyphen/>
        <w:t>1</w:t>
      </w:r>
      <w:r>
        <w:rPr>
          <w:noProof/>
        </w:rPr>
        <w:tab/>
        <w:t>Transfer certificates</w:t>
      </w:r>
      <w:r w:rsidRPr="00BD429E">
        <w:rPr>
          <w:noProof/>
        </w:rPr>
        <w:tab/>
      </w:r>
      <w:r w:rsidRPr="00BD429E">
        <w:rPr>
          <w:noProof/>
        </w:rPr>
        <w:fldChar w:fldCharType="begin"/>
      </w:r>
      <w:r w:rsidRPr="00BD429E">
        <w:rPr>
          <w:noProof/>
        </w:rPr>
        <w:instrText xml:space="preserve"> PAGEREF _Toc139099470 \h </w:instrText>
      </w:r>
      <w:r w:rsidRPr="00BD429E">
        <w:rPr>
          <w:noProof/>
        </w:rPr>
      </w:r>
      <w:r w:rsidRPr="00BD429E">
        <w:rPr>
          <w:noProof/>
        </w:rPr>
        <w:fldChar w:fldCharType="separate"/>
      </w:r>
      <w:r w:rsidR="00A001C9">
        <w:rPr>
          <w:noProof/>
        </w:rPr>
        <w:t>83</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102—Private health insurers to offer cover for hospital treatment</w:t>
      </w:r>
      <w:r w:rsidRPr="00BD429E">
        <w:rPr>
          <w:b w:val="0"/>
          <w:noProof/>
          <w:sz w:val="18"/>
        </w:rPr>
        <w:tab/>
      </w:r>
      <w:r w:rsidRPr="00BD429E">
        <w:rPr>
          <w:b w:val="0"/>
          <w:noProof/>
          <w:sz w:val="18"/>
        </w:rPr>
        <w:fldChar w:fldCharType="begin"/>
      </w:r>
      <w:r w:rsidRPr="00BD429E">
        <w:rPr>
          <w:b w:val="0"/>
          <w:noProof/>
          <w:sz w:val="18"/>
        </w:rPr>
        <w:instrText xml:space="preserve"> PAGEREF _Toc139099471 \h </w:instrText>
      </w:r>
      <w:r w:rsidRPr="00BD429E">
        <w:rPr>
          <w:b w:val="0"/>
          <w:noProof/>
          <w:sz w:val="18"/>
        </w:rPr>
      </w:r>
      <w:r w:rsidRPr="00BD429E">
        <w:rPr>
          <w:b w:val="0"/>
          <w:noProof/>
          <w:sz w:val="18"/>
        </w:rPr>
        <w:fldChar w:fldCharType="separate"/>
      </w:r>
      <w:r w:rsidR="00A001C9">
        <w:rPr>
          <w:b w:val="0"/>
          <w:noProof/>
          <w:sz w:val="18"/>
        </w:rPr>
        <w:t>85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102</w:t>
      </w:r>
      <w:r>
        <w:rPr>
          <w:noProof/>
        </w:rPr>
        <w:noBreakHyphen/>
        <w:t>1</w:t>
      </w:r>
      <w:r>
        <w:rPr>
          <w:noProof/>
        </w:rPr>
        <w:tab/>
        <w:t>Private health insurers to offer cover for hospital treatment</w:t>
      </w:r>
      <w:r w:rsidRPr="00BD429E">
        <w:rPr>
          <w:noProof/>
        </w:rPr>
        <w:tab/>
      </w:r>
      <w:r w:rsidRPr="00BD429E">
        <w:rPr>
          <w:noProof/>
        </w:rPr>
        <w:fldChar w:fldCharType="begin"/>
      </w:r>
      <w:r w:rsidRPr="00BD429E">
        <w:rPr>
          <w:noProof/>
        </w:rPr>
        <w:instrText xml:space="preserve"> PAGEREF _Toc139099472 \h </w:instrText>
      </w:r>
      <w:r w:rsidRPr="00BD429E">
        <w:rPr>
          <w:noProof/>
        </w:rPr>
      </w:r>
      <w:r w:rsidRPr="00BD429E">
        <w:rPr>
          <w:noProof/>
        </w:rPr>
        <w:fldChar w:fldCharType="separate"/>
      </w:r>
      <w:r w:rsidR="00A001C9">
        <w:rPr>
          <w:noProof/>
        </w:rPr>
        <w:t>85</w:t>
      </w:r>
      <w:r w:rsidRPr="00BD429E">
        <w:rPr>
          <w:noProof/>
        </w:rPr>
        <w:fldChar w:fldCharType="end"/>
      </w:r>
    </w:p>
    <w:p w:rsidR="00BD429E" w:rsidRDefault="00BD429E">
      <w:pPr>
        <w:pStyle w:val="TOC1"/>
        <w:rPr>
          <w:rFonts w:asciiTheme="minorHAnsi" w:eastAsiaTheme="minorEastAsia" w:hAnsiTheme="minorHAnsi" w:cstheme="minorBidi"/>
          <w:b w:val="0"/>
          <w:noProof/>
          <w:kern w:val="0"/>
          <w:sz w:val="22"/>
          <w:szCs w:val="22"/>
        </w:rPr>
      </w:pPr>
      <w:r>
        <w:rPr>
          <w:noProof/>
        </w:rPr>
        <w:t>Chapter 4—Health insurance business, health benefits funds and miscellaneous obligations of private health insurers</w:t>
      </w:r>
      <w:r w:rsidRPr="00BD429E">
        <w:rPr>
          <w:b w:val="0"/>
          <w:noProof/>
          <w:sz w:val="18"/>
        </w:rPr>
        <w:tab/>
      </w:r>
      <w:r w:rsidRPr="00BD429E">
        <w:rPr>
          <w:b w:val="0"/>
          <w:noProof/>
          <w:sz w:val="18"/>
        </w:rPr>
        <w:fldChar w:fldCharType="begin"/>
      </w:r>
      <w:r w:rsidRPr="00BD429E">
        <w:rPr>
          <w:b w:val="0"/>
          <w:noProof/>
          <w:sz w:val="18"/>
        </w:rPr>
        <w:instrText xml:space="preserve"> PAGEREF _Toc139099473 \h </w:instrText>
      </w:r>
      <w:r w:rsidRPr="00BD429E">
        <w:rPr>
          <w:b w:val="0"/>
          <w:noProof/>
          <w:sz w:val="18"/>
        </w:rPr>
      </w:r>
      <w:r w:rsidRPr="00BD429E">
        <w:rPr>
          <w:b w:val="0"/>
          <w:noProof/>
          <w:sz w:val="18"/>
        </w:rPr>
        <w:fldChar w:fldCharType="separate"/>
      </w:r>
      <w:r w:rsidR="00A001C9">
        <w:rPr>
          <w:b w:val="0"/>
          <w:noProof/>
          <w:sz w:val="18"/>
        </w:rPr>
        <w:t>86</w:t>
      </w:r>
      <w:r w:rsidRPr="00BD429E">
        <w:rPr>
          <w:b w:val="0"/>
          <w:noProof/>
          <w:sz w:val="18"/>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4</w:t>
      </w:r>
      <w:r>
        <w:rPr>
          <w:noProof/>
        </w:rPr>
        <w:noBreakHyphen/>
        <w:t>1—Introduction</w:t>
      </w:r>
      <w:r w:rsidRPr="00BD429E">
        <w:rPr>
          <w:b w:val="0"/>
          <w:noProof/>
          <w:sz w:val="18"/>
        </w:rPr>
        <w:tab/>
      </w:r>
      <w:r w:rsidRPr="00BD429E">
        <w:rPr>
          <w:b w:val="0"/>
          <w:noProof/>
          <w:sz w:val="18"/>
        </w:rPr>
        <w:fldChar w:fldCharType="begin"/>
      </w:r>
      <w:r w:rsidRPr="00BD429E">
        <w:rPr>
          <w:b w:val="0"/>
          <w:noProof/>
          <w:sz w:val="18"/>
        </w:rPr>
        <w:instrText xml:space="preserve"> PAGEREF _Toc139099474 \h </w:instrText>
      </w:r>
      <w:r w:rsidRPr="00BD429E">
        <w:rPr>
          <w:b w:val="0"/>
          <w:noProof/>
          <w:sz w:val="18"/>
        </w:rPr>
      </w:r>
      <w:r w:rsidRPr="00BD429E">
        <w:rPr>
          <w:b w:val="0"/>
          <w:noProof/>
          <w:sz w:val="18"/>
        </w:rPr>
        <w:fldChar w:fldCharType="separate"/>
      </w:r>
      <w:r w:rsidR="00A001C9">
        <w:rPr>
          <w:b w:val="0"/>
          <w:noProof/>
          <w:sz w:val="18"/>
        </w:rPr>
        <w:t>86</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110—Introduction</w:t>
      </w:r>
      <w:r w:rsidRPr="00BD429E">
        <w:rPr>
          <w:b w:val="0"/>
          <w:noProof/>
          <w:sz w:val="18"/>
        </w:rPr>
        <w:tab/>
      </w:r>
      <w:r w:rsidRPr="00BD429E">
        <w:rPr>
          <w:b w:val="0"/>
          <w:noProof/>
          <w:sz w:val="18"/>
        </w:rPr>
        <w:fldChar w:fldCharType="begin"/>
      </w:r>
      <w:r w:rsidRPr="00BD429E">
        <w:rPr>
          <w:b w:val="0"/>
          <w:noProof/>
          <w:sz w:val="18"/>
        </w:rPr>
        <w:instrText xml:space="preserve"> PAGEREF _Toc139099475 \h </w:instrText>
      </w:r>
      <w:r w:rsidRPr="00BD429E">
        <w:rPr>
          <w:b w:val="0"/>
          <w:noProof/>
          <w:sz w:val="18"/>
        </w:rPr>
      </w:r>
      <w:r w:rsidRPr="00BD429E">
        <w:rPr>
          <w:b w:val="0"/>
          <w:noProof/>
          <w:sz w:val="18"/>
        </w:rPr>
        <w:fldChar w:fldCharType="separate"/>
      </w:r>
      <w:r w:rsidR="00A001C9">
        <w:rPr>
          <w:b w:val="0"/>
          <w:noProof/>
          <w:sz w:val="18"/>
        </w:rPr>
        <w:t>86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110</w:t>
      </w:r>
      <w:r>
        <w:rPr>
          <w:noProof/>
        </w:rPr>
        <w:noBreakHyphen/>
        <w:t>1</w:t>
      </w:r>
      <w:r>
        <w:rPr>
          <w:noProof/>
        </w:rPr>
        <w:tab/>
        <w:t>What this Chapter is about</w:t>
      </w:r>
      <w:r w:rsidRPr="00BD429E">
        <w:rPr>
          <w:noProof/>
        </w:rPr>
        <w:tab/>
      </w:r>
      <w:r w:rsidRPr="00BD429E">
        <w:rPr>
          <w:noProof/>
        </w:rPr>
        <w:fldChar w:fldCharType="begin"/>
      </w:r>
      <w:r w:rsidRPr="00BD429E">
        <w:rPr>
          <w:noProof/>
        </w:rPr>
        <w:instrText xml:space="preserve"> PAGEREF _Toc139099476 \h </w:instrText>
      </w:r>
      <w:r w:rsidRPr="00BD429E">
        <w:rPr>
          <w:noProof/>
        </w:rPr>
      </w:r>
      <w:r w:rsidRPr="00BD429E">
        <w:rPr>
          <w:noProof/>
        </w:rPr>
        <w:fldChar w:fldCharType="separate"/>
      </w:r>
      <w:r w:rsidR="00A001C9">
        <w:rPr>
          <w:noProof/>
        </w:rPr>
        <w:t>86</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4</w:t>
      </w:r>
      <w:r>
        <w:rPr>
          <w:noProof/>
        </w:rPr>
        <w:noBreakHyphen/>
        <w:t>2—Health insurance business</w:t>
      </w:r>
      <w:r w:rsidRPr="00BD429E">
        <w:rPr>
          <w:b w:val="0"/>
          <w:noProof/>
          <w:sz w:val="18"/>
        </w:rPr>
        <w:tab/>
      </w:r>
      <w:r w:rsidRPr="00BD429E">
        <w:rPr>
          <w:b w:val="0"/>
          <w:noProof/>
          <w:sz w:val="18"/>
        </w:rPr>
        <w:fldChar w:fldCharType="begin"/>
      </w:r>
      <w:r w:rsidRPr="00BD429E">
        <w:rPr>
          <w:b w:val="0"/>
          <w:noProof/>
          <w:sz w:val="18"/>
        </w:rPr>
        <w:instrText xml:space="preserve"> PAGEREF _Toc139099477 \h </w:instrText>
      </w:r>
      <w:r w:rsidRPr="00BD429E">
        <w:rPr>
          <w:b w:val="0"/>
          <w:noProof/>
          <w:sz w:val="18"/>
        </w:rPr>
      </w:r>
      <w:r w:rsidRPr="00BD429E">
        <w:rPr>
          <w:b w:val="0"/>
          <w:noProof/>
          <w:sz w:val="18"/>
        </w:rPr>
        <w:fldChar w:fldCharType="separate"/>
      </w:r>
      <w:r w:rsidR="00A001C9">
        <w:rPr>
          <w:b w:val="0"/>
          <w:noProof/>
          <w:sz w:val="18"/>
        </w:rPr>
        <w:t>87</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115—Introduction</w:t>
      </w:r>
      <w:r w:rsidRPr="00BD429E">
        <w:rPr>
          <w:b w:val="0"/>
          <w:noProof/>
          <w:sz w:val="18"/>
        </w:rPr>
        <w:tab/>
      </w:r>
      <w:r w:rsidRPr="00BD429E">
        <w:rPr>
          <w:b w:val="0"/>
          <w:noProof/>
          <w:sz w:val="18"/>
        </w:rPr>
        <w:fldChar w:fldCharType="begin"/>
      </w:r>
      <w:r w:rsidRPr="00BD429E">
        <w:rPr>
          <w:b w:val="0"/>
          <w:noProof/>
          <w:sz w:val="18"/>
        </w:rPr>
        <w:instrText xml:space="preserve"> PAGEREF _Toc139099478 \h </w:instrText>
      </w:r>
      <w:r w:rsidRPr="00BD429E">
        <w:rPr>
          <w:b w:val="0"/>
          <w:noProof/>
          <w:sz w:val="18"/>
        </w:rPr>
      </w:r>
      <w:r w:rsidRPr="00BD429E">
        <w:rPr>
          <w:b w:val="0"/>
          <w:noProof/>
          <w:sz w:val="18"/>
        </w:rPr>
        <w:fldChar w:fldCharType="separate"/>
      </w:r>
      <w:r w:rsidR="00A001C9">
        <w:rPr>
          <w:b w:val="0"/>
          <w:noProof/>
          <w:sz w:val="18"/>
        </w:rPr>
        <w:t>87</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115</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_Toc139099479 \h </w:instrText>
      </w:r>
      <w:r w:rsidRPr="00BD429E">
        <w:rPr>
          <w:noProof/>
        </w:rPr>
      </w:r>
      <w:r w:rsidRPr="00BD429E">
        <w:rPr>
          <w:noProof/>
        </w:rPr>
        <w:fldChar w:fldCharType="separate"/>
      </w:r>
      <w:r w:rsidR="00A001C9">
        <w:rPr>
          <w:noProof/>
        </w:rPr>
        <w:t>87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115</w:t>
      </w:r>
      <w:r>
        <w:rPr>
          <w:noProof/>
        </w:rPr>
        <w:noBreakHyphen/>
        <w:t>5</w:t>
      </w:r>
      <w:r>
        <w:rPr>
          <w:noProof/>
        </w:rPr>
        <w:tab/>
        <w:t>Private Health Insurance (Health Insurance Business) Rules</w:t>
      </w:r>
      <w:r w:rsidRPr="00BD429E">
        <w:rPr>
          <w:noProof/>
        </w:rPr>
        <w:tab/>
      </w:r>
      <w:r w:rsidRPr="00BD429E">
        <w:rPr>
          <w:noProof/>
        </w:rPr>
        <w:fldChar w:fldCharType="begin"/>
      </w:r>
      <w:r w:rsidRPr="00BD429E">
        <w:rPr>
          <w:noProof/>
        </w:rPr>
        <w:instrText xml:space="preserve"> PAGEREF _Toc139099480 \h </w:instrText>
      </w:r>
      <w:r w:rsidRPr="00BD429E">
        <w:rPr>
          <w:noProof/>
        </w:rPr>
      </w:r>
      <w:r w:rsidRPr="00BD429E">
        <w:rPr>
          <w:noProof/>
        </w:rPr>
        <w:fldChar w:fldCharType="separate"/>
      </w:r>
      <w:r w:rsidR="00A001C9">
        <w:rPr>
          <w:noProof/>
        </w:rPr>
        <w:t>87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lastRenderedPageBreak/>
        <w:t>115</w:t>
      </w:r>
      <w:r>
        <w:rPr>
          <w:noProof/>
        </w:rPr>
        <w:noBreakHyphen/>
        <w:t>10</w:t>
      </w:r>
      <w:r>
        <w:rPr>
          <w:noProof/>
        </w:rPr>
        <w:tab/>
        <w:t>Whether a business etc. is health insurance business</w:t>
      </w:r>
      <w:r w:rsidRPr="00BD429E">
        <w:rPr>
          <w:noProof/>
        </w:rPr>
        <w:tab/>
      </w:r>
      <w:r w:rsidRPr="00BD429E">
        <w:rPr>
          <w:noProof/>
        </w:rPr>
        <w:fldChar w:fldCharType="begin"/>
      </w:r>
      <w:r w:rsidRPr="00BD429E">
        <w:rPr>
          <w:noProof/>
        </w:rPr>
        <w:instrText xml:space="preserve"> PAGEREF _Toc139099481 \h </w:instrText>
      </w:r>
      <w:r w:rsidRPr="00BD429E">
        <w:rPr>
          <w:noProof/>
        </w:rPr>
      </w:r>
      <w:r w:rsidRPr="00BD429E">
        <w:rPr>
          <w:noProof/>
        </w:rPr>
        <w:fldChar w:fldCharType="separate"/>
      </w:r>
      <w:r w:rsidR="00A001C9">
        <w:rPr>
          <w:noProof/>
        </w:rPr>
        <w:t>87</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121—What is health insurance business?</w:t>
      </w:r>
      <w:r w:rsidRPr="00BD429E">
        <w:rPr>
          <w:b w:val="0"/>
          <w:noProof/>
          <w:sz w:val="18"/>
        </w:rPr>
        <w:tab/>
      </w:r>
      <w:r w:rsidRPr="00BD429E">
        <w:rPr>
          <w:b w:val="0"/>
          <w:noProof/>
          <w:sz w:val="18"/>
        </w:rPr>
        <w:fldChar w:fldCharType="begin"/>
      </w:r>
      <w:r w:rsidRPr="00BD429E">
        <w:rPr>
          <w:b w:val="0"/>
          <w:noProof/>
          <w:sz w:val="18"/>
        </w:rPr>
        <w:instrText xml:space="preserve"> PAGEREF _Toc139099482 \h </w:instrText>
      </w:r>
      <w:r w:rsidRPr="00BD429E">
        <w:rPr>
          <w:b w:val="0"/>
          <w:noProof/>
          <w:sz w:val="18"/>
        </w:rPr>
      </w:r>
      <w:r w:rsidRPr="00BD429E">
        <w:rPr>
          <w:b w:val="0"/>
          <w:noProof/>
          <w:sz w:val="18"/>
        </w:rPr>
        <w:fldChar w:fldCharType="separate"/>
      </w:r>
      <w:r w:rsidR="00A001C9">
        <w:rPr>
          <w:b w:val="0"/>
          <w:noProof/>
          <w:sz w:val="18"/>
        </w:rPr>
        <w:t>89</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1</w:t>
      </w:r>
      <w:r>
        <w:rPr>
          <w:noProof/>
        </w:rPr>
        <w:tab/>
        <w:t xml:space="preserve">Meaning of </w:t>
      </w:r>
      <w:r w:rsidRPr="00223613">
        <w:rPr>
          <w:i/>
          <w:noProof/>
        </w:rPr>
        <w:t>health insurance business</w:t>
      </w:r>
      <w:r w:rsidRPr="00BD429E">
        <w:rPr>
          <w:noProof/>
        </w:rPr>
        <w:tab/>
      </w:r>
      <w:r w:rsidRPr="00BD429E">
        <w:rPr>
          <w:noProof/>
        </w:rPr>
        <w:fldChar w:fldCharType="begin"/>
      </w:r>
      <w:r w:rsidRPr="00BD429E">
        <w:rPr>
          <w:noProof/>
        </w:rPr>
        <w:instrText xml:space="preserve"> PAGEREF _Toc139099483 \h </w:instrText>
      </w:r>
      <w:r w:rsidRPr="00BD429E">
        <w:rPr>
          <w:noProof/>
        </w:rPr>
      </w:r>
      <w:r w:rsidRPr="00BD429E">
        <w:rPr>
          <w:noProof/>
        </w:rPr>
        <w:fldChar w:fldCharType="separate"/>
      </w:r>
      <w:r w:rsidR="00A001C9">
        <w:rPr>
          <w:noProof/>
        </w:rPr>
        <w:t>89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5</w:t>
      </w:r>
      <w:r>
        <w:rPr>
          <w:noProof/>
        </w:rPr>
        <w:tab/>
        <w:t xml:space="preserve">Meaning of </w:t>
      </w:r>
      <w:r w:rsidRPr="00223613">
        <w:rPr>
          <w:i/>
          <w:noProof/>
        </w:rPr>
        <w:t>hospital treatment</w:t>
      </w:r>
      <w:r w:rsidRPr="00BD429E">
        <w:rPr>
          <w:noProof/>
        </w:rPr>
        <w:tab/>
      </w:r>
      <w:r w:rsidRPr="00BD429E">
        <w:rPr>
          <w:noProof/>
        </w:rPr>
        <w:fldChar w:fldCharType="begin"/>
      </w:r>
      <w:r w:rsidRPr="00BD429E">
        <w:rPr>
          <w:noProof/>
        </w:rPr>
        <w:instrText xml:space="preserve"> PAGEREF _Toc139099484 \h </w:instrText>
      </w:r>
      <w:r w:rsidRPr="00BD429E">
        <w:rPr>
          <w:noProof/>
        </w:rPr>
      </w:r>
      <w:r w:rsidRPr="00BD429E">
        <w:rPr>
          <w:noProof/>
        </w:rPr>
        <w:fldChar w:fldCharType="separate"/>
      </w:r>
      <w:r w:rsidR="00A001C9">
        <w:rPr>
          <w:noProof/>
        </w:rPr>
        <w:t>90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7</w:t>
      </w:r>
      <w:r>
        <w:rPr>
          <w:noProof/>
        </w:rPr>
        <w:tab/>
        <w:t>Conditions on declarations of hospitals</w:t>
      </w:r>
      <w:r w:rsidRPr="00BD429E">
        <w:rPr>
          <w:noProof/>
        </w:rPr>
        <w:tab/>
      </w:r>
      <w:r w:rsidRPr="00BD429E">
        <w:rPr>
          <w:noProof/>
        </w:rPr>
        <w:fldChar w:fldCharType="begin"/>
      </w:r>
      <w:r w:rsidRPr="00BD429E">
        <w:rPr>
          <w:noProof/>
        </w:rPr>
        <w:instrText xml:space="preserve"> PAGEREF _Toc139099485 \h </w:instrText>
      </w:r>
      <w:r w:rsidRPr="00BD429E">
        <w:rPr>
          <w:noProof/>
        </w:rPr>
      </w:r>
      <w:r w:rsidRPr="00BD429E">
        <w:rPr>
          <w:noProof/>
        </w:rPr>
        <w:fldChar w:fldCharType="separate"/>
      </w:r>
      <w:r w:rsidR="00A001C9">
        <w:rPr>
          <w:noProof/>
        </w:rPr>
        <w:t>92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8</w:t>
      </w:r>
      <w:r>
        <w:rPr>
          <w:noProof/>
        </w:rPr>
        <w:tab/>
        <w:t>Application for inclusion of hospital in a class</w:t>
      </w:r>
      <w:r w:rsidRPr="00BD429E">
        <w:rPr>
          <w:noProof/>
        </w:rPr>
        <w:tab/>
      </w:r>
      <w:r w:rsidRPr="00BD429E">
        <w:rPr>
          <w:noProof/>
        </w:rPr>
        <w:fldChar w:fldCharType="begin"/>
      </w:r>
      <w:r w:rsidRPr="00BD429E">
        <w:rPr>
          <w:noProof/>
        </w:rPr>
        <w:instrText xml:space="preserve"> PAGEREF _Toc139099486 \h </w:instrText>
      </w:r>
      <w:r w:rsidRPr="00BD429E">
        <w:rPr>
          <w:noProof/>
        </w:rPr>
      </w:r>
      <w:r w:rsidRPr="00BD429E">
        <w:rPr>
          <w:noProof/>
        </w:rPr>
        <w:fldChar w:fldCharType="separate"/>
      </w:r>
      <w:r w:rsidR="00A001C9">
        <w:rPr>
          <w:noProof/>
        </w:rPr>
        <w:t>92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8A</w:t>
      </w:r>
      <w:r>
        <w:rPr>
          <w:noProof/>
        </w:rPr>
        <w:tab/>
        <w:t>Minister to decide application</w:t>
      </w:r>
      <w:r w:rsidRPr="00BD429E">
        <w:rPr>
          <w:noProof/>
        </w:rPr>
        <w:tab/>
      </w:r>
      <w:r w:rsidRPr="00BD429E">
        <w:rPr>
          <w:noProof/>
        </w:rPr>
        <w:fldChar w:fldCharType="begin"/>
      </w:r>
      <w:r w:rsidRPr="00BD429E">
        <w:rPr>
          <w:noProof/>
        </w:rPr>
        <w:instrText xml:space="preserve"> PAGEREF _Toc139099487 \h </w:instrText>
      </w:r>
      <w:r w:rsidRPr="00BD429E">
        <w:rPr>
          <w:noProof/>
        </w:rPr>
      </w:r>
      <w:r w:rsidRPr="00BD429E">
        <w:rPr>
          <w:noProof/>
        </w:rPr>
        <w:fldChar w:fldCharType="separate"/>
      </w:r>
      <w:r w:rsidR="00A001C9">
        <w:rPr>
          <w:noProof/>
        </w:rPr>
        <w:t>93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8B</w:t>
      </w:r>
      <w:r>
        <w:rPr>
          <w:noProof/>
        </w:rPr>
        <w:tab/>
        <w:t>Period of inclusion of hospital in a class</w:t>
      </w:r>
      <w:r w:rsidRPr="00BD429E">
        <w:rPr>
          <w:noProof/>
        </w:rPr>
        <w:tab/>
      </w:r>
      <w:r w:rsidRPr="00BD429E">
        <w:rPr>
          <w:noProof/>
        </w:rPr>
        <w:fldChar w:fldCharType="begin"/>
      </w:r>
      <w:r w:rsidRPr="00BD429E">
        <w:rPr>
          <w:noProof/>
        </w:rPr>
        <w:instrText xml:space="preserve"> PAGEREF _Toc139099488 \h </w:instrText>
      </w:r>
      <w:r w:rsidRPr="00BD429E">
        <w:rPr>
          <w:noProof/>
        </w:rPr>
      </w:r>
      <w:r w:rsidRPr="00BD429E">
        <w:rPr>
          <w:noProof/>
        </w:rPr>
        <w:fldChar w:fldCharType="separate"/>
      </w:r>
      <w:r w:rsidR="00A001C9">
        <w:rPr>
          <w:noProof/>
        </w:rPr>
        <w:t>93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8C</w:t>
      </w:r>
      <w:r>
        <w:rPr>
          <w:noProof/>
        </w:rPr>
        <w:tab/>
        <w:t>Revocation of inclusion of hospital in a class</w:t>
      </w:r>
      <w:r w:rsidRPr="00BD429E">
        <w:rPr>
          <w:noProof/>
        </w:rPr>
        <w:tab/>
      </w:r>
      <w:r w:rsidRPr="00BD429E">
        <w:rPr>
          <w:noProof/>
        </w:rPr>
        <w:fldChar w:fldCharType="begin"/>
      </w:r>
      <w:r w:rsidRPr="00BD429E">
        <w:rPr>
          <w:noProof/>
        </w:rPr>
        <w:instrText xml:space="preserve"> PAGEREF _Toc139099489 \h </w:instrText>
      </w:r>
      <w:r w:rsidRPr="00BD429E">
        <w:rPr>
          <w:noProof/>
        </w:rPr>
      </w:r>
      <w:r w:rsidRPr="00BD429E">
        <w:rPr>
          <w:noProof/>
        </w:rPr>
        <w:fldChar w:fldCharType="separate"/>
      </w:r>
      <w:r w:rsidR="00A001C9">
        <w:rPr>
          <w:noProof/>
        </w:rPr>
        <w:t>94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8D</w:t>
      </w:r>
      <w:r>
        <w:rPr>
          <w:noProof/>
        </w:rPr>
        <w:tab/>
        <w:t>Private Health Insurance (Health Insurance Business) Rules</w:t>
      </w:r>
      <w:r w:rsidRPr="00BD429E">
        <w:rPr>
          <w:noProof/>
        </w:rPr>
        <w:tab/>
      </w:r>
      <w:r w:rsidRPr="00BD429E">
        <w:rPr>
          <w:noProof/>
        </w:rPr>
        <w:fldChar w:fldCharType="begin"/>
      </w:r>
      <w:r w:rsidRPr="00BD429E">
        <w:rPr>
          <w:noProof/>
        </w:rPr>
        <w:instrText xml:space="preserve"> PAGEREF _Toc139099490 \h </w:instrText>
      </w:r>
      <w:r w:rsidRPr="00BD429E">
        <w:rPr>
          <w:noProof/>
        </w:rPr>
      </w:r>
      <w:r w:rsidRPr="00BD429E">
        <w:rPr>
          <w:noProof/>
        </w:rPr>
        <w:fldChar w:fldCharType="separate"/>
      </w:r>
      <w:r w:rsidR="00A001C9">
        <w:rPr>
          <w:noProof/>
        </w:rPr>
        <w:t>94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10</w:t>
      </w:r>
      <w:r>
        <w:rPr>
          <w:noProof/>
        </w:rPr>
        <w:tab/>
        <w:t xml:space="preserve">Meaning of </w:t>
      </w:r>
      <w:r w:rsidRPr="00223613">
        <w:rPr>
          <w:i/>
          <w:noProof/>
        </w:rPr>
        <w:t>general treatment</w:t>
      </w:r>
      <w:r w:rsidRPr="00BD429E">
        <w:rPr>
          <w:noProof/>
        </w:rPr>
        <w:tab/>
      </w:r>
      <w:r w:rsidRPr="00BD429E">
        <w:rPr>
          <w:noProof/>
        </w:rPr>
        <w:fldChar w:fldCharType="begin"/>
      </w:r>
      <w:r w:rsidRPr="00BD429E">
        <w:rPr>
          <w:noProof/>
        </w:rPr>
        <w:instrText xml:space="preserve"> PAGEREF _Toc139099491 \h </w:instrText>
      </w:r>
      <w:r w:rsidRPr="00BD429E">
        <w:rPr>
          <w:noProof/>
        </w:rPr>
      </w:r>
      <w:r w:rsidRPr="00BD429E">
        <w:rPr>
          <w:noProof/>
        </w:rPr>
        <w:fldChar w:fldCharType="separate"/>
      </w:r>
      <w:r w:rsidR="00A001C9">
        <w:rPr>
          <w:noProof/>
        </w:rPr>
        <w:t>94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15</w:t>
      </w:r>
      <w:r>
        <w:rPr>
          <w:noProof/>
        </w:rPr>
        <w:tab/>
        <w:t xml:space="preserve">Extension to </w:t>
      </w:r>
      <w:r w:rsidRPr="00223613">
        <w:rPr>
          <w:i/>
          <w:noProof/>
        </w:rPr>
        <w:t>employee health benefits schemes</w:t>
      </w:r>
      <w:r w:rsidRPr="00BD429E">
        <w:rPr>
          <w:noProof/>
        </w:rPr>
        <w:tab/>
      </w:r>
      <w:r w:rsidRPr="00BD429E">
        <w:rPr>
          <w:noProof/>
        </w:rPr>
        <w:fldChar w:fldCharType="begin"/>
      </w:r>
      <w:r w:rsidRPr="00BD429E">
        <w:rPr>
          <w:noProof/>
        </w:rPr>
        <w:instrText xml:space="preserve"> PAGEREF _Toc139099492 \h </w:instrText>
      </w:r>
      <w:r w:rsidRPr="00BD429E">
        <w:rPr>
          <w:noProof/>
        </w:rPr>
      </w:r>
      <w:r w:rsidRPr="00BD429E">
        <w:rPr>
          <w:noProof/>
        </w:rPr>
        <w:fldChar w:fldCharType="separate"/>
      </w:r>
      <w:r w:rsidR="00A001C9">
        <w:rPr>
          <w:noProof/>
        </w:rPr>
        <w:t>95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20</w:t>
      </w:r>
      <w:r>
        <w:rPr>
          <w:noProof/>
        </w:rPr>
        <w:tab/>
        <w:t>Exception: accident and sickness insurance business</w:t>
      </w:r>
      <w:r w:rsidRPr="00BD429E">
        <w:rPr>
          <w:noProof/>
        </w:rPr>
        <w:tab/>
      </w:r>
      <w:r w:rsidRPr="00BD429E">
        <w:rPr>
          <w:noProof/>
        </w:rPr>
        <w:fldChar w:fldCharType="begin"/>
      </w:r>
      <w:r w:rsidRPr="00BD429E">
        <w:rPr>
          <w:noProof/>
        </w:rPr>
        <w:instrText xml:space="preserve"> PAGEREF _Toc139099493 \h </w:instrText>
      </w:r>
      <w:r w:rsidRPr="00BD429E">
        <w:rPr>
          <w:noProof/>
        </w:rPr>
      </w:r>
      <w:r w:rsidRPr="00BD429E">
        <w:rPr>
          <w:noProof/>
        </w:rPr>
        <w:fldChar w:fldCharType="separate"/>
      </w:r>
      <w:r w:rsidR="00A001C9">
        <w:rPr>
          <w:noProof/>
        </w:rPr>
        <w:t>97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25</w:t>
      </w:r>
      <w:r>
        <w:rPr>
          <w:noProof/>
        </w:rPr>
        <w:tab/>
        <w:t>Exception: liability insurance business</w:t>
      </w:r>
      <w:r w:rsidRPr="00BD429E">
        <w:rPr>
          <w:noProof/>
        </w:rPr>
        <w:tab/>
      </w:r>
      <w:r w:rsidRPr="00BD429E">
        <w:rPr>
          <w:noProof/>
        </w:rPr>
        <w:fldChar w:fldCharType="begin"/>
      </w:r>
      <w:r w:rsidRPr="00BD429E">
        <w:rPr>
          <w:noProof/>
        </w:rPr>
        <w:instrText xml:space="preserve"> PAGEREF _Toc139099494 \h </w:instrText>
      </w:r>
      <w:r w:rsidRPr="00BD429E">
        <w:rPr>
          <w:noProof/>
        </w:rPr>
      </w:r>
      <w:r w:rsidRPr="00BD429E">
        <w:rPr>
          <w:noProof/>
        </w:rPr>
        <w:fldChar w:fldCharType="separate"/>
      </w:r>
      <w:r w:rsidR="00A001C9">
        <w:rPr>
          <w:noProof/>
        </w:rPr>
        <w:t>97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121</w:t>
      </w:r>
      <w:r>
        <w:rPr>
          <w:noProof/>
        </w:rPr>
        <w:noBreakHyphen/>
        <w:t>30</w:t>
      </w:r>
      <w:r>
        <w:rPr>
          <w:noProof/>
        </w:rPr>
        <w:tab/>
        <w:t>Exception: insurance business excluded by the Private Health Insurance (Health Insurance Business) Rules</w:t>
      </w:r>
      <w:r w:rsidRPr="00BD429E">
        <w:rPr>
          <w:noProof/>
        </w:rPr>
        <w:tab/>
      </w:r>
      <w:r w:rsidRPr="00BD429E">
        <w:rPr>
          <w:noProof/>
        </w:rPr>
        <w:fldChar w:fldCharType="begin"/>
      </w:r>
      <w:r w:rsidRPr="00BD429E">
        <w:rPr>
          <w:noProof/>
        </w:rPr>
        <w:instrText xml:space="preserve"> PAGEREF _Toc139099495 \h </w:instrText>
      </w:r>
      <w:r w:rsidRPr="00BD429E">
        <w:rPr>
          <w:noProof/>
        </w:rPr>
      </w:r>
      <w:r w:rsidRPr="00BD429E">
        <w:rPr>
          <w:noProof/>
        </w:rPr>
        <w:fldChar w:fldCharType="separate"/>
      </w:r>
      <w:r w:rsidR="00A001C9">
        <w:rPr>
          <w:noProof/>
        </w:rPr>
        <w:t>97</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4</w:t>
      </w:r>
      <w:r>
        <w:rPr>
          <w:noProof/>
        </w:rPr>
        <w:noBreakHyphen/>
        <w:t>4—Health benefits funds</w:t>
      </w:r>
      <w:r w:rsidRPr="00BD429E">
        <w:rPr>
          <w:b w:val="0"/>
          <w:noProof/>
          <w:sz w:val="18"/>
        </w:rPr>
        <w:tab/>
      </w:r>
      <w:r w:rsidRPr="00BD429E">
        <w:rPr>
          <w:b w:val="0"/>
          <w:noProof/>
          <w:sz w:val="18"/>
        </w:rPr>
        <w:fldChar w:fldCharType="begin"/>
      </w:r>
      <w:r w:rsidRPr="00BD429E">
        <w:rPr>
          <w:b w:val="0"/>
          <w:noProof/>
          <w:sz w:val="18"/>
        </w:rPr>
        <w:instrText xml:space="preserve"> PAGEREF _Toc139099496 \h </w:instrText>
      </w:r>
      <w:r w:rsidRPr="00BD429E">
        <w:rPr>
          <w:b w:val="0"/>
          <w:noProof/>
          <w:sz w:val="18"/>
        </w:rPr>
      </w:r>
      <w:r w:rsidRPr="00BD429E">
        <w:rPr>
          <w:b w:val="0"/>
          <w:noProof/>
          <w:sz w:val="18"/>
        </w:rPr>
        <w:fldChar w:fldCharType="separate"/>
      </w:r>
      <w:r w:rsidR="00A001C9">
        <w:rPr>
          <w:b w:val="0"/>
          <w:noProof/>
          <w:sz w:val="18"/>
        </w:rPr>
        <w:t>98</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131—Health benefits funds</w:t>
      </w:r>
      <w:r w:rsidRPr="00BD429E">
        <w:rPr>
          <w:b w:val="0"/>
          <w:noProof/>
          <w:sz w:val="18"/>
        </w:rPr>
        <w:tab/>
      </w:r>
      <w:r w:rsidRPr="00BD429E">
        <w:rPr>
          <w:b w:val="0"/>
          <w:noProof/>
          <w:sz w:val="18"/>
        </w:rPr>
        <w:fldChar w:fldCharType="begin"/>
      </w:r>
      <w:r w:rsidRPr="00BD429E">
        <w:rPr>
          <w:b w:val="0"/>
          <w:noProof/>
          <w:sz w:val="18"/>
        </w:rPr>
        <w:instrText xml:space="preserve"> PAGEREF _Toc139099497 \h </w:instrText>
      </w:r>
      <w:r w:rsidRPr="00BD429E">
        <w:rPr>
          <w:b w:val="0"/>
          <w:noProof/>
          <w:sz w:val="18"/>
        </w:rPr>
      </w:r>
      <w:r w:rsidRPr="00BD429E">
        <w:rPr>
          <w:b w:val="0"/>
          <w:noProof/>
          <w:sz w:val="18"/>
        </w:rPr>
        <w:fldChar w:fldCharType="separate"/>
      </w:r>
      <w:r w:rsidR="00A001C9">
        <w:rPr>
          <w:b w:val="0"/>
          <w:noProof/>
          <w:sz w:val="18"/>
        </w:rPr>
        <w:t>98</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131</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_Toc139099498 \h </w:instrText>
      </w:r>
      <w:r w:rsidRPr="00BD429E">
        <w:rPr>
          <w:noProof/>
        </w:rPr>
      </w:r>
      <w:r w:rsidRPr="00BD429E">
        <w:rPr>
          <w:noProof/>
        </w:rPr>
        <w:fldChar w:fldCharType="separate"/>
      </w:r>
      <w:r w:rsidR="00A001C9">
        <w:rPr>
          <w:noProof/>
        </w:rPr>
        <w:t>98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131</w:t>
      </w:r>
      <w:r>
        <w:rPr>
          <w:noProof/>
        </w:rPr>
        <w:noBreakHyphen/>
        <w:t>5</w:t>
      </w:r>
      <w:r>
        <w:rPr>
          <w:noProof/>
        </w:rPr>
        <w:tab/>
        <w:t>Private Health Insurance (Health Benefits Fund Policy) Rules</w:t>
      </w:r>
      <w:r w:rsidRPr="00BD429E">
        <w:rPr>
          <w:noProof/>
        </w:rPr>
        <w:tab/>
      </w:r>
      <w:r w:rsidRPr="00BD429E">
        <w:rPr>
          <w:noProof/>
        </w:rPr>
        <w:fldChar w:fldCharType="begin"/>
      </w:r>
      <w:r w:rsidRPr="00BD429E">
        <w:rPr>
          <w:noProof/>
        </w:rPr>
        <w:instrText xml:space="preserve"> PAGEREF _Toc139099499 \h </w:instrText>
      </w:r>
      <w:r w:rsidRPr="00BD429E">
        <w:rPr>
          <w:noProof/>
        </w:rPr>
      </w:r>
      <w:r w:rsidRPr="00BD429E">
        <w:rPr>
          <w:noProof/>
        </w:rPr>
        <w:fldChar w:fldCharType="separate"/>
      </w:r>
      <w:r w:rsidR="00A001C9">
        <w:rPr>
          <w:noProof/>
        </w:rPr>
        <w:t>98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131</w:t>
      </w:r>
      <w:r>
        <w:rPr>
          <w:noProof/>
        </w:rPr>
        <w:noBreakHyphen/>
        <w:t>10</w:t>
      </w:r>
      <w:r>
        <w:rPr>
          <w:noProof/>
        </w:rPr>
        <w:tab/>
        <w:t xml:space="preserve">Meaning of </w:t>
      </w:r>
      <w:r w:rsidRPr="00223613">
        <w:rPr>
          <w:i/>
          <w:noProof/>
        </w:rPr>
        <w:t>health benefits fund</w:t>
      </w:r>
      <w:r w:rsidRPr="00BD429E">
        <w:rPr>
          <w:noProof/>
        </w:rPr>
        <w:tab/>
      </w:r>
      <w:r w:rsidRPr="00BD429E">
        <w:rPr>
          <w:noProof/>
        </w:rPr>
        <w:fldChar w:fldCharType="begin"/>
      </w:r>
      <w:r w:rsidRPr="00BD429E">
        <w:rPr>
          <w:noProof/>
        </w:rPr>
        <w:instrText xml:space="preserve"> PAGEREF _Toc139099500 \h </w:instrText>
      </w:r>
      <w:r w:rsidRPr="00BD429E">
        <w:rPr>
          <w:noProof/>
        </w:rPr>
      </w:r>
      <w:r w:rsidRPr="00BD429E">
        <w:rPr>
          <w:noProof/>
        </w:rPr>
        <w:fldChar w:fldCharType="separate"/>
      </w:r>
      <w:r w:rsidR="00A001C9">
        <w:rPr>
          <w:noProof/>
        </w:rPr>
        <w:t>99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131</w:t>
      </w:r>
      <w:r>
        <w:rPr>
          <w:noProof/>
        </w:rPr>
        <w:noBreakHyphen/>
        <w:t>15</w:t>
      </w:r>
      <w:r>
        <w:rPr>
          <w:noProof/>
        </w:rPr>
        <w:tab/>
        <w:t xml:space="preserve">Meaning of </w:t>
      </w:r>
      <w:r w:rsidRPr="00223613">
        <w:rPr>
          <w:i/>
          <w:noProof/>
        </w:rPr>
        <w:t>health</w:t>
      </w:r>
      <w:r w:rsidRPr="00223613">
        <w:rPr>
          <w:i/>
          <w:noProof/>
        </w:rPr>
        <w:noBreakHyphen/>
        <w:t>related business</w:t>
      </w:r>
      <w:r w:rsidRPr="00BD429E">
        <w:rPr>
          <w:noProof/>
        </w:rPr>
        <w:tab/>
      </w:r>
      <w:r w:rsidRPr="00BD429E">
        <w:rPr>
          <w:noProof/>
        </w:rPr>
        <w:fldChar w:fldCharType="begin"/>
      </w:r>
      <w:r w:rsidRPr="00BD429E">
        <w:rPr>
          <w:noProof/>
        </w:rPr>
        <w:instrText xml:space="preserve"> PAGEREF _Toc139099501 \h </w:instrText>
      </w:r>
      <w:r w:rsidRPr="00BD429E">
        <w:rPr>
          <w:noProof/>
        </w:rPr>
      </w:r>
      <w:r w:rsidRPr="00BD429E">
        <w:rPr>
          <w:noProof/>
        </w:rPr>
        <w:fldChar w:fldCharType="separate"/>
      </w:r>
      <w:r w:rsidR="00A001C9">
        <w:rPr>
          <w:noProof/>
        </w:rPr>
        <w:t>99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131</w:t>
      </w:r>
      <w:r>
        <w:rPr>
          <w:noProof/>
        </w:rPr>
        <w:noBreakHyphen/>
        <w:t>20</w:t>
      </w:r>
      <w:r>
        <w:rPr>
          <w:noProof/>
        </w:rPr>
        <w:tab/>
        <w:t>Risk equalisation jurisdictions</w:t>
      </w:r>
      <w:r w:rsidRPr="00BD429E">
        <w:rPr>
          <w:noProof/>
        </w:rPr>
        <w:tab/>
      </w:r>
      <w:r w:rsidRPr="00BD429E">
        <w:rPr>
          <w:noProof/>
        </w:rPr>
        <w:fldChar w:fldCharType="begin"/>
      </w:r>
      <w:r w:rsidRPr="00BD429E">
        <w:rPr>
          <w:noProof/>
        </w:rPr>
        <w:instrText xml:space="preserve"> PAGEREF _Toc139099502 \h </w:instrText>
      </w:r>
      <w:r w:rsidRPr="00BD429E">
        <w:rPr>
          <w:noProof/>
        </w:rPr>
      </w:r>
      <w:r w:rsidRPr="00BD429E">
        <w:rPr>
          <w:noProof/>
        </w:rPr>
        <w:fldChar w:fldCharType="separate"/>
      </w:r>
      <w:r w:rsidR="00A001C9">
        <w:rPr>
          <w:noProof/>
        </w:rPr>
        <w:t>100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131</w:t>
      </w:r>
      <w:r>
        <w:rPr>
          <w:noProof/>
        </w:rPr>
        <w:noBreakHyphen/>
        <w:t>25</w:t>
      </w:r>
      <w:r>
        <w:rPr>
          <w:noProof/>
        </w:rPr>
        <w:tab/>
        <w:t>Operation of health</w:t>
      </w:r>
      <w:r>
        <w:rPr>
          <w:noProof/>
        </w:rPr>
        <w:noBreakHyphen/>
        <w:t>related businesses through health benefits funds</w:t>
      </w:r>
      <w:r w:rsidRPr="00BD429E">
        <w:rPr>
          <w:noProof/>
        </w:rPr>
        <w:tab/>
      </w:r>
      <w:r w:rsidRPr="00BD429E">
        <w:rPr>
          <w:noProof/>
        </w:rPr>
        <w:fldChar w:fldCharType="begin"/>
      </w:r>
      <w:r w:rsidRPr="00BD429E">
        <w:rPr>
          <w:noProof/>
        </w:rPr>
        <w:instrText xml:space="preserve"> PAGEREF _Toc139099503 \h </w:instrText>
      </w:r>
      <w:r w:rsidRPr="00BD429E">
        <w:rPr>
          <w:noProof/>
        </w:rPr>
      </w:r>
      <w:r w:rsidRPr="00BD429E">
        <w:rPr>
          <w:noProof/>
        </w:rPr>
        <w:fldChar w:fldCharType="separate"/>
      </w:r>
      <w:r w:rsidR="00A001C9">
        <w:rPr>
          <w:noProof/>
        </w:rPr>
        <w:t>100</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4</w:t>
      </w:r>
      <w:r>
        <w:rPr>
          <w:noProof/>
        </w:rPr>
        <w:noBreakHyphen/>
        <w:t>5—Miscellaneous obligations of private health insurers</w:t>
      </w:r>
      <w:r w:rsidRPr="00BD429E">
        <w:rPr>
          <w:b w:val="0"/>
          <w:noProof/>
          <w:sz w:val="18"/>
        </w:rPr>
        <w:tab/>
      </w:r>
      <w:r w:rsidRPr="00BD429E">
        <w:rPr>
          <w:b w:val="0"/>
          <w:noProof/>
          <w:sz w:val="18"/>
        </w:rPr>
        <w:fldChar w:fldCharType="begin"/>
      </w:r>
      <w:r w:rsidRPr="00BD429E">
        <w:rPr>
          <w:b w:val="0"/>
          <w:noProof/>
          <w:sz w:val="18"/>
        </w:rPr>
        <w:instrText xml:space="preserve"> PAGEREF _Toc139099504 \h </w:instrText>
      </w:r>
      <w:r w:rsidRPr="00BD429E">
        <w:rPr>
          <w:b w:val="0"/>
          <w:noProof/>
          <w:sz w:val="18"/>
        </w:rPr>
      </w:r>
      <w:r w:rsidRPr="00BD429E">
        <w:rPr>
          <w:b w:val="0"/>
          <w:noProof/>
          <w:sz w:val="18"/>
        </w:rPr>
        <w:fldChar w:fldCharType="separate"/>
      </w:r>
      <w:r w:rsidR="00A001C9">
        <w:rPr>
          <w:b w:val="0"/>
          <w:noProof/>
          <w:sz w:val="18"/>
        </w:rPr>
        <w:t>101</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157—Introduction</w:t>
      </w:r>
      <w:r w:rsidRPr="00BD429E">
        <w:rPr>
          <w:b w:val="0"/>
          <w:noProof/>
          <w:sz w:val="18"/>
        </w:rPr>
        <w:tab/>
      </w:r>
      <w:r w:rsidRPr="00BD429E">
        <w:rPr>
          <w:b w:val="0"/>
          <w:noProof/>
          <w:sz w:val="18"/>
        </w:rPr>
        <w:fldChar w:fldCharType="begin"/>
      </w:r>
      <w:r w:rsidRPr="00BD429E">
        <w:rPr>
          <w:b w:val="0"/>
          <w:noProof/>
          <w:sz w:val="18"/>
        </w:rPr>
        <w:instrText xml:space="preserve"> PAGEREF _Toc139099505 \h </w:instrText>
      </w:r>
      <w:r w:rsidRPr="00BD429E">
        <w:rPr>
          <w:b w:val="0"/>
          <w:noProof/>
          <w:sz w:val="18"/>
        </w:rPr>
      </w:r>
      <w:r w:rsidRPr="00BD429E">
        <w:rPr>
          <w:b w:val="0"/>
          <w:noProof/>
          <w:sz w:val="18"/>
        </w:rPr>
        <w:fldChar w:fldCharType="separate"/>
      </w:r>
      <w:r w:rsidR="00A001C9">
        <w:rPr>
          <w:b w:val="0"/>
          <w:noProof/>
          <w:sz w:val="18"/>
        </w:rPr>
        <w:t>101</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157</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_Toc139099506 \h </w:instrText>
      </w:r>
      <w:r w:rsidRPr="00BD429E">
        <w:rPr>
          <w:noProof/>
        </w:rPr>
      </w:r>
      <w:r w:rsidRPr="00BD429E">
        <w:rPr>
          <w:noProof/>
        </w:rPr>
        <w:fldChar w:fldCharType="separate"/>
      </w:r>
      <w:r w:rsidR="00A001C9">
        <w:rPr>
          <w:noProof/>
        </w:rPr>
        <w:t>101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157</w:t>
      </w:r>
      <w:r>
        <w:rPr>
          <w:noProof/>
        </w:rPr>
        <w:noBreakHyphen/>
        <w:t>5</w:t>
      </w:r>
      <w:r>
        <w:rPr>
          <w:noProof/>
        </w:rPr>
        <w:tab/>
        <w:t>Private Health Insurance (Data Provision) Rules</w:t>
      </w:r>
      <w:r w:rsidRPr="00BD429E">
        <w:rPr>
          <w:noProof/>
        </w:rPr>
        <w:tab/>
      </w:r>
      <w:r w:rsidRPr="00BD429E">
        <w:rPr>
          <w:noProof/>
        </w:rPr>
        <w:fldChar w:fldCharType="begin"/>
      </w:r>
      <w:r w:rsidRPr="00BD429E">
        <w:rPr>
          <w:noProof/>
        </w:rPr>
        <w:instrText xml:space="preserve"> PAGEREF _Toc139099507 \h </w:instrText>
      </w:r>
      <w:r w:rsidRPr="00BD429E">
        <w:rPr>
          <w:noProof/>
        </w:rPr>
      </w:r>
      <w:r w:rsidRPr="00BD429E">
        <w:rPr>
          <w:noProof/>
        </w:rPr>
        <w:fldChar w:fldCharType="separate"/>
      </w:r>
      <w:r w:rsidR="00A001C9">
        <w:rPr>
          <w:noProof/>
        </w:rPr>
        <w:t>101</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169—Notification obligations</w:t>
      </w:r>
      <w:r w:rsidRPr="00BD429E">
        <w:rPr>
          <w:b w:val="0"/>
          <w:noProof/>
          <w:sz w:val="18"/>
        </w:rPr>
        <w:tab/>
      </w:r>
      <w:r w:rsidRPr="00BD429E">
        <w:rPr>
          <w:b w:val="0"/>
          <w:noProof/>
          <w:sz w:val="18"/>
        </w:rPr>
        <w:fldChar w:fldCharType="begin"/>
      </w:r>
      <w:r w:rsidRPr="00BD429E">
        <w:rPr>
          <w:b w:val="0"/>
          <w:noProof/>
          <w:sz w:val="18"/>
        </w:rPr>
        <w:instrText xml:space="preserve"> PAGEREF _Toc139099508 \h </w:instrText>
      </w:r>
      <w:r w:rsidRPr="00BD429E">
        <w:rPr>
          <w:b w:val="0"/>
          <w:noProof/>
          <w:sz w:val="18"/>
        </w:rPr>
      </w:r>
      <w:r w:rsidRPr="00BD429E">
        <w:rPr>
          <w:b w:val="0"/>
          <w:noProof/>
          <w:sz w:val="18"/>
        </w:rPr>
        <w:fldChar w:fldCharType="separate"/>
      </w:r>
      <w:r w:rsidR="00A001C9">
        <w:rPr>
          <w:b w:val="0"/>
          <w:noProof/>
          <w:sz w:val="18"/>
        </w:rPr>
        <w:t>102</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169</w:t>
      </w:r>
      <w:r>
        <w:rPr>
          <w:noProof/>
        </w:rPr>
        <w:noBreakHyphen/>
        <w:t>10</w:t>
      </w:r>
      <w:r>
        <w:rPr>
          <w:noProof/>
        </w:rPr>
        <w:tab/>
        <w:t>Private health insurers to notify any changes to rules</w:t>
      </w:r>
      <w:r w:rsidRPr="00BD429E">
        <w:rPr>
          <w:noProof/>
        </w:rPr>
        <w:tab/>
      </w:r>
      <w:r w:rsidRPr="00BD429E">
        <w:rPr>
          <w:noProof/>
        </w:rPr>
        <w:fldChar w:fldCharType="begin"/>
      </w:r>
      <w:r w:rsidRPr="00BD429E">
        <w:rPr>
          <w:noProof/>
        </w:rPr>
        <w:instrText xml:space="preserve"> PAGEREF _Toc139099509 \h </w:instrText>
      </w:r>
      <w:r w:rsidRPr="00BD429E">
        <w:rPr>
          <w:noProof/>
        </w:rPr>
      </w:r>
      <w:r w:rsidRPr="00BD429E">
        <w:rPr>
          <w:noProof/>
        </w:rPr>
        <w:fldChar w:fldCharType="separate"/>
      </w:r>
      <w:r w:rsidR="00A001C9">
        <w:rPr>
          <w:noProof/>
        </w:rPr>
        <w:t>102</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lastRenderedPageBreak/>
        <w:t>Division 172—Other obligations</w:t>
      </w:r>
      <w:r w:rsidRPr="00BD429E">
        <w:rPr>
          <w:b w:val="0"/>
          <w:noProof/>
          <w:sz w:val="18"/>
        </w:rPr>
        <w:tab/>
      </w:r>
      <w:r w:rsidRPr="00BD429E">
        <w:rPr>
          <w:b w:val="0"/>
          <w:noProof/>
          <w:sz w:val="18"/>
        </w:rPr>
        <w:fldChar w:fldCharType="begin"/>
      </w:r>
      <w:r w:rsidRPr="00BD429E">
        <w:rPr>
          <w:b w:val="0"/>
          <w:noProof/>
          <w:sz w:val="18"/>
        </w:rPr>
        <w:instrText xml:space="preserve"> PAGEREF _Toc139099510 \h </w:instrText>
      </w:r>
      <w:r w:rsidRPr="00BD429E">
        <w:rPr>
          <w:b w:val="0"/>
          <w:noProof/>
          <w:sz w:val="18"/>
        </w:rPr>
      </w:r>
      <w:r w:rsidRPr="00BD429E">
        <w:rPr>
          <w:b w:val="0"/>
          <w:noProof/>
          <w:sz w:val="18"/>
        </w:rPr>
        <w:fldChar w:fldCharType="separate"/>
      </w:r>
      <w:r w:rsidR="00A001C9">
        <w:rPr>
          <w:b w:val="0"/>
          <w:noProof/>
          <w:sz w:val="18"/>
        </w:rPr>
        <w:t>103</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172</w:t>
      </w:r>
      <w:r>
        <w:rPr>
          <w:noProof/>
        </w:rPr>
        <w:noBreakHyphen/>
        <w:t>5</w:t>
      </w:r>
      <w:r>
        <w:rPr>
          <w:noProof/>
        </w:rPr>
        <w:tab/>
        <w:t>Agreements with medical practitioners</w:t>
      </w:r>
      <w:r w:rsidRPr="00BD429E">
        <w:rPr>
          <w:noProof/>
        </w:rPr>
        <w:tab/>
      </w:r>
      <w:r w:rsidRPr="00BD429E">
        <w:rPr>
          <w:noProof/>
        </w:rPr>
        <w:fldChar w:fldCharType="begin"/>
      </w:r>
      <w:r w:rsidRPr="00BD429E">
        <w:rPr>
          <w:noProof/>
        </w:rPr>
        <w:instrText xml:space="preserve"> PAGEREF _Toc139099511 \h </w:instrText>
      </w:r>
      <w:r w:rsidRPr="00BD429E">
        <w:rPr>
          <w:noProof/>
        </w:rPr>
      </w:r>
      <w:r w:rsidRPr="00BD429E">
        <w:rPr>
          <w:noProof/>
        </w:rPr>
        <w:fldChar w:fldCharType="separate"/>
      </w:r>
      <w:r w:rsidR="00A001C9">
        <w:rPr>
          <w:noProof/>
        </w:rPr>
        <w:t>103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172</w:t>
      </w:r>
      <w:r>
        <w:rPr>
          <w:noProof/>
        </w:rPr>
        <w:noBreakHyphen/>
        <w:t>10</w:t>
      </w:r>
      <w:r>
        <w:rPr>
          <w:noProof/>
        </w:rPr>
        <w:tab/>
        <w:t>Private health insurers to give information to Secretary</w:t>
      </w:r>
      <w:r w:rsidRPr="00BD429E">
        <w:rPr>
          <w:noProof/>
        </w:rPr>
        <w:tab/>
      </w:r>
      <w:r w:rsidRPr="00BD429E">
        <w:rPr>
          <w:noProof/>
        </w:rPr>
        <w:fldChar w:fldCharType="begin"/>
      </w:r>
      <w:r w:rsidRPr="00BD429E">
        <w:rPr>
          <w:noProof/>
        </w:rPr>
        <w:instrText xml:space="preserve"> PAGEREF _Toc139099512 \h </w:instrText>
      </w:r>
      <w:r w:rsidRPr="00BD429E">
        <w:rPr>
          <w:noProof/>
        </w:rPr>
      </w:r>
      <w:r w:rsidRPr="00BD429E">
        <w:rPr>
          <w:noProof/>
        </w:rPr>
        <w:fldChar w:fldCharType="separate"/>
      </w:r>
      <w:r w:rsidR="00A001C9">
        <w:rPr>
          <w:noProof/>
        </w:rPr>
        <w:t>103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172</w:t>
      </w:r>
      <w:r>
        <w:rPr>
          <w:noProof/>
        </w:rPr>
        <w:noBreakHyphen/>
        <w:t>15</w:t>
      </w:r>
      <w:r>
        <w:rPr>
          <w:noProof/>
        </w:rPr>
        <w:tab/>
        <w:t>Restrictions on payment of pecuniary penalties etc.</w:t>
      </w:r>
      <w:r w:rsidRPr="00BD429E">
        <w:rPr>
          <w:noProof/>
        </w:rPr>
        <w:tab/>
      </w:r>
      <w:r w:rsidRPr="00BD429E">
        <w:rPr>
          <w:noProof/>
        </w:rPr>
        <w:fldChar w:fldCharType="begin"/>
      </w:r>
      <w:r w:rsidRPr="00BD429E">
        <w:rPr>
          <w:noProof/>
        </w:rPr>
        <w:instrText xml:space="preserve"> PAGEREF _Toc139099513 \h </w:instrText>
      </w:r>
      <w:r w:rsidRPr="00BD429E">
        <w:rPr>
          <w:noProof/>
        </w:rPr>
      </w:r>
      <w:r w:rsidRPr="00BD429E">
        <w:rPr>
          <w:noProof/>
        </w:rPr>
        <w:fldChar w:fldCharType="separate"/>
      </w:r>
      <w:r w:rsidR="00A001C9">
        <w:rPr>
          <w:noProof/>
        </w:rPr>
        <w:t>104</w:t>
      </w:r>
      <w:r w:rsidRPr="00BD429E">
        <w:rPr>
          <w:noProof/>
        </w:rPr>
        <w:fldChar w:fldCharType="end"/>
      </w:r>
    </w:p>
    <w:p w:rsidR="00BD429E" w:rsidRDefault="00BD429E">
      <w:pPr>
        <w:pStyle w:val="TOC1"/>
        <w:rPr>
          <w:rFonts w:asciiTheme="minorHAnsi" w:eastAsiaTheme="minorEastAsia" w:hAnsiTheme="minorHAnsi" w:cstheme="minorBidi"/>
          <w:b w:val="0"/>
          <w:noProof/>
          <w:kern w:val="0"/>
          <w:sz w:val="22"/>
          <w:szCs w:val="22"/>
        </w:rPr>
      </w:pPr>
      <w:r>
        <w:rPr>
          <w:noProof/>
        </w:rPr>
        <w:t>Chapter 5—Enforcement</w:t>
      </w:r>
      <w:r w:rsidRPr="00BD429E">
        <w:rPr>
          <w:b w:val="0"/>
          <w:noProof/>
          <w:sz w:val="18"/>
        </w:rPr>
        <w:tab/>
      </w:r>
      <w:r w:rsidRPr="00BD429E">
        <w:rPr>
          <w:b w:val="0"/>
          <w:noProof/>
          <w:sz w:val="18"/>
        </w:rPr>
        <w:fldChar w:fldCharType="begin"/>
      </w:r>
      <w:r w:rsidRPr="00BD429E">
        <w:rPr>
          <w:b w:val="0"/>
          <w:noProof/>
          <w:sz w:val="18"/>
        </w:rPr>
        <w:instrText xml:space="preserve"> PAGEREF _Toc139099514 \h </w:instrText>
      </w:r>
      <w:r w:rsidRPr="00BD429E">
        <w:rPr>
          <w:b w:val="0"/>
          <w:noProof/>
          <w:sz w:val="18"/>
        </w:rPr>
      </w:r>
      <w:r w:rsidRPr="00BD429E">
        <w:rPr>
          <w:b w:val="0"/>
          <w:noProof/>
          <w:sz w:val="18"/>
        </w:rPr>
        <w:fldChar w:fldCharType="separate"/>
      </w:r>
      <w:r w:rsidR="00A001C9">
        <w:rPr>
          <w:b w:val="0"/>
          <w:noProof/>
          <w:sz w:val="18"/>
        </w:rPr>
        <w:t>105</w:t>
      </w:r>
      <w:r w:rsidRPr="00BD429E">
        <w:rPr>
          <w:b w:val="0"/>
          <w:noProof/>
          <w:sz w:val="18"/>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5</w:t>
      </w:r>
      <w:r>
        <w:rPr>
          <w:noProof/>
        </w:rPr>
        <w:noBreakHyphen/>
        <w:t>1—Introduction</w:t>
      </w:r>
      <w:r w:rsidRPr="00BD429E">
        <w:rPr>
          <w:b w:val="0"/>
          <w:noProof/>
          <w:sz w:val="18"/>
        </w:rPr>
        <w:tab/>
      </w:r>
      <w:r w:rsidRPr="00BD429E">
        <w:rPr>
          <w:b w:val="0"/>
          <w:noProof/>
          <w:sz w:val="18"/>
        </w:rPr>
        <w:fldChar w:fldCharType="begin"/>
      </w:r>
      <w:r w:rsidRPr="00BD429E">
        <w:rPr>
          <w:b w:val="0"/>
          <w:noProof/>
          <w:sz w:val="18"/>
        </w:rPr>
        <w:instrText xml:space="preserve"> PAGEREF _Toc139099515 \h </w:instrText>
      </w:r>
      <w:r w:rsidRPr="00BD429E">
        <w:rPr>
          <w:b w:val="0"/>
          <w:noProof/>
          <w:sz w:val="18"/>
        </w:rPr>
      </w:r>
      <w:r w:rsidRPr="00BD429E">
        <w:rPr>
          <w:b w:val="0"/>
          <w:noProof/>
          <w:sz w:val="18"/>
        </w:rPr>
        <w:fldChar w:fldCharType="separate"/>
      </w:r>
      <w:r w:rsidR="00A001C9">
        <w:rPr>
          <w:b w:val="0"/>
          <w:noProof/>
          <w:sz w:val="18"/>
        </w:rPr>
        <w:t>105</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180—Introduction</w:t>
      </w:r>
      <w:r w:rsidRPr="00BD429E">
        <w:rPr>
          <w:b w:val="0"/>
          <w:noProof/>
          <w:sz w:val="18"/>
        </w:rPr>
        <w:tab/>
      </w:r>
      <w:r w:rsidRPr="00BD429E">
        <w:rPr>
          <w:b w:val="0"/>
          <w:noProof/>
          <w:sz w:val="18"/>
        </w:rPr>
        <w:fldChar w:fldCharType="begin"/>
      </w:r>
      <w:r w:rsidRPr="00BD429E">
        <w:rPr>
          <w:b w:val="0"/>
          <w:noProof/>
          <w:sz w:val="18"/>
        </w:rPr>
        <w:instrText xml:space="preserve"> PAGEREF _Toc139099516 \h </w:instrText>
      </w:r>
      <w:r w:rsidRPr="00BD429E">
        <w:rPr>
          <w:b w:val="0"/>
          <w:noProof/>
          <w:sz w:val="18"/>
        </w:rPr>
      </w:r>
      <w:r w:rsidRPr="00BD429E">
        <w:rPr>
          <w:b w:val="0"/>
          <w:noProof/>
          <w:sz w:val="18"/>
        </w:rPr>
        <w:fldChar w:fldCharType="separate"/>
      </w:r>
      <w:r w:rsidR="00A001C9">
        <w:rPr>
          <w:b w:val="0"/>
          <w:noProof/>
          <w:sz w:val="18"/>
        </w:rPr>
        <w:t>105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180</w:t>
      </w:r>
      <w:r>
        <w:rPr>
          <w:noProof/>
        </w:rPr>
        <w:noBreakHyphen/>
        <w:t>1</w:t>
      </w:r>
      <w:r>
        <w:rPr>
          <w:noProof/>
        </w:rPr>
        <w:tab/>
        <w:t>What this Chapter is about</w:t>
      </w:r>
      <w:r w:rsidRPr="00BD429E">
        <w:rPr>
          <w:noProof/>
        </w:rPr>
        <w:tab/>
      </w:r>
      <w:r w:rsidRPr="00BD429E">
        <w:rPr>
          <w:noProof/>
        </w:rPr>
        <w:fldChar w:fldCharType="begin"/>
      </w:r>
      <w:r w:rsidRPr="00BD429E">
        <w:rPr>
          <w:noProof/>
        </w:rPr>
        <w:instrText xml:space="preserve"> PAGEREF _Toc139099517 \h </w:instrText>
      </w:r>
      <w:r w:rsidRPr="00BD429E">
        <w:rPr>
          <w:noProof/>
        </w:rPr>
      </w:r>
      <w:r w:rsidRPr="00BD429E">
        <w:rPr>
          <w:noProof/>
        </w:rPr>
        <w:fldChar w:fldCharType="separate"/>
      </w:r>
      <w:r w:rsidR="00A001C9">
        <w:rPr>
          <w:noProof/>
        </w:rPr>
        <w:t>105</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5</w:t>
      </w:r>
      <w:r>
        <w:rPr>
          <w:noProof/>
        </w:rPr>
        <w:noBreakHyphen/>
        <w:t>2—General enforcement methods</w:t>
      </w:r>
      <w:r w:rsidRPr="00BD429E">
        <w:rPr>
          <w:b w:val="0"/>
          <w:noProof/>
          <w:sz w:val="18"/>
        </w:rPr>
        <w:tab/>
      </w:r>
      <w:r w:rsidRPr="00BD429E">
        <w:rPr>
          <w:b w:val="0"/>
          <w:noProof/>
          <w:sz w:val="18"/>
        </w:rPr>
        <w:fldChar w:fldCharType="begin"/>
      </w:r>
      <w:r w:rsidRPr="00BD429E">
        <w:rPr>
          <w:b w:val="0"/>
          <w:noProof/>
          <w:sz w:val="18"/>
        </w:rPr>
        <w:instrText xml:space="preserve"> PAGEREF _Toc139099518 \h </w:instrText>
      </w:r>
      <w:r w:rsidRPr="00BD429E">
        <w:rPr>
          <w:b w:val="0"/>
          <w:noProof/>
          <w:sz w:val="18"/>
        </w:rPr>
      </w:r>
      <w:r w:rsidRPr="00BD429E">
        <w:rPr>
          <w:b w:val="0"/>
          <w:noProof/>
          <w:sz w:val="18"/>
        </w:rPr>
        <w:fldChar w:fldCharType="separate"/>
      </w:r>
      <w:r w:rsidR="00A001C9">
        <w:rPr>
          <w:b w:val="0"/>
          <w:noProof/>
          <w:sz w:val="18"/>
        </w:rPr>
        <w:t>106</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185—What this Part is about</w:t>
      </w:r>
      <w:r w:rsidRPr="00BD429E">
        <w:rPr>
          <w:b w:val="0"/>
          <w:noProof/>
          <w:sz w:val="18"/>
        </w:rPr>
        <w:tab/>
      </w:r>
      <w:r w:rsidRPr="00BD429E">
        <w:rPr>
          <w:b w:val="0"/>
          <w:noProof/>
          <w:sz w:val="18"/>
        </w:rPr>
        <w:fldChar w:fldCharType="begin"/>
      </w:r>
      <w:r w:rsidRPr="00BD429E">
        <w:rPr>
          <w:b w:val="0"/>
          <w:noProof/>
          <w:sz w:val="18"/>
        </w:rPr>
        <w:instrText xml:space="preserve"> PAGEREF _Toc139099519 \h </w:instrText>
      </w:r>
      <w:r w:rsidRPr="00BD429E">
        <w:rPr>
          <w:b w:val="0"/>
          <w:noProof/>
          <w:sz w:val="18"/>
        </w:rPr>
      </w:r>
      <w:r w:rsidRPr="00BD429E">
        <w:rPr>
          <w:b w:val="0"/>
          <w:noProof/>
          <w:sz w:val="18"/>
        </w:rPr>
        <w:fldChar w:fldCharType="separate"/>
      </w:r>
      <w:r w:rsidR="00A001C9">
        <w:rPr>
          <w:b w:val="0"/>
          <w:noProof/>
          <w:sz w:val="18"/>
        </w:rPr>
        <w:t>106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185</w:t>
      </w:r>
      <w:r>
        <w:rPr>
          <w:noProof/>
        </w:rPr>
        <w:noBreakHyphen/>
        <w:t>1</w:t>
      </w:r>
      <w:r>
        <w:rPr>
          <w:noProof/>
        </w:rPr>
        <w:tab/>
        <w:t>Introduction</w:t>
      </w:r>
      <w:r w:rsidRPr="00BD429E">
        <w:rPr>
          <w:noProof/>
        </w:rPr>
        <w:tab/>
      </w:r>
      <w:r w:rsidRPr="00BD429E">
        <w:rPr>
          <w:noProof/>
        </w:rPr>
        <w:fldChar w:fldCharType="begin"/>
      </w:r>
      <w:r w:rsidRPr="00BD429E">
        <w:rPr>
          <w:noProof/>
        </w:rPr>
        <w:instrText xml:space="preserve"> PAGEREF _Toc139099520 \h </w:instrText>
      </w:r>
      <w:r w:rsidRPr="00BD429E">
        <w:rPr>
          <w:noProof/>
        </w:rPr>
      </w:r>
      <w:r w:rsidRPr="00BD429E">
        <w:rPr>
          <w:noProof/>
        </w:rPr>
        <w:fldChar w:fldCharType="separate"/>
      </w:r>
      <w:r w:rsidR="00A001C9">
        <w:rPr>
          <w:noProof/>
        </w:rPr>
        <w:t>106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185</w:t>
      </w:r>
      <w:r>
        <w:rPr>
          <w:noProof/>
        </w:rPr>
        <w:noBreakHyphen/>
        <w:t>5</w:t>
      </w:r>
      <w:r>
        <w:rPr>
          <w:noProof/>
        </w:rPr>
        <w:tab/>
        <w:t xml:space="preserve">Meaning of </w:t>
      </w:r>
      <w:r w:rsidRPr="00223613">
        <w:rPr>
          <w:i/>
          <w:noProof/>
        </w:rPr>
        <w:t>enforceable obligation</w:t>
      </w:r>
      <w:r w:rsidRPr="00BD429E">
        <w:rPr>
          <w:noProof/>
        </w:rPr>
        <w:tab/>
      </w:r>
      <w:r w:rsidRPr="00BD429E">
        <w:rPr>
          <w:noProof/>
        </w:rPr>
        <w:fldChar w:fldCharType="begin"/>
      </w:r>
      <w:r w:rsidRPr="00BD429E">
        <w:rPr>
          <w:noProof/>
        </w:rPr>
        <w:instrText xml:space="preserve"> PAGEREF _Toc139099521 \h </w:instrText>
      </w:r>
      <w:r w:rsidRPr="00BD429E">
        <w:rPr>
          <w:noProof/>
        </w:rPr>
      </w:r>
      <w:r w:rsidRPr="00BD429E">
        <w:rPr>
          <w:noProof/>
        </w:rPr>
        <w:fldChar w:fldCharType="separate"/>
      </w:r>
      <w:r w:rsidR="00A001C9">
        <w:rPr>
          <w:noProof/>
        </w:rPr>
        <w:t>106</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188—Performance indicators</w:t>
      </w:r>
      <w:r w:rsidRPr="00BD429E">
        <w:rPr>
          <w:b w:val="0"/>
          <w:noProof/>
          <w:sz w:val="18"/>
        </w:rPr>
        <w:tab/>
      </w:r>
      <w:r w:rsidRPr="00BD429E">
        <w:rPr>
          <w:b w:val="0"/>
          <w:noProof/>
          <w:sz w:val="18"/>
        </w:rPr>
        <w:fldChar w:fldCharType="begin"/>
      </w:r>
      <w:r w:rsidRPr="00BD429E">
        <w:rPr>
          <w:b w:val="0"/>
          <w:noProof/>
          <w:sz w:val="18"/>
        </w:rPr>
        <w:instrText xml:space="preserve"> PAGEREF _Toc139099522 \h </w:instrText>
      </w:r>
      <w:r w:rsidRPr="00BD429E">
        <w:rPr>
          <w:b w:val="0"/>
          <w:noProof/>
          <w:sz w:val="18"/>
        </w:rPr>
      </w:r>
      <w:r w:rsidRPr="00BD429E">
        <w:rPr>
          <w:b w:val="0"/>
          <w:noProof/>
          <w:sz w:val="18"/>
        </w:rPr>
        <w:fldChar w:fldCharType="separate"/>
      </w:r>
      <w:r w:rsidR="00A001C9">
        <w:rPr>
          <w:b w:val="0"/>
          <w:noProof/>
          <w:sz w:val="18"/>
        </w:rPr>
        <w:t>108</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188</w:t>
      </w:r>
      <w:r>
        <w:rPr>
          <w:noProof/>
        </w:rPr>
        <w:noBreakHyphen/>
        <w:t>1</w:t>
      </w:r>
      <w:r>
        <w:rPr>
          <w:noProof/>
        </w:rPr>
        <w:tab/>
        <w:t>Performance indicators</w:t>
      </w:r>
      <w:r w:rsidRPr="00BD429E">
        <w:rPr>
          <w:noProof/>
        </w:rPr>
        <w:tab/>
      </w:r>
      <w:r w:rsidRPr="00BD429E">
        <w:rPr>
          <w:noProof/>
        </w:rPr>
        <w:fldChar w:fldCharType="begin"/>
      </w:r>
      <w:r w:rsidRPr="00BD429E">
        <w:rPr>
          <w:noProof/>
        </w:rPr>
        <w:instrText xml:space="preserve"> PAGEREF _Toc139099523 \h </w:instrText>
      </w:r>
      <w:r w:rsidRPr="00BD429E">
        <w:rPr>
          <w:noProof/>
        </w:rPr>
      </w:r>
      <w:r w:rsidRPr="00BD429E">
        <w:rPr>
          <w:noProof/>
        </w:rPr>
        <w:fldChar w:fldCharType="separate"/>
      </w:r>
      <w:r w:rsidR="00A001C9">
        <w:rPr>
          <w:noProof/>
        </w:rPr>
        <w:t>108</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191—Explanation of private health insurer’s operations</w:t>
      </w:r>
      <w:r w:rsidRPr="00BD429E">
        <w:rPr>
          <w:b w:val="0"/>
          <w:noProof/>
          <w:sz w:val="18"/>
        </w:rPr>
        <w:tab/>
      </w:r>
      <w:r w:rsidRPr="00BD429E">
        <w:rPr>
          <w:b w:val="0"/>
          <w:noProof/>
          <w:sz w:val="18"/>
        </w:rPr>
        <w:fldChar w:fldCharType="begin"/>
      </w:r>
      <w:r w:rsidRPr="00BD429E">
        <w:rPr>
          <w:b w:val="0"/>
          <w:noProof/>
          <w:sz w:val="18"/>
        </w:rPr>
        <w:instrText xml:space="preserve"> PAGEREF _Toc139099524 \h </w:instrText>
      </w:r>
      <w:r w:rsidRPr="00BD429E">
        <w:rPr>
          <w:b w:val="0"/>
          <w:noProof/>
          <w:sz w:val="18"/>
        </w:rPr>
      </w:r>
      <w:r w:rsidRPr="00BD429E">
        <w:rPr>
          <w:b w:val="0"/>
          <w:noProof/>
          <w:sz w:val="18"/>
        </w:rPr>
        <w:fldChar w:fldCharType="separate"/>
      </w:r>
      <w:r w:rsidR="00A001C9">
        <w:rPr>
          <w:b w:val="0"/>
          <w:noProof/>
          <w:sz w:val="18"/>
        </w:rPr>
        <w:t>109</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191</w:t>
      </w:r>
      <w:r>
        <w:rPr>
          <w:noProof/>
        </w:rPr>
        <w:noBreakHyphen/>
        <w:t>1</w:t>
      </w:r>
      <w:r>
        <w:rPr>
          <w:noProof/>
        </w:rPr>
        <w:tab/>
        <w:t>Minister may seek an explanation from a private health insurer</w:t>
      </w:r>
      <w:r w:rsidRPr="00BD429E">
        <w:rPr>
          <w:noProof/>
        </w:rPr>
        <w:tab/>
      </w:r>
      <w:r w:rsidRPr="00BD429E">
        <w:rPr>
          <w:noProof/>
        </w:rPr>
        <w:fldChar w:fldCharType="begin"/>
      </w:r>
      <w:r w:rsidRPr="00BD429E">
        <w:rPr>
          <w:noProof/>
        </w:rPr>
        <w:instrText xml:space="preserve"> PAGEREF _Toc139099525 \h </w:instrText>
      </w:r>
      <w:r w:rsidRPr="00BD429E">
        <w:rPr>
          <w:noProof/>
        </w:rPr>
      </w:r>
      <w:r w:rsidRPr="00BD429E">
        <w:rPr>
          <w:noProof/>
        </w:rPr>
        <w:fldChar w:fldCharType="separate"/>
      </w:r>
      <w:r w:rsidR="00A001C9">
        <w:rPr>
          <w:noProof/>
        </w:rPr>
        <w:t>109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191</w:t>
      </w:r>
      <w:r>
        <w:rPr>
          <w:noProof/>
        </w:rPr>
        <w:noBreakHyphen/>
        <w:t>5</w:t>
      </w:r>
      <w:r>
        <w:rPr>
          <w:noProof/>
        </w:rPr>
        <w:tab/>
        <w:t>Minister must respond to insurer’s explanation</w:t>
      </w:r>
      <w:r w:rsidRPr="00BD429E">
        <w:rPr>
          <w:noProof/>
        </w:rPr>
        <w:tab/>
      </w:r>
      <w:r w:rsidRPr="00BD429E">
        <w:rPr>
          <w:noProof/>
        </w:rPr>
        <w:fldChar w:fldCharType="begin"/>
      </w:r>
      <w:r w:rsidRPr="00BD429E">
        <w:rPr>
          <w:noProof/>
        </w:rPr>
        <w:instrText xml:space="preserve"> PAGEREF _Toc139099526 \h </w:instrText>
      </w:r>
      <w:r w:rsidRPr="00BD429E">
        <w:rPr>
          <w:noProof/>
        </w:rPr>
      </w:r>
      <w:r w:rsidRPr="00BD429E">
        <w:rPr>
          <w:noProof/>
        </w:rPr>
        <w:fldChar w:fldCharType="separate"/>
      </w:r>
      <w:r w:rsidR="00A001C9">
        <w:rPr>
          <w:noProof/>
        </w:rPr>
        <w:t>109</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194—Investigation of private health insurer’s operations</w:t>
      </w:r>
      <w:r w:rsidRPr="00BD429E">
        <w:rPr>
          <w:b w:val="0"/>
          <w:noProof/>
          <w:sz w:val="18"/>
        </w:rPr>
        <w:tab/>
      </w:r>
      <w:r w:rsidRPr="00BD429E">
        <w:rPr>
          <w:b w:val="0"/>
          <w:noProof/>
          <w:sz w:val="18"/>
        </w:rPr>
        <w:fldChar w:fldCharType="begin"/>
      </w:r>
      <w:r w:rsidRPr="00BD429E">
        <w:rPr>
          <w:b w:val="0"/>
          <w:noProof/>
          <w:sz w:val="18"/>
        </w:rPr>
        <w:instrText xml:space="preserve"> PAGEREF _Toc139099527 \h </w:instrText>
      </w:r>
      <w:r w:rsidRPr="00BD429E">
        <w:rPr>
          <w:b w:val="0"/>
          <w:noProof/>
          <w:sz w:val="18"/>
        </w:rPr>
      </w:r>
      <w:r w:rsidRPr="00BD429E">
        <w:rPr>
          <w:b w:val="0"/>
          <w:noProof/>
          <w:sz w:val="18"/>
        </w:rPr>
        <w:fldChar w:fldCharType="separate"/>
      </w:r>
      <w:r w:rsidR="00A001C9">
        <w:rPr>
          <w:b w:val="0"/>
          <w:noProof/>
          <w:sz w:val="18"/>
        </w:rPr>
        <w:t>111</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194</w:t>
      </w:r>
      <w:r>
        <w:rPr>
          <w:noProof/>
        </w:rPr>
        <w:noBreakHyphen/>
        <w:t>1A</w:t>
      </w:r>
      <w:r>
        <w:rPr>
          <w:noProof/>
        </w:rPr>
        <w:tab/>
        <w:t>Purposes for which powers may be exercised etc.</w:t>
      </w:r>
      <w:r w:rsidRPr="00BD429E">
        <w:rPr>
          <w:noProof/>
        </w:rPr>
        <w:tab/>
      </w:r>
      <w:r w:rsidRPr="00BD429E">
        <w:rPr>
          <w:noProof/>
        </w:rPr>
        <w:fldChar w:fldCharType="begin"/>
      </w:r>
      <w:r w:rsidRPr="00BD429E">
        <w:rPr>
          <w:noProof/>
        </w:rPr>
        <w:instrText xml:space="preserve"> PAGEREF _Toc139099528 \h </w:instrText>
      </w:r>
      <w:r w:rsidRPr="00BD429E">
        <w:rPr>
          <w:noProof/>
        </w:rPr>
      </w:r>
      <w:r w:rsidRPr="00BD429E">
        <w:rPr>
          <w:noProof/>
        </w:rPr>
        <w:fldChar w:fldCharType="separate"/>
      </w:r>
      <w:r w:rsidR="00A001C9">
        <w:rPr>
          <w:noProof/>
        </w:rPr>
        <w:t>111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194</w:t>
      </w:r>
      <w:r>
        <w:rPr>
          <w:noProof/>
        </w:rPr>
        <w:noBreakHyphen/>
        <w:t>1</w:t>
      </w:r>
      <w:r>
        <w:rPr>
          <w:noProof/>
        </w:rPr>
        <w:tab/>
        <w:t>Minister may investigate a private health insurer</w:t>
      </w:r>
      <w:r w:rsidRPr="00BD429E">
        <w:rPr>
          <w:noProof/>
        </w:rPr>
        <w:tab/>
      </w:r>
      <w:r w:rsidRPr="00BD429E">
        <w:rPr>
          <w:noProof/>
        </w:rPr>
        <w:fldChar w:fldCharType="begin"/>
      </w:r>
      <w:r w:rsidRPr="00BD429E">
        <w:rPr>
          <w:noProof/>
        </w:rPr>
        <w:instrText xml:space="preserve"> PAGEREF _Toc139099529 \h </w:instrText>
      </w:r>
      <w:r w:rsidRPr="00BD429E">
        <w:rPr>
          <w:noProof/>
        </w:rPr>
      </w:r>
      <w:r w:rsidRPr="00BD429E">
        <w:rPr>
          <w:noProof/>
        </w:rPr>
        <w:fldChar w:fldCharType="separate"/>
      </w:r>
      <w:r w:rsidR="00A001C9">
        <w:rPr>
          <w:noProof/>
        </w:rPr>
        <w:t>111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194</w:t>
      </w:r>
      <w:r>
        <w:rPr>
          <w:noProof/>
        </w:rPr>
        <w:noBreakHyphen/>
        <w:t>5</w:t>
      </w:r>
      <w:r>
        <w:rPr>
          <w:noProof/>
        </w:rPr>
        <w:tab/>
        <w:t>Notice to give information</w:t>
      </w:r>
      <w:r w:rsidRPr="00BD429E">
        <w:rPr>
          <w:noProof/>
        </w:rPr>
        <w:tab/>
      </w:r>
      <w:r w:rsidRPr="00BD429E">
        <w:rPr>
          <w:noProof/>
        </w:rPr>
        <w:fldChar w:fldCharType="begin"/>
      </w:r>
      <w:r w:rsidRPr="00BD429E">
        <w:rPr>
          <w:noProof/>
        </w:rPr>
        <w:instrText xml:space="preserve"> PAGEREF _Toc139099530 \h </w:instrText>
      </w:r>
      <w:r w:rsidRPr="00BD429E">
        <w:rPr>
          <w:noProof/>
        </w:rPr>
      </w:r>
      <w:r w:rsidRPr="00BD429E">
        <w:rPr>
          <w:noProof/>
        </w:rPr>
        <w:fldChar w:fldCharType="separate"/>
      </w:r>
      <w:r w:rsidR="00A001C9">
        <w:rPr>
          <w:noProof/>
        </w:rPr>
        <w:t>111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194</w:t>
      </w:r>
      <w:r>
        <w:rPr>
          <w:noProof/>
        </w:rPr>
        <w:noBreakHyphen/>
        <w:t>10</w:t>
      </w:r>
      <w:r>
        <w:rPr>
          <w:noProof/>
        </w:rPr>
        <w:tab/>
        <w:t>Notice to produce documents</w:t>
      </w:r>
      <w:r w:rsidRPr="00BD429E">
        <w:rPr>
          <w:noProof/>
        </w:rPr>
        <w:tab/>
      </w:r>
      <w:r w:rsidRPr="00BD429E">
        <w:rPr>
          <w:noProof/>
        </w:rPr>
        <w:fldChar w:fldCharType="begin"/>
      </w:r>
      <w:r w:rsidRPr="00BD429E">
        <w:rPr>
          <w:noProof/>
        </w:rPr>
        <w:instrText xml:space="preserve"> PAGEREF _Toc139099531 \h </w:instrText>
      </w:r>
      <w:r w:rsidRPr="00BD429E">
        <w:rPr>
          <w:noProof/>
        </w:rPr>
      </w:r>
      <w:r w:rsidRPr="00BD429E">
        <w:rPr>
          <w:noProof/>
        </w:rPr>
        <w:fldChar w:fldCharType="separate"/>
      </w:r>
      <w:r w:rsidR="00A001C9">
        <w:rPr>
          <w:noProof/>
        </w:rPr>
        <w:t>112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194</w:t>
      </w:r>
      <w:r>
        <w:rPr>
          <w:noProof/>
        </w:rPr>
        <w:noBreakHyphen/>
        <w:t>15</w:t>
      </w:r>
      <w:r>
        <w:rPr>
          <w:noProof/>
        </w:rPr>
        <w:tab/>
        <w:t>Notice to give evidence</w:t>
      </w:r>
      <w:r w:rsidRPr="00BD429E">
        <w:rPr>
          <w:noProof/>
        </w:rPr>
        <w:tab/>
      </w:r>
      <w:r w:rsidRPr="00BD429E">
        <w:rPr>
          <w:noProof/>
        </w:rPr>
        <w:fldChar w:fldCharType="begin"/>
      </w:r>
      <w:r w:rsidRPr="00BD429E">
        <w:rPr>
          <w:noProof/>
        </w:rPr>
        <w:instrText xml:space="preserve"> PAGEREF _Toc139099532 \h </w:instrText>
      </w:r>
      <w:r w:rsidRPr="00BD429E">
        <w:rPr>
          <w:noProof/>
        </w:rPr>
      </w:r>
      <w:r w:rsidRPr="00BD429E">
        <w:rPr>
          <w:noProof/>
        </w:rPr>
        <w:fldChar w:fldCharType="separate"/>
      </w:r>
      <w:r w:rsidR="00A001C9">
        <w:rPr>
          <w:noProof/>
        </w:rPr>
        <w:t>113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194</w:t>
      </w:r>
      <w:r>
        <w:rPr>
          <w:noProof/>
        </w:rPr>
        <w:noBreakHyphen/>
        <w:t>20</w:t>
      </w:r>
      <w:r>
        <w:rPr>
          <w:noProof/>
        </w:rPr>
        <w:tab/>
        <w:t>Offences in relation to investigation notices</w:t>
      </w:r>
      <w:r w:rsidRPr="00BD429E">
        <w:rPr>
          <w:noProof/>
        </w:rPr>
        <w:tab/>
      </w:r>
      <w:r w:rsidRPr="00BD429E">
        <w:rPr>
          <w:noProof/>
        </w:rPr>
        <w:fldChar w:fldCharType="begin"/>
      </w:r>
      <w:r w:rsidRPr="00BD429E">
        <w:rPr>
          <w:noProof/>
        </w:rPr>
        <w:instrText xml:space="preserve"> PAGEREF _Toc139099533 \h </w:instrText>
      </w:r>
      <w:r w:rsidRPr="00BD429E">
        <w:rPr>
          <w:noProof/>
        </w:rPr>
      </w:r>
      <w:r w:rsidRPr="00BD429E">
        <w:rPr>
          <w:noProof/>
        </w:rPr>
        <w:fldChar w:fldCharType="separate"/>
      </w:r>
      <w:r w:rsidR="00A001C9">
        <w:rPr>
          <w:noProof/>
        </w:rPr>
        <w:t>113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194</w:t>
      </w:r>
      <w:r>
        <w:rPr>
          <w:noProof/>
        </w:rPr>
        <w:noBreakHyphen/>
        <w:t>25</w:t>
      </w:r>
      <w:r>
        <w:rPr>
          <w:noProof/>
        </w:rPr>
        <w:tab/>
        <w:t>Authorisation to examine books and records etc.</w:t>
      </w:r>
      <w:r w:rsidRPr="00BD429E">
        <w:rPr>
          <w:noProof/>
        </w:rPr>
        <w:tab/>
      </w:r>
      <w:r w:rsidRPr="00BD429E">
        <w:rPr>
          <w:noProof/>
        </w:rPr>
        <w:fldChar w:fldCharType="begin"/>
      </w:r>
      <w:r w:rsidRPr="00BD429E">
        <w:rPr>
          <w:noProof/>
        </w:rPr>
        <w:instrText xml:space="preserve"> PAGEREF _Toc139099534 \h </w:instrText>
      </w:r>
      <w:r w:rsidRPr="00BD429E">
        <w:rPr>
          <w:noProof/>
        </w:rPr>
      </w:r>
      <w:r w:rsidRPr="00BD429E">
        <w:rPr>
          <w:noProof/>
        </w:rPr>
        <w:fldChar w:fldCharType="separate"/>
      </w:r>
      <w:r w:rsidR="00A001C9">
        <w:rPr>
          <w:noProof/>
        </w:rPr>
        <w:t>114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194</w:t>
      </w:r>
      <w:r>
        <w:rPr>
          <w:noProof/>
        </w:rPr>
        <w:noBreakHyphen/>
        <w:t>35</w:t>
      </w:r>
      <w:r>
        <w:rPr>
          <w:noProof/>
        </w:rPr>
        <w:tab/>
        <w:t>Minister must notify outcome of investigation</w:t>
      </w:r>
      <w:r w:rsidRPr="00BD429E">
        <w:rPr>
          <w:noProof/>
        </w:rPr>
        <w:tab/>
      </w:r>
      <w:r w:rsidRPr="00BD429E">
        <w:rPr>
          <w:noProof/>
        </w:rPr>
        <w:fldChar w:fldCharType="begin"/>
      </w:r>
      <w:r w:rsidRPr="00BD429E">
        <w:rPr>
          <w:noProof/>
        </w:rPr>
        <w:instrText xml:space="preserve"> PAGEREF _Toc139099535 \h </w:instrText>
      </w:r>
      <w:r w:rsidRPr="00BD429E">
        <w:rPr>
          <w:noProof/>
        </w:rPr>
      </w:r>
      <w:r w:rsidRPr="00BD429E">
        <w:rPr>
          <w:noProof/>
        </w:rPr>
        <w:fldChar w:fldCharType="separate"/>
      </w:r>
      <w:r w:rsidR="00A001C9">
        <w:rPr>
          <w:noProof/>
        </w:rPr>
        <w:t>114</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197—Enforceable undertakings</w:t>
      </w:r>
      <w:r w:rsidRPr="00BD429E">
        <w:rPr>
          <w:b w:val="0"/>
          <w:noProof/>
          <w:sz w:val="18"/>
        </w:rPr>
        <w:tab/>
      </w:r>
      <w:r w:rsidRPr="00BD429E">
        <w:rPr>
          <w:b w:val="0"/>
          <w:noProof/>
          <w:sz w:val="18"/>
        </w:rPr>
        <w:fldChar w:fldCharType="begin"/>
      </w:r>
      <w:r w:rsidRPr="00BD429E">
        <w:rPr>
          <w:b w:val="0"/>
          <w:noProof/>
          <w:sz w:val="18"/>
        </w:rPr>
        <w:instrText xml:space="preserve"> PAGEREF _Toc139099536 \h </w:instrText>
      </w:r>
      <w:r w:rsidRPr="00BD429E">
        <w:rPr>
          <w:b w:val="0"/>
          <w:noProof/>
          <w:sz w:val="18"/>
        </w:rPr>
      </w:r>
      <w:r w:rsidRPr="00BD429E">
        <w:rPr>
          <w:b w:val="0"/>
          <w:noProof/>
          <w:sz w:val="18"/>
        </w:rPr>
        <w:fldChar w:fldCharType="separate"/>
      </w:r>
      <w:r w:rsidR="00A001C9">
        <w:rPr>
          <w:b w:val="0"/>
          <w:noProof/>
          <w:sz w:val="18"/>
        </w:rPr>
        <w:t>115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197</w:t>
      </w:r>
      <w:r>
        <w:rPr>
          <w:noProof/>
        </w:rPr>
        <w:noBreakHyphen/>
        <w:t>1</w:t>
      </w:r>
      <w:r>
        <w:rPr>
          <w:noProof/>
        </w:rPr>
        <w:tab/>
        <w:t>Minister may accept written undertakings given by a private health insurer</w:t>
      </w:r>
      <w:r w:rsidRPr="00BD429E">
        <w:rPr>
          <w:noProof/>
        </w:rPr>
        <w:tab/>
      </w:r>
      <w:r w:rsidRPr="00BD429E">
        <w:rPr>
          <w:noProof/>
        </w:rPr>
        <w:fldChar w:fldCharType="begin"/>
      </w:r>
      <w:r w:rsidRPr="00BD429E">
        <w:rPr>
          <w:noProof/>
        </w:rPr>
        <w:instrText xml:space="preserve"> PAGEREF _Toc139099537 \h </w:instrText>
      </w:r>
      <w:r w:rsidRPr="00BD429E">
        <w:rPr>
          <w:noProof/>
        </w:rPr>
      </w:r>
      <w:r w:rsidRPr="00BD429E">
        <w:rPr>
          <w:noProof/>
        </w:rPr>
        <w:fldChar w:fldCharType="separate"/>
      </w:r>
      <w:r w:rsidR="00A001C9">
        <w:rPr>
          <w:noProof/>
        </w:rPr>
        <w:t>115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197</w:t>
      </w:r>
      <w:r>
        <w:rPr>
          <w:noProof/>
        </w:rPr>
        <w:noBreakHyphen/>
        <w:t>5</w:t>
      </w:r>
      <w:r>
        <w:rPr>
          <w:noProof/>
        </w:rPr>
        <w:tab/>
        <w:t>Enforcement of undertakings</w:t>
      </w:r>
      <w:r w:rsidRPr="00BD429E">
        <w:rPr>
          <w:noProof/>
        </w:rPr>
        <w:tab/>
      </w:r>
      <w:r w:rsidRPr="00BD429E">
        <w:rPr>
          <w:noProof/>
        </w:rPr>
        <w:fldChar w:fldCharType="begin"/>
      </w:r>
      <w:r w:rsidRPr="00BD429E">
        <w:rPr>
          <w:noProof/>
        </w:rPr>
        <w:instrText xml:space="preserve"> PAGEREF _Toc139099538 \h </w:instrText>
      </w:r>
      <w:r w:rsidRPr="00BD429E">
        <w:rPr>
          <w:noProof/>
        </w:rPr>
      </w:r>
      <w:r w:rsidRPr="00BD429E">
        <w:rPr>
          <w:noProof/>
        </w:rPr>
        <w:fldChar w:fldCharType="separate"/>
      </w:r>
      <w:r w:rsidR="00A001C9">
        <w:rPr>
          <w:noProof/>
        </w:rPr>
        <w:t>115</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200—Ministerial directions</w:t>
      </w:r>
      <w:r w:rsidRPr="00BD429E">
        <w:rPr>
          <w:b w:val="0"/>
          <w:noProof/>
          <w:sz w:val="18"/>
        </w:rPr>
        <w:tab/>
      </w:r>
      <w:r w:rsidRPr="00BD429E">
        <w:rPr>
          <w:b w:val="0"/>
          <w:noProof/>
          <w:sz w:val="18"/>
        </w:rPr>
        <w:fldChar w:fldCharType="begin"/>
      </w:r>
      <w:r w:rsidRPr="00BD429E">
        <w:rPr>
          <w:b w:val="0"/>
          <w:noProof/>
          <w:sz w:val="18"/>
        </w:rPr>
        <w:instrText xml:space="preserve"> PAGEREF _Toc139099539 \h </w:instrText>
      </w:r>
      <w:r w:rsidRPr="00BD429E">
        <w:rPr>
          <w:b w:val="0"/>
          <w:noProof/>
          <w:sz w:val="18"/>
        </w:rPr>
      </w:r>
      <w:r w:rsidRPr="00BD429E">
        <w:rPr>
          <w:b w:val="0"/>
          <w:noProof/>
          <w:sz w:val="18"/>
        </w:rPr>
        <w:fldChar w:fldCharType="separate"/>
      </w:r>
      <w:r w:rsidR="00A001C9">
        <w:rPr>
          <w:b w:val="0"/>
          <w:noProof/>
          <w:sz w:val="18"/>
        </w:rPr>
        <w:t>116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200</w:t>
      </w:r>
      <w:r>
        <w:rPr>
          <w:noProof/>
        </w:rPr>
        <w:noBreakHyphen/>
        <w:t>1</w:t>
      </w:r>
      <w:r>
        <w:rPr>
          <w:noProof/>
        </w:rPr>
        <w:tab/>
        <w:t>Minister may give directions</w:t>
      </w:r>
      <w:r w:rsidRPr="00BD429E">
        <w:rPr>
          <w:noProof/>
        </w:rPr>
        <w:tab/>
      </w:r>
      <w:r w:rsidRPr="00BD429E">
        <w:rPr>
          <w:noProof/>
        </w:rPr>
        <w:fldChar w:fldCharType="begin"/>
      </w:r>
      <w:r w:rsidRPr="00BD429E">
        <w:rPr>
          <w:noProof/>
        </w:rPr>
        <w:instrText xml:space="preserve"> PAGEREF _Toc139099540 \h </w:instrText>
      </w:r>
      <w:r w:rsidRPr="00BD429E">
        <w:rPr>
          <w:noProof/>
        </w:rPr>
      </w:r>
      <w:r w:rsidRPr="00BD429E">
        <w:rPr>
          <w:noProof/>
        </w:rPr>
        <w:fldChar w:fldCharType="separate"/>
      </w:r>
      <w:r w:rsidR="00A001C9">
        <w:rPr>
          <w:noProof/>
        </w:rPr>
        <w:t>116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lastRenderedPageBreak/>
        <w:t>200</w:t>
      </w:r>
      <w:r>
        <w:rPr>
          <w:noProof/>
        </w:rPr>
        <w:noBreakHyphen/>
        <w:t>5</w:t>
      </w:r>
      <w:r>
        <w:rPr>
          <w:noProof/>
        </w:rPr>
        <w:tab/>
        <w:t>Direction requirements</w:t>
      </w:r>
      <w:r w:rsidRPr="00BD429E">
        <w:rPr>
          <w:noProof/>
        </w:rPr>
        <w:tab/>
      </w:r>
      <w:r w:rsidRPr="00BD429E">
        <w:rPr>
          <w:noProof/>
        </w:rPr>
        <w:fldChar w:fldCharType="begin"/>
      </w:r>
      <w:r w:rsidRPr="00BD429E">
        <w:rPr>
          <w:noProof/>
        </w:rPr>
        <w:instrText xml:space="preserve"> PAGEREF _Toc139099541 \h </w:instrText>
      </w:r>
      <w:r w:rsidRPr="00BD429E">
        <w:rPr>
          <w:noProof/>
        </w:rPr>
      </w:r>
      <w:r w:rsidRPr="00BD429E">
        <w:rPr>
          <w:noProof/>
        </w:rPr>
        <w:fldChar w:fldCharType="separate"/>
      </w:r>
      <w:r w:rsidR="00A001C9">
        <w:rPr>
          <w:noProof/>
        </w:rPr>
        <w:t>117</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203—Remedies in the Federal Court</w:t>
      </w:r>
      <w:r w:rsidRPr="00BD429E">
        <w:rPr>
          <w:b w:val="0"/>
          <w:noProof/>
          <w:sz w:val="18"/>
        </w:rPr>
        <w:tab/>
      </w:r>
      <w:r w:rsidRPr="00BD429E">
        <w:rPr>
          <w:b w:val="0"/>
          <w:noProof/>
          <w:sz w:val="18"/>
        </w:rPr>
        <w:fldChar w:fldCharType="begin"/>
      </w:r>
      <w:r w:rsidRPr="00BD429E">
        <w:rPr>
          <w:b w:val="0"/>
          <w:noProof/>
          <w:sz w:val="18"/>
        </w:rPr>
        <w:instrText xml:space="preserve"> PAGEREF _Toc139099542 \h </w:instrText>
      </w:r>
      <w:r w:rsidRPr="00BD429E">
        <w:rPr>
          <w:b w:val="0"/>
          <w:noProof/>
          <w:sz w:val="18"/>
        </w:rPr>
      </w:r>
      <w:r w:rsidRPr="00BD429E">
        <w:rPr>
          <w:b w:val="0"/>
          <w:noProof/>
          <w:sz w:val="18"/>
        </w:rPr>
        <w:fldChar w:fldCharType="separate"/>
      </w:r>
      <w:r w:rsidR="00A001C9">
        <w:rPr>
          <w:b w:val="0"/>
          <w:noProof/>
          <w:sz w:val="18"/>
        </w:rPr>
        <w:t>118</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1</w:t>
      </w:r>
      <w:r>
        <w:rPr>
          <w:noProof/>
        </w:rPr>
        <w:tab/>
        <w:t>Minister may apply to the Federal Court</w:t>
      </w:r>
      <w:r w:rsidRPr="00BD429E">
        <w:rPr>
          <w:noProof/>
        </w:rPr>
        <w:tab/>
      </w:r>
      <w:r w:rsidRPr="00BD429E">
        <w:rPr>
          <w:noProof/>
        </w:rPr>
        <w:fldChar w:fldCharType="begin"/>
      </w:r>
      <w:r w:rsidRPr="00BD429E">
        <w:rPr>
          <w:noProof/>
        </w:rPr>
        <w:instrText xml:space="preserve"> PAGEREF _Toc139099543 \h </w:instrText>
      </w:r>
      <w:r w:rsidRPr="00BD429E">
        <w:rPr>
          <w:noProof/>
        </w:rPr>
      </w:r>
      <w:r w:rsidRPr="00BD429E">
        <w:rPr>
          <w:noProof/>
        </w:rPr>
        <w:fldChar w:fldCharType="separate"/>
      </w:r>
      <w:r w:rsidR="00A001C9">
        <w:rPr>
          <w:noProof/>
        </w:rPr>
        <w:t>118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5</w:t>
      </w:r>
      <w:r>
        <w:rPr>
          <w:noProof/>
        </w:rPr>
        <w:tab/>
        <w:t>Declarations of contravention</w:t>
      </w:r>
      <w:r w:rsidRPr="00BD429E">
        <w:rPr>
          <w:noProof/>
        </w:rPr>
        <w:tab/>
      </w:r>
      <w:r w:rsidRPr="00BD429E">
        <w:rPr>
          <w:noProof/>
        </w:rPr>
        <w:fldChar w:fldCharType="begin"/>
      </w:r>
      <w:r w:rsidRPr="00BD429E">
        <w:rPr>
          <w:noProof/>
        </w:rPr>
        <w:instrText xml:space="preserve"> PAGEREF _Toc139099544 \h </w:instrText>
      </w:r>
      <w:r w:rsidRPr="00BD429E">
        <w:rPr>
          <w:noProof/>
        </w:rPr>
      </w:r>
      <w:r w:rsidRPr="00BD429E">
        <w:rPr>
          <w:noProof/>
        </w:rPr>
        <w:fldChar w:fldCharType="separate"/>
      </w:r>
      <w:r w:rsidR="00A001C9">
        <w:rPr>
          <w:noProof/>
        </w:rPr>
        <w:t>118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10</w:t>
      </w:r>
      <w:r>
        <w:rPr>
          <w:noProof/>
        </w:rPr>
        <w:tab/>
        <w:t>Pecuniary penalty order</w:t>
      </w:r>
      <w:r w:rsidRPr="00BD429E">
        <w:rPr>
          <w:noProof/>
        </w:rPr>
        <w:tab/>
      </w:r>
      <w:r w:rsidRPr="00BD429E">
        <w:rPr>
          <w:noProof/>
        </w:rPr>
        <w:fldChar w:fldCharType="begin"/>
      </w:r>
      <w:r w:rsidRPr="00BD429E">
        <w:rPr>
          <w:noProof/>
        </w:rPr>
        <w:instrText xml:space="preserve"> PAGEREF _Toc139099545 \h </w:instrText>
      </w:r>
      <w:r w:rsidRPr="00BD429E">
        <w:rPr>
          <w:noProof/>
        </w:rPr>
      </w:r>
      <w:r w:rsidRPr="00BD429E">
        <w:rPr>
          <w:noProof/>
        </w:rPr>
        <w:fldChar w:fldCharType="separate"/>
      </w:r>
      <w:r w:rsidR="00A001C9">
        <w:rPr>
          <w:noProof/>
        </w:rPr>
        <w:t>119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15</w:t>
      </w:r>
      <w:r>
        <w:rPr>
          <w:noProof/>
        </w:rPr>
        <w:tab/>
        <w:t>Compensation order</w:t>
      </w:r>
      <w:r w:rsidRPr="00BD429E">
        <w:rPr>
          <w:noProof/>
        </w:rPr>
        <w:tab/>
      </w:r>
      <w:r w:rsidRPr="00BD429E">
        <w:rPr>
          <w:noProof/>
        </w:rPr>
        <w:fldChar w:fldCharType="begin"/>
      </w:r>
      <w:r w:rsidRPr="00BD429E">
        <w:rPr>
          <w:noProof/>
        </w:rPr>
        <w:instrText xml:space="preserve"> PAGEREF _Toc139099546 \h </w:instrText>
      </w:r>
      <w:r w:rsidRPr="00BD429E">
        <w:rPr>
          <w:noProof/>
        </w:rPr>
      </w:r>
      <w:r w:rsidRPr="00BD429E">
        <w:rPr>
          <w:noProof/>
        </w:rPr>
        <w:fldChar w:fldCharType="separate"/>
      </w:r>
      <w:r w:rsidR="00A001C9">
        <w:rPr>
          <w:noProof/>
        </w:rPr>
        <w:t>119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20</w:t>
      </w:r>
      <w:r>
        <w:rPr>
          <w:noProof/>
        </w:rPr>
        <w:tab/>
        <w:t>Adverse publicity order</w:t>
      </w:r>
      <w:r w:rsidRPr="00BD429E">
        <w:rPr>
          <w:noProof/>
        </w:rPr>
        <w:tab/>
      </w:r>
      <w:r w:rsidRPr="00BD429E">
        <w:rPr>
          <w:noProof/>
        </w:rPr>
        <w:fldChar w:fldCharType="begin"/>
      </w:r>
      <w:r w:rsidRPr="00BD429E">
        <w:rPr>
          <w:noProof/>
        </w:rPr>
        <w:instrText xml:space="preserve"> PAGEREF _Toc139099547 \h </w:instrText>
      </w:r>
      <w:r w:rsidRPr="00BD429E">
        <w:rPr>
          <w:noProof/>
        </w:rPr>
      </w:r>
      <w:r w:rsidRPr="00BD429E">
        <w:rPr>
          <w:noProof/>
        </w:rPr>
        <w:fldChar w:fldCharType="separate"/>
      </w:r>
      <w:r w:rsidR="00A001C9">
        <w:rPr>
          <w:noProof/>
        </w:rPr>
        <w:t>119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25</w:t>
      </w:r>
      <w:r>
        <w:rPr>
          <w:noProof/>
        </w:rPr>
        <w:tab/>
        <w:t>Other order</w:t>
      </w:r>
      <w:r w:rsidRPr="00BD429E">
        <w:rPr>
          <w:noProof/>
        </w:rPr>
        <w:tab/>
      </w:r>
      <w:r w:rsidRPr="00BD429E">
        <w:rPr>
          <w:noProof/>
        </w:rPr>
        <w:fldChar w:fldCharType="begin"/>
      </w:r>
      <w:r w:rsidRPr="00BD429E">
        <w:rPr>
          <w:noProof/>
        </w:rPr>
        <w:instrText xml:space="preserve"> PAGEREF _Toc139099548 \h </w:instrText>
      </w:r>
      <w:r w:rsidRPr="00BD429E">
        <w:rPr>
          <w:noProof/>
        </w:rPr>
      </w:r>
      <w:r w:rsidRPr="00BD429E">
        <w:rPr>
          <w:noProof/>
        </w:rPr>
        <w:fldChar w:fldCharType="separate"/>
      </w:r>
      <w:r w:rsidR="00A001C9">
        <w:rPr>
          <w:noProof/>
        </w:rPr>
        <w:t>120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30</w:t>
      </w:r>
      <w:r>
        <w:rPr>
          <w:noProof/>
        </w:rPr>
        <w:tab/>
        <w:t>Time limit for declarations and orders</w:t>
      </w:r>
      <w:r w:rsidRPr="00BD429E">
        <w:rPr>
          <w:noProof/>
        </w:rPr>
        <w:tab/>
      </w:r>
      <w:r w:rsidRPr="00BD429E">
        <w:rPr>
          <w:noProof/>
        </w:rPr>
        <w:fldChar w:fldCharType="begin"/>
      </w:r>
      <w:r w:rsidRPr="00BD429E">
        <w:rPr>
          <w:noProof/>
        </w:rPr>
        <w:instrText xml:space="preserve"> PAGEREF _Toc139099549 \h </w:instrText>
      </w:r>
      <w:r w:rsidRPr="00BD429E">
        <w:rPr>
          <w:noProof/>
        </w:rPr>
      </w:r>
      <w:r w:rsidRPr="00BD429E">
        <w:rPr>
          <w:noProof/>
        </w:rPr>
        <w:fldChar w:fldCharType="separate"/>
      </w:r>
      <w:r w:rsidR="00A001C9">
        <w:rPr>
          <w:noProof/>
        </w:rPr>
        <w:t>120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35</w:t>
      </w:r>
      <w:r>
        <w:rPr>
          <w:noProof/>
        </w:rPr>
        <w:tab/>
        <w:t>Civil evidence and procedure rules for declarations and orders</w:t>
      </w:r>
      <w:r w:rsidRPr="00BD429E">
        <w:rPr>
          <w:noProof/>
        </w:rPr>
        <w:tab/>
      </w:r>
      <w:r w:rsidRPr="00BD429E">
        <w:rPr>
          <w:noProof/>
        </w:rPr>
        <w:fldChar w:fldCharType="begin"/>
      </w:r>
      <w:r w:rsidRPr="00BD429E">
        <w:rPr>
          <w:noProof/>
        </w:rPr>
        <w:instrText xml:space="preserve"> PAGEREF _Toc139099550 \h </w:instrText>
      </w:r>
      <w:r w:rsidRPr="00BD429E">
        <w:rPr>
          <w:noProof/>
        </w:rPr>
      </w:r>
      <w:r w:rsidRPr="00BD429E">
        <w:rPr>
          <w:noProof/>
        </w:rPr>
        <w:fldChar w:fldCharType="separate"/>
      </w:r>
      <w:r w:rsidR="00A001C9">
        <w:rPr>
          <w:noProof/>
        </w:rPr>
        <w:t>120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40</w:t>
      </w:r>
      <w:r>
        <w:rPr>
          <w:noProof/>
        </w:rPr>
        <w:tab/>
        <w:t>Civil proceedings after criminal proceedings</w:t>
      </w:r>
      <w:r w:rsidRPr="00BD429E">
        <w:rPr>
          <w:noProof/>
        </w:rPr>
        <w:tab/>
      </w:r>
      <w:r w:rsidRPr="00BD429E">
        <w:rPr>
          <w:noProof/>
        </w:rPr>
        <w:fldChar w:fldCharType="begin"/>
      </w:r>
      <w:r w:rsidRPr="00BD429E">
        <w:rPr>
          <w:noProof/>
        </w:rPr>
        <w:instrText xml:space="preserve"> PAGEREF _Toc139099551 \h </w:instrText>
      </w:r>
      <w:r w:rsidRPr="00BD429E">
        <w:rPr>
          <w:noProof/>
        </w:rPr>
      </w:r>
      <w:r w:rsidRPr="00BD429E">
        <w:rPr>
          <w:noProof/>
        </w:rPr>
        <w:fldChar w:fldCharType="separate"/>
      </w:r>
      <w:r w:rsidR="00A001C9">
        <w:rPr>
          <w:noProof/>
        </w:rPr>
        <w:t>120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45</w:t>
      </w:r>
      <w:r>
        <w:rPr>
          <w:noProof/>
        </w:rPr>
        <w:tab/>
        <w:t>Criminal proceedings during civil proceedings</w:t>
      </w:r>
      <w:r w:rsidRPr="00BD429E">
        <w:rPr>
          <w:noProof/>
        </w:rPr>
        <w:tab/>
      </w:r>
      <w:r w:rsidRPr="00BD429E">
        <w:rPr>
          <w:noProof/>
        </w:rPr>
        <w:fldChar w:fldCharType="begin"/>
      </w:r>
      <w:r w:rsidRPr="00BD429E">
        <w:rPr>
          <w:noProof/>
        </w:rPr>
        <w:instrText xml:space="preserve"> PAGEREF _Toc139099552 \h </w:instrText>
      </w:r>
      <w:r w:rsidRPr="00BD429E">
        <w:rPr>
          <w:noProof/>
        </w:rPr>
      </w:r>
      <w:r w:rsidRPr="00BD429E">
        <w:rPr>
          <w:noProof/>
        </w:rPr>
        <w:fldChar w:fldCharType="separate"/>
      </w:r>
      <w:r w:rsidR="00A001C9">
        <w:rPr>
          <w:noProof/>
        </w:rPr>
        <w:t>121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50</w:t>
      </w:r>
      <w:r>
        <w:rPr>
          <w:noProof/>
        </w:rPr>
        <w:tab/>
        <w:t>Criminal proceedings after civil proceedings</w:t>
      </w:r>
      <w:r w:rsidRPr="00BD429E">
        <w:rPr>
          <w:noProof/>
        </w:rPr>
        <w:tab/>
      </w:r>
      <w:r w:rsidRPr="00BD429E">
        <w:rPr>
          <w:noProof/>
        </w:rPr>
        <w:fldChar w:fldCharType="begin"/>
      </w:r>
      <w:r w:rsidRPr="00BD429E">
        <w:rPr>
          <w:noProof/>
        </w:rPr>
        <w:instrText xml:space="preserve"> PAGEREF _Toc139099553 \h </w:instrText>
      </w:r>
      <w:r w:rsidRPr="00BD429E">
        <w:rPr>
          <w:noProof/>
        </w:rPr>
      </w:r>
      <w:r w:rsidRPr="00BD429E">
        <w:rPr>
          <w:noProof/>
        </w:rPr>
        <w:fldChar w:fldCharType="separate"/>
      </w:r>
      <w:r w:rsidR="00A001C9">
        <w:rPr>
          <w:noProof/>
        </w:rPr>
        <w:t>121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55</w:t>
      </w:r>
      <w:r>
        <w:rPr>
          <w:noProof/>
        </w:rPr>
        <w:tab/>
        <w:t>Evidence given in proceedings for penalty not admissible in criminal proceedings</w:t>
      </w:r>
      <w:r w:rsidRPr="00BD429E">
        <w:rPr>
          <w:noProof/>
        </w:rPr>
        <w:tab/>
      </w:r>
      <w:r w:rsidRPr="00BD429E">
        <w:rPr>
          <w:noProof/>
        </w:rPr>
        <w:fldChar w:fldCharType="begin"/>
      </w:r>
      <w:r w:rsidRPr="00BD429E">
        <w:rPr>
          <w:noProof/>
        </w:rPr>
        <w:instrText xml:space="preserve"> PAGEREF _Toc139099554 \h </w:instrText>
      </w:r>
      <w:r w:rsidRPr="00BD429E">
        <w:rPr>
          <w:noProof/>
        </w:rPr>
      </w:r>
      <w:r w:rsidRPr="00BD429E">
        <w:rPr>
          <w:noProof/>
        </w:rPr>
        <w:fldChar w:fldCharType="separate"/>
      </w:r>
      <w:r w:rsidR="00A001C9">
        <w:rPr>
          <w:noProof/>
        </w:rPr>
        <w:t>121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60</w:t>
      </w:r>
      <w:r>
        <w:rPr>
          <w:noProof/>
        </w:rPr>
        <w:tab/>
        <w:t>Minister may require person to assist</w:t>
      </w:r>
      <w:r w:rsidRPr="00BD429E">
        <w:rPr>
          <w:noProof/>
        </w:rPr>
        <w:tab/>
      </w:r>
      <w:r w:rsidRPr="00BD429E">
        <w:rPr>
          <w:noProof/>
        </w:rPr>
        <w:fldChar w:fldCharType="begin"/>
      </w:r>
      <w:r w:rsidRPr="00BD429E">
        <w:rPr>
          <w:noProof/>
        </w:rPr>
        <w:instrText xml:space="preserve"> PAGEREF _Toc139099555 \h </w:instrText>
      </w:r>
      <w:r w:rsidRPr="00BD429E">
        <w:rPr>
          <w:noProof/>
        </w:rPr>
      </w:r>
      <w:r w:rsidRPr="00BD429E">
        <w:rPr>
          <w:noProof/>
        </w:rPr>
        <w:fldChar w:fldCharType="separate"/>
      </w:r>
      <w:r w:rsidR="00A001C9">
        <w:rPr>
          <w:noProof/>
        </w:rPr>
        <w:t>122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65</w:t>
      </w:r>
      <w:r>
        <w:rPr>
          <w:noProof/>
        </w:rPr>
        <w:tab/>
        <w:t>Relief from liability for contravening an enforceable obligation</w:t>
      </w:r>
      <w:r w:rsidRPr="00BD429E">
        <w:rPr>
          <w:noProof/>
        </w:rPr>
        <w:tab/>
      </w:r>
      <w:r w:rsidRPr="00BD429E">
        <w:rPr>
          <w:noProof/>
        </w:rPr>
        <w:fldChar w:fldCharType="begin"/>
      </w:r>
      <w:r w:rsidRPr="00BD429E">
        <w:rPr>
          <w:noProof/>
        </w:rPr>
        <w:instrText xml:space="preserve"> PAGEREF _Toc139099556 \h </w:instrText>
      </w:r>
      <w:r w:rsidRPr="00BD429E">
        <w:rPr>
          <w:noProof/>
        </w:rPr>
      </w:r>
      <w:r w:rsidRPr="00BD429E">
        <w:rPr>
          <w:noProof/>
        </w:rPr>
        <w:fldChar w:fldCharType="separate"/>
      </w:r>
      <w:r w:rsidR="00A001C9">
        <w:rPr>
          <w:noProof/>
        </w:rPr>
        <w:t>123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203</w:t>
      </w:r>
      <w:r>
        <w:rPr>
          <w:noProof/>
        </w:rPr>
        <w:noBreakHyphen/>
        <w:t>70</w:t>
      </w:r>
      <w:r>
        <w:rPr>
          <w:noProof/>
        </w:rPr>
        <w:tab/>
        <w:t>Powers of Federal Court</w:t>
      </w:r>
      <w:r w:rsidRPr="00BD429E">
        <w:rPr>
          <w:noProof/>
        </w:rPr>
        <w:tab/>
      </w:r>
      <w:r w:rsidRPr="00BD429E">
        <w:rPr>
          <w:noProof/>
        </w:rPr>
        <w:fldChar w:fldCharType="begin"/>
      </w:r>
      <w:r w:rsidRPr="00BD429E">
        <w:rPr>
          <w:noProof/>
        </w:rPr>
        <w:instrText xml:space="preserve"> PAGEREF _Toc139099557 \h </w:instrText>
      </w:r>
      <w:r w:rsidRPr="00BD429E">
        <w:rPr>
          <w:noProof/>
        </w:rPr>
      </w:r>
      <w:r w:rsidRPr="00BD429E">
        <w:rPr>
          <w:noProof/>
        </w:rPr>
        <w:fldChar w:fldCharType="separate"/>
      </w:r>
      <w:r w:rsidR="00A001C9">
        <w:rPr>
          <w:noProof/>
        </w:rPr>
        <w:t>124</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206—Revoking entitlement to offer rebate as a premium reduction</w:t>
      </w:r>
      <w:r w:rsidRPr="00BD429E">
        <w:rPr>
          <w:b w:val="0"/>
          <w:noProof/>
          <w:sz w:val="18"/>
        </w:rPr>
        <w:tab/>
      </w:r>
      <w:r w:rsidRPr="00BD429E">
        <w:rPr>
          <w:b w:val="0"/>
          <w:noProof/>
          <w:sz w:val="18"/>
        </w:rPr>
        <w:fldChar w:fldCharType="begin"/>
      </w:r>
      <w:r w:rsidRPr="00BD429E">
        <w:rPr>
          <w:b w:val="0"/>
          <w:noProof/>
          <w:sz w:val="18"/>
        </w:rPr>
        <w:instrText xml:space="preserve"> PAGEREF _Toc139099558 \h </w:instrText>
      </w:r>
      <w:r w:rsidRPr="00BD429E">
        <w:rPr>
          <w:b w:val="0"/>
          <w:noProof/>
          <w:sz w:val="18"/>
        </w:rPr>
      </w:r>
      <w:r w:rsidRPr="00BD429E">
        <w:rPr>
          <w:b w:val="0"/>
          <w:noProof/>
          <w:sz w:val="18"/>
        </w:rPr>
        <w:fldChar w:fldCharType="separate"/>
      </w:r>
      <w:r w:rsidR="00A001C9">
        <w:rPr>
          <w:b w:val="0"/>
          <w:noProof/>
          <w:sz w:val="18"/>
        </w:rPr>
        <w:t>125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206</w:t>
      </w:r>
      <w:r>
        <w:rPr>
          <w:noProof/>
        </w:rPr>
        <w:noBreakHyphen/>
        <w:t>1</w:t>
      </w:r>
      <w:r>
        <w:rPr>
          <w:noProof/>
        </w:rPr>
        <w:tab/>
        <w:t>Revocation of status of participating insurer</w:t>
      </w:r>
      <w:r w:rsidRPr="00BD429E">
        <w:rPr>
          <w:noProof/>
        </w:rPr>
        <w:tab/>
      </w:r>
      <w:r w:rsidRPr="00BD429E">
        <w:rPr>
          <w:noProof/>
        </w:rPr>
        <w:fldChar w:fldCharType="begin"/>
      </w:r>
      <w:r w:rsidRPr="00BD429E">
        <w:rPr>
          <w:noProof/>
        </w:rPr>
        <w:instrText xml:space="preserve"> PAGEREF _Toc139099559 \h </w:instrText>
      </w:r>
      <w:r w:rsidRPr="00BD429E">
        <w:rPr>
          <w:noProof/>
        </w:rPr>
      </w:r>
      <w:r w:rsidRPr="00BD429E">
        <w:rPr>
          <w:noProof/>
        </w:rPr>
        <w:fldChar w:fldCharType="separate"/>
      </w:r>
      <w:r w:rsidR="00A001C9">
        <w:rPr>
          <w:noProof/>
        </w:rPr>
        <w:t>125</w:t>
      </w:r>
      <w:r w:rsidRPr="00BD429E">
        <w:rPr>
          <w:noProof/>
        </w:rPr>
        <w:fldChar w:fldCharType="end"/>
      </w:r>
    </w:p>
    <w:p w:rsidR="00BD429E" w:rsidRDefault="00BD429E">
      <w:pPr>
        <w:pStyle w:val="TOC1"/>
        <w:rPr>
          <w:rFonts w:asciiTheme="minorHAnsi" w:eastAsiaTheme="minorEastAsia" w:hAnsiTheme="minorHAnsi" w:cstheme="minorBidi"/>
          <w:b w:val="0"/>
          <w:noProof/>
          <w:kern w:val="0"/>
          <w:sz w:val="22"/>
          <w:szCs w:val="22"/>
        </w:rPr>
      </w:pPr>
      <w:r>
        <w:rPr>
          <w:noProof/>
        </w:rPr>
        <w:t>Chapter 6—Administration</w:t>
      </w:r>
      <w:r w:rsidRPr="00BD429E">
        <w:rPr>
          <w:b w:val="0"/>
          <w:noProof/>
          <w:sz w:val="18"/>
        </w:rPr>
        <w:tab/>
      </w:r>
      <w:r w:rsidRPr="00BD429E">
        <w:rPr>
          <w:b w:val="0"/>
          <w:noProof/>
          <w:sz w:val="18"/>
        </w:rPr>
        <w:fldChar w:fldCharType="begin"/>
      </w:r>
      <w:r w:rsidRPr="00BD429E">
        <w:rPr>
          <w:b w:val="0"/>
          <w:noProof/>
          <w:sz w:val="18"/>
        </w:rPr>
        <w:instrText xml:space="preserve"> PAGEREF _Toc139099560 \h </w:instrText>
      </w:r>
      <w:r w:rsidRPr="00BD429E">
        <w:rPr>
          <w:b w:val="0"/>
          <w:noProof/>
          <w:sz w:val="18"/>
        </w:rPr>
      </w:r>
      <w:r w:rsidRPr="00BD429E">
        <w:rPr>
          <w:b w:val="0"/>
          <w:noProof/>
          <w:sz w:val="18"/>
        </w:rPr>
        <w:fldChar w:fldCharType="separate"/>
      </w:r>
      <w:r w:rsidR="00A001C9">
        <w:rPr>
          <w:b w:val="0"/>
          <w:noProof/>
          <w:sz w:val="18"/>
        </w:rPr>
        <w:t>126</w:t>
      </w:r>
      <w:r w:rsidRPr="00BD429E">
        <w:rPr>
          <w:b w:val="0"/>
          <w:noProof/>
          <w:sz w:val="18"/>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6</w:t>
      </w:r>
      <w:r>
        <w:rPr>
          <w:noProof/>
        </w:rPr>
        <w:noBreakHyphen/>
        <w:t>1—Introduction</w:t>
      </w:r>
      <w:r w:rsidRPr="00BD429E">
        <w:rPr>
          <w:b w:val="0"/>
          <w:noProof/>
          <w:sz w:val="18"/>
        </w:rPr>
        <w:tab/>
      </w:r>
      <w:r w:rsidRPr="00BD429E">
        <w:rPr>
          <w:b w:val="0"/>
          <w:noProof/>
          <w:sz w:val="18"/>
        </w:rPr>
        <w:fldChar w:fldCharType="begin"/>
      </w:r>
      <w:r w:rsidRPr="00BD429E">
        <w:rPr>
          <w:b w:val="0"/>
          <w:noProof/>
          <w:sz w:val="18"/>
        </w:rPr>
        <w:instrText xml:space="preserve"> PAGEREF _Toc139099561 \h </w:instrText>
      </w:r>
      <w:r w:rsidRPr="00BD429E">
        <w:rPr>
          <w:b w:val="0"/>
          <w:noProof/>
          <w:sz w:val="18"/>
        </w:rPr>
      </w:r>
      <w:r w:rsidRPr="00BD429E">
        <w:rPr>
          <w:b w:val="0"/>
          <w:noProof/>
          <w:sz w:val="18"/>
        </w:rPr>
        <w:fldChar w:fldCharType="separate"/>
      </w:r>
      <w:r w:rsidR="00A001C9">
        <w:rPr>
          <w:b w:val="0"/>
          <w:noProof/>
          <w:sz w:val="18"/>
        </w:rPr>
        <w:t>126</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230—Introduction</w:t>
      </w:r>
      <w:r w:rsidRPr="00BD429E">
        <w:rPr>
          <w:b w:val="0"/>
          <w:noProof/>
          <w:sz w:val="18"/>
        </w:rPr>
        <w:tab/>
      </w:r>
      <w:r w:rsidRPr="00BD429E">
        <w:rPr>
          <w:b w:val="0"/>
          <w:noProof/>
          <w:sz w:val="18"/>
        </w:rPr>
        <w:fldChar w:fldCharType="begin"/>
      </w:r>
      <w:r w:rsidRPr="00BD429E">
        <w:rPr>
          <w:b w:val="0"/>
          <w:noProof/>
          <w:sz w:val="18"/>
        </w:rPr>
        <w:instrText xml:space="preserve"> PAGEREF _Toc139099562 \h </w:instrText>
      </w:r>
      <w:r w:rsidRPr="00BD429E">
        <w:rPr>
          <w:b w:val="0"/>
          <w:noProof/>
          <w:sz w:val="18"/>
        </w:rPr>
      </w:r>
      <w:r w:rsidRPr="00BD429E">
        <w:rPr>
          <w:b w:val="0"/>
          <w:noProof/>
          <w:sz w:val="18"/>
        </w:rPr>
        <w:fldChar w:fldCharType="separate"/>
      </w:r>
      <w:r w:rsidR="00A001C9">
        <w:rPr>
          <w:b w:val="0"/>
          <w:noProof/>
          <w:sz w:val="18"/>
        </w:rPr>
        <w:t>126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230</w:t>
      </w:r>
      <w:r>
        <w:rPr>
          <w:noProof/>
        </w:rPr>
        <w:noBreakHyphen/>
        <w:t>1</w:t>
      </w:r>
      <w:r>
        <w:rPr>
          <w:noProof/>
        </w:rPr>
        <w:tab/>
        <w:t>What this Chapter is about</w:t>
      </w:r>
      <w:r w:rsidRPr="00BD429E">
        <w:rPr>
          <w:noProof/>
        </w:rPr>
        <w:tab/>
      </w:r>
      <w:r w:rsidRPr="00BD429E">
        <w:rPr>
          <w:noProof/>
        </w:rPr>
        <w:fldChar w:fldCharType="begin"/>
      </w:r>
      <w:r w:rsidRPr="00BD429E">
        <w:rPr>
          <w:noProof/>
        </w:rPr>
        <w:instrText xml:space="preserve"> PAGEREF _Toc139099563 \h </w:instrText>
      </w:r>
      <w:r w:rsidRPr="00BD429E">
        <w:rPr>
          <w:noProof/>
        </w:rPr>
      </w:r>
      <w:r w:rsidRPr="00BD429E">
        <w:rPr>
          <w:noProof/>
        </w:rPr>
        <w:fldChar w:fldCharType="separate"/>
      </w:r>
      <w:r w:rsidR="00A001C9">
        <w:rPr>
          <w:noProof/>
        </w:rPr>
        <w:t>126</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6</w:t>
      </w:r>
      <w:r>
        <w:rPr>
          <w:noProof/>
        </w:rPr>
        <w:noBreakHyphen/>
        <w:t>4—Administration of premiums reduction scheme</w:t>
      </w:r>
      <w:r w:rsidRPr="00BD429E">
        <w:rPr>
          <w:b w:val="0"/>
          <w:noProof/>
          <w:sz w:val="18"/>
        </w:rPr>
        <w:tab/>
      </w:r>
      <w:r w:rsidRPr="00BD429E">
        <w:rPr>
          <w:b w:val="0"/>
          <w:noProof/>
          <w:sz w:val="18"/>
        </w:rPr>
        <w:fldChar w:fldCharType="begin"/>
      </w:r>
      <w:r w:rsidRPr="00BD429E">
        <w:rPr>
          <w:b w:val="0"/>
          <w:noProof/>
          <w:sz w:val="18"/>
        </w:rPr>
        <w:instrText xml:space="preserve"> PAGEREF _Toc139099564 \h </w:instrText>
      </w:r>
      <w:r w:rsidRPr="00BD429E">
        <w:rPr>
          <w:b w:val="0"/>
          <w:noProof/>
          <w:sz w:val="18"/>
        </w:rPr>
      </w:r>
      <w:r w:rsidRPr="00BD429E">
        <w:rPr>
          <w:b w:val="0"/>
          <w:noProof/>
          <w:sz w:val="18"/>
        </w:rPr>
        <w:fldChar w:fldCharType="separate"/>
      </w:r>
      <w:r w:rsidR="00A001C9">
        <w:rPr>
          <w:b w:val="0"/>
          <w:noProof/>
          <w:sz w:val="18"/>
        </w:rPr>
        <w:t>127</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276—Introduction</w:t>
      </w:r>
      <w:r w:rsidRPr="00BD429E">
        <w:rPr>
          <w:b w:val="0"/>
          <w:noProof/>
          <w:sz w:val="18"/>
        </w:rPr>
        <w:tab/>
      </w:r>
      <w:r w:rsidRPr="00BD429E">
        <w:rPr>
          <w:b w:val="0"/>
          <w:noProof/>
          <w:sz w:val="18"/>
        </w:rPr>
        <w:fldChar w:fldCharType="begin"/>
      </w:r>
      <w:r w:rsidRPr="00BD429E">
        <w:rPr>
          <w:b w:val="0"/>
          <w:noProof/>
          <w:sz w:val="18"/>
        </w:rPr>
        <w:instrText xml:space="preserve"> PAGEREF _Toc139099565 \h </w:instrText>
      </w:r>
      <w:r w:rsidRPr="00BD429E">
        <w:rPr>
          <w:b w:val="0"/>
          <w:noProof/>
          <w:sz w:val="18"/>
        </w:rPr>
      </w:r>
      <w:r w:rsidRPr="00BD429E">
        <w:rPr>
          <w:b w:val="0"/>
          <w:noProof/>
          <w:sz w:val="18"/>
        </w:rPr>
        <w:fldChar w:fldCharType="separate"/>
      </w:r>
      <w:r w:rsidR="00A001C9">
        <w:rPr>
          <w:b w:val="0"/>
          <w:noProof/>
          <w:sz w:val="18"/>
        </w:rPr>
        <w:t>127</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276</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_Toc139099566 \h </w:instrText>
      </w:r>
      <w:r w:rsidRPr="00BD429E">
        <w:rPr>
          <w:noProof/>
        </w:rPr>
      </w:r>
      <w:r w:rsidRPr="00BD429E">
        <w:rPr>
          <w:noProof/>
        </w:rPr>
        <w:fldChar w:fldCharType="separate"/>
      </w:r>
      <w:r w:rsidR="00A001C9">
        <w:rPr>
          <w:noProof/>
        </w:rPr>
        <w:t>127</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279—Reimbursement of participating insurers and powers of Chief Executive Medicare</w:t>
      </w:r>
      <w:r w:rsidRPr="00BD429E">
        <w:rPr>
          <w:b w:val="0"/>
          <w:noProof/>
          <w:sz w:val="18"/>
        </w:rPr>
        <w:tab/>
      </w:r>
      <w:r w:rsidRPr="00BD429E">
        <w:rPr>
          <w:b w:val="0"/>
          <w:noProof/>
          <w:sz w:val="18"/>
        </w:rPr>
        <w:fldChar w:fldCharType="begin"/>
      </w:r>
      <w:r w:rsidRPr="00BD429E">
        <w:rPr>
          <w:b w:val="0"/>
          <w:noProof/>
          <w:sz w:val="18"/>
        </w:rPr>
        <w:instrText xml:space="preserve"> PAGEREF _Toc139099567 \h </w:instrText>
      </w:r>
      <w:r w:rsidRPr="00BD429E">
        <w:rPr>
          <w:b w:val="0"/>
          <w:noProof/>
          <w:sz w:val="18"/>
        </w:rPr>
      </w:r>
      <w:r w:rsidRPr="00BD429E">
        <w:rPr>
          <w:b w:val="0"/>
          <w:noProof/>
          <w:sz w:val="18"/>
        </w:rPr>
        <w:fldChar w:fldCharType="separate"/>
      </w:r>
      <w:r w:rsidR="00A001C9">
        <w:rPr>
          <w:b w:val="0"/>
          <w:noProof/>
          <w:sz w:val="18"/>
        </w:rPr>
        <w:t>128</w:t>
      </w:r>
      <w:r w:rsidRPr="00BD429E">
        <w:rPr>
          <w:b w:val="0"/>
          <w:noProof/>
          <w:sz w:val="18"/>
        </w:rPr>
        <w:fldChar w:fldCharType="end"/>
      </w:r>
    </w:p>
    <w:p w:rsidR="00BD429E" w:rsidRDefault="00BD429E">
      <w:pPr>
        <w:pStyle w:val="TOC4"/>
        <w:rPr>
          <w:rFonts w:asciiTheme="minorHAnsi" w:eastAsiaTheme="minorEastAsia" w:hAnsiTheme="minorHAnsi" w:cstheme="minorBidi"/>
          <w:b w:val="0"/>
          <w:noProof/>
          <w:kern w:val="0"/>
          <w:sz w:val="22"/>
          <w:szCs w:val="22"/>
        </w:rPr>
      </w:pPr>
      <w:r>
        <w:rPr>
          <w:noProof/>
        </w:rPr>
        <w:t>Subdivision 279</w:t>
      </w:r>
      <w:r>
        <w:rPr>
          <w:noProof/>
        </w:rPr>
        <w:noBreakHyphen/>
        <w:t>A—Reimbursement of private health insurers for premiums reduced under scheme</w:t>
      </w:r>
      <w:r w:rsidRPr="00BD429E">
        <w:rPr>
          <w:b w:val="0"/>
          <w:noProof/>
          <w:sz w:val="18"/>
        </w:rPr>
        <w:tab/>
      </w:r>
      <w:r w:rsidRPr="00BD429E">
        <w:rPr>
          <w:b w:val="0"/>
          <w:noProof/>
          <w:sz w:val="18"/>
        </w:rPr>
        <w:fldChar w:fldCharType="begin"/>
      </w:r>
      <w:r w:rsidRPr="00BD429E">
        <w:rPr>
          <w:b w:val="0"/>
          <w:noProof/>
          <w:sz w:val="18"/>
        </w:rPr>
        <w:instrText xml:space="preserve"> PAGEREF _Toc139099568 \h </w:instrText>
      </w:r>
      <w:r w:rsidRPr="00BD429E">
        <w:rPr>
          <w:b w:val="0"/>
          <w:noProof/>
          <w:sz w:val="18"/>
        </w:rPr>
      </w:r>
      <w:r w:rsidRPr="00BD429E">
        <w:rPr>
          <w:b w:val="0"/>
          <w:noProof/>
          <w:sz w:val="18"/>
        </w:rPr>
        <w:fldChar w:fldCharType="separate"/>
      </w:r>
      <w:r w:rsidR="00A001C9">
        <w:rPr>
          <w:b w:val="0"/>
          <w:noProof/>
          <w:sz w:val="18"/>
        </w:rPr>
        <w:t>128</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1</w:t>
      </w:r>
      <w:r>
        <w:rPr>
          <w:noProof/>
        </w:rPr>
        <w:tab/>
        <w:t>Participating insurers may claim reimbursement</w:t>
      </w:r>
      <w:r w:rsidRPr="00BD429E">
        <w:rPr>
          <w:noProof/>
        </w:rPr>
        <w:tab/>
      </w:r>
      <w:r w:rsidRPr="00BD429E">
        <w:rPr>
          <w:noProof/>
        </w:rPr>
        <w:fldChar w:fldCharType="begin"/>
      </w:r>
      <w:r w:rsidRPr="00BD429E">
        <w:rPr>
          <w:noProof/>
        </w:rPr>
        <w:instrText xml:space="preserve"> PAGEREF _Toc139099569 \h </w:instrText>
      </w:r>
      <w:r w:rsidRPr="00BD429E">
        <w:rPr>
          <w:noProof/>
        </w:rPr>
      </w:r>
      <w:r w:rsidRPr="00BD429E">
        <w:rPr>
          <w:noProof/>
        </w:rPr>
        <w:fldChar w:fldCharType="separate"/>
      </w:r>
      <w:r w:rsidR="00A001C9">
        <w:rPr>
          <w:noProof/>
        </w:rPr>
        <w:t>128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5</w:t>
      </w:r>
      <w:r>
        <w:rPr>
          <w:noProof/>
        </w:rPr>
        <w:tab/>
        <w:t>Participating insurers</w:t>
      </w:r>
      <w:r w:rsidRPr="00BD429E">
        <w:rPr>
          <w:noProof/>
        </w:rPr>
        <w:tab/>
      </w:r>
      <w:r w:rsidRPr="00BD429E">
        <w:rPr>
          <w:noProof/>
        </w:rPr>
        <w:fldChar w:fldCharType="begin"/>
      </w:r>
      <w:r w:rsidRPr="00BD429E">
        <w:rPr>
          <w:noProof/>
        </w:rPr>
        <w:instrText xml:space="preserve"> PAGEREF _Toc139099570 \h </w:instrText>
      </w:r>
      <w:r w:rsidRPr="00BD429E">
        <w:rPr>
          <w:noProof/>
        </w:rPr>
      </w:r>
      <w:r w:rsidRPr="00BD429E">
        <w:rPr>
          <w:noProof/>
        </w:rPr>
        <w:fldChar w:fldCharType="separate"/>
      </w:r>
      <w:r w:rsidR="00A001C9">
        <w:rPr>
          <w:noProof/>
        </w:rPr>
        <w:t>128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lastRenderedPageBreak/>
        <w:t>279</w:t>
      </w:r>
      <w:r>
        <w:rPr>
          <w:noProof/>
        </w:rPr>
        <w:noBreakHyphen/>
        <w:t>10</w:t>
      </w:r>
      <w:r>
        <w:rPr>
          <w:noProof/>
        </w:rPr>
        <w:tab/>
        <w:t>Requirements for claims</w:t>
      </w:r>
      <w:r w:rsidRPr="00BD429E">
        <w:rPr>
          <w:noProof/>
        </w:rPr>
        <w:tab/>
      </w:r>
      <w:r w:rsidRPr="00BD429E">
        <w:rPr>
          <w:noProof/>
        </w:rPr>
        <w:fldChar w:fldCharType="begin"/>
      </w:r>
      <w:r w:rsidRPr="00BD429E">
        <w:rPr>
          <w:noProof/>
        </w:rPr>
        <w:instrText xml:space="preserve"> PAGEREF _Toc139099571 \h </w:instrText>
      </w:r>
      <w:r w:rsidRPr="00BD429E">
        <w:rPr>
          <w:noProof/>
        </w:rPr>
      </w:r>
      <w:r w:rsidRPr="00BD429E">
        <w:rPr>
          <w:noProof/>
        </w:rPr>
        <w:fldChar w:fldCharType="separate"/>
      </w:r>
      <w:r w:rsidR="00A001C9">
        <w:rPr>
          <w:noProof/>
        </w:rPr>
        <w:t>129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15</w:t>
      </w:r>
      <w:r>
        <w:rPr>
          <w:noProof/>
        </w:rPr>
        <w:tab/>
        <w:t>Amounts payable to the private health insurer</w:t>
      </w:r>
      <w:r w:rsidRPr="00BD429E">
        <w:rPr>
          <w:noProof/>
        </w:rPr>
        <w:tab/>
      </w:r>
      <w:r w:rsidRPr="00BD429E">
        <w:rPr>
          <w:noProof/>
        </w:rPr>
        <w:fldChar w:fldCharType="begin"/>
      </w:r>
      <w:r w:rsidRPr="00BD429E">
        <w:rPr>
          <w:noProof/>
        </w:rPr>
        <w:instrText xml:space="preserve"> PAGEREF _Toc139099572 \h </w:instrText>
      </w:r>
      <w:r w:rsidRPr="00BD429E">
        <w:rPr>
          <w:noProof/>
        </w:rPr>
      </w:r>
      <w:r w:rsidRPr="00BD429E">
        <w:rPr>
          <w:noProof/>
        </w:rPr>
        <w:fldChar w:fldCharType="separate"/>
      </w:r>
      <w:r w:rsidR="00A001C9">
        <w:rPr>
          <w:noProof/>
        </w:rPr>
        <w:t>129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20</w:t>
      </w:r>
      <w:r>
        <w:rPr>
          <w:noProof/>
        </w:rPr>
        <w:tab/>
        <w:t>Notifying private health insurers if amount is not payable</w:t>
      </w:r>
      <w:r w:rsidRPr="00BD429E">
        <w:rPr>
          <w:noProof/>
        </w:rPr>
        <w:tab/>
      </w:r>
      <w:r w:rsidRPr="00BD429E">
        <w:rPr>
          <w:noProof/>
        </w:rPr>
        <w:fldChar w:fldCharType="begin"/>
      </w:r>
      <w:r w:rsidRPr="00BD429E">
        <w:rPr>
          <w:noProof/>
        </w:rPr>
        <w:instrText xml:space="preserve"> PAGEREF _Toc139099573 \h </w:instrText>
      </w:r>
      <w:r w:rsidRPr="00BD429E">
        <w:rPr>
          <w:noProof/>
        </w:rPr>
      </w:r>
      <w:r w:rsidRPr="00BD429E">
        <w:rPr>
          <w:noProof/>
        </w:rPr>
        <w:fldChar w:fldCharType="separate"/>
      </w:r>
      <w:r w:rsidR="00A001C9">
        <w:rPr>
          <w:noProof/>
        </w:rPr>
        <w:t>129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25</w:t>
      </w:r>
      <w:r>
        <w:rPr>
          <w:noProof/>
        </w:rPr>
        <w:tab/>
        <w:t>Additional payment if insurer claims less than entitlement</w:t>
      </w:r>
      <w:r w:rsidRPr="00BD429E">
        <w:rPr>
          <w:noProof/>
        </w:rPr>
        <w:tab/>
      </w:r>
      <w:r w:rsidRPr="00BD429E">
        <w:rPr>
          <w:noProof/>
        </w:rPr>
        <w:fldChar w:fldCharType="begin"/>
      </w:r>
      <w:r w:rsidRPr="00BD429E">
        <w:rPr>
          <w:noProof/>
        </w:rPr>
        <w:instrText xml:space="preserve"> PAGEREF _Toc139099574 \h </w:instrText>
      </w:r>
      <w:r w:rsidRPr="00BD429E">
        <w:rPr>
          <w:noProof/>
        </w:rPr>
      </w:r>
      <w:r w:rsidRPr="00BD429E">
        <w:rPr>
          <w:noProof/>
        </w:rPr>
        <w:fldChar w:fldCharType="separate"/>
      </w:r>
      <w:r w:rsidR="00A001C9">
        <w:rPr>
          <w:noProof/>
        </w:rPr>
        <w:t>130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30</w:t>
      </w:r>
      <w:r>
        <w:rPr>
          <w:noProof/>
        </w:rPr>
        <w:tab/>
        <w:t>Additional payment if insurer makes a late claim</w:t>
      </w:r>
      <w:r w:rsidRPr="00BD429E">
        <w:rPr>
          <w:noProof/>
        </w:rPr>
        <w:tab/>
      </w:r>
      <w:r w:rsidRPr="00BD429E">
        <w:rPr>
          <w:noProof/>
        </w:rPr>
        <w:fldChar w:fldCharType="begin"/>
      </w:r>
      <w:r w:rsidRPr="00BD429E">
        <w:rPr>
          <w:noProof/>
        </w:rPr>
        <w:instrText xml:space="preserve"> PAGEREF _Toc139099575 \h </w:instrText>
      </w:r>
      <w:r w:rsidRPr="00BD429E">
        <w:rPr>
          <w:noProof/>
        </w:rPr>
      </w:r>
      <w:r w:rsidRPr="00BD429E">
        <w:rPr>
          <w:noProof/>
        </w:rPr>
        <w:fldChar w:fldCharType="separate"/>
      </w:r>
      <w:r w:rsidR="00A001C9">
        <w:rPr>
          <w:noProof/>
        </w:rPr>
        <w:t>131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35</w:t>
      </w:r>
      <w:r>
        <w:rPr>
          <w:noProof/>
        </w:rPr>
        <w:tab/>
        <w:t>Content and timing of application</w:t>
      </w:r>
      <w:r w:rsidRPr="00BD429E">
        <w:rPr>
          <w:noProof/>
        </w:rPr>
        <w:tab/>
      </w:r>
      <w:r w:rsidRPr="00BD429E">
        <w:rPr>
          <w:noProof/>
        </w:rPr>
        <w:fldChar w:fldCharType="begin"/>
      </w:r>
      <w:r w:rsidRPr="00BD429E">
        <w:rPr>
          <w:noProof/>
        </w:rPr>
        <w:instrText xml:space="preserve"> PAGEREF _Toc139099576 \h </w:instrText>
      </w:r>
      <w:r w:rsidRPr="00BD429E">
        <w:rPr>
          <w:noProof/>
        </w:rPr>
      </w:r>
      <w:r w:rsidRPr="00BD429E">
        <w:rPr>
          <w:noProof/>
        </w:rPr>
        <w:fldChar w:fldCharType="separate"/>
      </w:r>
      <w:r w:rsidR="00A001C9">
        <w:rPr>
          <w:noProof/>
        </w:rPr>
        <w:t>131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40</w:t>
      </w:r>
      <w:r>
        <w:rPr>
          <w:noProof/>
        </w:rPr>
        <w:tab/>
        <w:t>Decision on application</w:t>
      </w:r>
      <w:r w:rsidRPr="00BD429E">
        <w:rPr>
          <w:noProof/>
        </w:rPr>
        <w:tab/>
      </w:r>
      <w:r w:rsidRPr="00BD429E">
        <w:rPr>
          <w:noProof/>
        </w:rPr>
        <w:fldChar w:fldCharType="begin"/>
      </w:r>
      <w:r w:rsidRPr="00BD429E">
        <w:rPr>
          <w:noProof/>
        </w:rPr>
        <w:instrText xml:space="preserve"> PAGEREF _Toc139099577 \h </w:instrText>
      </w:r>
      <w:r w:rsidRPr="00BD429E">
        <w:rPr>
          <w:noProof/>
        </w:rPr>
      </w:r>
      <w:r w:rsidRPr="00BD429E">
        <w:rPr>
          <w:noProof/>
        </w:rPr>
        <w:fldChar w:fldCharType="separate"/>
      </w:r>
      <w:r w:rsidR="00A001C9">
        <w:rPr>
          <w:noProof/>
        </w:rPr>
        <w:t>132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45</w:t>
      </w:r>
      <w:r>
        <w:rPr>
          <w:noProof/>
        </w:rPr>
        <w:tab/>
        <w:t>Reconsideration of decisions</w:t>
      </w:r>
      <w:r w:rsidRPr="00BD429E">
        <w:rPr>
          <w:noProof/>
        </w:rPr>
        <w:tab/>
      </w:r>
      <w:r w:rsidRPr="00BD429E">
        <w:rPr>
          <w:noProof/>
        </w:rPr>
        <w:fldChar w:fldCharType="begin"/>
      </w:r>
      <w:r w:rsidRPr="00BD429E">
        <w:rPr>
          <w:noProof/>
        </w:rPr>
        <w:instrText xml:space="preserve"> PAGEREF _Toc139099578 \h </w:instrText>
      </w:r>
      <w:r w:rsidRPr="00BD429E">
        <w:rPr>
          <w:noProof/>
        </w:rPr>
      </w:r>
      <w:r w:rsidRPr="00BD429E">
        <w:rPr>
          <w:noProof/>
        </w:rPr>
        <w:fldChar w:fldCharType="separate"/>
      </w:r>
      <w:r w:rsidR="00A001C9">
        <w:rPr>
          <w:noProof/>
        </w:rPr>
        <w:t>133</w:t>
      </w:r>
      <w:r w:rsidRPr="00BD429E">
        <w:rPr>
          <w:noProof/>
        </w:rPr>
        <w:fldChar w:fldCharType="end"/>
      </w:r>
    </w:p>
    <w:p w:rsidR="00BD429E" w:rsidRDefault="00BD429E">
      <w:pPr>
        <w:pStyle w:val="TOC4"/>
        <w:rPr>
          <w:rFonts w:asciiTheme="minorHAnsi" w:eastAsiaTheme="minorEastAsia" w:hAnsiTheme="minorHAnsi" w:cstheme="minorBidi"/>
          <w:b w:val="0"/>
          <w:noProof/>
          <w:kern w:val="0"/>
          <w:sz w:val="22"/>
          <w:szCs w:val="22"/>
        </w:rPr>
      </w:pPr>
      <w:r>
        <w:rPr>
          <w:noProof/>
        </w:rPr>
        <w:t>Subdivision 279</w:t>
      </w:r>
      <w:r>
        <w:rPr>
          <w:noProof/>
        </w:rPr>
        <w:noBreakHyphen/>
        <w:t>B—Powers of Chief Executive Medicare in relation to participating insurers</w:t>
      </w:r>
      <w:r w:rsidRPr="00BD429E">
        <w:rPr>
          <w:b w:val="0"/>
          <w:noProof/>
          <w:sz w:val="18"/>
        </w:rPr>
        <w:tab/>
      </w:r>
      <w:r w:rsidRPr="00BD429E">
        <w:rPr>
          <w:b w:val="0"/>
          <w:noProof/>
          <w:sz w:val="18"/>
        </w:rPr>
        <w:fldChar w:fldCharType="begin"/>
      </w:r>
      <w:r w:rsidRPr="00BD429E">
        <w:rPr>
          <w:b w:val="0"/>
          <w:noProof/>
          <w:sz w:val="18"/>
        </w:rPr>
        <w:instrText xml:space="preserve"> PAGEREF _Toc139099579 \h </w:instrText>
      </w:r>
      <w:r w:rsidRPr="00BD429E">
        <w:rPr>
          <w:b w:val="0"/>
          <w:noProof/>
          <w:sz w:val="18"/>
        </w:rPr>
      </w:r>
      <w:r w:rsidRPr="00BD429E">
        <w:rPr>
          <w:b w:val="0"/>
          <w:noProof/>
          <w:sz w:val="18"/>
        </w:rPr>
        <w:fldChar w:fldCharType="separate"/>
      </w:r>
      <w:r w:rsidR="00A001C9">
        <w:rPr>
          <w:b w:val="0"/>
          <w:noProof/>
          <w:sz w:val="18"/>
        </w:rPr>
        <w:t>134</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50</w:t>
      </w:r>
      <w:r>
        <w:rPr>
          <w:noProof/>
        </w:rPr>
        <w:tab/>
        <w:t>Audits by Chief Executive Medicare</w:t>
      </w:r>
      <w:r w:rsidRPr="00BD429E">
        <w:rPr>
          <w:noProof/>
        </w:rPr>
        <w:tab/>
      </w:r>
      <w:r w:rsidRPr="00BD429E">
        <w:rPr>
          <w:noProof/>
        </w:rPr>
        <w:fldChar w:fldCharType="begin"/>
      </w:r>
      <w:r w:rsidRPr="00BD429E">
        <w:rPr>
          <w:noProof/>
        </w:rPr>
        <w:instrText xml:space="preserve"> PAGEREF _Toc139099580 \h </w:instrText>
      </w:r>
      <w:r w:rsidRPr="00BD429E">
        <w:rPr>
          <w:noProof/>
        </w:rPr>
      </w:r>
      <w:r w:rsidRPr="00BD429E">
        <w:rPr>
          <w:noProof/>
        </w:rPr>
        <w:fldChar w:fldCharType="separate"/>
      </w:r>
      <w:r w:rsidR="00A001C9">
        <w:rPr>
          <w:noProof/>
        </w:rPr>
        <w:t>134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279</w:t>
      </w:r>
      <w:r>
        <w:rPr>
          <w:noProof/>
        </w:rPr>
        <w:noBreakHyphen/>
        <w:t>55</w:t>
      </w:r>
      <w:r>
        <w:rPr>
          <w:noProof/>
        </w:rPr>
        <w:tab/>
        <w:t>Chief Executive Medicare may require production of applications</w:t>
      </w:r>
      <w:r w:rsidRPr="00BD429E">
        <w:rPr>
          <w:noProof/>
        </w:rPr>
        <w:tab/>
      </w:r>
      <w:r w:rsidRPr="00BD429E">
        <w:rPr>
          <w:noProof/>
        </w:rPr>
        <w:fldChar w:fldCharType="begin"/>
      </w:r>
      <w:r w:rsidRPr="00BD429E">
        <w:rPr>
          <w:noProof/>
        </w:rPr>
        <w:instrText xml:space="preserve"> PAGEREF _Toc139099581 \h </w:instrText>
      </w:r>
      <w:r w:rsidRPr="00BD429E">
        <w:rPr>
          <w:noProof/>
        </w:rPr>
      </w:r>
      <w:r w:rsidRPr="00BD429E">
        <w:rPr>
          <w:noProof/>
        </w:rPr>
        <w:fldChar w:fldCharType="separate"/>
      </w:r>
      <w:r w:rsidR="00A001C9">
        <w:rPr>
          <w:noProof/>
        </w:rPr>
        <w:t>135</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282—Recovery of amounts and other matters</w:t>
      </w:r>
      <w:r w:rsidRPr="00BD429E">
        <w:rPr>
          <w:b w:val="0"/>
          <w:noProof/>
          <w:sz w:val="18"/>
        </w:rPr>
        <w:tab/>
      </w:r>
      <w:r w:rsidRPr="00BD429E">
        <w:rPr>
          <w:b w:val="0"/>
          <w:noProof/>
          <w:sz w:val="18"/>
        </w:rPr>
        <w:fldChar w:fldCharType="begin"/>
      </w:r>
      <w:r w:rsidRPr="00BD429E">
        <w:rPr>
          <w:b w:val="0"/>
          <w:noProof/>
          <w:sz w:val="18"/>
        </w:rPr>
        <w:instrText xml:space="preserve"> PAGEREF _Toc139099582 \h </w:instrText>
      </w:r>
      <w:r w:rsidRPr="00BD429E">
        <w:rPr>
          <w:b w:val="0"/>
          <w:noProof/>
          <w:sz w:val="18"/>
        </w:rPr>
      </w:r>
      <w:r w:rsidRPr="00BD429E">
        <w:rPr>
          <w:b w:val="0"/>
          <w:noProof/>
          <w:sz w:val="18"/>
        </w:rPr>
        <w:fldChar w:fldCharType="separate"/>
      </w:r>
      <w:r w:rsidR="00A001C9">
        <w:rPr>
          <w:b w:val="0"/>
          <w:noProof/>
          <w:sz w:val="18"/>
        </w:rPr>
        <w:t>136</w:t>
      </w:r>
      <w:r w:rsidRPr="00BD429E">
        <w:rPr>
          <w:b w:val="0"/>
          <w:noProof/>
          <w:sz w:val="18"/>
        </w:rPr>
        <w:fldChar w:fldCharType="end"/>
      </w:r>
    </w:p>
    <w:p w:rsidR="00BD429E" w:rsidRDefault="00BD429E">
      <w:pPr>
        <w:pStyle w:val="TOC4"/>
        <w:rPr>
          <w:rFonts w:asciiTheme="minorHAnsi" w:eastAsiaTheme="minorEastAsia" w:hAnsiTheme="minorHAnsi" w:cstheme="minorBidi"/>
          <w:b w:val="0"/>
          <w:noProof/>
          <w:kern w:val="0"/>
          <w:sz w:val="22"/>
          <w:szCs w:val="22"/>
        </w:rPr>
      </w:pPr>
      <w:r>
        <w:rPr>
          <w:noProof/>
        </w:rPr>
        <w:t>Subdivision 282</w:t>
      </w:r>
      <w:r>
        <w:rPr>
          <w:noProof/>
        </w:rPr>
        <w:noBreakHyphen/>
        <w:t>A—When and how payments can be recovered</w:t>
      </w:r>
      <w:r w:rsidRPr="00BD429E">
        <w:rPr>
          <w:b w:val="0"/>
          <w:noProof/>
          <w:sz w:val="18"/>
        </w:rPr>
        <w:tab/>
      </w:r>
      <w:r w:rsidRPr="00BD429E">
        <w:rPr>
          <w:b w:val="0"/>
          <w:noProof/>
          <w:sz w:val="18"/>
        </w:rPr>
        <w:fldChar w:fldCharType="begin"/>
      </w:r>
      <w:r w:rsidRPr="00BD429E">
        <w:rPr>
          <w:b w:val="0"/>
          <w:noProof/>
          <w:sz w:val="18"/>
        </w:rPr>
        <w:instrText xml:space="preserve"> PAGEREF _Toc139099583 \h </w:instrText>
      </w:r>
      <w:r w:rsidRPr="00BD429E">
        <w:rPr>
          <w:b w:val="0"/>
          <w:noProof/>
          <w:sz w:val="18"/>
        </w:rPr>
      </w:r>
      <w:r w:rsidRPr="00BD429E">
        <w:rPr>
          <w:b w:val="0"/>
          <w:noProof/>
          <w:sz w:val="18"/>
        </w:rPr>
        <w:fldChar w:fldCharType="separate"/>
      </w:r>
      <w:r w:rsidR="00A001C9">
        <w:rPr>
          <w:b w:val="0"/>
          <w:noProof/>
          <w:sz w:val="18"/>
        </w:rPr>
        <w:t>136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1</w:t>
      </w:r>
      <w:r>
        <w:rPr>
          <w:noProof/>
        </w:rPr>
        <w:tab/>
        <w:t>Recovery of payments</w:t>
      </w:r>
      <w:r w:rsidRPr="00BD429E">
        <w:rPr>
          <w:noProof/>
        </w:rPr>
        <w:tab/>
      </w:r>
      <w:r w:rsidRPr="00BD429E">
        <w:rPr>
          <w:noProof/>
        </w:rPr>
        <w:fldChar w:fldCharType="begin"/>
      </w:r>
      <w:r w:rsidRPr="00BD429E">
        <w:rPr>
          <w:noProof/>
        </w:rPr>
        <w:instrText xml:space="preserve"> PAGEREF _Toc139099584 \h </w:instrText>
      </w:r>
      <w:r w:rsidRPr="00BD429E">
        <w:rPr>
          <w:noProof/>
        </w:rPr>
      </w:r>
      <w:r w:rsidRPr="00BD429E">
        <w:rPr>
          <w:noProof/>
        </w:rPr>
        <w:fldChar w:fldCharType="separate"/>
      </w:r>
      <w:r w:rsidR="00A001C9">
        <w:rPr>
          <w:noProof/>
        </w:rPr>
        <w:t>136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5</w:t>
      </w:r>
      <w:r>
        <w:rPr>
          <w:noProof/>
        </w:rPr>
        <w:tab/>
        <w:t>Interest on amounts recoverable</w:t>
      </w:r>
      <w:r w:rsidRPr="00BD429E">
        <w:rPr>
          <w:noProof/>
        </w:rPr>
        <w:tab/>
      </w:r>
      <w:r w:rsidRPr="00BD429E">
        <w:rPr>
          <w:noProof/>
        </w:rPr>
        <w:fldChar w:fldCharType="begin"/>
      </w:r>
      <w:r w:rsidRPr="00BD429E">
        <w:rPr>
          <w:noProof/>
        </w:rPr>
        <w:instrText xml:space="preserve"> PAGEREF _Toc139099585 \h </w:instrText>
      </w:r>
      <w:r w:rsidRPr="00BD429E">
        <w:rPr>
          <w:noProof/>
        </w:rPr>
      </w:r>
      <w:r w:rsidRPr="00BD429E">
        <w:rPr>
          <w:noProof/>
        </w:rPr>
        <w:fldChar w:fldCharType="separate"/>
      </w:r>
      <w:r w:rsidR="00A001C9">
        <w:rPr>
          <w:noProof/>
        </w:rPr>
        <w:t>137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10</w:t>
      </w:r>
      <w:r>
        <w:rPr>
          <w:noProof/>
        </w:rPr>
        <w:tab/>
        <w:t>Chief Executive Medicare may set off debts against amounts payable</w:t>
      </w:r>
      <w:r w:rsidRPr="00BD429E">
        <w:rPr>
          <w:noProof/>
        </w:rPr>
        <w:tab/>
      </w:r>
      <w:r w:rsidRPr="00BD429E">
        <w:rPr>
          <w:noProof/>
        </w:rPr>
        <w:fldChar w:fldCharType="begin"/>
      </w:r>
      <w:r w:rsidRPr="00BD429E">
        <w:rPr>
          <w:noProof/>
        </w:rPr>
        <w:instrText xml:space="preserve"> PAGEREF _Toc139099586 \h </w:instrText>
      </w:r>
      <w:r w:rsidRPr="00BD429E">
        <w:rPr>
          <w:noProof/>
        </w:rPr>
      </w:r>
      <w:r w:rsidRPr="00BD429E">
        <w:rPr>
          <w:noProof/>
        </w:rPr>
        <w:fldChar w:fldCharType="separate"/>
      </w:r>
      <w:r w:rsidR="00A001C9">
        <w:rPr>
          <w:noProof/>
        </w:rPr>
        <w:t>138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15</w:t>
      </w:r>
      <w:r>
        <w:rPr>
          <w:noProof/>
        </w:rPr>
        <w:tab/>
        <w:t>Reconsideration of certain decisions under this Division</w:t>
      </w:r>
      <w:r w:rsidRPr="00BD429E">
        <w:rPr>
          <w:noProof/>
        </w:rPr>
        <w:tab/>
      </w:r>
      <w:r w:rsidRPr="00BD429E">
        <w:rPr>
          <w:noProof/>
        </w:rPr>
        <w:fldChar w:fldCharType="begin"/>
      </w:r>
      <w:r w:rsidRPr="00BD429E">
        <w:rPr>
          <w:noProof/>
        </w:rPr>
        <w:instrText xml:space="preserve"> PAGEREF _Toc139099587 \h </w:instrText>
      </w:r>
      <w:r w:rsidRPr="00BD429E">
        <w:rPr>
          <w:noProof/>
        </w:rPr>
      </w:r>
      <w:r w:rsidRPr="00BD429E">
        <w:rPr>
          <w:noProof/>
        </w:rPr>
        <w:fldChar w:fldCharType="separate"/>
      </w:r>
      <w:r w:rsidR="00A001C9">
        <w:rPr>
          <w:noProof/>
        </w:rPr>
        <w:t>139</w:t>
      </w:r>
      <w:r w:rsidRPr="00BD429E">
        <w:rPr>
          <w:noProof/>
        </w:rPr>
        <w:fldChar w:fldCharType="end"/>
      </w:r>
    </w:p>
    <w:p w:rsidR="00BD429E" w:rsidRDefault="00BD429E">
      <w:pPr>
        <w:pStyle w:val="TOC4"/>
        <w:rPr>
          <w:rFonts w:asciiTheme="minorHAnsi" w:eastAsiaTheme="minorEastAsia" w:hAnsiTheme="minorHAnsi" w:cstheme="minorBidi"/>
          <w:b w:val="0"/>
          <w:noProof/>
          <w:kern w:val="0"/>
          <w:sz w:val="22"/>
          <w:szCs w:val="22"/>
        </w:rPr>
      </w:pPr>
      <w:r>
        <w:rPr>
          <w:noProof/>
        </w:rPr>
        <w:t>Subdivision 282</w:t>
      </w:r>
      <w:r>
        <w:rPr>
          <w:noProof/>
        </w:rPr>
        <w:noBreakHyphen/>
        <w:t>AA—Recovery of certain amounts by Commissioner of Taxation</w:t>
      </w:r>
      <w:r w:rsidRPr="00BD429E">
        <w:rPr>
          <w:b w:val="0"/>
          <w:noProof/>
          <w:sz w:val="18"/>
        </w:rPr>
        <w:tab/>
      </w:r>
      <w:r w:rsidRPr="00BD429E">
        <w:rPr>
          <w:b w:val="0"/>
          <w:noProof/>
          <w:sz w:val="18"/>
        </w:rPr>
        <w:fldChar w:fldCharType="begin"/>
      </w:r>
      <w:r w:rsidRPr="00BD429E">
        <w:rPr>
          <w:b w:val="0"/>
          <w:noProof/>
          <w:sz w:val="18"/>
        </w:rPr>
        <w:instrText xml:space="preserve"> PAGEREF _Toc139099588 \h </w:instrText>
      </w:r>
      <w:r w:rsidRPr="00BD429E">
        <w:rPr>
          <w:b w:val="0"/>
          <w:noProof/>
          <w:sz w:val="18"/>
        </w:rPr>
      </w:r>
      <w:r w:rsidRPr="00BD429E">
        <w:rPr>
          <w:b w:val="0"/>
          <w:noProof/>
          <w:sz w:val="18"/>
        </w:rPr>
        <w:fldChar w:fldCharType="separate"/>
      </w:r>
      <w:r w:rsidR="00A001C9">
        <w:rPr>
          <w:b w:val="0"/>
          <w:noProof/>
          <w:sz w:val="18"/>
        </w:rPr>
        <w:t>140</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16</w:t>
      </w:r>
      <w:r>
        <w:rPr>
          <w:noProof/>
        </w:rPr>
        <w:tab/>
        <w:t>Administration of this Subdivision by Commissioner of Taxation</w:t>
      </w:r>
      <w:r w:rsidRPr="00BD429E">
        <w:rPr>
          <w:noProof/>
        </w:rPr>
        <w:tab/>
      </w:r>
      <w:r w:rsidRPr="00BD429E">
        <w:rPr>
          <w:noProof/>
        </w:rPr>
        <w:fldChar w:fldCharType="begin"/>
      </w:r>
      <w:r w:rsidRPr="00BD429E">
        <w:rPr>
          <w:noProof/>
        </w:rPr>
        <w:instrText xml:space="preserve"> PAGEREF _Toc139099589 \h </w:instrText>
      </w:r>
      <w:r w:rsidRPr="00BD429E">
        <w:rPr>
          <w:noProof/>
        </w:rPr>
      </w:r>
      <w:r w:rsidRPr="00BD429E">
        <w:rPr>
          <w:noProof/>
        </w:rPr>
        <w:fldChar w:fldCharType="separate"/>
      </w:r>
      <w:r w:rsidR="00A001C9">
        <w:rPr>
          <w:noProof/>
        </w:rPr>
        <w:t>140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17</w:t>
      </w:r>
      <w:r>
        <w:rPr>
          <w:noProof/>
        </w:rPr>
        <w:tab/>
        <w:t>Subdivision operates in addition to Subdivision 282</w:t>
      </w:r>
      <w:r>
        <w:rPr>
          <w:noProof/>
        </w:rPr>
        <w:noBreakHyphen/>
        <w:t>A</w:t>
      </w:r>
      <w:r w:rsidRPr="00BD429E">
        <w:rPr>
          <w:noProof/>
        </w:rPr>
        <w:tab/>
      </w:r>
      <w:r w:rsidRPr="00BD429E">
        <w:rPr>
          <w:noProof/>
        </w:rPr>
        <w:fldChar w:fldCharType="begin"/>
      </w:r>
      <w:r w:rsidRPr="00BD429E">
        <w:rPr>
          <w:noProof/>
        </w:rPr>
        <w:instrText xml:space="preserve"> PAGEREF _Toc139099590 \h </w:instrText>
      </w:r>
      <w:r w:rsidRPr="00BD429E">
        <w:rPr>
          <w:noProof/>
        </w:rPr>
      </w:r>
      <w:r w:rsidRPr="00BD429E">
        <w:rPr>
          <w:noProof/>
        </w:rPr>
        <w:fldChar w:fldCharType="separate"/>
      </w:r>
      <w:r w:rsidR="00A001C9">
        <w:rPr>
          <w:noProof/>
        </w:rPr>
        <w:t>141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18</w:t>
      </w:r>
      <w:r>
        <w:rPr>
          <w:noProof/>
        </w:rPr>
        <w:tab/>
        <w:t>Liability for excess private health insurance premium reduction or refund</w:t>
      </w:r>
      <w:r w:rsidRPr="00BD429E">
        <w:rPr>
          <w:noProof/>
        </w:rPr>
        <w:tab/>
      </w:r>
      <w:r w:rsidRPr="00BD429E">
        <w:rPr>
          <w:noProof/>
        </w:rPr>
        <w:fldChar w:fldCharType="begin"/>
      </w:r>
      <w:r w:rsidRPr="00BD429E">
        <w:rPr>
          <w:noProof/>
        </w:rPr>
        <w:instrText xml:space="preserve"> PAGEREF _Toc139099591 \h </w:instrText>
      </w:r>
      <w:r w:rsidRPr="00BD429E">
        <w:rPr>
          <w:noProof/>
        </w:rPr>
      </w:r>
      <w:r w:rsidRPr="00BD429E">
        <w:rPr>
          <w:noProof/>
        </w:rPr>
        <w:fldChar w:fldCharType="separate"/>
      </w:r>
      <w:r w:rsidR="00A001C9">
        <w:rPr>
          <w:noProof/>
        </w:rPr>
        <w:t>141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19</w:t>
      </w:r>
      <w:r>
        <w:rPr>
          <w:noProof/>
        </w:rPr>
        <w:tab/>
        <w:t>When general interest charge payable</w:t>
      </w:r>
      <w:r w:rsidRPr="00BD429E">
        <w:rPr>
          <w:noProof/>
        </w:rPr>
        <w:tab/>
      </w:r>
      <w:r w:rsidRPr="00BD429E">
        <w:rPr>
          <w:noProof/>
        </w:rPr>
        <w:fldChar w:fldCharType="begin"/>
      </w:r>
      <w:r w:rsidRPr="00BD429E">
        <w:rPr>
          <w:noProof/>
        </w:rPr>
        <w:instrText xml:space="preserve"> PAGEREF _Toc139099592 \h </w:instrText>
      </w:r>
      <w:r w:rsidRPr="00BD429E">
        <w:rPr>
          <w:noProof/>
        </w:rPr>
      </w:r>
      <w:r w:rsidRPr="00BD429E">
        <w:rPr>
          <w:noProof/>
        </w:rPr>
        <w:fldChar w:fldCharType="separate"/>
      </w:r>
      <w:r w:rsidR="00A001C9">
        <w:rPr>
          <w:noProof/>
        </w:rPr>
        <w:t>143</w:t>
      </w:r>
      <w:r w:rsidRPr="00BD429E">
        <w:rPr>
          <w:noProof/>
        </w:rPr>
        <w:fldChar w:fldCharType="end"/>
      </w:r>
    </w:p>
    <w:p w:rsidR="00BD429E" w:rsidRDefault="00BD429E">
      <w:pPr>
        <w:pStyle w:val="TOC4"/>
        <w:rPr>
          <w:rFonts w:asciiTheme="minorHAnsi" w:eastAsiaTheme="minorEastAsia" w:hAnsiTheme="minorHAnsi" w:cstheme="minorBidi"/>
          <w:b w:val="0"/>
          <w:noProof/>
          <w:kern w:val="0"/>
          <w:sz w:val="22"/>
          <w:szCs w:val="22"/>
        </w:rPr>
      </w:pPr>
      <w:r>
        <w:rPr>
          <w:noProof/>
        </w:rPr>
        <w:t>Subdivision 282</w:t>
      </w:r>
      <w:r>
        <w:rPr>
          <w:noProof/>
        </w:rPr>
        <w:noBreakHyphen/>
        <w:t>B—Miscellaneous</w:t>
      </w:r>
      <w:r w:rsidRPr="00BD429E">
        <w:rPr>
          <w:b w:val="0"/>
          <w:noProof/>
          <w:sz w:val="18"/>
        </w:rPr>
        <w:tab/>
      </w:r>
      <w:r w:rsidRPr="00BD429E">
        <w:rPr>
          <w:b w:val="0"/>
          <w:noProof/>
          <w:sz w:val="18"/>
        </w:rPr>
        <w:fldChar w:fldCharType="begin"/>
      </w:r>
      <w:r w:rsidRPr="00BD429E">
        <w:rPr>
          <w:b w:val="0"/>
          <w:noProof/>
          <w:sz w:val="18"/>
        </w:rPr>
        <w:instrText xml:space="preserve"> PAGEREF _Toc139099593 \h </w:instrText>
      </w:r>
      <w:r w:rsidRPr="00BD429E">
        <w:rPr>
          <w:b w:val="0"/>
          <w:noProof/>
          <w:sz w:val="18"/>
        </w:rPr>
      </w:r>
      <w:r w:rsidRPr="00BD429E">
        <w:rPr>
          <w:b w:val="0"/>
          <w:noProof/>
          <w:sz w:val="18"/>
        </w:rPr>
        <w:fldChar w:fldCharType="separate"/>
      </w:r>
      <w:r w:rsidR="00A001C9">
        <w:rPr>
          <w:b w:val="0"/>
          <w:noProof/>
          <w:sz w:val="18"/>
        </w:rPr>
        <w:t>144</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20</w:t>
      </w:r>
      <w:r>
        <w:rPr>
          <w:noProof/>
        </w:rPr>
        <w:tab/>
        <w:t>Notification requirements—private health insurers</w:t>
      </w:r>
      <w:r w:rsidRPr="00BD429E">
        <w:rPr>
          <w:noProof/>
        </w:rPr>
        <w:tab/>
      </w:r>
      <w:r w:rsidRPr="00BD429E">
        <w:rPr>
          <w:noProof/>
        </w:rPr>
        <w:fldChar w:fldCharType="begin"/>
      </w:r>
      <w:r w:rsidRPr="00BD429E">
        <w:rPr>
          <w:noProof/>
        </w:rPr>
        <w:instrText xml:space="preserve"> PAGEREF _Toc139099594 \h </w:instrText>
      </w:r>
      <w:r w:rsidRPr="00BD429E">
        <w:rPr>
          <w:noProof/>
        </w:rPr>
      </w:r>
      <w:r w:rsidRPr="00BD429E">
        <w:rPr>
          <w:noProof/>
        </w:rPr>
        <w:fldChar w:fldCharType="separate"/>
      </w:r>
      <w:r w:rsidR="00A001C9">
        <w:rPr>
          <w:noProof/>
        </w:rPr>
        <w:t>144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25</w:t>
      </w:r>
      <w:r>
        <w:rPr>
          <w:noProof/>
        </w:rPr>
        <w:tab/>
        <w:t>Use etc. of information relating to another person</w:t>
      </w:r>
      <w:r w:rsidRPr="00BD429E">
        <w:rPr>
          <w:noProof/>
        </w:rPr>
        <w:tab/>
      </w:r>
      <w:r w:rsidRPr="00BD429E">
        <w:rPr>
          <w:noProof/>
        </w:rPr>
        <w:fldChar w:fldCharType="begin"/>
      </w:r>
      <w:r w:rsidRPr="00BD429E">
        <w:rPr>
          <w:noProof/>
        </w:rPr>
        <w:instrText xml:space="preserve"> PAGEREF _Toc139099595 \h </w:instrText>
      </w:r>
      <w:r w:rsidRPr="00BD429E">
        <w:rPr>
          <w:noProof/>
        </w:rPr>
      </w:r>
      <w:r w:rsidRPr="00BD429E">
        <w:rPr>
          <w:noProof/>
        </w:rPr>
        <w:fldChar w:fldCharType="separate"/>
      </w:r>
      <w:r w:rsidR="00A001C9">
        <w:rPr>
          <w:noProof/>
        </w:rPr>
        <w:t>145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30</w:t>
      </w:r>
      <w:r>
        <w:rPr>
          <w:noProof/>
        </w:rPr>
        <w:tab/>
        <w:t>Information to be provided to the Commissioner of Taxation</w:t>
      </w:r>
      <w:r w:rsidRPr="00BD429E">
        <w:rPr>
          <w:noProof/>
        </w:rPr>
        <w:tab/>
      </w:r>
      <w:r w:rsidRPr="00BD429E">
        <w:rPr>
          <w:noProof/>
        </w:rPr>
        <w:fldChar w:fldCharType="begin"/>
      </w:r>
      <w:r w:rsidRPr="00BD429E">
        <w:rPr>
          <w:noProof/>
        </w:rPr>
        <w:instrText xml:space="preserve"> PAGEREF _Toc139099596 \h </w:instrText>
      </w:r>
      <w:r w:rsidRPr="00BD429E">
        <w:rPr>
          <w:noProof/>
        </w:rPr>
      </w:r>
      <w:r w:rsidRPr="00BD429E">
        <w:rPr>
          <w:noProof/>
        </w:rPr>
        <w:fldChar w:fldCharType="separate"/>
      </w:r>
      <w:r w:rsidR="00A001C9">
        <w:rPr>
          <w:noProof/>
        </w:rPr>
        <w:t>145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35</w:t>
      </w:r>
      <w:r>
        <w:rPr>
          <w:noProof/>
        </w:rPr>
        <w:tab/>
        <w:t>Delegation</w:t>
      </w:r>
      <w:r w:rsidRPr="00BD429E">
        <w:rPr>
          <w:noProof/>
        </w:rPr>
        <w:tab/>
      </w:r>
      <w:r w:rsidRPr="00BD429E">
        <w:rPr>
          <w:noProof/>
        </w:rPr>
        <w:fldChar w:fldCharType="begin"/>
      </w:r>
      <w:r w:rsidRPr="00BD429E">
        <w:rPr>
          <w:noProof/>
        </w:rPr>
        <w:instrText xml:space="preserve"> PAGEREF _Toc139099597 \h </w:instrText>
      </w:r>
      <w:r w:rsidRPr="00BD429E">
        <w:rPr>
          <w:noProof/>
        </w:rPr>
      </w:r>
      <w:r w:rsidRPr="00BD429E">
        <w:rPr>
          <w:noProof/>
        </w:rPr>
        <w:fldChar w:fldCharType="separate"/>
      </w:r>
      <w:r w:rsidR="00A001C9">
        <w:rPr>
          <w:noProof/>
        </w:rPr>
        <w:t>145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282</w:t>
      </w:r>
      <w:r>
        <w:rPr>
          <w:noProof/>
        </w:rPr>
        <w:noBreakHyphen/>
        <w:t>40</w:t>
      </w:r>
      <w:r>
        <w:rPr>
          <w:noProof/>
        </w:rPr>
        <w:tab/>
        <w:t>Appropriation</w:t>
      </w:r>
      <w:r w:rsidRPr="00BD429E">
        <w:rPr>
          <w:noProof/>
        </w:rPr>
        <w:tab/>
      </w:r>
      <w:r w:rsidRPr="00BD429E">
        <w:rPr>
          <w:noProof/>
        </w:rPr>
        <w:fldChar w:fldCharType="begin"/>
      </w:r>
      <w:r w:rsidRPr="00BD429E">
        <w:rPr>
          <w:noProof/>
        </w:rPr>
        <w:instrText xml:space="preserve"> PAGEREF _Toc139099598 \h </w:instrText>
      </w:r>
      <w:r w:rsidRPr="00BD429E">
        <w:rPr>
          <w:noProof/>
        </w:rPr>
      </w:r>
      <w:r w:rsidRPr="00BD429E">
        <w:rPr>
          <w:noProof/>
        </w:rPr>
        <w:fldChar w:fldCharType="separate"/>
      </w:r>
      <w:r w:rsidR="00A001C9">
        <w:rPr>
          <w:noProof/>
        </w:rPr>
        <w:t>146</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lastRenderedPageBreak/>
        <w:t>Part 6</w:t>
      </w:r>
      <w:r>
        <w:rPr>
          <w:noProof/>
        </w:rPr>
        <w:noBreakHyphen/>
        <w:t>6—Private health insurance levies</w:t>
      </w:r>
      <w:r w:rsidRPr="00BD429E">
        <w:rPr>
          <w:b w:val="0"/>
          <w:noProof/>
          <w:sz w:val="18"/>
        </w:rPr>
        <w:tab/>
      </w:r>
      <w:r w:rsidRPr="00BD429E">
        <w:rPr>
          <w:b w:val="0"/>
          <w:noProof/>
          <w:sz w:val="18"/>
        </w:rPr>
        <w:fldChar w:fldCharType="begin"/>
      </w:r>
      <w:r w:rsidRPr="00BD429E">
        <w:rPr>
          <w:b w:val="0"/>
          <w:noProof/>
          <w:sz w:val="18"/>
        </w:rPr>
        <w:instrText xml:space="preserve"> PAGEREF _Toc139099599 \h </w:instrText>
      </w:r>
      <w:r w:rsidRPr="00BD429E">
        <w:rPr>
          <w:b w:val="0"/>
          <w:noProof/>
          <w:sz w:val="18"/>
        </w:rPr>
      </w:r>
      <w:r w:rsidRPr="00BD429E">
        <w:rPr>
          <w:b w:val="0"/>
          <w:noProof/>
          <w:sz w:val="18"/>
        </w:rPr>
        <w:fldChar w:fldCharType="separate"/>
      </w:r>
      <w:r w:rsidR="00A001C9">
        <w:rPr>
          <w:b w:val="0"/>
          <w:noProof/>
          <w:sz w:val="18"/>
        </w:rPr>
        <w:t>147</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304—Introduction</w:t>
      </w:r>
      <w:r w:rsidRPr="00BD429E">
        <w:rPr>
          <w:b w:val="0"/>
          <w:noProof/>
          <w:sz w:val="18"/>
        </w:rPr>
        <w:tab/>
      </w:r>
      <w:r w:rsidRPr="00BD429E">
        <w:rPr>
          <w:b w:val="0"/>
          <w:noProof/>
          <w:sz w:val="18"/>
        </w:rPr>
        <w:fldChar w:fldCharType="begin"/>
      </w:r>
      <w:r w:rsidRPr="00BD429E">
        <w:rPr>
          <w:b w:val="0"/>
          <w:noProof/>
          <w:sz w:val="18"/>
        </w:rPr>
        <w:instrText xml:space="preserve"> PAGEREF _Toc139099600 \h </w:instrText>
      </w:r>
      <w:r w:rsidRPr="00BD429E">
        <w:rPr>
          <w:b w:val="0"/>
          <w:noProof/>
          <w:sz w:val="18"/>
        </w:rPr>
      </w:r>
      <w:r w:rsidRPr="00BD429E">
        <w:rPr>
          <w:b w:val="0"/>
          <w:noProof/>
          <w:sz w:val="18"/>
        </w:rPr>
        <w:fldChar w:fldCharType="separate"/>
      </w:r>
      <w:r w:rsidR="00A001C9">
        <w:rPr>
          <w:b w:val="0"/>
          <w:noProof/>
          <w:sz w:val="18"/>
        </w:rPr>
        <w:t>147</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304</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_Toc139099601 \h </w:instrText>
      </w:r>
      <w:r w:rsidRPr="00BD429E">
        <w:rPr>
          <w:noProof/>
        </w:rPr>
      </w:r>
      <w:r w:rsidRPr="00BD429E">
        <w:rPr>
          <w:noProof/>
        </w:rPr>
        <w:fldChar w:fldCharType="separate"/>
      </w:r>
      <w:r w:rsidR="00A001C9">
        <w:rPr>
          <w:noProof/>
        </w:rPr>
        <w:t>147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304</w:t>
      </w:r>
      <w:r>
        <w:rPr>
          <w:noProof/>
        </w:rPr>
        <w:noBreakHyphen/>
        <w:t>5</w:t>
      </w:r>
      <w:r>
        <w:rPr>
          <w:noProof/>
        </w:rPr>
        <w:tab/>
        <w:t>Private Health Insurance (Levy Administration) Rules</w:t>
      </w:r>
      <w:r w:rsidRPr="00BD429E">
        <w:rPr>
          <w:noProof/>
        </w:rPr>
        <w:tab/>
      </w:r>
      <w:r w:rsidRPr="00BD429E">
        <w:rPr>
          <w:noProof/>
        </w:rPr>
        <w:fldChar w:fldCharType="begin"/>
      </w:r>
      <w:r w:rsidRPr="00BD429E">
        <w:rPr>
          <w:noProof/>
        </w:rPr>
        <w:instrText xml:space="preserve"> PAGEREF _Toc139099602 \h </w:instrText>
      </w:r>
      <w:r w:rsidRPr="00BD429E">
        <w:rPr>
          <w:noProof/>
        </w:rPr>
      </w:r>
      <w:r w:rsidRPr="00BD429E">
        <w:rPr>
          <w:noProof/>
        </w:rPr>
        <w:fldChar w:fldCharType="separate"/>
      </w:r>
      <w:r w:rsidR="00A001C9">
        <w:rPr>
          <w:noProof/>
        </w:rPr>
        <w:t>147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304</w:t>
      </w:r>
      <w:r>
        <w:rPr>
          <w:noProof/>
        </w:rPr>
        <w:noBreakHyphen/>
        <w:t>10</w:t>
      </w:r>
      <w:r>
        <w:rPr>
          <w:noProof/>
        </w:rPr>
        <w:tab/>
        <w:t xml:space="preserve">Meaning of </w:t>
      </w:r>
      <w:r w:rsidRPr="00223613">
        <w:rPr>
          <w:i/>
          <w:noProof/>
        </w:rPr>
        <w:t>private health insurance levy</w:t>
      </w:r>
      <w:r w:rsidRPr="00BD429E">
        <w:rPr>
          <w:noProof/>
        </w:rPr>
        <w:tab/>
      </w:r>
      <w:r w:rsidRPr="00BD429E">
        <w:rPr>
          <w:noProof/>
        </w:rPr>
        <w:fldChar w:fldCharType="begin"/>
      </w:r>
      <w:r w:rsidRPr="00BD429E">
        <w:rPr>
          <w:noProof/>
        </w:rPr>
        <w:instrText xml:space="preserve"> PAGEREF _Toc139099603 \h </w:instrText>
      </w:r>
      <w:r w:rsidRPr="00BD429E">
        <w:rPr>
          <w:noProof/>
        </w:rPr>
      </w:r>
      <w:r w:rsidRPr="00BD429E">
        <w:rPr>
          <w:noProof/>
        </w:rPr>
        <w:fldChar w:fldCharType="separate"/>
      </w:r>
      <w:r w:rsidR="00A001C9">
        <w:rPr>
          <w:noProof/>
        </w:rPr>
        <w:t>147</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307—Collection and recovery of private health insurance levies</w:t>
      </w:r>
      <w:r w:rsidRPr="00BD429E">
        <w:rPr>
          <w:b w:val="0"/>
          <w:noProof/>
          <w:sz w:val="18"/>
        </w:rPr>
        <w:tab/>
      </w:r>
      <w:r w:rsidRPr="00BD429E">
        <w:rPr>
          <w:b w:val="0"/>
          <w:noProof/>
          <w:sz w:val="18"/>
        </w:rPr>
        <w:fldChar w:fldCharType="begin"/>
      </w:r>
      <w:r w:rsidRPr="00BD429E">
        <w:rPr>
          <w:b w:val="0"/>
          <w:noProof/>
          <w:sz w:val="18"/>
        </w:rPr>
        <w:instrText xml:space="preserve"> PAGEREF _Toc139099604 \h </w:instrText>
      </w:r>
      <w:r w:rsidRPr="00BD429E">
        <w:rPr>
          <w:b w:val="0"/>
          <w:noProof/>
          <w:sz w:val="18"/>
        </w:rPr>
      </w:r>
      <w:r w:rsidRPr="00BD429E">
        <w:rPr>
          <w:b w:val="0"/>
          <w:noProof/>
          <w:sz w:val="18"/>
        </w:rPr>
        <w:fldChar w:fldCharType="separate"/>
      </w:r>
      <w:r w:rsidR="00A001C9">
        <w:rPr>
          <w:b w:val="0"/>
          <w:noProof/>
          <w:sz w:val="18"/>
        </w:rPr>
        <w:t>149</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307</w:t>
      </w:r>
      <w:r>
        <w:rPr>
          <w:noProof/>
        </w:rPr>
        <w:noBreakHyphen/>
        <w:t>1</w:t>
      </w:r>
      <w:r>
        <w:rPr>
          <w:noProof/>
        </w:rPr>
        <w:tab/>
        <w:t>When private health insurance levy must be paid</w:t>
      </w:r>
      <w:r w:rsidRPr="00BD429E">
        <w:rPr>
          <w:noProof/>
        </w:rPr>
        <w:tab/>
      </w:r>
      <w:r w:rsidRPr="00BD429E">
        <w:rPr>
          <w:noProof/>
        </w:rPr>
        <w:fldChar w:fldCharType="begin"/>
      </w:r>
      <w:r w:rsidRPr="00BD429E">
        <w:rPr>
          <w:noProof/>
        </w:rPr>
        <w:instrText xml:space="preserve"> PAGEREF _Toc139099605 \h </w:instrText>
      </w:r>
      <w:r w:rsidRPr="00BD429E">
        <w:rPr>
          <w:noProof/>
        </w:rPr>
      </w:r>
      <w:r w:rsidRPr="00BD429E">
        <w:rPr>
          <w:noProof/>
        </w:rPr>
        <w:fldChar w:fldCharType="separate"/>
      </w:r>
      <w:r w:rsidR="00A001C9">
        <w:rPr>
          <w:noProof/>
        </w:rPr>
        <w:t>149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307</w:t>
      </w:r>
      <w:r>
        <w:rPr>
          <w:noProof/>
        </w:rPr>
        <w:noBreakHyphen/>
        <w:t>5</w:t>
      </w:r>
      <w:r>
        <w:rPr>
          <w:noProof/>
        </w:rPr>
        <w:tab/>
        <w:t>Late payment penalty</w:t>
      </w:r>
      <w:r w:rsidRPr="00BD429E">
        <w:rPr>
          <w:noProof/>
        </w:rPr>
        <w:tab/>
      </w:r>
      <w:r w:rsidRPr="00BD429E">
        <w:rPr>
          <w:noProof/>
        </w:rPr>
        <w:fldChar w:fldCharType="begin"/>
      </w:r>
      <w:r w:rsidRPr="00BD429E">
        <w:rPr>
          <w:noProof/>
        </w:rPr>
        <w:instrText xml:space="preserve"> PAGEREF _Toc139099606 \h </w:instrText>
      </w:r>
      <w:r w:rsidRPr="00BD429E">
        <w:rPr>
          <w:noProof/>
        </w:rPr>
      </w:r>
      <w:r w:rsidRPr="00BD429E">
        <w:rPr>
          <w:noProof/>
        </w:rPr>
        <w:fldChar w:fldCharType="separate"/>
      </w:r>
      <w:r w:rsidR="00A001C9">
        <w:rPr>
          <w:noProof/>
        </w:rPr>
        <w:t>149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307</w:t>
      </w:r>
      <w:r>
        <w:rPr>
          <w:noProof/>
        </w:rPr>
        <w:noBreakHyphen/>
        <w:t>10</w:t>
      </w:r>
      <w:r>
        <w:rPr>
          <w:noProof/>
        </w:rPr>
        <w:tab/>
        <w:t>Payment of levy and late payment penalty</w:t>
      </w:r>
      <w:r w:rsidRPr="00BD429E">
        <w:rPr>
          <w:noProof/>
        </w:rPr>
        <w:tab/>
      </w:r>
      <w:r w:rsidRPr="00BD429E">
        <w:rPr>
          <w:noProof/>
        </w:rPr>
        <w:fldChar w:fldCharType="begin"/>
      </w:r>
      <w:r w:rsidRPr="00BD429E">
        <w:rPr>
          <w:noProof/>
        </w:rPr>
        <w:instrText xml:space="preserve"> PAGEREF _Toc139099607 \h </w:instrText>
      </w:r>
      <w:r w:rsidRPr="00BD429E">
        <w:rPr>
          <w:noProof/>
        </w:rPr>
      </w:r>
      <w:r w:rsidRPr="00BD429E">
        <w:rPr>
          <w:noProof/>
        </w:rPr>
        <w:fldChar w:fldCharType="separate"/>
      </w:r>
      <w:r w:rsidR="00A001C9">
        <w:rPr>
          <w:noProof/>
        </w:rPr>
        <w:t>150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307</w:t>
      </w:r>
      <w:r>
        <w:rPr>
          <w:noProof/>
        </w:rPr>
        <w:noBreakHyphen/>
        <w:t>15</w:t>
      </w:r>
      <w:r>
        <w:rPr>
          <w:noProof/>
        </w:rPr>
        <w:tab/>
        <w:t>Recovery of levy and late payment penalty</w:t>
      </w:r>
      <w:r w:rsidRPr="00BD429E">
        <w:rPr>
          <w:noProof/>
        </w:rPr>
        <w:tab/>
      </w:r>
      <w:r w:rsidRPr="00BD429E">
        <w:rPr>
          <w:noProof/>
        </w:rPr>
        <w:fldChar w:fldCharType="begin"/>
      </w:r>
      <w:r w:rsidRPr="00BD429E">
        <w:rPr>
          <w:noProof/>
        </w:rPr>
        <w:instrText xml:space="preserve"> PAGEREF _Toc139099608 \h </w:instrText>
      </w:r>
      <w:r w:rsidRPr="00BD429E">
        <w:rPr>
          <w:noProof/>
        </w:rPr>
      </w:r>
      <w:r w:rsidRPr="00BD429E">
        <w:rPr>
          <w:noProof/>
        </w:rPr>
        <w:fldChar w:fldCharType="separate"/>
      </w:r>
      <w:r w:rsidR="00A001C9">
        <w:rPr>
          <w:noProof/>
        </w:rPr>
        <w:t>150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307</w:t>
      </w:r>
      <w:r>
        <w:rPr>
          <w:noProof/>
        </w:rPr>
        <w:noBreakHyphen/>
        <w:t>20</w:t>
      </w:r>
      <w:r>
        <w:rPr>
          <w:noProof/>
        </w:rPr>
        <w:tab/>
        <w:t>Waiver of late payment penalty</w:t>
      </w:r>
      <w:r w:rsidRPr="00BD429E">
        <w:rPr>
          <w:noProof/>
        </w:rPr>
        <w:tab/>
      </w:r>
      <w:r w:rsidRPr="00BD429E">
        <w:rPr>
          <w:noProof/>
        </w:rPr>
        <w:fldChar w:fldCharType="begin"/>
      </w:r>
      <w:r w:rsidRPr="00BD429E">
        <w:rPr>
          <w:noProof/>
        </w:rPr>
        <w:instrText xml:space="preserve"> PAGEREF _Toc139099609 \h </w:instrText>
      </w:r>
      <w:r w:rsidRPr="00BD429E">
        <w:rPr>
          <w:noProof/>
        </w:rPr>
      </w:r>
      <w:r w:rsidRPr="00BD429E">
        <w:rPr>
          <w:noProof/>
        </w:rPr>
        <w:fldChar w:fldCharType="separate"/>
      </w:r>
      <w:r w:rsidR="00A001C9">
        <w:rPr>
          <w:noProof/>
        </w:rPr>
        <w:t>151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307</w:t>
      </w:r>
      <w:r>
        <w:rPr>
          <w:noProof/>
        </w:rPr>
        <w:noBreakHyphen/>
        <w:t>30</w:t>
      </w:r>
      <w:r>
        <w:rPr>
          <w:noProof/>
        </w:rPr>
        <w:tab/>
        <w:t>Other matters</w:t>
      </w:r>
      <w:r w:rsidRPr="00BD429E">
        <w:rPr>
          <w:noProof/>
        </w:rPr>
        <w:tab/>
      </w:r>
      <w:r w:rsidRPr="00BD429E">
        <w:rPr>
          <w:noProof/>
        </w:rPr>
        <w:fldChar w:fldCharType="begin"/>
      </w:r>
      <w:r w:rsidRPr="00BD429E">
        <w:rPr>
          <w:noProof/>
        </w:rPr>
        <w:instrText xml:space="preserve"> PAGEREF _Toc139099610 \h </w:instrText>
      </w:r>
      <w:r w:rsidRPr="00BD429E">
        <w:rPr>
          <w:noProof/>
        </w:rPr>
      </w:r>
      <w:r w:rsidRPr="00BD429E">
        <w:rPr>
          <w:noProof/>
        </w:rPr>
        <w:fldChar w:fldCharType="separate"/>
      </w:r>
      <w:r w:rsidR="00A001C9">
        <w:rPr>
          <w:noProof/>
        </w:rPr>
        <w:t>151</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310—Returns, requesting information and keeping records: private health insurers</w:t>
      </w:r>
      <w:r w:rsidRPr="00BD429E">
        <w:rPr>
          <w:b w:val="0"/>
          <w:noProof/>
          <w:sz w:val="18"/>
        </w:rPr>
        <w:tab/>
      </w:r>
      <w:r w:rsidRPr="00BD429E">
        <w:rPr>
          <w:b w:val="0"/>
          <w:noProof/>
          <w:sz w:val="18"/>
        </w:rPr>
        <w:fldChar w:fldCharType="begin"/>
      </w:r>
      <w:r w:rsidRPr="00BD429E">
        <w:rPr>
          <w:b w:val="0"/>
          <w:noProof/>
          <w:sz w:val="18"/>
        </w:rPr>
        <w:instrText xml:space="preserve"> PAGEREF _Toc139099611 \h </w:instrText>
      </w:r>
      <w:r w:rsidRPr="00BD429E">
        <w:rPr>
          <w:b w:val="0"/>
          <w:noProof/>
          <w:sz w:val="18"/>
        </w:rPr>
      </w:r>
      <w:r w:rsidRPr="00BD429E">
        <w:rPr>
          <w:b w:val="0"/>
          <w:noProof/>
          <w:sz w:val="18"/>
        </w:rPr>
        <w:fldChar w:fldCharType="separate"/>
      </w:r>
      <w:r w:rsidR="00A001C9">
        <w:rPr>
          <w:b w:val="0"/>
          <w:noProof/>
          <w:sz w:val="18"/>
        </w:rPr>
        <w:t>152</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310</w:t>
      </w:r>
      <w:r>
        <w:rPr>
          <w:noProof/>
        </w:rPr>
        <w:noBreakHyphen/>
        <w:t>1</w:t>
      </w:r>
      <w:r>
        <w:rPr>
          <w:noProof/>
        </w:rPr>
        <w:tab/>
        <w:t>Returns relating to complaints levy</w:t>
      </w:r>
      <w:r w:rsidRPr="00BD429E">
        <w:rPr>
          <w:noProof/>
        </w:rPr>
        <w:tab/>
      </w:r>
      <w:r w:rsidRPr="00BD429E">
        <w:rPr>
          <w:noProof/>
        </w:rPr>
        <w:fldChar w:fldCharType="begin"/>
      </w:r>
      <w:r w:rsidRPr="00BD429E">
        <w:rPr>
          <w:noProof/>
        </w:rPr>
        <w:instrText xml:space="preserve"> PAGEREF _Toc139099612 \h </w:instrText>
      </w:r>
      <w:r w:rsidRPr="00BD429E">
        <w:rPr>
          <w:noProof/>
        </w:rPr>
      </w:r>
      <w:r w:rsidRPr="00BD429E">
        <w:rPr>
          <w:noProof/>
        </w:rPr>
        <w:fldChar w:fldCharType="separate"/>
      </w:r>
      <w:r w:rsidR="00A001C9">
        <w:rPr>
          <w:noProof/>
        </w:rPr>
        <w:t>152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310</w:t>
      </w:r>
      <w:r>
        <w:rPr>
          <w:noProof/>
        </w:rPr>
        <w:noBreakHyphen/>
        <w:t>5</w:t>
      </w:r>
      <w:r>
        <w:rPr>
          <w:noProof/>
        </w:rPr>
        <w:tab/>
        <w:t>Insurer must keep records</w:t>
      </w:r>
      <w:r w:rsidRPr="00BD429E">
        <w:rPr>
          <w:noProof/>
        </w:rPr>
        <w:tab/>
      </w:r>
      <w:r w:rsidRPr="00BD429E">
        <w:rPr>
          <w:noProof/>
        </w:rPr>
        <w:fldChar w:fldCharType="begin"/>
      </w:r>
      <w:r w:rsidRPr="00BD429E">
        <w:rPr>
          <w:noProof/>
        </w:rPr>
        <w:instrText xml:space="preserve"> PAGEREF _Toc139099613 \h </w:instrText>
      </w:r>
      <w:r w:rsidRPr="00BD429E">
        <w:rPr>
          <w:noProof/>
        </w:rPr>
      </w:r>
      <w:r w:rsidRPr="00BD429E">
        <w:rPr>
          <w:noProof/>
        </w:rPr>
        <w:fldChar w:fldCharType="separate"/>
      </w:r>
      <w:r w:rsidR="00A001C9">
        <w:rPr>
          <w:noProof/>
        </w:rPr>
        <w:t>152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310</w:t>
      </w:r>
      <w:r>
        <w:rPr>
          <w:noProof/>
        </w:rPr>
        <w:noBreakHyphen/>
        <w:t>10</w:t>
      </w:r>
      <w:r>
        <w:rPr>
          <w:noProof/>
        </w:rPr>
        <w:tab/>
        <w:t>Power to request information from insurer</w:t>
      </w:r>
      <w:r w:rsidRPr="00BD429E">
        <w:rPr>
          <w:noProof/>
        </w:rPr>
        <w:tab/>
      </w:r>
      <w:r w:rsidRPr="00BD429E">
        <w:rPr>
          <w:noProof/>
        </w:rPr>
        <w:fldChar w:fldCharType="begin"/>
      </w:r>
      <w:r w:rsidRPr="00BD429E">
        <w:rPr>
          <w:noProof/>
        </w:rPr>
        <w:instrText xml:space="preserve"> PAGEREF _Toc139099614 \h </w:instrText>
      </w:r>
      <w:r w:rsidRPr="00BD429E">
        <w:rPr>
          <w:noProof/>
        </w:rPr>
      </w:r>
      <w:r w:rsidRPr="00BD429E">
        <w:rPr>
          <w:noProof/>
        </w:rPr>
        <w:fldChar w:fldCharType="separate"/>
      </w:r>
      <w:r w:rsidR="00A001C9">
        <w:rPr>
          <w:noProof/>
        </w:rPr>
        <w:t>153</w:t>
      </w:r>
      <w:r w:rsidRPr="00BD429E">
        <w:rPr>
          <w:noProof/>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313—Power to enter premises and search for documents related to complaints levy</w:t>
      </w:r>
      <w:r w:rsidRPr="00BD429E">
        <w:rPr>
          <w:b w:val="0"/>
          <w:noProof/>
          <w:sz w:val="18"/>
        </w:rPr>
        <w:tab/>
      </w:r>
      <w:r w:rsidRPr="00BD429E">
        <w:rPr>
          <w:b w:val="0"/>
          <w:noProof/>
          <w:sz w:val="18"/>
        </w:rPr>
        <w:fldChar w:fldCharType="begin"/>
      </w:r>
      <w:r w:rsidRPr="00BD429E">
        <w:rPr>
          <w:b w:val="0"/>
          <w:noProof/>
          <w:sz w:val="18"/>
        </w:rPr>
        <w:instrText xml:space="preserve"> PAGEREF _Toc139099615 \h </w:instrText>
      </w:r>
      <w:r w:rsidRPr="00BD429E">
        <w:rPr>
          <w:b w:val="0"/>
          <w:noProof/>
          <w:sz w:val="18"/>
        </w:rPr>
      </w:r>
      <w:r w:rsidRPr="00BD429E">
        <w:rPr>
          <w:b w:val="0"/>
          <w:noProof/>
          <w:sz w:val="18"/>
        </w:rPr>
        <w:fldChar w:fldCharType="separate"/>
      </w:r>
      <w:r w:rsidR="00A001C9">
        <w:rPr>
          <w:b w:val="0"/>
          <w:noProof/>
          <w:sz w:val="18"/>
        </w:rPr>
        <w:t>155</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313</w:t>
      </w:r>
      <w:r>
        <w:rPr>
          <w:noProof/>
        </w:rPr>
        <w:noBreakHyphen/>
        <w:t>1</w:t>
      </w:r>
      <w:r>
        <w:rPr>
          <w:noProof/>
        </w:rPr>
        <w:tab/>
        <w:t>Authorised officer may enter premises with consent</w:t>
      </w:r>
      <w:r w:rsidRPr="00BD429E">
        <w:rPr>
          <w:noProof/>
        </w:rPr>
        <w:tab/>
      </w:r>
      <w:r w:rsidRPr="00BD429E">
        <w:rPr>
          <w:noProof/>
        </w:rPr>
        <w:fldChar w:fldCharType="begin"/>
      </w:r>
      <w:r w:rsidRPr="00BD429E">
        <w:rPr>
          <w:noProof/>
        </w:rPr>
        <w:instrText xml:space="preserve"> PAGEREF _Toc139099616 \h </w:instrText>
      </w:r>
      <w:r w:rsidRPr="00BD429E">
        <w:rPr>
          <w:noProof/>
        </w:rPr>
      </w:r>
      <w:r w:rsidRPr="00BD429E">
        <w:rPr>
          <w:noProof/>
        </w:rPr>
        <w:fldChar w:fldCharType="separate"/>
      </w:r>
      <w:r w:rsidR="00A001C9">
        <w:rPr>
          <w:noProof/>
        </w:rPr>
        <w:t>155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313</w:t>
      </w:r>
      <w:r>
        <w:rPr>
          <w:noProof/>
        </w:rPr>
        <w:noBreakHyphen/>
        <w:t>5</w:t>
      </w:r>
      <w:r>
        <w:rPr>
          <w:noProof/>
        </w:rPr>
        <w:tab/>
        <w:t>Authorised officer may enter premises under warrant</w:t>
      </w:r>
      <w:r w:rsidRPr="00BD429E">
        <w:rPr>
          <w:noProof/>
        </w:rPr>
        <w:tab/>
      </w:r>
      <w:r w:rsidRPr="00BD429E">
        <w:rPr>
          <w:noProof/>
        </w:rPr>
        <w:fldChar w:fldCharType="begin"/>
      </w:r>
      <w:r w:rsidRPr="00BD429E">
        <w:rPr>
          <w:noProof/>
        </w:rPr>
        <w:instrText xml:space="preserve"> PAGEREF _Toc139099617 \h </w:instrText>
      </w:r>
      <w:r w:rsidRPr="00BD429E">
        <w:rPr>
          <w:noProof/>
        </w:rPr>
      </w:r>
      <w:r w:rsidRPr="00BD429E">
        <w:rPr>
          <w:noProof/>
        </w:rPr>
        <w:fldChar w:fldCharType="separate"/>
      </w:r>
      <w:r w:rsidR="00A001C9">
        <w:rPr>
          <w:noProof/>
        </w:rPr>
        <w:t>155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313</w:t>
      </w:r>
      <w:r>
        <w:rPr>
          <w:noProof/>
        </w:rPr>
        <w:noBreakHyphen/>
        <w:t>10</w:t>
      </w:r>
      <w:r>
        <w:rPr>
          <w:noProof/>
        </w:rPr>
        <w:tab/>
        <w:t>Announcement before entry</w:t>
      </w:r>
      <w:r w:rsidRPr="00BD429E">
        <w:rPr>
          <w:noProof/>
        </w:rPr>
        <w:tab/>
      </w:r>
      <w:r w:rsidRPr="00BD429E">
        <w:rPr>
          <w:noProof/>
        </w:rPr>
        <w:fldChar w:fldCharType="begin"/>
      </w:r>
      <w:r w:rsidRPr="00BD429E">
        <w:rPr>
          <w:noProof/>
        </w:rPr>
        <w:instrText xml:space="preserve"> PAGEREF _Toc139099618 \h </w:instrText>
      </w:r>
      <w:r w:rsidRPr="00BD429E">
        <w:rPr>
          <w:noProof/>
        </w:rPr>
      </w:r>
      <w:r w:rsidRPr="00BD429E">
        <w:rPr>
          <w:noProof/>
        </w:rPr>
        <w:fldChar w:fldCharType="separate"/>
      </w:r>
      <w:r w:rsidR="00A001C9">
        <w:rPr>
          <w:noProof/>
        </w:rPr>
        <w:t>156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313</w:t>
      </w:r>
      <w:r>
        <w:rPr>
          <w:noProof/>
        </w:rPr>
        <w:noBreakHyphen/>
        <w:t>15</w:t>
      </w:r>
      <w:r>
        <w:rPr>
          <w:noProof/>
        </w:rPr>
        <w:tab/>
        <w:t>Executing a warrant to enter premises</w:t>
      </w:r>
      <w:r w:rsidRPr="00BD429E">
        <w:rPr>
          <w:noProof/>
        </w:rPr>
        <w:tab/>
      </w:r>
      <w:r w:rsidRPr="00BD429E">
        <w:rPr>
          <w:noProof/>
        </w:rPr>
        <w:fldChar w:fldCharType="begin"/>
      </w:r>
      <w:r w:rsidRPr="00BD429E">
        <w:rPr>
          <w:noProof/>
        </w:rPr>
        <w:instrText xml:space="preserve"> PAGEREF _Toc139099619 \h </w:instrText>
      </w:r>
      <w:r w:rsidRPr="00BD429E">
        <w:rPr>
          <w:noProof/>
        </w:rPr>
      </w:r>
      <w:r w:rsidRPr="00BD429E">
        <w:rPr>
          <w:noProof/>
        </w:rPr>
        <w:fldChar w:fldCharType="separate"/>
      </w:r>
      <w:r w:rsidR="00A001C9">
        <w:rPr>
          <w:noProof/>
        </w:rPr>
        <w:t>157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313</w:t>
      </w:r>
      <w:r>
        <w:rPr>
          <w:noProof/>
        </w:rPr>
        <w:noBreakHyphen/>
        <w:t>20</w:t>
      </w:r>
      <w:r>
        <w:rPr>
          <w:noProof/>
        </w:rPr>
        <w:tab/>
        <w:t>Identity cards</w:t>
      </w:r>
      <w:r w:rsidRPr="00BD429E">
        <w:rPr>
          <w:noProof/>
        </w:rPr>
        <w:tab/>
      </w:r>
      <w:r w:rsidRPr="00BD429E">
        <w:rPr>
          <w:noProof/>
        </w:rPr>
        <w:fldChar w:fldCharType="begin"/>
      </w:r>
      <w:r w:rsidRPr="00BD429E">
        <w:rPr>
          <w:noProof/>
        </w:rPr>
        <w:instrText xml:space="preserve"> PAGEREF _Toc139099620 \h </w:instrText>
      </w:r>
      <w:r w:rsidRPr="00BD429E">
        <w:rPr>
          <w:noProof/>
        </w:rPr>
      </w:r>
      <w:r w:rsidRPr="00BD429E">
        <w:rPr>
          <w:noProof/>
        </w:rPr>
        <w:fldChar w:fldCharType="separate"/>
      </w:r>
      <w:r w:rsidR="00A001C9">
        <w:rPr>
          <w:noProof/>
        </w:rPr>
        <w:t>158</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6</w:t>
      </w:r>
      <w:r>
        <w:rPr>
          <w:noProof/>
        </w:rPr>
        <w:noBreakHyphen/>
        <w:t>7—Private Health Insurance Risk Equalisation Special Account</w:t>
      </w:r>
      <w:r w:rsidRPr="00BD429E">
        <w:rPr>
          <w:b w:val="0"/>
          <w:noProof/>
          <w:sz w:val="18"/>
        </w:rPr>
        <w:tab/>
      </w:r>
      <w:r w:rsidRPr="00BD429E">
        <w:rPr>
          <w:b w:val="0"/>
          <w:noProof/>
          <w:sz w:val="18"/>
        </w:rPr>
        <w:fldChar w:fldCharType="begin"/>
      </w:r>
      <w:r w:rsidRPr="00BD429E">
        <w:rPr>
          <w:b w:val="0"/>
          <w:noProof/>
          <w:sz w:val="18"/>
        </w:rPr>
        <w:instrText xml:space="preserve"> PAGEREF _Toc139099621 \h </w:instrText>
      </w:r>
      <w:r w:rsidRPr="00BD429E">
        <w:rPr>
          <w:b w:val="0"/>
          <w:noProof/>
          <w:sz w:val="18"/>
        </w:rPr>
      </w:r>
      <w:r w:rsidRPr="00BD429E">
        <w:rPr>
          <w:b w:val="0"/>
          <w:noProof/>
          <w:sz w:val="18"/>
        </w:rPr>
        <w:fldChar w:fldCharType="separate"/>
      </w:r>
      <w:r w:rsidR="00A001C9">
        <w:rPr>
          <w:b w:val="0"/>
          <w:noProof/>
          <w:sz w:val="18"/>
        </w:rPr>
        <w:t>159</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318—Private Health Insurance Risk Equalisation Special Account</w:t>
      </w:r>
      <w:r w:rsidRPr="00BD429E">
        <w:rPr>
          <w:b w:val="0"/>
          <w:noProof/>
          <w:sz w:val="18"/>
        </w:rPr>
        <w:tab/>
      </w:r>
      <w:r w:rsidRPr="00BD429E">
        <w:rPr>
          <w:b w:val="0"/>
          <w:noProof/>
          <w:sz w:val="18"/>
        </w:rPr>
        <w:fldChar w:fldCharType="begin"/>
      </w:r>
      <w:r w:rsidRPr="00BD429E">
        <w:rPr>
          <w:b w:val="0"/>
          <w:noProof/>
          <w:sz w:val="18"/>
        </w:rPr>
        <w:instrText xml:space="preserve"> PAGEREF _Toc139099622 \h </w:instrText>
      </w:r>
      <w:r w:rsidRPr="00BD429E">
        <w:rPr>
          <w:b w:val="0"/>
          <w:noProof/>
          <w:sz w:val="18"/>
        </w:rPr>
      </w:r>
      <w:r w:rsidRPr="00BD429E">
        <w:rPr>
          <w:b w:val="0"/>
          <w:noProof/>
          <w:sz w:val="18"/>
        </w:rPr>
        <w:fldChar w:fldCharType="separate"/>
      </w:r>
      <w:r w:rsidR="00A001C9">
        <w:rPr>
          <w:b w:val="0"/>
          <w:noProof/>
          <w:sz w:val="18"/>
        </w:rPr>
        <w:t>159</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318</w:t>
      </w:r>
      <w:r>
        <w:rPr>
          <w:noProof/>
        </w:rPr>
        <w:noBreakHyphen/>
        <w:t>1</w:t>
      </w:r>
      <w:r>
        <w:rPr>
          <w:noProof/>
        </w:rPr>
        <w:tab/>
        <w:t>Private Health Insurance Risk Equalisation Special Account</w:t>
      </w:r>
      <w:r w:rsidRPr="00BD429E">
        <w:rPr>
          <w:noProof/>
        </w:rPr>
        <w:tab/>
      </w:r>
      <w:r w:rsidRPr="00BD429E">
        <w:rPr>
          <w:noProof/>
        </w:rPr>
        <w:fldChar w:fldCharType="begin"/>
      </w:r>
      <w:r w:rsidRPr="00BD429E">
        <w:rPr>
          <w:noProof/>
        </w:rPr>
        <w:instrText xml:space="preserve"> PAGEREF _Toc139099623 \h </w:instrText>
      </w:r>
      <w:r w:rsidRPr="00BD429E">
        <w:rPr>
          <w:noProof/>
        </w:rPr>
      </w:r>
      <w:r w:rsidRPr="00BD429E">
        <w:rPr>
          <w:noProof/>
        </w:rPr>
        <w:fldChar w:fldCharType="separate"/>
      </w:r>
      <w:r w:rsidR="00A001C9">
        <w:rPr>
          <w:noProof/>
        </w:rPr>
        <w:t>159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318</w:t>
      </w:r>
      <w:r>
        <w:rPr>
          <w:noProof/>
        </w:rPr>
        <w:noBreakHyphen/>
        <w:t>5</w:t>
      </w:r>
      <w:r>
        <w:rPr>
          <w:noProof/>
        </w:rPr>
        <w:tab/>
        <w:t>Credits to the Risk Equalisation Special Account</w:t>
      </w:r>
      <w:r w:rsidRPr="00BD429E">
        <w:rPr>
          <w:noProof/>
        </w:rPr>
        <w:tab/>
      </w:r>
      <w:r w:rsidRPr="00BD429E">
        <w:rPr>
          <w:noProof/>
        </w:rPr>
        <w:fldChar w:fldCharType="begin"/>
      </w:r>
      <w:r w:rsidRPr="00BD429E">
        <w:rPr>
          <w:noProof/>
        </w:rPr>
        <w:instrText xml:space="preserve"> PAGEREF _Toc139099624 \h </w:instrText>
      </w:r>
      <w:r w:rsidRPr="00BD429E">
        <w:rPr>
          <w:noProof/>
        </w:rPr>
      </w:r>
      <w:r w:rsidRPr="00BD429E">
        <w:rPr>
          <w:noProof/>
        </w:rPr>
        <w:fldChar w:fldCharType="separate"/>
      </w:r>
      <w:r w:rsidR="00A001C9">
        <w:rPr>
          <w:noProof/>
        </w:rPr>
        <w:t>159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318</w:t>
      </w:r>
      <w:r>
        <w:rPr>
          <w:noProof/>
        </w:rPr>
        <w:noBreakHyphen/>
        <w:t>10</w:t>
      </w:r>
      <w:r>
        <w:rPr>
          <w:noProof/>
        </w:rPr>
        <w:tab/>
        <w:t>Purpose of the Risk Equalisation Special Account</w:t>
      </w:r>
      <w:r w:rsidRPr="00BD429E">
        <w:rPr>
          <w:noProof/>
        </w:rPr>
        <w:tab/>
      </w:r>
      <w:r w:rsidRPr="00BD429E">
        <w:rPr>
          <w:noProof/>
        </w:rPr>
        <w:fldChar w:fldCharType="begin"/>
      </w:r>
      <w:r w:rsidRPr="00BD429E">
        <w:rPr>
          <w:noProof/>
        </w:rPr>
        <w:instrText xml:space="preserve"> PAGEREF _Toc139099625 \h </w:instrText>
      </w:r>
      <w:r w:rsidRPr="00BD429E">
        <w:rPr>
          <w:noProof/>
        </w:rPr>
      </w:r>
      <w:r w:rsidRPr="00BD429E">
        <w:rPr>
          <w:noProof/>
        </w:rPr>
        <w:fldChar w:fldCharType="separate"/>
      </w:r>
      <w:r w:rsidR="00A001C9">
        <w:rPr>
          <w:noProof/>
        </w:rPr>
        <w:t>160</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318</w:t>
      </w:r>
      <w:r>
        <w:rPr>
          <w:noProof/>
        </w:rPr>
        <w:noBreakHyphen/>
        <w:t>15</w:t>
      </w:r>
      <w:r>
        <w:rPr>
          <w:noProof/>
        </w:rPr>
        <w:tab/>
        <w:t>Record keeping</w:t>
      </w:r>
      <w:r w:rsidRPr="00BD429E">
        <w:rPr>
          <w:noProof/>
        </w:rPr>
        <w:tab/>
      </w:r>
      <w:r w:rsidRPr="00BD429E">
        <w:rPr>
          <w:noProof/>
        </w:rPr>
        <w:fldChar w:fldCharType="begin"/>
      </w:r>
      <w:r w:rsidRPr="00BD429E">
        <w:rPr>
          <w:noProof/>
        </w:rPr>
        <w:instrText xml:space="preserve"> PAGEREF _Toc139099626 \h </w:instrText>
      </w:r>
      <w:r w:rsidRPr="00BD429E">
        <w:rPr>
          <w:noProof/>
        </w:rPr>
      </w:r>
      <w:r w:rsidRPr="00BD429E">
        <w:rPr>
          <w:noProof/>
        </w:rPr>
        <w:fldChar w:fldCharType="separate"/>
      </w:r>
      <w:r w:rsidR="00A001C9">
        <w:rPr>
          <w:noProof/>
        </w:rPr>
        <w:t>161</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lastRenderedPageBreak/>
        <w:t>Part 6</w:t>
      </w:r>
      <w:r>
        <w:rPr>
          <w:noProof/>
        </w:rPr>
        <w:noBreakHyphen/>
        <w:t>8—Disclosure of information</w:t>
      </w:r>
      <w:r w:rsidRPr="00BD429E">
        <w:rPr>
          <w:b w:val="0"/>
          <w:noProof/>
          <w:sz w:val="18"/>
        </w:rPr>
        <w:tab/>
      </w:r>
      <w:r w:rsidRPr="00BD429E">
        <w:rPr>
          <w:b w:val="0"/>
          <w:noProof/>
          <w:sz w:val="18"/>
        </w:rPr>
        <w:fldChar w:fldCharType="begin"/>
      </w:r>
      <w:r w:rsidRPr="00BD429E">
        <w:rPr>
          <w:b w:val="0"/>
          <w:noProof/>
          <w:sz w:val="18"/>
        </w:rPr>
        <w:instrText xml:space="preserve"> PAGEREF _Toc139099627 \h </w:instrText>
      </w:r>
      <w:r w:rsidRPr="00BD429E">
        <w:rPr>
          <w:b w:val="0"/>
          <w:noProof/>
          <w:sz w:val="18"/>
        </w:rPr>
      </w:r>
      <w:r w:rsidRPr="00BD429E">
        <w:rPr>
          <w:b w:val="0"/>
          <w:noProof/>
          <w:sz w:val="18"/>
        </w:rPr>
        <w:fldChar w:fldCharType="separate"/>
      </w:r>
      <w:r w:rsidR="00A001C9">
        <w:rPr>
          <w:b w:val="0"/>
          <w:noProof/>
          <w:sz w:val="18"/>
        </w:rPr>
        <w:t>162</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323—Disclosure of information</w:t>
      </w:r>
      <w:r w:rsidRPr="00BD429E">
        <w:rPr>
          <w:b w:val="0"/>
          <w:noProof/>
          <w:sz w:val="18"/>
        </w:rPr>
        <w:tab/>
      </w:r>
      <w:r w:rsidRPr="00BD429E">
        <w:rPr>
          <w:b w:val="0"/>
          <w:noProof/>
          <w:sz w:val="18"/>
        </w:rPr>
        <w:fldChar w:fldCharType="begin"/>
      </w:r>
      <w:r w:rsidRPr="00BD429E">
        <w:rPr>
          <w:b w:val="0"/>
          <w:noProof/>
          <w:sz w:val="18"/>
        </w:rPr>
        <w:instrText xml:space="preserve"> PAGEREF _Toc139099628 \h </w:instrText>
      </w:r>
      <w:r w:rsidRPr="00BD429E">
        <w:rPr>
          <w:b w:val="0"/>
          <w:noProof/>
          <w:sz w:val="18"/>
        </w:rPr>
      </w:r>
      <w:r w:rsidRPr="00BD429E">
        <w:rPr>
          <w:b w:val="0"/>
          <w:noProof/>
          <w:sz w:val="18"/>
        </w:rPr>
        <w:fldChar w:fldCharType="separate"/>
      </w:r>
      <w:r w:rsidR="00A001C9">
        <w:rPr>
          <w:b w:val="0"/>
          <w:noProof/>
          <w:sz w:val="18"/>
        </w:rPr>
        <w:t>162</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1</w:t>
      </w:r>
      <w:r>
        <w:rPr>
          <w:noProof/>
        </w:rPr>
        <w:tab/>
        <w:t>Prohibition on disclosure of information</w:t>
      </w:r>
      <w:r w:rsidRPr="00BD429E">
        <w:rPr>
          <w:noProof/>
        </w:rPr>
        <w:tab/>
      </w:r>
      <w:r w:rsidRPr="00BD429E">
        <w:rPr>
          <w:noProof/>
        </w:rPr>
        <w:fldChar w:fldCharType="begin"/>
      </w:r>
      <w:r w:rsidRPr="00BD429E">
        <w:rPr>
          <w:noProof/>
        </w:rPr>
        <w:instrText xml:space="preserve"> PAGEREF _Toc139099629 \h </w:instrText>
      </w:r>
      <w:r w:rsidRPr="00BD429E">
        <w:rPr>
          <w:noProof/>
        </w:rPr>
      </w:r>
      <w:r w:rsidRPr="00BD429E">
        <w:rPr>
          <w:noProof/>
        </w:rPr>
        <w:fldChar w:fldCharType="separate"/>
      </w:r>
      <w:r w:rsidR="00A001C9">
        <w:rPr>
          <w:noProof/>
        </w:rPr>
        <w:t>162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5</w:t>
      </w:r>
      <w:r>
        <w:rPr>
          <w:noProof/>
        </w:rPr>
        <w:tab/>
        <w:t>Authorised disclosure: official duties</w:t>
      </w:r>
      <w:r w:rsidRPr="00BD429E">
        <w:rPr>
          <w:noProof/>
        </w:rPr>
        <w:tab/>
      </w:r>
      <w:r w:rsidRPr="00BD429E">
        <w:rPr>
          <w:noProof/>
        </w:rPr>
        <w:fldChar w:fldCharType="begin"/>
      </w:r>
      <w:r w:rsidRPr="00BD429E">
        <w:rPr>
          <w:noProof/>
        </w:rPr>
        <w:instrText xml:space="preserve"> PAGEREF _Toc139099630 \h </w:instrText>
      </w:r>
      <w:r w:rsidRPr="00BD429E">
        <w:rPr>
          <w:noProof/>
        </w:rPr>
      </w:r>
      <w:r w:rsidRPr="00BD429E">
        <w:rPr>
          <w:noProof/>
        </w:rPr>
        <w:fldChar w:fldCharType="separate"/>
      </w:r>
      <w:r w:rsidR="00A001C9">
        <w:rPr>
          <w:noProof/>
        </w:rPr>
        <w:t>163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10</w:t>
      </w:r>
      <w:r>
        <w:rPr>
          <w:noProof/>
        </w:rPr>
        <w:tab/>
        <w:t>Authorised disclosure: sharing information about insurers among agencies</w:t>
      </w:r>
      <w:r w:rsidRPr="00BD429E">
        <w:rPr>
          <w:noProof/>
        </w:rPr>
        <w:tab/>
      </w:r>
      <w:r w:rsidRPr="00BD429E">
        <w:rPr>
          <w:noProof/>
        </w:rPr>
        <w:fldChar w:fldCharType="begin"/>
      </w:r>
      <w:r w:rsidRPr="00BD429E">
        <w:rPr>
          <w:noProof/>
        </w:rPr>
        <w:instrText xml:space="preserve"> PAGEREF _Toc139099631 \h </w:instrText>
      </w:r>
      <w:r w:rsidRPr="00BD429E">
        <w:rPr>
          <w:noProof/>
        </w:rPr>
      </w:r>
      <w:r w:rsidRPr="00BD429E">
        <w:rPr>
          <w:noProof/>
        </w:rPr>
        <w:fldChar w:fldCharType="separate"/>
      </w:r>
      <w:r w:rsidR="00A001C9">
        <w:rPr>
          <w:noProof/>
        </w:rPr>
        <w:t>164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15</w:t>
      </w:r>
      <w:r>
        <w:rPr>
          <w:noProof/>
        </w:rPr>
        <w:tab/>
        <w:t>Authorised disclosure: sharing information about insurers other than among agencies</w:t>
      </w:r>
      <w:r w:rsidRPr="00BD429E">
        <w:rPr>
          <w:noProof/>
        </w:rPr>
        <w:tab/>
      </w:r>
      <w:r w:rsidRPr="00BD429E">
        <w:rPr>
          <w:noProof/>
        </w:rPr>
        <w:fldChar w:fldCharType="begin"/>
      </w:r>
      <w:r w:rsidRPr="00BD429E">
        <w:rPr>
          <w:noProof/>
        </w:rPr>
        <w:instrText xml:space="preserve"> PAGEREF _Toc139099632 \h </w:instrText>
      </w:r>
      <w:r w:rsidRPr="00BD429E">
        <w:rPr>
          <w:noProof/>
        </w:rPr>
      </w:r>
      <w:r w:rsidRPr="00BD429E">
        <w:rPr>
          <w:noProof/>
        </w:rPr>
        <w:fldChar w:fldCharType="separate"/>
      </w:r>
      <w:r w:rsidR="00A001C9">
        <w:rPr>
          <w:noProof/>
        </w:rPr>
        <w:t>165</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20</w:t>
      </w:r>
      <w:r>
        <w:rPr>
          <w:noProof/>
        </w:rPr>
        <w:tab/>
        <w:t>Authorised disclosure: public interest</w:t>
      </w:r>
      <w:r w:rsidRPr="00BD429E">
        <w:rPr>
          <w:noProof/>
        </w:rPr>
        <w:tab/>
      </w:r>
      <w:r w:rsidRPr="00BD429E">
        <w:rPr>
          <w:noProof/>
        </w:rPr>
        <w:fldChar w:fldCharType="begin"/>
      </w:r>
      <w:r w:rsidRPr="00BD429E">
        <w:rPr>
          <w:noProof/>
        </w:rPr>
        <w:instrText xml:space="preserve"> PAGEREF _Toc139099633 \h </w:instrText>
      </w:r>
      <w:r w:rsidRPr="00BD429E">
        <w:rPr>
          <w:noProof/>
        </w:rPr>
      </w:r>
      <w:r w:rsidRPr="00BD429E">
        <w:rPr>
          <w:noProof/>
        </w:rPr>
        <w:fldChar w:fldCharType="separate"/>
      </w:r>
      <w:r w:rsidR="00A001C9">
        <w:rPr>
          <w:noProof/>
        </w:rPr>
        <w:t>166</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25</w:t>
      </w:r>
      <w:r>
        <w:rPr>
          <w:noProof/>
        </w:rPr>
        <w:tab/>
        <w:t>Authorised disclosure: by the Secretary if authorised by affected person</w:t>
      </w:r>
      <w:r w:rsidRPr="00BD429E">
        <w:rPr>
          <w:noProof/>
        </w:rPr>
        <w:tab/>
      </w:r>
      <w:r w:rsidRPr="00BD429E">
        <w:rPr>
          <w:noProof/>
        </w:rPr>
        <w:fldChar w:fldCharType="begin"/>
      </w:r>
      <w:r w:rsidRPr="00BD429E">
        <w:rPr>
          <w:noProof/>
        </w:rPr>
        <w:instrText xml:space="preserve"> PAGEREF _Toc139099634 \h </w:instrText>
      </w:r>
      <w:r w:rsidRPr="00BD429E">
        <w:rPr>
          <w:noProof/>
        </w:rPr>
      </w:r>
      <w:r w:rsidRPr="00BD429E">
        <w:rPr>
          <w:noProof/>
        </w:rPr>
        <w:fldChar w:fldCharType="separate"/>
      </w:r>
      <w:r w:rsidR="00A001C9">
        <w:rPr>
          <w:noProof/>
        </w:rPr>
        <w:t>167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30</w:t>
      </w:r>
      <w:r>
        <w:rPr>
          <w:noProof/>
        </w:rPr>
        <w:tab/>
        <w:t>Authorised disclosure: court proceedings</w:t>
      </w:r>
      <w:r w:rsidRPr="00BD429E">
        <w:rPr>
          <w:noProof/>
        </w:rPr>
        <w:tab/>
      </w:r>
      <w:r w:rsidRPr="00BD429E">
        <w:rPr>
          <w:noProof/>
        </w:rPr>
        <w:fldChar w:fldCharType="begin"/>
      </w:r>
      <w:r w:rsidRPr="00BD429E">
        <w:rPr>
          <w:noProof/>
        </w:rPr>
        <w:instrText xml:space="preserve"> PAGEREF _Toc139099635 \h </w:instrText>
      </w:r>
      <w:r w:rsidRPr="00BD429E">
        <w:rPr>
          <w:noProof/>
        </w:rPr>
      </w:r>
      <w:r w:rsidRPr="00BD429E">
        <w:rPr>
          <w:noProof/>
        </w:rPr>
        <w:fldChar w:fldCharType="separate"/>
      </w:r>
      <w:r w:rsidR="00A001C9">
        <w:rPr>
          <w:noProof/>
        </w:rPr>
        <w:t>167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40</w:t>
      </w:r>
      <w:r>
        <w:rPr>
          <w:noProof/>
        </w:rPr>
        <w:tab/>
        <w:t>Offence: disclosure of information obtained by certain authorised disclosures</w:t>
      </w:r>
      <w:r w:rsidRPr="00BD429E">
        <w:rPr>
          <w:noProof/>
        </w:rPr>
        <w:tab/>
      </w:r>
      <w:r w:rsidRPr="00BD429E">
        <w:rPr>
          <w:noProof/>
        </w:rPr>
        <w:fldChar w:fldCharType="begin"/>
      </w:r>
      <w:r w:rsidRPr="00BD429E">
        <w:rPr>
          <w:noProof/>
        </w:rPr>
        <w:instrText xml:space="preserve"> PAGEREF _Toc139099636 \h </w:instrText>
      </w:r>
      <w:r w:rsidRPr="00BD429E">
        <w:rPr>
          <w:noProof/>
        </w:rPr>
      </w:r>
      <w:r w:rsidRPr="00BD429E">
        <w:rPr>
          <w:noProof/>
        </w:rPr>
        <w:fldChar w:fldCharType="separate"/>
      </w:r>
      <w:r w:rsidR="00A001C9">
        <w:rPr>
          <w:noProof/>
        </w:rPr>
        <w:t>167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45</w:t>
      </w:r>
      <w:r>
        <w:rPr>
          <w:noProof/>
        </w:rPr>
        <w:tab/>
        <w:t>Offence: soliciting disclosure of information</w:t>
      </w:r>
      <w:r w:rsidRPr="00BD429E">
        <w:rPr>
          <w:noProof/>
        </w:rPr>
        <w:tab/>
      </w:r>
      <w:r w:rsidRPr="00BD429E">
        <w:rPr>
          <w:noProof/>
        </w:rPr>
        <w:fldChar w:fldCharType="begin"/>
      </w:r>
      <w:r w:rsidRPr="00BD429E">
        <w:rPr>
          <w:noProof/>
        </w:rPr>
        <w:instrText xml:space="preserve"> PAGEREF _Toc139099637 \h </w:instrText>
      </w:r>
      <w:r w:rsidRPr="00BD429E">
        <w:rPr>
          <w:noProof/>
        </w:rPr>
      </w:r>
      <w:r w:rsidRPr="00BD429E">
        <w:rPr>
          <w:noProof/>
        </w:rPr>
        <w:fldChar w:fldCharType="separate"/>
      </w:r>
      <w:r w:rsidR="00A001C9">
        <w:rPr>
          <w:noProof/>
        </w:rPr>
        <w:t>167</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50</w:t>
      </w:r>
      <w:r>
        <w:rPr>
          <w:noProof/>
        </w:rPr>
        <w:tab/>
        <w:t>Offence: use etc. of unauthorised information</w:t>
      </w:r>
      <w:r w:rsidRPr="00BD429E">
        <w:rPr>
          <w:noProof/>
        </w:rPr>
        <w:tab/>
      </w:r>
      <w:r w:rsidRPr="00BD429E">
        <w:rPr>
          <w:noProof/>
        </w:rPr>
        <w:fldChar w:fldCharType="begin"/>
      </w:r>
      <w:r w:rsidRPr="00BD429E">
        <w:rPr>
          <w:noProof/>
        </w:rPr>
        <w:instrText xml:space="preserve"> PAGEREF _Toc139099638 \h </w:instrText>
      </w:r>
      <w:r w:rsidRPr="00BD429E">
        <w:rPr>
          <w:noProof/>
        </w:rPr>
      </w:r>
      <w:r w:rsidRPr="00BD429E">
        <w:rPr>
          <w:noProof/>
        </w:rPr>
        <w:fldChar w:fldCharType="separate"/>
      </w:r>
      <w:r w:rsidR="00A001C9">
        <w:rPr>
          <w:noProof/>
        </w:rPr>
        <w:t>168</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323</w:t>
      </w:r>
      <w:r>
        <w:rPr>
          <w:noProof/>
        </w:rPr>
        <w:noBreakHyphen/>
        <w:t>55</w:t>
      </w:r>
      <w:r>
        <w:rPr>
          <w:noProof/>
        </w:rPr>
        <w:tab/>
        <w:t>Offence: offering to supply protected information</w:t>
      </w:r>
      <w:r w:rsidRPr="00BD429E">
        <w:rPr>
          <w:noProof/>
        </w:rPr>
        <w:tab/>
      </w:r>
      <w:r w:rsidRPr="00BD429E">
        <w:rPr>
          <w:noProof/>
        </w:rPr>
        <w:fldChar w:fldCharType="begin"/>
      </w:r>
      <w:r w:rsidRPr="00BD429E">
        <w:rPr>
          <w:noProof/>
        </w:rPr>
        <w:instrText xml:space="preserve"> PAGEREF _Toc139099639 \h </w:instrText>
      </w:r>
      <w:r w:rsidRPr="00BD429E">
        <w:rPr>
          <w:noProof/>
        </w:rPr>
      </w:r>
      <w:r w:rsidRPr="00BD429E">
        <w:rPr>
          <w:noProof/>
        </w:rPr>
        <w:fldChar w:fldCharType="separate"/>
      </w:r>
      <w:r w:rsidR="00A001C9">
        <w:rPr>
          <w:noProof/>
        </w:rPr>
        <w:t>168</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6</w:t>
      </w:r>
      <w:r>
        <w:rPr>
          <w:noProof/>
        </w:rPr>
        <w:noBreakHyphen/>
        <w:t>9—Review of decisions</w:t>
      </w:r>
      <w:r w:rsidRPr="00BD429E">
        <w:rPr>
          <w:b w:val="0"/>
          <w:noProof/>
          <w:sz w:val="18"/>
        </w:rPr>
        <w:tab/>
      </w:r>
      <w:r w:rsidRPr="00BD429E">
        <w:rPr>
          <w:b w:val="0"/>
          <w:noProof/>
          <w:sz w:val="18"/>
        </w:rPr>
        <w:fldChar w:fldCharType="begin"/>
      </w:r>
      <w:r w:rsidRPr="00BD429E">
        <w:rPr>
          <w:b w:val="0"/>
          <w:noProof/>
          <w:sz w:val="18"/>
        </w:rPr>
        <w:instrText xml:space="preserve"> PAGEREF _Toc139099640 \h </w:instrText>
      </w:r>
      <w:r w:rsidRPr="00BD429E">
        <w:rPr>
          <w:b w:val="0"/>
          <w:noProof/>
          <w:sz w:val="18"/>
        </w:rPr>
      </w:r>
      <w:r w:rsidRPr="00BD429E">
        <w:rPr>
          <w:b w:val="0"/>
          <w:noProof/>
          <w:sz w:val="18"/>
        </w:rPr>
        <w:fldChar w:fldCharType="separate"/>
      </w:r>
      <w:r w:rsidR="00A001C9">
        <w:rPr>
          <w:b w:val="0"/>
          <w:noProof/>
          <w:sz w:val="18"/>
        </w:rPr>
        <w:t>169</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328—Review of decisions</w:t>
      </w:r>
      <w:r w:rsidRPr="00BD429E">
        <w:rPr>
          <w:b w:val="0"/>
          <w:noProof/>
          <w:sz w:val="18"/>
        </w:rPr>
        <w:tab/>
      </w:r>
      <w:r w:rsidRPr="00BD429E">
        <w:rPr>
          <w:b w:val="0"/>
          <w:noProof/>
          <w:sz w:val="18"/>
        </w:rPr>
        <w:fldChar w:fldCharType="begin"/>
      </w:r>
      <w:r w:rsidRPr="00BD429E">
        <w:rPr>
          <w:b w:val="0"/>
          <w:noProof/>
          <w:sz w:val="18"/>
        </w:rPr>
        <w:instrText xml:space="preserve"> PAGEREF _Toc139099641 \h </w:instrText>
      </w:r>
      <w:r w:rsidRPr="00BD429E">
        <w:rPr>
          <w:b w:val="0"/>
          <w:noProof/>
          <w:sz w:val="18"/>
        </w:rPr>
      </w:r>
      <w:r w:rsidRPr="00BD429E">
        <w:rPr>
          <w:b w:val="0"/>
          <w:noProof/>
          <w:sz w:val="18"/>
        </w:rPr>
        <w:fldChar w:fldCharType="separate"/>
      </w:r>
      <w:r w:rsidR="00A001C9">
        <w:rPr>
          <w:b w:val="0"/>
          <w:noProof/>
          <w:sz w:val="18"/>
        </w:rPr>
        <w:t>169</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328</w:t>
      </w:r>
      <w:r>
        <w:rPr>
          <w:noProof/>
        </w:rPr>
        <w:noBreakHyphen/>
        <w:t>1</w:t>
      </w:r>
      <w:r>
        <w:rPr>
          <w:noProof/>
        </w:rPr>
        <w:tab/>
        <w:t>What this Part is about</w:t>
      </w:r>
      <w:r w:rsidRPr="00BD429E">
        <w:rPr>
          <w:noProof/>
        </w:rPr>
        <w:tab/>
      </w:r>
      <w:r w:rsidRPr="00BD429E">
        <w:rPr>
          <w:noProof/>
        </w:rPr>
        <w:fldChar w:fldCharType="begin"/>
      </w:r>
      <w:r w:rsidRPr="00BD429E">
        <w:rPr>
          <w:noProof/>
        </w:rPr>
        <w:instrText xml:space="preserve"> PAGEREF _Toc139099642 \h </w:instrText>
      </w:r>
      <w:r w:rsidRPr="00BD429E">
        <w:rPr>
          <w:noProof/>
        </w:rPr>
      </w:r>
      <w:r w:rsidRPr="00BD429E">
        <w:rPr>
          <w:noProof/>
        </w:rPr>
        <w:fldChar w:fldCharType="separate"/>
      </w:r>
      <w:r w:rsidR="00A001C9">
        <w:rPr>
          <w:noProof/>
        </w:rPr>
        <w:t>169</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328</w:t>
      </w:r>
      <w:r>
        <w:rPr>
          <w:noProof/>
        </w:rPr>
        <w:noBreakHyphen/>
        <w:t>5</w:t>
      </w:r>
      <w:r>
        <w:rPr>
          <w:noProof/>
        </w:rPr>
        <w:tab/>
        <w:t>AAT review of decisions</w:t>
      </w:r>
      <w:r w:rsidRPr="00BD429E">
        <w:rPr>
          <w:noProof/>
        </w:rPr>
        <w:tab/>
      </w:r>
      <w:r w:rsidRPr="00BD429E">
        <w:rPr>
          <w:noProof/>
        </w:rPr>
        <w:fldChar w:fldCharType="begin"/>
      </w:r>
      <w:r w:rsidRPr="00BD429E">
        <w:rPr>
          <w:noProof/>
        </w:rPr>
        <w:instrText xml:space="preserve"> PAGEREF _Toc139099643 \h </w:instrText>
      </w:r>
      <w:r w:rsidRPr="00BD429E">
        <w:rPr>
          <w:noProof/>
        </w:rPr>
      </w:r>
      <w:r w:rsidRPr="00BD429E">
        <w:rPr>
          <w:noProof/>
        </w:rPr>
        <w:fldChar w:fldCharType="separate"/>
      </w:r>
      <w:r w:rsidR="00A001C9">
        <w:rPr>
          <w:noProof/>
        </w:rPr>
        <w:t>169</w:t>
      </w:r>
      <w:r w:rsidRPr="00BD429E">
        <w:rPr>
          <w:noProof/>
        </w:rPr>
        <w:fldChar w:fldCharType="end"/>
      </w:r>
    </w:p>
    <w:p w:rsidR="00BD429E" w:rsidRDefault="00BD429E">
      <w:pPr>
        <w:pStyle w:val="TOC2"/>
        <w:rPr>
          <w:rFonts w:asciiTheme="minorHAnsi" w:eastAsiaTheme="minorEastAsia" w:hAnsiTheme="minorHAnsi" w:cstheme="minorBidi"/>
          <w:b w:val="0"/>
          <w:noProof/>
          <w:kern w:val="0"/>
          <w:sz w:val="22"/>
          <w:szCs w:val="22"/>
        </w:rPr>
      </w:pPr>
      <w:r>
        <w:rPr>
          <w:noProof/>
        </w:rPr>
        <w:t>Part 6</w:t>
      </w:r>
      <w:r>
        <w:rPr>
          <w:noProof/>
        </w:rPr>
        <w:noBreakHyphen/>
        <w:t>10—Miscellaneous</w:t>
      </w:r>
      <w:r w:rsidRPr="00BD429E">
        <w:rPr>
          <w:b w:val="0"/>
          <w:noProof/>
          <w:sz w:val="18"/>
        </w:rPr>
        <w:tab/>
      </w:r>
      <w:r w:rsidRPr="00BD429E">
        <w:rPr>
          <w:b w:val="0"/>
          <w:noProof/>
          <w:sz w:val="18"/>
        </w:rPr>
        <w:fldChar w:fldCharType="begin"/>
      </w:r>
      <w:r w:rsidRPr="00BD429E">
        <w:rPr>
          <w:b w:val="0"/>
          <w:noProof/>
          <w:sz w:val="18"/>
        </w:rPr>
        <w:instrText xml:space="preserve"> PAGEREF _Toc139099644 \h </w:instrText>
      </w:r>
      <w:r w:rsidRPr="00BD429E">
        <w:rPr>
          <w:b w:val="0"/>
          <w:noProof/>
          <w:sz w:val="18"/>
        </w:rPr>
      </w:r>
      <w:r w:rsidRPr="00BD429E">
        <w:rPr>
          <w:b w:val="0"/>
          <w:noProof/>
          <w:sz w:val="18"/>
        </w:rPr>
        <w:fldChar w:fldCharType="separate"/>
      </w:r>
      <w:r w:rsidR="00A001C9">
        <w:rPr>
          <w:b w:val="0"/>
          <w:noProof/>
          <w:sz w:val="18"/>
        </w:rPr>
        <w:t>171</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Division 333—Miscellaneous</w:t>
      </w:r>
      <w:r w:rsidRPr="00BD429E">
        <w:rPr>
          <w:b w:val="0"/>
          <w:noProof/>
          <w:sz w:val="18"/>
        </w:rPr>
        <w:tab/>
      </w:r>
      <w:r w:rsidRPr="00BD429E">
        <w:rPr>
          <w:b w:val="0"/>
          <w:noProof/>
          <w:sz w:val="18"/>
        </w:rPr>
        <w:fldChar w:fldCharType="begin"/>
      </w:r>
      <w:r w:rsidRPr="00BD429E">
        <w:rPr>
          <w:b w:val="0"/>
          <w:noProof/>
          <w:sz w:val="18"/>
        </w:rPr>
        <w:instrText xml:space="preserve"> PAGEREF _Toc139099645 \h </w:instrText>
      </w:r>
      <w:r w:rsidRPr="00BD429E">
        <w:rPr>
          <w:b w:val="0"/>
          <w:noProof/>
          <w:sz w:val="18"/>
        </w:rPr>
      </w:r>
      <w:r w:rsidRPr="00BD429E">
        <w:rPr>
          <w:b w:val="0"/>
          <w:noProof/>
          <w:sz w:val="18"/>
        </w:rPr>
        <w:fldChar w:fldCharType="separate"/>
      </w:r>
      <w:r w:rsidR="00A001C9">
        <w:rPr>
          <w:b w:val="0"/>
          <w:noProof/>
          <w:sz w:val="18"/>
        </w:rPr>
        <w:t>171</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333</w:t>
      </w:r>
      <w:r>
        <w:rPr>
          <w:noProof/>
        </w:rPr>
        <w:noBreakHyphen/>
        <w:t>1</w:t>
      </w:r>
      <w:r>
        <w:rPr>
          <w:noProof/>
        </w:rPr>
        <w:tab/>
        <w:t>Delegation by Minister</w:t>
      </w:r>
      <w:r w:rsidRPr="00BD429E">
        <w:rPr>
          <w:noProof/>
        </w:rPr>
        <w:tab/>
      </w:r>
      <w:r w:rsidRPr="00BD429E">
        <w:rPr>
          <w:noProof/>
        </w:rPr>
        <w:fldChar w:fldCharType="begin"/>
      </w:r>
      <w:r w:rsidRPr="00BD429E">
        <w:rPr>
          <w:noProof/>
        </w:rPr>
        <w:instrText xml:space="preserve"> PAGEREF _Toc139099646 \h </w:instrText>
      </w:r>
      <w:r w:rsidRPr="00BD429E">
        <w:rPr>
          <w:noProof/>
        </w:rPr>
      </w:r>
      <w:r w:rsidRPr="00BD429E">
        <w:rPr>
          <w:noProof/>
        </w:rPr>
        <w:fldChar w:fldCharType="separate"/>
      </w:r>
      <w:r w:rsidR="00A001C9">
        <w:rPr>
          <w:noProof/>
        </w:rPr>
        <w:t>171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333</w:t>
      </w:r>
      <w:r>
        <w:rPr>
          <w:noProof/>
        </w:rPr>
        <w:noBreakHyphen/>
        <w:t>5</w:t>
      </w:r>
      <w:r>
        <w:rPr>
          <w:noProof/>
        </w:rPr>
        <w:tab/>
        <w:t>Delegation by Secretary</w:t>
      </w:r>
      <w:r w:rsidRPr="00BD429E">
        <w:rPr>
          <w:noProof/>
        </w:rPr>
        <w:tab/>
      </w:r>
      <w:r w:rsidRPr="00BD429E">
        <w:rPr>
          <w:noProof/>
        </w:rPr>
        <w:fldChar w:fldCharType="begin"/>
      </w:r>
      <w:r w:rsidRPr="00BD429E">
        <w:rPr>
          <w:noProof/>
        </w:rPr>
        <w:instrText xml:space="preserve"> PAGEREF _Toc139099647 \h </w:instrText>
      </w:r>
      <w:r w:rsidRPr="00BD429E">
        <w:rPr>
          <w:noProof/>
        </w:rPr>
      </w:r>
      <w:r w:rsidRPr="00BD429E">
        <w:rPr>
          <w:noProof/>
        </w:rPr>
        <w:fldChar w:fldCharType="separate"/>
      </w:r>
      <w:r w:rsidR="00A001C9">
        <w:rPr>
          <w:noProof/>
        </w:rPr>
        <w:t>171</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333</w:t>
      </w:r>
      <w:r>
        <w:rPr>
          <w:noProof/>
        </w:rPr>
        <w:noBreakHyphen/>
        <w:t>10</w:t>
      </w:r>
      <w:r>
        <w:rPr>
          <w:noProof/>
        </w:rPr>
        <w:tab/>
        <w:t>Approved forms</w:t>
      </w:r>
      <w:r w:rsidRPr="00BD429E">
        <w:rPr>
          <w:noProof/>
        </w:rPr>
        <w:tab/>
      </w:r>
      <w:r w:rsidRPr="00BD429E">
        <w:rPr>
          <w:noProof/>
        </w:rPr>
        <w:fldChar w:fldCharType="begin"/>
      </w:r>
      <w:r w:rsidRPr="00BD429E">
        <w:rPr>
          <w:noProof/>
        </w:rPr>
        <w:instrText xml:space="preserve"> PAGEREF _Toc139099648 \h </w:instrText>
      </w:r>
      <w:r w:rsidRPr="00BD429E">
        <w:rPr>
          <w:noProof/>
        </w:rPr>
      </w:r>
      <w:r w:rsidRPr="00BD429E">
        <w:rPr>
          <w:noProof/>
        </w:rPr>
        <w:fldChar w:fldCharType="separate"/>
      </w:r>
      <w:r w:rsidR="00A001C9">
        <w:rPr>
          <w:noProof/>
        </w:rPr>
        <w:t>172</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333</w:t>
      </w:r>
      <w:r>
        <w:rPr>
          <w:noProof/>
        </w:rPr>
        <w:noBreakHyphen/>
        <w:t>15</w:t>
      </w:r>
      <w:r>
        <w:rPr>
          <w:noProof/>
        </w:rPr>
        <w:tab/>
        <w:t>Signing approved forms</w:t>
      </w:r>
      <w:r w:rsidRPr="00BD429E">
        <w:rPr>
          <w:noProof/>
        </w:rPr>
        <w:tab/>
      </w:r>
      <w:r w:rsidRPr="00BD429E">
        <w:rPr>
          <w:noProof/>
        </w:rPr>
        <w:fldChar w:fldCharType="begin"/>
      </w:r>
      <w:r w:rsidRPr="00BD429E">
        <w:rPr>
          <w:noProof/>
        </w:rPr>
        <w:instrText xml:space="preserve"> PAGEREF _Toc139099649 \h </w:instrText>
      </w:r>
      <w:r w:rsidRPr="00BD429E">
        <w:rPr>
          <w:noProof/>
        </w:rPr>
      </w:r>
      <w:r w:rsidRPr="00BD429E">
        <w:rPr>
          <w:noProof/>
        </w:rPr>
        <w:fldChar w:fldCharType="separate"/>
      </w:r>
      <w:r w:rsidR="00A001C9">
        <w:rPr>
          <w:noProof/>
        </w:rPr>
        <w:t>173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333</w:t>
      </w:r>
      <w:r>
        <w:rPr>
          <w:noProof/>
        </w:rPr>
        <w:noBreakHyphen/>
        <w:t>20</w:t>
      </w:r>
      <w:r>
        <w:rPr>
          <w:noProof/>
        </w:rPr>
        <w:tab/>
        <w:t>Private Health Insurance Rules made by the Minister</w:t>
      </w:r>
      <w:r w:rsidRPr="00BD429E">
        <w:rPr>
          <w:noProof/>
        </w:rPr>
        <w:tab/>
      </w:r>
      <w:r w:rsidRPr="00BD429E">
        <w:rPr>
          <w:noProof/>
        </w:rPr>
        <w:fldChar w:fldCharType="begin"/>
      </w:r>
      <w:r w:rsidRPr="00BD429E">
        <w:rPr>
          <w:noProof/>
        </w:rPr>
        <w:instrText xml:space="preserve"> PAGEREF _Toc139099650 \h </w:instrText>
      </w:r>
      <w:r w:rsidRPr="00BD429E">
        <w:rPr>
          <w:noProof/>
        </w:rPr>
      </w:r>
      <w:r w:rsidRPr="00BD429E">
        <w:rPr>
          <w:noProof/>
        </w:rPr>
        <w:fldChar w:fldCharType="separate"/>
      </w:r>
      <w:r w:rsidR="00A001C9">
        <w:rPr>
          <w:noProof/>
        </w:rPr>
        <w:t>173</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333</w:t>
      </w:r>
      <w:r>
        <w:rPr>
          <w:noProof/>
        </w:rPr>
        <w:noBreakHyphen/>
        <w:t>25</w:t>
      </w:r>
      <w:r>
        <w:rPr>
          <w:noProof/>
        </w:rPr>
        <w:tab/>
        <w:t>Private Health Insurance Rules made by APRA</w:t>
      </w:r>
      <w:r w:rsidRPr="00BD429E">
        <w:rPr>
          <w:noProof/>
        </w:rPr>
        <w:tab/>
      </w:r>
      <w:r w:rsidRPr="00BD429E">
        <w:rPr>
          <w:noProof/>
        </w:rPr>
        <w:fldChar w:fldCharType="begin"/>
      </w:r>
      <w:r w:rsidRPr="00BD429E">
        <w:rPr>
          <w:noProof/>
        </w:rPr>
        <w:instrText xml:space="preserve"> PAGEREF _Toc139099651 \h </w:instrText>
      </w:r>
      <w:r w:rsidRPr="00BD429E">
        <w:rPr>
          <w:noProof/>
        </w:rPr>
      </w:r>
      <w:r w:rsidRPr="00BD429E">
        <w:rPr>
          <w:noProof/>
        </w:rPr>
        <w:fldChar w:fldCharType="separate"/>
      </w:r>
      <w:r w:rsidR="00A001C9">
        <w:rPr>
          <w:noProof/>
        </w:rPr>
        <w:t>174</w:t>
      </w:r>
      <w:r w:rsidRPr="00BD429E">
        <w:rPr>
          <w:noProof/>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333</w:t>
      </w:r>
      <w:r>
        <w:rPr>
          <w:noProof/>
        </w:rPr>
        <w:noBreakHyphen/>
        <w:t>30</w:t>
      </w:r>
      <w:r>
        <w:rPr>
          <w:noProof/>
        </w:rPr>
        <w:tab/>
        <w:t>Regulations</w:t>
      </w:r>
      <w:r w:rsidRPr="00BD429E">
        <w:rPr>
          <w:noProof/>
        </w:rPr>
        <w:tab/>
      </w:r>
      <w:r w:rsidRPr="00BD429E">
        <w:rPr>
          <w:noProof/>
        </w:rPr>
        <w:fldChar w:fldCharType="begin"/>
      </w:r>
      <w:r w:rsidRPr="00BD429E">
        <w:rPr>
          <w:noProof/>
        </w:rPr>
        <w:instrText xml:space="preserve"> PAGEREF _Toc139099652 \h </w:instrText>
      </w:r>
      <w:r w:rsidRPr="00BD429E">
        <w:rPr>
          <w:noProof/>
        </w:rPr>
      </w:r>
      <w:r w:rsidRPr="00BD429E">
        <w:rPr>
          <w:noProof/>
        </w:rPr>
        <w:fldChar w:fldCharType="separate"/>
      </w:r>
      <w:r w:rsidR="00A001C9">
        <w:rPr>
          <w:noProof/>
        </w:rPr>
        <w:t>175</w:t>
      </w:r>
      <w:r w:rsidRPr="00BD429E">
        <w:rPr>
          <w:noProof/>
        </w:rPr>
        <w:fldChar w:fldCharType="end"/>
      </w:r>
    </w:p>
    <w:p w:rsidR="00BD429E" w:rsidRDefault="00BD429E">
      <w:pPr>
        <w:pStyle w:val="TOC1"/>
        <w:rPr>
          <w:rFonts w:asciiTheme="minorHAnsi" w:eastAsiaTheme="minorEastAsia" w:hAnsiTheme="minorHAnsi" w:cstheme="minorBidi"/>
          <w:b w:val="0"/>
          <w:noProof/>
          <w:kern w:val="0"/>
          <w:sz w:val="22"/>
          <w:szCs w:val="22"/>
        </w:rPr>
      </w:pPr>
      <w:r>
        <w:rPr>
          <w:noProof/>
        </w:rPr>
        <w:t>Schedule 1—Dictionary</w:t>
      </w:r>
      <w:r w:rsidRPr="00BD429E">
        <w:rPr>
          <w:b w:val="0"/>
          <w:noProof/>
          <w:sz w:val="18"/>
        </w:rPr>
        <w:tab/>
      </w:r>
      <w:r w:rsidRPr="00BD429E">
        <w:rPr>
          <w:b w:val="0"/>
          <w:noProof/>
          <w:sz w:val="18"/>
        </w:rPr>
        <w:fldChar w:fldCharType="begin"/>
      </w:r>
      <w:r w:rsidRPr="00BD429E">
        <w:rPr>
          <w:b w:val="0"/>
          <w:noProof/>
          <w:sz w:val="18"/>
        </w:rPr>
        <w:instrText xml:space="preserve"> PAGEREF _Toc139099653 \h </w:instrText>
      </w:r>
      <w:r w:rsidRPr="00BD429E">
        <w:rPr>
          <w:b w:val="0"/>
          <w:noProof/>
          <w:sz w:val="18"/>
        </w:rPr>
      </w:r>
      <w:r w:rsidRPr="00BD429E">
        <w:rPr>
          <w:b w:val="0"/>
          <w:noProof/>
          <w:sz w:val="18"/>
        </w:rPr>
        <w:fldChar w:fldCharType="separate"/>
      </w:r>
      <w:r w:rsidR="00A001C9">
        <w:rPr>
          <w:b w:val="0"/>
          <w:noProof/>
          <w:sz w:val="18"/>
        </w:rPr>
        <w:t>176</w:t>
      </w:r>
      <w:r w:rsidRPr="00BD429E">
        <w:rPr>
          <w:b w:val="0"/>
          <w:noProof/>
          <w:sz w:val="18"/>
        </w:rPr>
        <w:fldChar w:fldCharType="end"/>
      </w:r>
    </w:p>
    <w:p w:rsidR="00BD429E" w:rsidRDefault="00BD429E">
      <w:pPr>
        <w:pStyle w:val="TOC5"/>
        <w:rPr>
          <w:rFonts w:asciiTheme="minorHAnsi" w:eastAsiaTheme="minorEastAsia" w:hAnsiTheme="minorHAnsi" w:cstheme="minorBidi"/>
          <w:noProof/>
          <w:kern w:val="0"/>
          <w:sz w:val="22"/>
          <w:szCs w:val="22"/>
        </w:rPr>
      </w:pPr>
      <w:r>
        <w:rPr>
          <w:noProof/>
        </w:rPr>
        <w:t>1</w:t>
      </w:r>
      <w:r>
        <w:rPr>
          <w:noProof/>
        </w:rPr>
        <w:tab/>
        <w:t>Dictionary</w:t>
      </w:r>
      <w:r w:rsidRPr="00BD429E">
        <w:rPr>
          <w:noProof/>
        </w:rPr>
        <w:tab/>
      </w:r>
      <w:r w:rsidRPr="00BD429E">
        <w:rPr>
          <w:noProof/>
        </w:rPr>
        <w:fldChar w:fldCharType="begin"/>
      </w:r>
      <w:r w:rsidRPr="00BD429E">
        <w:rPr>
          <w:noProof/>
        </w:rPr>
        <w:instrText xml:space="preserve"> PAGEREF _Toc139099654 \h </w:instrText>
      </w:r>
      <w:r w:rsidRPr="00BD429E">
        <w:rPr>
          <w:noProof/>
        </w:rPr>
      </w:r>
      <w:r w:rsidRPr="00BD429E">
        <w:rPr>
          <w:noProof/>
        </w:rPr>
        <w:fldChar w:fldCharType="separate"/>
      </w:r>
      <w:r w:rsidR="00A001C9">
        <w:rPr>
          <w:noProof/>
        </w:rPr>
        <w:t>176</w:t>
      </w:r>
      <w:r w:rsidRPr="00BD429E">
        <w:rPr>
          <w:noProof/>
        </w:rPr>
        <w:fldChar w:fldCharType="end"/>
      </w:r>
    </w:p>
    <w:p w:rsidR="00BD429E" w:rsidRDefault="00BD429E" w:rsidP="00BD429E">
      <w:pPr>
        <w:pStyle w:val="TOC2"/>
        <w:keepNext w:val="0"/>
        <w:keepLines w:val="0"/>
        <w:rPr>
          <w:rFonts w:asciiTheme="minorHAnsi" w:eastAsiaTheme="minorEastAsia" w:hAnsiTheme="minorHAnsi" w:cstheme="minorBidi"/>
          <w:b w:val="0"/>
          <w:noProof/>
          <w:kern w:val="0"/>
          <w:sz w:val="22"/>
          <w:szCs w:val="22"/>
        </w:rPr>
      </w:pPr>
      <w:r>
        <w:rPr>
          <w:noProof/>
        </w:rPr>
        <w:t>Endnotes</w:t>
      </w:r>
      <w:r w:rsidRPr="00BD429E">
        <w:rPr>
          <w:b w:val="0"/>
          <w:noProof/>
          <w:sz w:val="18"/>
        </w:rPr>
        <w:tab/>
      </w:r>
      <w:r w:rsidRPr="00BD429E">
        <w:rPr>
          <w:b w:val="0"/>
          <w:noProof/>
          <w:sz w:val="18"/>
        </w:rPr>
        <w:fldChar w:fldCharType="begin"/>
      </w:r>
      <w:r w:rsidRPr="00BD429E">
        <w:rPr>
          <w:b w:val="0"/>
          <w:noProof/>
          <w:sz w:val="18"/>
        </w:rPr>
        <w:instrText xml:space="preserve"> PAGEREF _Toc139099655 \h </w:instrText>
      </w:r>
      <w:r w:rsidRPr="00BD429E">
        <w:rPr>
          <w:b w:val="0"/>
          <w:noProof/>
          <w:sz w:val="18"/>
        </w:rPr>
      </w:r>
      <w:r w:rsidRPr="00BD429E">
        <w:rPr>
          <w:b w:val="0"/>
          <w:noProof/>
          <w:sz w:val="18"/>
        </w:rPr>
        <w:fldChar w:fldCharType="separate"/>
      </w:r>
      <w:r w:rsidR="00A001C9">
        <w:rPr>
          <w:b w:val="0"/>
          <w:noProof/>
          <w:sz w:val="18"/>
        </w:rPr>
        <w:t>186</w:t>
      </w:r>
      <w:r w:rsidRPr="00BD429E">
        <w:rPr>
          <w:b w:val="0"/>
          <w:noProof/>
          <w:sz w:val="18"/>
        </w:rPr>
        <w:fldChar w:fldCharType="end"/>
      </w:r>
    </w:p>
    <w:p w:rsidR="00BD429E" w:rsidRDefault="00BD429E" w:rsidP="00BD429E">
      <w:pPr>
        <w:pStyle w:val="TOC3"/>
        <w:keepNext w:val="0"/>
        <w:keepLines w:val="0"/>
        <w:rPr>
          <w:rFonts w:asciiTheme="minorHAnsi" w:eastAsiaTheme="minorEastAsia" w:hAnsiTheme="minorHAnsi" w:cstheme="minorBidi"/>
          <w:b w:val="0"/>
          <w:noProof/>
          <w:kern w:val="0"/>
          <w:szCs w:val="22"/>
        </w:rPr>
      </w:pPr>
      <w:r>
        <w:rPr>
          <w:noProof/>
        </w:rPr>
        <w:t>Endnote 1—About the endnotes</w:t>
      </w:r>
      <w:r w:rsidRPr="00BD429E">
        <w:rPr>
          <w:b w:val="0"/>
          <w:noProof/>
          <w:sz w:val="18"/>
        </w:rPr>
        <w:tab/>
      </w:r>
      <w:r w:rsidRPr="00BD429E">
        <w:rPr>
          <w:b w:val="0"/>
          <w:noProof/>
          <w:sz w:val="18"/>
        </w:rPr>
        <w:fldChar w:fldCharType="begin"/>
      </w:r>
      <w:r w:rsidRPr="00BD429E">
        <w:rPr>
          <w:b w:val="0"/>
          <w:noProof/>
          <w:sz w:val="18"/>
        </w:rPr>
        <w:instrText xml:space="preserve"> PAGEREF _Toc139099656 \h </w:instrText>
      </w:r>
      <w:r w:rsidRPr="00BD429E">
        <w:rPr>
          <w:b w:val="0"/>
          <w:noProof/>
          <w:sz w:val="18"/>
        </w:rPr>
      </w:r>
      <w:r w:rsidRPr="00BD429E">
        <w:rPr>
          <w:b w:val="0"/>
          <w:noProof/>
          <w:sz w:val="18"/>
        </w:rPr>
        <w:fldChar w:fldCharType="separate"/>
      </w:r>
      <w:r w:rsidR="00A001C9">
        <w:rPr>
          <w:b w:val="0"/>
          <w:noProof/>
          <w:sz w:val="18"/>
        </w:rPr>
        <w:t>186</w:t>
      </w:r>
      <w:r w:rsidRPr="00BD429E">
        <w:rPr>
          <w:b w:val="0"/>
          <w:noProof/>
          <w:sz w:val="18"/>
        </w:rPr>
        <w:fldChar w:fldCharType="end"/>
      </w:r>
    </w:p>
    <w:p w:rsidR="00BD429E" w:rsidRDefault="00BD429E" w:rsidP="00BD429E">
      <w:pPr>
        <w:pStyle w:val="TOC3"/>
        <w:keepNext w:val="0"/>
        <w:keepLines w:val="0"/>
        <w:rPr>
          <w:rFonts w:asciiTheme="minorHAnsi" w:eastAsiaTheme="minorEastAsia" w:hAnsiTheme="minorHAnsi" w:cstheme="minorBidi"/>
          <w:b w:val="0"/>
          <w:noProof/>
          <w:kern w:val="0"/>
          <w:szCs w:val="22"/>
        </w:rPr>
      </w:pPr>
      <w:r>
        <w:rPr>
          <w:noProof/>
        </w:rPr>
        <w:t>Endnote 2—Abbreviation key</w:t>
      </w:r>
      <w:r w:rsidRPr="00BD429E">
        <w:rPr>
          <w:b w:val="0"/>
          <w:noProof/>
          <w:sz w:val="18"/>
        </w:rPr>
        <w:tab/>
      </w:r>
      <w:r w:rsidRPr="00BD429E">
        <w:rPr>
          <w:b w:val="0"/>
          <w:noProof/>
          <w:sz w:val="18"/>
        </w:rPr>
        <w:fldChar w:fldCharType="begin"/>
      </w:r>
      <w:r w:rsidRPr="00BD429E">
        <w:rPr>
          <w:b w:val="0"/>
          <w:noProof/>
          <w:sz w:val="18"/>
        </w:rPr>
        <w:instrText xml:space="preserve"> PAGEREF _Toc139099657 \h </w:instrText>
      </w:r>
      <w:r w:rsidRPr="00BD429E">
        <w:rPr>
          <w:b w:val="0"/>
          <w:noProof/>
          <w:sz w:val="18"/>
        </w:rPr>
      </w:r>
      <w:r w:rsidRPr="00BD429E">
        <w:rPr>
          <w:b w:val="0"/>
          <w:noProof/>
          <w:sz w:val="18"/>
        </w:rPr>
        <w:fldChar w:fldCharType="separate"/>
      </w:r>
      <w:r w:rsidR="00A001C9">
        <w:rPr>
          <w:b w:val="0"/>
          <w:noProof/>
          <w:sz w:val="18"/>
        </w:rPr>
        <w:t>188</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lastRenderedPageBreak/>
        <w:t>Endnote 3—Legislation history</w:t>
      </w:r>
      <w:r w:rsidRPr="00BD429E">
        <w:rPr>
          <w:b w:val="0"/>
          <w:noProof/>
          <w:sz w:val="18"/>
        </w:rPr>
        <w:tab/>
      </w:r>
      <w:r w:rsidRPr="00BD429E">
        <w:rPr>
          <w:b w:val="0"/>
          <w:noProof/>
          <w:sz w:val="18"/>
        </w:rPr>
        <w:fldChar w:fldCharType="begin"/>
      </w:r>
      <w:r w:rsidRPr="00BD429E">
        <w:rPr>
          <w:b w:val="0"/>
          <w:noProof/>
          <w:sz w:val="18"/>
        </w:rPr>
        <w:instrText xml:space="preserve"> PAGEREF _Toc139099658 \h </w:instrText>
      </w:r>
      <w:r w:rsidRPr="00BD429E">
        <w:rPr>
          <w:b w:val="0"/>
          <w:noProof/>
          <w:sz w:val="18"/>
        </w:rPr>
      </w:r>
      <w:r w:rsidRPr="00BD429E">
        <w:rPr>
          <w:b w:val="0"/>
          <w:noProof/>
          <w:sz w:val="18"/>
        </w:rPr>
        <w:fldChar w:fldCharType="separate"/>
      </w:r>
      <w:r w:rsidR="00A001C9">
        <w:rPr>
          <w:b w:val="0"/>
          <w:noProof/>
          <w:sz w:val="18"/>
        </w:rPr>
        <w:t>189</w:t>
      </w:r>
      <w:r w:rsidRPr="00BD429E">
        <w:rPr>
          <w:b w:val="0"/>
          <w:noProof/>
          <w:sz w:val="18"/>
        </w:rPr>
        <w:fldChar w:fldCharType="end"/>
      </w:r>
    </w:p>
    <w:p w:rsidR="00BD429E" w:rsidRDefault="00BD429E">
      <w:pPr>
        <w:pStyle w:val="TOC3"/>
        <w:rPr>
          <w:rFonts w:asciiTheme="minorHAnsi" w:eastAsiaTheme="minorEastAsia" w:hAnsiTheme="minorHAnsi" w:cstheme="minorBidi"/>
          <w:b w:val="0"/>
          <w:noProof/>
          <w:kern w:val="0"/>
          <w:szCs w:val="22"/>
        </w:rPr>
      </w:pPr>
      <w:r>
        <w:rPr>
          <w:noProof/>
        </w:rPr>
        <w:t>Endnote 4—Amendment history</w:t>
      </w:r>
      <w:r w:rsidRPr="00BD429E">
        <w:rPr>
          <w:b w:val="0"/>
          <w:noProof/>
          <w:sz w:val="18"/>
        </w:rPr>
        <w:tab/>
      </w:r>
      <w:r w:rsidRPr="00BD429E">
        <w:rPr>
          <w:b w:val="0"/>
          <w:noProof/>
          <w:sz w:val="18"/>
        </w:rPr>
        <w:fldChar w:fldCharType="begin"/>
      </w:r>
      <w:r w:rsidRPr="00BD429E">
        <w:rPr>
          <w:b w:val="0"/>
          <w:noProof/>
          <w:sz w:val="18"/>
        </w:rPr>
        <w:instrText xml:space="preserve"> PAGEREF _Toc139099659 \h </w:instrText>
      </w:r>
      <w:r w:rsidRPr="00BD429E">
        <w:rPr>
          <w:b w:val="0"/>
          <w:noProof/>
          <w:sz w:val="18"/>
        </w:rPr>
      </w:r>
      <w:r w:rsidRPr="00BD429E">
        <w:rPr>
          <w:b w:val="0"/>
          <w:noProof/>
          <w:sz w:val="18"/>
        </w:rPr>
        <w:fldChar w:fldCharType="separate"/>
      </w:r>
      <w:r w:rsidR="00A001C9">
        <w:rPr>
          <w:b w:val="0"/>
          <w:noProof/>
          <w:sz w:val="18"/>
        </w:rPr>
        <w:t>194</w:t>
      </w:r>
      <w:r w:rsidRPr="00BD429E">
        <w:rPr>
          <w:b w:val="0"/>
          <w:noProof/>
          <w:sz w:val="18"/>
        </w:rPr>
        <w:fldChar w:fldCharType="end"/>
      </w:r>
    </w:p>
    <w:p w:rsidR="00845183" w:rsidRPr="00840CDF" w:rsidRDefault="003340FC" w:rsidP="00845183">
      <w:pPr>
        <w:sectPr w:rsidR="00845183" w:rsidRPr="00840CDF" w:rsidSect="0019282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840CDF">
        <w:rPr>
          <w:rFonts w:cs="Times New Roman"/>
          <w:sz w:val="18"/>
        </w:rPr>
        <w:fldChar w:fldCharType="end"/>
      </w:r>
    </w:p>
    <w:p w:rsidR="00B721CB" w:rsidRPr="00840CDF" w:rsidRDefault="008166D2" w:rsidP="00845183">
      <w:pPr>
        <w:pStyle w:val="LongT"/>
      </w:pPr>
      <w:r w:rsidRPr="00840CDF">
        <w:lastRenderedPageBreak/>
        <w:t>An Act</w:t>
      </w:r>
      <w:r w:rsidR="00B721CB" w:rsidRPr="00840CDF">
        <w:t xml:space="preserve"> to regulate private health insurance, and for related purposes</w:t>
      </w:r>
    </w:p>
    <w:p w:rsidR="00B721CB" w:rsidRPr="00840CDF" w:rsidRDefault="00B721CB" w:rsidP="00B92331">
      <w:pPr>
        <w:pStyle w:val="ActHead1"/>
        <w:spacing w:before="360"/>
      </w:pPr>
      <w:bookmarkStart w:id="2" w:name="_Toc139099317"/>
      <w:r w:rsidRPr="00ED7BCA">
        <w:rPr>
          <w:rStyle w:val="CharChapNo"/>
        </w:rPr>
        <w:t>Chapter</w:t>
      </w:r>
      <w:r w:rsidR="00D82BBA" w:rsidRPr="00ED7BCA">
        <w:rPr>
          <w:rStyle w:val="CharChapNo"/>
        </w:rPr>
        <w:t> </w:t>
      </w:r>
      <w:r w:rsidRPr="00ED7BCA">
        <w:rPr>
          <w:rStyle w:val="CharChapNo"/>
        </w:rPr>
        <w:t>1</w:t>
      </w:r>
      <w:r w:rsidRPr="00840CDF">
        <w:t>—</w:t>
      </w:r>
      <w:r w:rsidRPr="00ED7BCA">
        <w:rPr>
          <w:rStyle w:val="CharChapText"/>
        </w:rPr>
        <w:t>Introduction</w:t>
      </w:r>
      <w:bookmarkEnd w:id="2"/>
    </w:p>
    <w:p w:rsidR="00B721CB" w:rsidRPr="00840CDF" w:rsidRDefault="00B721CB">
      <w:pPr>
        <w:pStyle w:val="ActHead2"/>
      </w:pPr>
      <w:bookmarkStart w:id="3" w:name="_Toc139099318"/>
      <w:r w:rsidRPr="00ED7BCA">
        <w:rPr>
          <w:rStyle w:val="CharPartNo"/>
        </w:rPr>
        <w:t>Part</w:t>
      </w:r>
      <w:r w:rsidR="00D82BBA" w:rsidRPr="00ED7BCA">
        <w:rPr>
          <w:rStyle w:val="CharPartNo"/>
        </w:rPr>
        <w:t> </w:t>
      </w:r>
      <w:r w:rsidRPr="00ED7BCA">
        <w:rPr>
          <w:rStyle w:val="CharPartNo"/>
        </w:rPr>
        <w:t>1</w:t>
      </w:r>
      <w:r w:rsidR="00ED7BCA" w:rsidRPr="00ED7BCA">
        <w:rPr>
          <w:rStyle w:val="CharPartNo"/>
        </w:rPr>
        <w:noBreakHyphen/>
      </w:r>
      <w:r w:rsidRPr="00ED7BCA">
        <w:rPr>
          <w:rStyle w:val="CharPartNo"/>
        </w:rPr>
        <w:t>1</w:t>
      </w:r>
      <w:r w:rsidRPr="00840CDF">
        <w:t>—</w:t>
      </w:r>
      <w:r w:rsidRPr="00ED7BCA">
        <w:rPr>
          <w:rStyle w:val="CharPartText"/>
        </w:rPr>
        <w:t>Introduction</w:t>
      </w:r>
      <w:bookmarkEnd w:id="3"/>
    </w:p>
    <w:p w:rsidR="00B721CB" w:rsidRPr="00840CDF" w:rsidRDefault="00B721CB">
      <w:pPr>
        <w:pStyle w:val="ActHead3"/>
      </w:pPr>
      <w:bookmarkStart w:id="4" w:name="_Toc139099319"/>
      <w:r w:rsidRPr="00ED7BCA">
        <w:rPr>
          <w:rStyle w:val="CharDivNo"/>
        </w:rPr>
        <w:t>Division</w:t>
      </w:r>
      <w:r w:rsidR="00D82BBA" w:rsidRPr="00ED7BCA">
        <w:rPr>
          <w:rStyle w:val="CharDivNo"/>
        </w:rPr>
        <w:t> </w:t>
      </w:r>
      <w:r w:rsidRPr="00ED7BCA">
        <w:rPr>
          <w:rStyle w:val="CharDivNo"/>
        </w:rPr>
        <w:t>1</w:t>
      </w:r>
      <w:r w:rsidRPr="00840CDF">
        <w:t>—</w:t>
      </w:r>
      <w:r w:rsidRPr="00ED7BCA">
        <w:rPr>
          <w:rStyle w:val="CharDivText"/>
        </w:rPr>
        <w:t>Preliminary</w:t>
      </w:r>
      <w:bookmarkEnd w:id="4"/>
    </w:p>
    <w:p w:rsidR="00B721CB" w:rsidRPr="00840CDF" w:rsidRDefault="00B721CB">
      <w:pPr>
        <w:pStyle w:val="ActHead5"/>
      </w:pPr>
      <w:bookmarkStart w:id="5" w:name="_Toc139099320"/>
      <w:r w:rsidRPr="00ED7BCA">
        <w:rPr>
          <w:rStyle w:val="CharSectno"/>
        </w:rPr>
        <w:t>1</w:t>
      </w:r>
      <w:r w:rsidR="00ED7BCA" w:rsidRPr="00ED7BCA">
        <w:rPr>
          <w:rStyle w:val="CharSectno"/>
        </w:rPr>
        <w:noBreakHyphen/>
      </w:r>
      <w:r w:rsidRPr="00ED7BCA">
        <w:rPr>
          <w:rStyle w:val="CharSectno"/>
        </w:rPr>
        <w:t>1</w:t>
      </w:r>
      <w:r w:rsidRPr="00840CDF">
        <w:t xml:space="preserve">  Short title</w:t>
      </w:r>
      <w:bookmarkEnd w:id="5"/>
    </w:p>
    <w:p w:rsidR="00B721CB" w:rsidRPr="00840CDF" w:rsidRDefault="00B721CB">
      <w:pPr>
        <w:pStyle w:val="subsection"/>
      </w:pPr>
      <w:r w:rsidRPr="00840CDF">
        <w:tab/>
      </w:r>
      <w:r w:rsidRPr="00840CDF">
        <w:tab/>
        <w:t xml:space="preserve">This Act may be cited as the </w:t>
      </w:r>
      <w:bookmarkStart w:id="6" w:name="_Hlk79068574"/>
      <w:r w:rsidRPr="00840CDF">
        <w:rPr>
          <w:i/>
        </w:rPr>
        <w:t>Private Health Insurance Act 200</w:t>
      </w:r>
      <w:r w:rsidR="005E234A" w:rsidRPr="00840CDF">
        <w:rPr>
          <w:i/>
        </w:rPr>
        <w:t>7</w:t>
      </w:r>
      <w:bookmarkEnd w:id="6"/>
      <w:r w:rsidRPr="00840CDF">
        <w:t>.</w:t>
      </w:r>
    </w:p>
    <w:p w:rsidR="00B721CB" w:rsidRPr="00840CDF" w:rsidRDefault="00B721CB">
      <w:pPr>
        <w:pStyle w:val="ActHead5"/>
      </w:pPr>
      <w:bookmarkStart w:id="7" w:name="_Toc139099321"/>
      <w:r w:rsidRPr="00ED7BCA">
        <w:rPr>
          <w:rStyle w:val="CharSectno"/>
        </w:rPr>
        <w:t>1</w:t>
      </w:r>
      <w:r w:rsidR="00ED7BCA" w:rsidRPr="00ED7BCA">
        <w:rPr>
          <w:rStyle w:val="CharSectno"/>
        </w:rPr>
        <w:noBreakHyphen/>
      </w:r>
      <w:r w:rsidRPr="00ED7BCA">
        <w:rPr>
          <w:rStyle w:val="CharSectno"/>
        </w:rPr>
        <w:t>5</w:t>
      </w:r>
      <w:r w:rsidRPr="00840CDF">
        <w:t xml:space="preserve">  Commencement</w:t>
      </w:r>
      <w:bookmarkEnd w:id="7"/>
    </w:p>
    <w:p w:rsidR="00B721CB" w:rsidRPr="00840CDF" w:rsidRDefault="00B721CB">
      <w:pPr>
        <w:pStyle w:val="subsection"/>
      </w:pPr>
      <w:r w:rsidRPr="00840CDF">
        <w:tab/>
      </w:r>
      <w:r w:rsidRPr="00840CDF">
        <w:tab/>
        <w:t xml:space="preserve">This Act commences on </w:t>
      </w:r>
      <w:r w:rsidR="00FF7EBE" w:rsidRPr="00840CDF">
        <w:t>1 April</w:t>
      </w:r>
      <w:r w:rsidRPr="00840CDF">
        <w:t xml:space="preserve"> 2007.</w:t>
      </w:r>
    </w:p>
    <w:p w:rsidR="00B721CB" w:rsidRPr="00840CDF" w:rsidRDefault="00B721CB">
      <w:pPr>
        <w:pStyle w:val="ActHead5"/>
      </w:pPr>
      <w:bookmarkStart w:id="8" w:name="_Toc139099322"/>
      <w:r w:rsidRPr="00ED7BCA">
        <w:rPr>
          <w:rStyle w:val="CharSectno"/>
        </w:rPr>
        <w:t>1</w:t>
      </w:r>
      <w:r w:rsidR="00ED7BCA" w:rsidRPr="00ED7BCA">
        <w:rPr>
          <w:rStyle w:val="CharSectno"/>
        </w:rPr>
        <w:noBreakHyphen/>
      </w:r>
      <w:r w:rsidRPr="00ED7BCA">
        <w:rPr>
          <w:rStyle w:val="CharSectno"/>
        </w:rPr>
        <w:t>10</w:t>
      </w:r>
      <w:r w:rsidRPr="00840CDF">
        <w:t xml:space="preserve">  Identifying defined terms</w:t>
      </w:r>
      <w:bookmarkEnd w:id="8"/>
    </w:p>
    <w:p w:rsidR="00B721CB" w:rsidRPr="00840CDF" w:rsidRDefault="00B721CB">
      <w:pPr>
        <w:pStyle w:val="subsection"/>
      </w:pPr>
      <w:r w:rsidRPr="00840CDF">
        <w:tab/>
        <w:t>(1)</w:t>
      </w:r>
      <w:r w:rsidRPr="00840CDF">
        <w:tab/>
        <w:t>Many of the terms in this Act are defined in the Dictionary in Schedule</w:t>
      </w:r>
      <w:r w:rsidR="00D82BBA" w:rsidRPr="00840CDF">
        <w:t> </w:t>
      </w:r>
      <w:r w:rsidRPr="00840CDF">
        <w:t>1.</w:t>
      </w:r>
    </w:p>
    <w:p w:rsidR="00B721CB" w:rsidRPr="00840CDF" w:rsidRDefault="00B721CB">
      <w:pPr>
        <w:pStyle w:val="subsection"/>
      </w:pPr>
      <w:r w:rsidRPr="00840CDF">
        <w:tab/>
        <w:t>(2)</w:t>
      </w:r>
      <w:r w:rsidRPr="00840CDF">
        <w:tab/>
        <w:t>Most of the terms that are defined in the Dictionary are identified by an asterisk appearing at the start of the term: as in “</w:t>
      </w:r>
      <w:r w:rsidR="00ED7BCA" w:rsidRPr="00ED7BCA">
        <w:rPr>
          <w:position w:val="6"/>
          <w:sz w:val="16"/>
        </w:rPr>
        <w:t>*</w:t>
      </w:r>
      <w:r w:rsidRPr="00840CDF">
        <w:t>health benefits fund”. The footnote with the asterisk contains a signpost to the Dictionary.</w:t>
      </w:r>
    </w:p>
    <w:p w:rsidR="00B721CB" w:rsidRPr="00840CDF" w:rsidRDefault="00B721CB">
      <w:pPr>
        <w:pStyle w:val="subsection"/>
      </w:pPr>
      <w:r w:rsidRPr="00840CDF">
        <w:tab/>
        <w:t>(3)</w:t>
      </w:r>
      <w:r w:rsidRPr="00840CDF">
        <w:tab/>
        <w:t>An asterisk usually identifies the first occurrence of a term in a section (if not divided into subsections), subsection, definition, table item or diagram. Later occurrences of the term in the same provision are not usually asterisked.</w:t>
      </w:r>
    </w:p>
    <w:p w:rsidR="00B721CB" w:rsidRPr="00840CDF" w:rsidRDefault="00B721CB">
      <w:pPr>
        <w:pStyle w:val="subsection"/>
      </w:pPr>
      <w:r w:rsidRPr="00840CDF">
        <w:tab/>
        <w:t>(4)</w:t>
      </w:r>
      <w:r w:rsidRPr="00840CDF">
        <w:tab/>
        <w:t>Terms are not asterisked in headings, notes, examples or guides.</w:t>
      </w:r>
    </w:p>
    <w:p w:rsidR="00B721CB" w:rsidRPr="00840CDF" w:rsidRDefault="00B721CB">
      <w:pPr>
        <w:pStyle w:val="subsection"/>
      </w:pPr>
      <w:r w:rsidRPr="00840CDF">
        <w:lastRenderedPageBreak/>
        <w:tab/>
        <w:t>(5)</w:t>
      </w:r>
      <w:r w:rsidRPr="00840CDF">
        <w:tab/>
        <w:t>If a term is not identified by an asterisk, disregard that fact in deciding whether or not to apply to that term a definition or other interpretation provision.</w:t>
      </w:r>
    </w:p>
    <w:p w:rsidR="00B721CB" w:rsidRPr="00840CDF" w:rsidRDefault="00B721CB">
      <w:pPr>
        <w:pStyle w:val="subsection"/>
      </w:pPr>
      <w:r w:rsidRPr="00840CDF">
        <w:tab/>
        <w:t>(6)</w:t>
      </w:r>
      <w:r w:rsidRPr="00840CDF">
        <w:tab/>
        <w:t>The following basic terms used throughout the Act are not identified with an asterisk:</w:t>
      </w:r>
    </w:p>
    <w:p w:rsidR="00B721CB" w:rsidRPr="00840CDF" w:rsidRDefault="00B721CB" w:rsidP="000306D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60"/>
        <w:gridCol w:w="3520"/>
        <w:gridCol w:w="2913"/>
      </w:tblGrid>
      <w:tr w:rsidR="00B721CB" w:rsidRPr="00840CDF" w:rsidTr="000306D2">
        <w:trPr>
          <w:tblHeader/>
        </w:trPr>
        <w:tc>
          <w:tcPr>
            <w:tcW w:w="7093" w:type="dxa"/>
            <w:gridSpan w:val="3"/>
            <w:tcBorders>
              <w:top w:val="single" w:sz="12" w:space="0" w:color="auto"/>
              <w:bottom w:val="single" w:sz="6" w:space="0" w:color="auto"/>
            </w:tcBorders>
            <w:shd w:val="clear" w:color="auto" w:fill="auto"/>
          </w:tcPr>
          <w:p w:rsidR="00B721CB" w:rsidRPr="00840CDF" w:rsidRDefault="00B721CB" w:rsidP="000306D2">
            <w:pPr>
              <w:pStyle w:val="TableHeading"/>
            </w:pPr>
            <w:r w:rsidRPr="00840CDF">
              <w:t>Terms that are not identified with an asterisk</w:t>
            </w:r>
          </w:p>
        </w:tc>
      </w:tr>
      <w:tr w:rsidR="00B721CB" w:rsidRPr="00840CDF" w:rsidTr="000306D2">
        <w:trPr>
          <w:tblHeader/>
        </w:trPr>
        <w:tc>
          <w:tcPr>
            <w:tcW w:w="660" w:type="dxa"/>
            <w:tcBorders>
              <w:top w:val="single" w:sz="6" w:space="0" w:color="auto"/>
              <w:bottom w:val="single" w:sz="12" w:space="0" w:color="auto"/>
            </w:tcBorders>
            <w:shd w:val="clear" w:color="auto" w:fill="auto"/>
          </w:tcPr>
          <w:p w:rsidR="00B721CB" w:rsidRPr="00840CDF" w:rsidRDefault="00B721CB" w:rsidP="00415F8E">
            <w:pPr>
              <w:pStyle w:val="TableHeading"/>
            </w:pPr>
            <w:r w:rsidRPr="00840CDF">
              <w:t>Item</w:t>
            </w:r>
          </w:p>
        </w:tc>
        <w:tc>
          <w:tcPr>
            <w:tcW w:w="3520" w:type="dxa"/>
            <w:tcBorders>
              <w:top w:val="single" w:sz="6" w:space="0" w:color="auto"/>
              <w:bottom w:val="single" w:sz="12" w:space="0" w:color="auto"/>
            </w:tcBorders>
            <w:shd w:val="clear" w:color="auto" w:fill="auto"/>
          </w:tcPr>
          <w:p w:rsidR="00B721CB" w:rsidRPr="00840CDF" w:rsidRDefault="00B721CB" w:rsidP="00415F8E">
            <w:pPr>
              <w:pStyle w:val="TableHeading"/>
            </w:pPr>
            <w:r w:rsidRPr="00840CDF">
              <w:t>This term ...</w:t>
            </w:r>
          </w:p>
        </w:tc>
        <w:tc>
          <w:tcPr>
            <w:tcW w:w="2913" w:type="dxa"/>
            <w:tcBorders>
              <w:top w:val="single" w:sz="6" w:space="0" w:color="auto"/>
              <w:bottom w:val="single" w:sz="12" w:space="0" w:color="auto"/>
            </w:tcBorders>
            <w:shd w:val="clear" w:color="auto" w:fill="auto"/>
          </w:tcPr>
          <w:p w:rsidR="00B721CB" w:rsidRPr="00840CDF" w:rsidRDefault="00B721CB" w:rsidP="00415F8E">
            <w:pPr>
              <w:pStyle w:val="TableHeading"/>
            </w:pPr>
            <w:r w:rsidRPr="00840CDF">
              <w:t>is defined in ...</w:t>
            </w:r>
          </w:p>
        </w:tc>
      </w:tr>
      <w:tr w:rsidR="00B721CB" w:rsidRPr="00840CDF" w:rsidTr="00D36308">
        <w:tc>
          <w:tcPr>
            <w:tcW w:w="660" w:type="dxa"/>
            <w:tcBorders>
              <w:top w:val="single" w:sz="4" w:space="0" w:color="auto"/>
              <w:bottom w:val="single" w:sz="4" w:space="0" w:color="auto"/>
            </w:tcBorders>
            <w:shd w:val="clear" w:color="auto" w:fill="auto"/>
          </w:tcPr>
          <w:p w:rsidR="00B721CB" w:rsidRPr="00840CDF" w:rsidRDefault="00B721CB">
            <w:pPr>
              <w:pStyle w:val="Tabletext"/>
            </w:pPr>
            <w:r w:rsidRPr="00840CDF">
              <w:t>2</w:t>
            </w:r>
          </w:p>
        </w:tc>
        <w:tc>
          <w:tcPr>
            <w:tcW w:w="3520" w:type="dxa"/>
            <w:tcBorders>
              <w:top w:val="single" w:sz="4" w:space="0" w:color="auto"/>
              <w:bottom w:val="single" w:sz="4" w:space="0" w:color="auto"/>
            </w:tcBorders>
            <w:shd w:val="clear" w:color="auto" w:fill="auto"/>
          </w:tcPr>
          <w:p w:rsidR="00B721CB" w:rsidRPr="00840CDF" w:rsidRDefault="00B721CB">
            <w:pPr>
              <w:pStyle w:val="Tabletext"/>
            </w:pPr>
            <w:r w:rsidRPr="00840CDF">
              <w:t>Federal Court</w:t>
            </w:r>
          </w:p>
        </w:tc>
        <w:tc>
          <w:tcPr>
            <w:tcW w:w="2913" w:type="dxa"/>
            <w:tcBorders>
              <w:top w:val="single" w:sz="4" w:space="0" w:color="auto"/>
              <w:bottom w:val="single" w:sz="4" w:space="0" w:color="auto"/>
            </w:tcBorders>
            <w:shd w:val="clear" w:color="auto" w:fill="auto"/>
          </w:tcPr>
          <w:p w:rsidR="00B721CB" w:rsidRPr="00840CDF" w:rsidRDefault="00B721CB">
            <w:pPr>
              <w:pStyle w:val="Tabletext"/>
            </w:pPr>
            <w:r w:rsidRPr="00840CDF">
              <w:t>the Dictionary in Schedule</w:t>
            </w:r>
            <w:r w:rsidR="00D82BBA" w:rsidRPr="00840CDF">
              <w:t> </w:t>
            </w:r>
            <w:r w:rsidRPr="00840CDF">
              <w:t>1</w:t>
            </w:r>
          </w:p>
        </w:tc>
      </w:tr>
      <w:tr w:rsidR="00B721CB" w:rsidRPr="00840CDF" w:rsidTr="00D36308">
        <w:tc>
          <w:tcPr>
            <w:tcW w:w="660" w:type="dxa"/>
            <w:tcBorders>
              <w:top w:val="single" w:sz="4" w:space="0" w:color="auto"/>
              <w:bottom w:val="single" w:sz="4" w:space="0" w:color="auto"/>
            </w:tcBorders>
            <w:shd w:val="clear" w:color="auto" w:fill="auto"/>
          </w:tcPr>
          <w:p w:rsidR="00B721CB" w:rsidRPr="00840CDF" w:rsidRDefault="00B721CB">
            <w:pPr>
              <w:pStyle w:val="Tabletext"/>
            </w:pPr>
            <w:r w:rsidRPr="00840CDF">
              <w:t>3</w:t>
            </w:r>
          </w:p>
        </w:tc>
        <w:tc>
          <w:tcPr>
            <w:tcW w:w="3520" w:type="dxa"/>
            <w:tcBorders>
              <w:top w:val="single" w:sz="4" w:space="0" w:color="auto"/>
              <w:bottom w:val="single" w:sz="4" w:space="0" w:color="auto"/>
            </w:tcBorders>
            <w:shd w:val="clear" w:color="auto" w:fill="auto"/>
          </w:tcPr>
          <w:p w:rsidR="00B721CB" w:rsidRPr="00840CDF" w:rsidRDefault="00B721CB">
            <w:pPr>
              <w:pStyle w:val="Tabletext"/>
            </w:pPr>
            <w:r w:rsidRPr="00840CDF">
              <w:t>insurance</w:t>
            </w:r>
          </w:p>
        </w:tc>
        <w:tc>
          <w:tcPr>
            <w:tcW w:w="2913" w:type="dxa"/>
            <w:tcBorders>
              <w:top w:val="single" w:sz="4" w:space="0" w:color="auto"/>
              <w:bottom w:val="single" w:sz="4" w:space="0" w:color="auto"/>
            </w:tcBorders>
            <w:shd w:val="clear" w:color="auto" w:fill="auto"/>
          </w:tcPr>
          <w:p w:rsidR="00B721CB" w:rsidRPr="00840CDF" w:rsidRDefault="00B721CB">
            <w:pPr>
              <w:pStyle w:val="Tabletext"/>
            </w:pPr>
            <w:r w:rsidRPr="00840CDF">
              <w:t>section</w:t>
            </w:r>
            <w:r w:rsidR="00D82BBA" w:rsidRPr="00840CDF">
              <w:t> </w:t>
            </w:r>
            <w:r w:rsidRPr="00840CDF">
              <w:t>5</w:t>
            </w:r>
            <w:r w:rsidR="00ED7BCA">
              <w:noBreakHyphen/>
            </w:r>
            <w:r w:rsidRPr="00840CDF">
              <w:t>1</w:t>
            </w:r>
          </w:p>
        </w:tc>
      </w:tr>
      <w:tr w:rsidR="00B721CB" w:rsidRPr="00840CDF" w:rsidTr="00D36308">
        <w:tc>
          <w:tcPr>
            <w:tcW w:w="660" w:type="dxa"/>
            <w:tcBorders>
              <w:top w:val="single" w:sz="4" w:space="0" w:color="auto"/>
              <w:bottom w:val="single" w:sz="4" w:space="0" w:color="auto"/>
            </w:tcBorders>
            <w:shd w:val="clear" w:color="auto" w:fill="auto"/>
          </w:tcPr>
          <w:p w:rsidR="00B721CB" w:rsidRPr="00840CDF" w:rsidRDefault="00B721CB">
            <w:pPr>
              <w:pStyle w:val="Tabletext"/>
            </w:pPr>
            <w:r w:rsidRPr="00840CDF">
              <w:t>4</w:t>
            </w:r>
          </w:p>
        </w:tc>
        <w:tc>
          <w:tcPr>
            <w:tcW w:w="3520" w:type="dxa"/>
            <w:tcBorders>
              <w:top w:val="single" w:sz="4" w:space="0" w:color="auto"/>
              <w:bottom w:val="single" w:sz="4" w:space="0" w:color="auto"/>
            </w:tcBorders>
            <w:shd w:val="clear" w:color="auto" w:fill="auto"/>
          </w:tcPr>
          <w:p w:rsidR="00B721CB" w:rsidRPr="00840CDF" w:rsidRDefault="00E60E1C">
            <w:pPr>
              <w:pStyle w:val="Tabletext"/>
            </w:pPr>
            <w:r w:rsidRPr="00840CDF">
              <w:t>Chief Executive Medicare</w:t>
            </w:r>
          </w:p>
        </w:tc>
        <w:tc>
          <w:tcPr>
            <w:tcW w:w="2913" w:type="dxa"/>
            <w:tcBorders>
              <w:top w:val="single" w:sz="4" w:space="0" w:color="auto"/>
              <w:bottom w:val="single" w:sz="4" w:space="0" w:color="auto"/>
            </w:tcBorders>
            <w:shd w:val="clear" w:color="auto" w:fill="auto"/>
          </w:tcPr>
          <w:p w:rsidR="00B721CB" w:rsidRPr="00840CDF" w:rsidRDefault="00B721CB">
            <w:pPr>
              <w:pStyle w:val="Tabletext"/>
            </w:pPr>
            <w:r w:rsidRPr="00840CDF">
              <w:t>the Dictionary in Schedule</w:t>
            </w:r>
            <w:r w:rsidR="00D82BBA" w:rsidRPr="00840CDF">
              <w:t> </w:t>
            </w:r>
            <w:r w:rsidRPr="00840CDF">
              <w:t>1</w:t>
            </w:r>
          </w:p>
        </w:tc>
      </w:tr>
      <w:tr w:rsidR="00B721CB" w:rsidRPr="00840CDF" w:rsidTr="00D36308">
        <w:tc>
          <w:tcPr>
            <w:tcW w:w="660" w:type="dxa"/>
            <w:tcBorders>
              <w:top w:val="single" w:sz="4" w:space="0" w:color="auto"/>
              <w:bottom w:val="single" w:sz="4" w:space="0" w:color="auto"/>
            </w:tcBorders>
            <w:shd w:val="clear" w:color="auto" w:fill="auto"/>
          </w:tcPr>
          <w:p w:rsidR="00B721CB" w:rsidRPr="00840CDF" w:rsidRDefault="00B721CB">
            <w:pPr>
              <w:pStyle w:val="Tabletext"/>
            </w:pPr>
            <w:r w:rsidRPr="00840CDF">
              <w:t>5</w:t>
            </w:r>
          </w:p>
        </w:tc>
        <w:tc>
          <w:tcPr>
            <w:tcW w:w="3520" w:type="dxa"/>
            <w:tcBorders>
              <w:top w:val="single" w:sz="4" w:space="0" w:color="auto"/>
              <w:bottom w:val="single" w:sz="4" w:space="0" w:color="auto"/>
            </w:tcBorders>
            <w:shd w:val="clear" w:color="auto" w:fill="auto"/>
          </w:tcPr>
          <w:p w:rsidR="00B721CB" w:rsidRPr="00840CDF" w:rsidRDefault="00B721CB">
            <w:pPr>
              <w:pStyle w:val="Tabletext"/>
            </w:pPr>
            <w:r w:rsidRPr="00840CDF">
              <w:t>Private Health Insurance Ombudsman</w:t>
            </w:r>
          </w:p>
        </w:tc>
        <w:tc>
          <w:tcPr>
            <w:tcW w:w="2913" w:type="dxa"/>
            <w:tcBorders>
              <w:top w:val="single" w:sz="4" w:space="0" w:color="auto"/>
              <w:bottom w:val="single" w:sz="4" w:space="0" w:color="auto"/>
            </w:tcBorders>
            <w:shd w:val="clear" w:color="auto" w:fill="auto"/>
          </w:tcPr>
          <w:p w:rsidR="00B721CB" w:rsidRPr="00840CDF" w:rsidRDefault="00B721CB">
            <w:pPr>
              <w:pStyle w:val="Tabletext"/>
            </w:pPr>
            <w:r w:rsidRPr="00840CDF">
              <w:t>the Dictionary in Schedule</w:t>
            </w:r>
            <w:r w:rsidR="00D82BBA" w:rsidRPr="00840CDF">
              <w:t> </w:t>
            </w:r>
            <w:r w:rsidRPr="00840CDF">
              <w:t>1</w:t>
            </w:r>
          </w:p>
        </w:tc>
      </w:tr>
      <w:tr w:rsidR="00B721CB" w:rsidRPr="00840CDF" w:rsidTr="00D36308">
        <w:tc>
          <w:tcPr>
            <w:tcW w:w="660" w:type="dxa"/>
            <w:tcBorders>
              <w:top w:val="single" w:sz="4" w:space="0" w:color="auto"/>
              <w:bottom w:val="single" w:sz="12" w:space="0" w:color="auto"/>
            </w:tcBorders>
            <w:shd w:val="clear" w:color="auto" w:fill="auto"/>
          </w:tcPr>
          <w:p w:rsidR="00B721CB" w:rsidRPr="00840CDF" w:rsidRDefault="00B721CB">
            <w:pPr>
              <w:pStyle w:val="Tabletext"/>
            </w:pPr>
            <w:r w:rsidRPr="00840CDF">
              <w:t>6</w:t>
            </w:r>
          </w:p>
        </w:tc>
        <w:tc>
          <w:tcPr>
            <w:tcW w:w="3520" w:type="dxa"/>
            <w:tcBorders>
              <w:top w:val="single" w:sz="4" w:space="0" w:color="auto"/>
              <w:bottom w:val="single" w:sz="12" w:space="0" w:color="auto"/>
            </w:tcBorders>
            <w:shd w:val="clear" w:color="auto" w:fill="auto"/>
          </w:tcPr>
          <w:p w:rsidR="00B721CB" w:rsidRPr="00840CDF" w:rsidRDefault="00B721CB">
            <w:pPr>
              <w:pStyle w:val="Tabletext"/>
            </w:pPr>
            <w:r w:rsidRPr="00840CDF">
              <w:t>private health insurer</w:t>
            </w:r>
          </w:p>
        </w:tc>
        <w:tc>
          <w:tcPr>
            <w:tcW w:w="2913" w:type="dxa"/>
            <w:tcBorders>
              <w:top w:val="single" w:sz="4" w:space="0" w:color="auto"/>
              <w:bottom w:val="single" w:sz="12" w:space="0" w:color="auto"/>
            </w:tcBorders>
            <w:shd w:val="clear" w:color="auto" w:fill="auto"/>
          </w:tcPr>
          <w:p w:rsidR="00B721CB" w:rsidRPr="00840CDF" w:rsidRDefault="00B721CB">
            <w:pPr>
              <w:pStyle w:val="Tabletext"/>
            </w:pPr>
            <w:r w:rsidRPr="00840CDF">
              <w:t>the Dictionary in Schedule</w:t>
            </w:r>
            <w:r w:rsidR="00D82BBA" w:rsidRPr="00840CDF">
              <w:t> </w:t>
            </w:r>
            <w:r w:rsidRPr="00840CDF">
              <w:t>1</w:t>
            </w:r>
          </w:p>
        </w:tc>
      </w:tr>
    </w:tbl>
    <w:p w:rsidR="004A56B1" w:rsidRPr="00840CDF" w:rsidRDefault="004A56B1" w:rsidP="004A56B1">
      <w:pPr>
        <w:pStyle w:val="ActHead5"/>
      </w:pPr>
      <w:bookmarkStart w:id="9" w:name="_Toc139099323"/>
      <w:r w:rsidRPr="00ED7BCA">
        <w:rPr>
          <w:rStyle w:val="CharSectno"/>
        </w:rPr>
        <w:t>1</w:t>
      </w:r>
      <w:r w:rsidR="00ED7BCA" w:rsidRPr="00ED7BCA">
        <w:rPr>
          <w:rStyle w:val="CharSectno"/>
        </w:rPr>
        <w:noBreakHyphen/>
      </w:r>
      <w:r w:rsidRPr="00ED7BCA">
        <w:rPr>
          <w:rStyle w:val="CharSectno"/>
        </w:rPr>
        <w:t>15</w:t>
      </w:r>
      <w:r w:rsidRPr="00840CDF">
        <w:t xml:space="preserve">  Extension to Norfolk Island</w:t>
      </w:r>
      <w:bookmarkEnd w:id="9"/>
    </w:p>
    <w:p w:rsidR="004A56B1" w:rsidRPr="00840CDF" w:rsidRDefault="004A56B1" w:rsidP="004A56B1">
      <w:pPr>
        <w:pStyle w:val="subsection"/>
      </w:pPr>
      <w:r w:rsidRPr="00840CDF">
        <w:tab/>
      </w:r>
      <w:r w:rsidRPr="00840CDF">
        <w:tab/>
        <w:t>This Act extends to Norfolk Island.</w:t>
      </w:r>
    </w:p>
    <w:p w:rsidR="00B721CB" w:rsidRPr="00840CDF" w:rsidRDefault="00B721CB" w:rsidP="00F719AC">
      <w:pPr>
        <w:pStyle w:val="ActHead3"/>
        <w:pageBreakBefore/>
      </w:pPr>
      <w:bookmarkStart w:id="10" w:name="_Toc139099324"/>
      <w:r w:rsidRPr="00ED7BCA">
        <w:rPr>
          <w:rStyle w:val="CharDivNo"/>
        </w:rPr>
        <w:lastRenderedPageBreak/>
        <w:t>Division</w:t>
      </w:r>
      <w:r w:rsidR="00D82BBA" w:rsidRPr="00ED7BCA">
        <w:rPr>
          <w:rStyle w:val="CharDivNo"/>
        </w:rPr>
        <w:t> </w:t>
      </w:r>
      <w:r w:rsidRPr="00ED7BCA">
        <w:rPr>
          <w:rStyle w:val="CharDivNo"/>
        </w:rPr>
        <w:t>3</w:t>
      </w:r>
      <w:r w:rsidRPr="00840CDF">
        <w:t>—</w:t>
      </w:r>
      <w:r w:rsidRPr="00ED7BCA">
        <w:rPr>
          <w:rStyle w:val="CharDivText"/>
        </w:rPr>
        <w:t>Overview of this Act</w:t>
      </w:r>
      <w:bookmarkEnd w:id="10"/>
    </w:p>
    <w:p w:rsidR="00B721CB" w:rsidRPr="00840CDF" w:rsidRDefault="00B721CB">
      <w:pPr>
        <w:pStyle w:val="ActHead5"/>
      </w:pPr>
      <w:bookmarkStart w:id="11" w:name="_Toc139099325"/>
      <w:r w:rsidRPr="00ED7BCA">
        <w:rPr>
          <w:rStyle w:val="CharSectno"/>
        </w:rPr>
        <w:t>3</w:t>
      </w:r>
      <w:r w:rsidR="00ED7BCA" w:rsidRPr="00ED7BCA">
        <w:rPr>
          <w:rStyle w:val="CharSectno"/>
        </w:rPr>
        <w:noBreakHyphen/>
      </w:r>
      <w:r w:rsidRPr="00ED7BCA">
        <w:rPr>
          <w:rStyle w:val="CharSectno"/>
        </w:rPr>
        <w:t>1</w:t>
      </w:r>
      <w:r w:rsidRPr="00840CDF">
        <w:t xml:space="preserve">  What this Act is about</w:t>
      </w:r>
      <w:bookmarkEnd w:id="11"/>
    </w:p>
    <w:p w:rsidR="00B721CB" w:rsidRPr="00840CDF" w:rsidRDefault="00B721CB">
      <w:pPr>
        <w:pStyle w:val="subsection"/>
      </w:pPr>
      <w:r w:rsidRPr="00840CDF">
        <w:tab/>
      </w:r>
      <w:r w:rsidRPr="00840CDF">
        <w:tab/>
        <w:t>This Act is about private health insurance. It:</w:t>
      </w:r>
    </w:p>
    <w:p w:rsidR="00B721CB" w:rsidRPr="00840CDF" w:rsidRDefault="00B721CB">
      <w:pPr>
        <w:pStyle w:val="paragraph"/>
      </w:pPr>
      <w:r w:rsidRPr="00840CDF">
        <w:tab/>
        <w:t>(a)</w:t>
      </w:r>
      <w:r w:rsidRPr="00840CDF">
        <w:tab/>
        <w:t>provides incentives to encourage people to have private health insurance; and</w:t>
      </w:r>
    </w:p>
    <w:p w:rsidR="00B721CB" w:rsidRPr="00840CDF" w:rsidRDefault="00B721CB">
      <w:pPr>
        <w:pStyle w:val="paragraph"/>
      </w:pPr>
      <w:r w:rsidRPr="00840CDF">
        <w:tab/>
        <w:t>(b)</w:t>
      </w:r>
      <w:r w:rsidRPr="00840CDF">
        <w:tab/>
        <w:t xml:space="preserve">sets out rules governing private health insurance </w:t>
      </w:r>
      <w:r w:rsidR="00ED7BCA" w:rsidRPr="00ED7BCA">
        <w:rPr>
          <w:position w:val="6"/>
          <w:sz w:val="16"/>
        </w:rPr>
        <w:t>*</w:t>
      </w:r>
      <w:r w:rsidR="009A7AF5" w:rsidRPr="00840CDF">
        <w:t>products.</w:t>
      </w:r>
    </w:p>
    <w:p w:rsidR="009A7AF5" w:rsidRPr="00840CDF" w:rsidRDefault="009A7AF5" w:rsidP="009A7AF5">
      <w:pPr>
        <w:pStyle w:val="notetext"/>
      </w:pPr>
      <w:r w:rsidRPr="00840CDF">
        <w:t>Note:</w:t>
      </w:r>
      <w:r w:rsidRPr="00840CDF">
        <w:tab/>
        <w:t xml:space="preserve">The </w:t>
      </w:r>
      <w:r w:rsidRPr="00840CDF">
        <w:rPr>
          <w:i/>
        </w:rPr>
        <w:t>Private Health Insurance (Prudential Supervision) Act 2015</w:t>
      </w:r>
      <w:r w:rsidRPr="00840CDF">
        <w:t xml:space="preserve"> sets out the registration process for private health insurers, imposes requirements about how private health insurers conduct health insurance business and deals with other matters in relation to the prudential supervision of private health insurers.</w:t>
      </w:r>
    </w:p>
    <w:p w:rsidR="00B721CB" w:rsidRPr="00840CDF" w:rsidRDefault="00B721CB">
      <w:pPr>
        <w:pStyle w:val="ActHead5"/>
      </w:pPr>
      <w:bookmarkStart w:id="12" w:name="_Toc139099326"/>
      <w:r w:rsidRPr="00ED7BCA">
        <w:rPr>
          <w:rStyle w:val="CharSectno"/>
        </w:rPr>
        <w:t>3</w:t>
      </w:r>
      <w:r w:rsidR="00ED7BCA" w:rsidRPr="00ED7BCA">
        <w:rPr>
          <w:rStyle w:val="CharSectno"/>
        </w:rPr>
        <w:noBreakHyphen/>
      </w:r>
      <w:r w:rsidRPr="00ED7BCA">
        <w:rPr>
          <w:rStyle w:val="CharSectno"/>
        </w:rPr>
        <w:t>5</w:t>
      </w:r>
      <w:r w:rsidRPr="00840CDF">
        <w:t xml:space="preserve">  Incentives (Chapter</w:t>
      </w:r>
      <w:r w:rsidR="00D82BBA" w:rsidRPr="00840CDF">
        <w:t> </w:t>
      </w:r>
      <w:r w:rsidRPr="00840CDF">
        <w:t>2)</w:t>
      </w:r>
      <w:bookmarkEnd w:id="12"/>
    </w:p>
    <w:p w:rsidR="00B721CB" w:rsidRPr="00840CDF" w:rsidRDefault="00B721CB">
      <w:pPr>
        <w:pStyle w:val="subsection"/>
      </w:pPr>
      <w:r w:rsidRPr="00840CDF">
        <w:tab/>
      </w:r>
      <w:r w:rsidRPr="00840CDF">
        <w:tab/>
        <w:t>Chapter</w:t>
      </w:r>
      <w:r w:rsidR="00D82BBA" w:rsidRPr="00840CDF">
        <w:t> </w:t>
      </w:r>
      <w:r w:rsidRPr="00840CDF">
        <w:t>2 provides the following incentives:</w:t>
      </w:r>
    </w:p>
    <w:p w:rsidR="00B721CB" w:rsidRPr="00840CDF" w:rsidRDefault="00B721CB">
      <w:pPr>
        <w:pStyle w:val="paragraph"/>
      </w:pPr>
      <w:r w:rsidRPr="00840CDF">
        <w:tab/>
        <w:t>(a)</w:t>
      </w:r>
      <w:r w:rsidRPr="00840CDF">
        <w:tab/>
        <w:t xml:space="preserve">reductions in premiums for </w:t>
      </w:r>
      <w:r w:rsidR="00ED7BCA" w:rsidRPr="00ED7BCA">
        <w:rPr>
          <w:position w:val="6"/>
          <w:sz w:val="16"/>
        </w:rPr>
        <w:t>*</w:t>
      </w:r>
      <w:r w:rsidRPr="00840CDF">
        <w:t>complying health insurance policies;</w:t>
      </w:r>
    </w:p>
    <w:p w:rsidR="00B721CB" w:rsidRPr="00840CDF" w:rsidRDefault="00B721CB">
      <w:pPr>
        <w:pStyle w:val="paragraph"/>
      </w:pPr>
      <w:r w:rsidRPr="00840CDF">
        <w:tab/>
        <w:t>(c)</w:t>
      </w:r>
      <w:r w:rsidRPr="00840CDF">
        <w:tab/>
        <w:t>a lifetime health cover scheme, under which premiums may rise for people who do not maintain private health insurance from an early age.</w:t>
      </w:r>
    </w:p>
    <w:p w:rsidR="00B721CB" w:rsidRPr="00840CDF" w:rsidRDefault="00B721CB">
      <w:pPr>
        <w:pStyle w:val="ActHead5"/>
      </w:pPr>
      <w:bookmarkStart w:id="13" w:name="_Toc139099327"/>
      <w:r w:rsidRPr="00ED7BCA">
        <w:rPr>
          <w:rStyle w:val="CharSectno"/>
        </w:rPr>
        <w:t>3</w:t>
      </w:r>
      <w:r w:rsidR="00ED7BCA" w:rsidRPr="00ED7BCA">
        <w:rPr>
          <w:rStyle w:val="CharSectno"/>
        </w:rPr>
        <w:noBreakHyphen/>
      </w:r>
      <w:r w:rsidRPr="00ED7BCA">
        <w:rPr>
          <w:rStyle w:val="CharSectno"/>
        </w:rPr>
        <w:t>10</w:t>
      </w:r>
      <w:r w:rsidRPr="00840CDF">
        <w:t xml:space="preserve">  Complying health insurance products (Chapter</w:t>
      </w:r>
      <w:r w:rsidR="00D82BBA" w:rsidRPr="00840CDF">
        <w:t> </w:t>
      </w:r>
      <w:r w:rsidRPr="00840CDF">
        <w:t>3)</w:t>
      </w:r>
      <w:bookmarkEnd w:id="13"/>
    </w:p>
    <w:p w:rsidR="00B721CB" w:rsidRPr="00840CDF" w:rsidRDefault="00B721CB">
      <w:pPr>
        <w:pStyle w:val="subsection"/>
      </w:pPr>
      <w:r w:rsidRPr="00840CDF">
        <w:tab/>
      </w:r>
      <w:r w:rsidRPr="00840CDF">
        <w:tab/>
        <w:t>Chapter</w:t>
      </w:r>
      <w:r w:rsidR="00D82BBA" w:rsidRPr="00840CDF">
        <w:t> </w:t>
      </w:r>
      <w:r w:rsidRPr="00840CDF">
        <w:t>3 requires insurers who make private health insurance available to people to do so in a non</w:t>
      </w:r>
      <w:r w:rsidR="00ED7BCA">
        <w:noBreakHyphen/>
      </w:r>
      <w:r w:rsidRPr="00840CDF">
        <w:t xml:space="preserve">discriminatory way, to offer </w:t>
      </w:r>
      <w:r w:rsidR="00ED7BCA" w:rsidRPr="00ED7BCA">
        <w:rPr>
          <w:position w:val="6"/>
          <w:sz w:val="16"/>
        </w:rPr>
        <w:t>*</w:t>
      </w:r>
      <w:r w:rsidRPr="00840CDF">
        <w:t>products that comply with this Act, and to meet certain other obligations imposed by this Act in relation to those products.</w:t>
      </w:r>
    </w:p>
    <w:p w:rsidR="009A7AF5" w:rsidRPr="00840CDF" w:rsidRDefault="009A7AF5" w:rsidP="00C15A8A">
      <w:pPr>
        <w:pStyle w:val="ActHead5"/>
      </w:pPr>
      <w:bookmarkStart w:id="14" w:name="_Toc139099328"/>
      <w:r w:rsidRPr="00ED7BCA">
        <w:rPr>
          <w:rStyle w:val="CharSectno"/>
        </w:rPr>
        <w:lastRenderedPageBreak/>
        <w:t>3</w:t>
      </w:r>
      <w:r w:rsidR="00ED7BCA" w:rsidRPr="00ED7BCA">
        <w:rPr>
          <w:rStyle w:val="CharSectno"/>
        </w:rPr>
        <w:noBreakHyphen/>
      </w:r>
      <w:r w:rsidRPr="00ED7BCA">
        <w:rPr>
          <w:rStyle w:val="CharSectno"/>
        </w:rPr>
        <w:t>15</w:t>
      </w:r>
      <w:r w:rsidRPr="00840CDF">
        <w:t xml:space="preserve">  Health insurance business, health benefits funds and miscellaneous obligations of private health insurers (Chapter</w:t>
      </w:r>
      <w:r w:rsidR="00D82BBA" w:rsidRPr="00840CDF">
        <w:t> </w:t>
      </w:r>
      <w:r w:rsidRPr="00840CDF">
        <w:t>4)</w:t>
      </w:r>
      <w:bookmarkEnd w:id="14"/>
    </w:p>
    <w:p w:rsidR="009A7AF5" w:rsidRPr="00840CDF" w:rsidRDefault="009A7AF5" w:rsidP="00A0124A">
      <w:pPr>
        <w:pStyle w:val="subsection"/>
      </w:pPr>
      <w:r w:rsidRPr="00840CDF">
        <w:tab/>
      </w:r>
      <w:r w:rsidRPr="00840CDF">
        <w:tab/>
        <w:t>Chapter</w:t>
      </w:r>
      <w:r w:rsidR="00D82BBA" w:rsidRPr="00840CDF">
        <w:t> </w:t>
      </w:r>
      <w:r w:rsidRPr="00840CDF">
        <w:t xml:space="preserve">4 defines the key concepts of </w:t>
      </w:r>
      <w:r w:rsidR="00ED7BCA" w:rsidRPr="00ED7BCA">
        <w:rPr>
          <w:position w:val="6"/>
          <w:sz w:val="16"/>
        </w:rPr>
        <w:t>*</w:t>
      </w:r>
      <w:r w:rsidRPr="00840CDF">
        <w:t xml:space="preserve">health insurance business and </w:t>
      </w:r>
      <w:r w:rsidR="00ED7BCA" w:rsidRPr="00ED7BCA">
        <w:rPr>
          <w:position w:val="6"/>
          <w:sz w:val="16"/>
        </w:rPr>
        <w:t>*</w:t>
      </w:r>
      <w:r w:rsidRPr="00840CDF">
        <w:t>health benefits funds. It also deals with some related matters and imposes miscellaneous obligations on private health insurers.</w:t>
      </w:r>
    </w:p>
    <w:p w:rsidR="00B721CB" w:rsidRPr="00840CDF" w:rsidRDefault="00B721CB">
      <w:pPr>
        <w:pStyle w:val="ActHead5"/>
      </w:pPr>
      <w:bookmarkStart w:id="15" w:name="_Toc139099329"/>
      <w:r w:rsidRPr="00ED7BCA">
        <w:rPr>
          <w:rStyle w:val="CharSectno"/>
        </w:rPr>
        <w:t>3</w:t>
      </w:r>
      <w:r w:rsidR="00ED7BCA" w:rsidRPr="00ED7BCA">
        <w:rPr>
          <w:rStyle w:val="CharSectno"/>
        </w:rPr>
        <w:noBreakHyphen/>
      </w:r>
      <w:r w:rsidRPr="00ED7BCA">
        <w:rPr>
          <w:rStyle w:val="CharSectno"/>
        </w:rPr>
        <w:t>20</w:t>
      </w:r>
      <w:r w:rsidRPr="00840CDF">
        <w:t xml:space="preserve">  Enforcement (Chapter</w:t>
      </w:r>
      <w:r w:rsidR="00D82BBA" w:rsidRPr="00840CDF">
        <w:t> </w:t>
      </w:r>
      <w:r w:rsidRPr="00840CDF">
        <w:t>5)</w:t>
      </w:r>
      <w:bookmarkEnd w:id="15"/>
    </w:p>
    <w:p w:rsidR="00B721CB" w:rsidRPr="00840CDF" w:rsidRDefault="00B721CB">
      <w:pPr>
        <w:pStyle w:val="subsection"/>
      </w:pPr>
      <w:r w:rsidRPr="00840CDF">
        <w:tab/>
      </w:r>
      <w:r w:rsidRPr="00840CDF">
        <w:tab/>
        <w:t>Chapter</w:t>
      </w:r>
      <w:r w:rsidR="00D82BBA" w:rsidRPr="00840CDF">
        <w:t> </w:t>
      </w:r>
      <w:r w:rsidRPr="00840CDF">
        <w:t xml:space="preserve">5 provides for a range of enforcement mechanisms aimed at monitoring and ensuring compliance with this Act and protecting the interests of </w:t>
      </w:r>
      <w:r w:rsidR="00ED7BCA" w:rsidRPr="00ED7BCA">
        <w:rPr>
          <w:position w:val="6"/>
          <w:sz w:val="16"/>
        </w:rPr>
        <w:t>*</w:t>
      </w:r>
      <w:r w:rsidRPr="00840CDF">
        <w:t>policy holders.</w:t>
      </w:r>
    </w:p>
    <w:p w:rsidR="00B721CB" w:rsidRPr="00840CDF" w:rsidRDefault="00B721CB">
      <w:pPr>
        <w:pStyle w:val="ActHead5"/>
      </w:pPr>
      <w:bookmarkStart w:id="16" w:name="_Toc139099330"/>
      <w:r w:rsidRPr="00ED7BCA">
        <w:rPr>
          <w:rStyle w:val="CharSectno"/>
        </w:rPr>
        <w:t>3</w:t>
      </w:r>
      <w:r w:rsidR="00ED7BCA" w:rsidRPr="00ED7BCA">
        <w:rPr>
          <w:rStyle w:val="CharSectno"/>
        </w:rPr>
        <w:noBreakHyphen/>
      </w:r>
      <w:r w:rsidRPr="00ED7BCA">
        <w:rPr>
          <w:rStyle w:val="CharSectno"/>
        </w:rPr>
        <w:t>25</w:t>
      </w:r>
      <w:r w:rsidRPr="00840CDF">
        <w:t xml:space="preserve">  Administration (Chapter</w:t>
      </w:r>
      <w:r w:rsidR="00D82BBA" w:rsidRPr="00840CDF">
        <w:t> </w:t>
      </w:r>
      <w:r w:rsidRPr="00840CDF">
        <w:t>6)</w:t>
      </w:r>
      <w:bookmarkEnd w:id="16"/>
    </w:p>
    <w:p w:rsidR="00B721CB" w:rsidRPr="00840CDF" w:rsidRDefault="00B721CB">
      <w:pPr>
        <w:pStyle w:val="subsection"/>
      </w:pPr>
      <w:r w:rsidRPr="00840CDF">
        <w:tab/>
      </w:r>
      <w:r w:rsidRPr="00840CDF">
        <w:tab/>
        <w:t>Chapter</w:t>
      </w:r>
      <w:r w:rsidR="00D82BBA" w:rsidRPr="00840CDF">
        <w:t> </w:t>
      </w:r>
      <w:r w:rsidRPr="00840CDF">
        <w:t>6 contains administrative and machinery provisions relating to the operation of this Act.</w:t>
      </w:r>
    </w:p>
    <w:p w:rsidR="00B721CB" w:rsidRPr="00840CDF" w:rsidRDefault="00B721CB">
      <w:pPr>
        <w:pStyle w:val="ActHead5"/>
      </w:pPr>
      <w:bookmarkStart w:id="17" w:name="_Toc139099331"/>
      <w:r w:rsidRPr="00ED7BCA">
        <w:rPr>
          <w:rStyle w:val="CharSectno"/>
        </w:rPr>
        <w:t>3</w:t>
      </w:r>
      <w:r w:rsidR="00ED7BCA" w:rsidRPr="00ED7BCA">
        <w:rPr>
          <w:rStyle w:val="CharSectno"/>
        </w:rPr>
        <w:noBreakHyphen/>
      </w:r>
      <w:r w:rsidRPr="00ED7BCA">
        <w:rPr>
          <w:rStyle w:val="CharSectno"/>
        </w:rPr>
        <w:t>30</w:t>
      </w:r>
      <w:r w:rsidRPr="00840CDF">
        <w:t xml:space="preserve">  Dictionary (Schedule</w:t>
      </w:r>
      <w:r w:rsidR="00D82BBA" w:rsidRPr="00840CDF">
        <w:t> </w:t>
      </w:r>
      <w:r w:rsidRPr="00840CDF">
        <w:t>1)</w:t>
      </w:r>
      <w:bookmarkEnd w:id="17"/>
    </w:p>
    <w:p w:rsidR="00B721CB" w:rsidRPr="00840CDF" w:rsidRDefault="00B721CB">
      <w:pPr>
        <w:pStyle w:val="subsection"/>
      </w:pPr>
      <w:r w:rsidRPr="00840CDF">
        <w:tab/>
      </w:r>
      <w:r w:rsidRPr="00840CDF">
        <w:tab/>
        <w:t>The Dictionary in Schedule</w:t>
      </w:r>
      <w:r w:rsidR="00D82BBA" w:rsidRPr="00840CDF">
        <w:t> </w:t>
      </w:r>
      <w:r w:rsidRPr="00840CDF">
        <w:t>1 contains definitions of terms used throughout this Act.</w:t>
      </w:r>
    </w:p>
    <w:p w:rsidR="00B721CB" w:rsidRPr="00840CDF" w:rsidRDefault="002822CA" w:rsidP="00F719AC">
      <w:pPr>
        <w:pStyle w:val="ActHead3"/>
        <w:pageBreakBefore/>
      </w:pPr>
      <w:bookmarkStart w:id="18" w:name="_Toc139099332"/>
      <w:r w:rsidRPr="00ED7BCA">
        <w:rPr>
          <w:rStyle w:val="CharDivNo"/>
        </w:rPr>
        <w:lastRenderedPageBreak/>
        <w:t>Division 5</w:t>
      </w:r>
      <w:r w:rsidR="00B721CB" w:rsidRPr="00840CDF">
        <w:t>—</w:t>
      </w:r>
      <w:r w:rsidR="00B721CB" w:rsidRPr="00ED7BCA">
        <w:rPr>
          <w:rStyle w:val="CharDivText"/>
        </w:rPr>
        <w:t>Constitutional matters</w:t>
      </w:r>
      <w:bookmarkEnd w:id="18"/>
    </w:p>
    <w:p w:rsidR="00B721CB" w:rsidRPr="00840CDF" w:rsidRDefault="00B721CB">
      <w:pPr>
        <w:pStyle w:val="ActHead5"/>
      </w:pPr>
      <w:bookmarkStart w:id="19" w:name="_Toc139099333"/>
      <w:r w:rsidRPr="00ED7BCA">
        <w:rPr>
          <w:rStyle w:val="CharSectno"/>
        </w:rPr>
        <w:t>5</w:t>
      </w:r>
      <w:r w:rsidR="00ED7BCA" w:rsidRPr="00ED7BCA">
        <w:rPr>
          <w:rStyle w:val="CharSectno"/>
        </w:rPr>
        <w:noBreakHyphen/>
      </w:r>
      <w:r w:rsidRPr="00ED7BCA">
        <w:rPr>
          <w:rStyle w:val="CharSectno"/>
        </w:rPr>
        <w:t>1</w:t>
      </w:r>
      <w:r w:rsidRPr="00840CDF">
        <w:t xml:space="preserve">  Meaning of </w:t>
      </w:r>
      <w:r w:rsidRPr="00840CDF">
        <w:rPr>
          <w:i/>
        </w:rPr>
        <w:t>insurance</w:t>
      </w:r>
      <w:bookmarkEnd w:id="19"/>
    </w:p>
    <w:p w:rsidR="00B721CB" w:rsidRPr="00840CDF" w:rsidRDefault="00B721CB">
      <w:pPr>
        <w:pStyle w:val="subsection"/>
      </w:pPr>
      <w:r w:rsidRPr="00840CDF">
        <w:tab/>
      </w:r>
      <w:r w:rsidRPr="00840CDF">
        <w:tab/>
        <w:t>In this Act:</w:t>
      </w:r>
    </w:p>
    <w:p w:rsidR="00B721CB" w:rsidRPr="00840CDF" w:rsidRDefault="00B721CB">
      <w:pPr>
        <w:pStyle w:val="Definition"/>
      </w:pPr>
      <w:r w:rsidRPr="00840CDF">
        <w:rPr>
          <w:b/>
          <w:i/>
        </w:rPr>
        <w:t xml:space="preserve">insurance </w:t>
      </w:r>
      <w:r w:rsidRPr="00840CDF">
        <w:t>means insurance to which paragraph</w:t>
      </w:r>
      <w:r w:rsidR="00D82BBA" w:rsidRPr="00840CDF">
        <w:t> </w:t>
      </w:r>
      <w:r w:rsidRPr="00840CDF">
        <w:t>51(xiv) of the Constitution applies.</w:t>
      </w:r>
    </w:p>
    <w:p w:rsidR="00B721CB" w:rsidRPr="00840CDF" w:rsidRDefault="00B721CB">
      <w:pPr>
        <w:pStyle w:val="ActHead5"/>
      </w:pPr>
      <w:bookmarkStart w:id="20" w:name="_Toc139099334"/>
      <w:r w:rsidRPr="00ED7BCA">
        <w:rPr>
          <w:rStyle w:val="CharSectno"/>
        </w:rPr>
        <w:t>5</w:t>
      </w:r>
      <w:r w:rsidR="00ED7BCA" w:rsidRPr="00ED7BCA">
        <w:rPr>
          <w:rStyle w:val="CharSectno"/>
        </w:rPr>
        <w:noBreakHyphen/>
      </w:r>
      <w:r w:rsidRPr="00ED7BCA">
        <w:rPr>
          <w:rStyle w:val="CharSectno"/>
        </w:rPr>
        <w:t>5</w:t>
      </w:r>
      <w:r w:rsidRPr="00840CDF">
        <w:t xml:space="preserve">  Act not to apply to State insurance within that State</w:t>
      </w:r>
      <w:bookmarkEnd w:id="20"/>
    </w:p>
    <w:p w:rsidR="00B721CB" w:rsidRPr="00840CDF" w:rsidRDefault="00B721CB">
      <w:pPr>
        <w:pStyle w:val="subsection"/>
      </w:pPr>
      <w:r w:rsidRPr="00840CDF">
        <w:tab/>
      </w:r>
      <w:r w:rsidRPr="00840CDF">
        <w:tab/>
        <w:t>This Act does not apply with respect to State insurance that does not extend beyond the limits of the State concerned.</w:t>
      </w:r>
    </w:p>
    <w:p w:rsidR="00B721CB" w:rsidRPr="00840CDF" w:rsidRDefault="00B721CB">
      <w:pPr>
        <w:pStyle w:val="ActHead5"/>
      </w:pPr>
      <w:bookmarkStart w:id="21" w:name="_Toc139099335"/>
      <w:r w:rsidRPr="00ED7BCA">
        <w:rPr>
          <w:rStyle w:val="CharSectno"/>
        </w:rPr>
        <w:t>5</w:t>
      </w:r>
      <w:r w:rsidR="00ED7BCA" w:rsidRPr="00ED7BCA">
        <w:rPr>
          <w:rStyle w:val="CharSectno"/>
        </w:rPr>
        <w:noBreakHyphen/>
      </w:r>
      <w:r w:rsidRPr="00ED7BCA">
        <w:rPr>
          <w:rStyle w:val="CharSectno"/>
        </w:rPr>
        <w:t>10</w:t>
      </w:r>
      <w:r w:rsidRPr="00840CDF">
        <w:t xml:space="preserve">  Compensation for acquisition of property</w:t>
      </w:r>
      <w:bookmarkEnd w:id="21"/>
    </w:p>
    <w:p w:rsidR="00B721CB" w:rsidRPr="00840CDF" w:rsidRDefault="00B721CB">
      <w:pPr>
        <w:pStyle w:val="subsection"/>
      </w:pPr>
      <w:r w:rsidRPr="00840CDF">
        <w:tab/>
        <w:t>(1)</w:t>
      </w:r>
      <w:r w:rsidRPr="00840CDF">
        <w:tab/>
        <w:t>If the operation of this Act would result in an acquisition of property from a person otherwise than on just terms, the Commonwealth is liable to pay a reasonable amount of compensation to the person.</w:t>
      </w:r>
    </w:p>
    <w:p w:rsidR="00B721CB" w:rsidRPr="00840CDF" w:rsidRDefault="00B721CB">
      <w:pPr>
        <w:pStyle w:val="subsection"/>
      </w:pPr>
      <w:r w:rsidRPr="00840CDF">
        <w:tab/>
        <w:t>(2)</w:t>
      </w:r>
      <w:r w:rsidRPr="00840CDF">
        <w:tab/>
        <w:t>If the Commonwealth and the person do not agree on the amount of the compensation, the person may institute proceedings in the Federal Court for the recovery from the Commonwealth of such reasonable amount of compensation as the court determines.</w:t>
      </w:r>
    </w:p>
    <w:p w:rsidR="00B721CB" w:rsidRPr="00840CDF" w:rsidRDefault="00B721CB">
      <w:pPr>
        <w:pStyle w:val="subsection"/>
      </w:pPr>
      <w:r w:rsidRPr="00840CDF">
        <w:tab/>
        <w:t>(3)</w:t>
      </w:r>
      <w:r w:rsidRPr="00840CDF">
        <w:tab/>
        <w:t>In this section:</w:t>
      </w:r>
    </w:p>
    <w:p w:rsidR="00B721CB" w:rsidRPr="00840CDF" w:rsidRDefault="00B721CB">
      <w:pPr>
        <w:pStyle w:val="Definition"/>
      </w:pPr>
      <w:r w:rsidRPr="00840CDF">
        <w:rPr>
          <w:b/>
          <w:i/>
        </w:rPr>
        <w:t>acquisition of property</w:t>
      </w:r>
      <w:r w:rsidRPr="00840CDF">
        <w:t xml:space="preserve"> has the same meaning as in paragraph</w:t>
      </w:r>
      <w:r w:rsidR="00D82BBA" w:rsidRPr="00840CDF">
        <w:t> </w:t>
      </w:r>
      <w:r w:rsidRPr="00840CDF">
        <w:t>51(xxxi) of the Constitution.</w:t>
      </w:r>
    </w:p>
    <w:p w:rsidR="00B721CB" w:rsidRPr="00840CDF" w:rsidRDefault="00B721CB">
      <w:pPr>
        <w:pStyle w:val="Definition"/>
      </w:pPr>
      <w:r w:rsidRPr="00840CDF">
        <w:rPr>
          <w:b/>
          <w:i/>
        </w:rPr>
        <w:t>just terms</w:t>
      </w:r>
      <w:r w:rsidRPr="00840CDF">
        <w:t xml:space="preserve"> has the same meaning as in paragraph</w:t>
      </w:r>
      <w:r w:rsidR="00D82BBA" w:rsidRPr="00840CDF">
        <w:t> </w:t>
      </w:r>
      <w:r w:rsidRPr="00840CDF">
        <w:t>51(xxxi) of the Constitution.</w:t>
      </w:r>
    </w:p>
    <w:p w:rsidR="00B721CB" w:rsidRPr="00840CDF" w:rsidRDefault="00B721CB" w:rsidP="00F719AC">
      <w:pPr>
        <w:pStyle w:val="ActHead1"/>
        <w:pageBreakBefore/>
      </w:pPr>
      <w:bookmarkStart w:id="22" w:name="_Toc139099336"/>
      <w:r w:rsidRPr="00ED7BCA">
        <w:rPr>
          <w:rStyle w:val="CharChapNo"/>
        </w:rPr>
        <w:lastRenderedPageBreak/>
        <w:t>Chapter</w:t>
      </w:r>
      <w:r w:rsidR="00D82BBA" w:rsidRPr="00ED7BCA">
        <w:rPr>
          <w:rStyle w:val="CharChapNo"/>
        </w:rPr>
        <w:t> </w:t>
      </w:r>
      <w:r w:rsidRPr="00ED7BCA">
        <w:rPr>
          <w:rStyle w:val="CharChapNo"/>
        </w:rPr>
        <w:t>2</w:t>
      </w:r>
      <w:r w:rsidRPr="00840CDF">
        <w:t>—</w:t>
      </w:r>
      <w:r w:rsidRPr="00ED7BCA">
        <w:rPr>
          <w:rStyle w:val="CharChapText"/>
        </w:rPr>
        <w:t>Incentives</w:t>
      </w:r>
      <w:bookmarkEnd w:id="22"/>
    </w:p>
    <w:p w:rsidR="00B721CB" w:rsidRPr="00840CDF" w:rsidRDefault="00B721CB">
      <w:pPr>
        <w:pStyle w:val="ActHead2"/>
      </w:pPr>
      <w:bookmarkStart w:id="23" w:name="_Toc139099337"/>
      <w:r w:rsidRPr="00ED7BCA">
        <w:rPr>
          <w:rStyle w:val="CharPartNo"/>
        </w:rPr>
        <w:t>Part</w:t>
      </w:r>
      <w:r w:rsidR="00D82BBA" w:rsidRPr="00ED7BCA">
        <w:rPr>
          <w:rStyle w:val="CharPartNo"/>
        </w:rPr>
        <w:t> </w:t>
      </w:r>
      <w:r w:rsidRPr="00ED7BCA">
        <w:rPr>
          <w:rStyle w:val="CharPartNo"/>
        </w:rPr>
        <w:t>2</w:t>
      </w:r>
      <w:r w:rsidR="00ED7BCA" w:rsidRPr="00ED7BCA">
        <w:rPr>
          <w:rStyle w:val="CharPartNo"/>
        </w:rPr>
        <w:noBreakHyphen/>
      </w:r>
      <w:r w:rsidRPr="00ED7BCA">
        <w:rPr>
          <w:rStyle w:val="CharPartNo"/>
        </w:rPr>
        <w:t>1</w:t>
      </w:r>
      <w:r w:rsidRPr="00840CDF">
        <w:t>—</w:t>
      </w:r>
      <w:r w:rsidRPr="00ED7BCA">
        <w:rPr>
          <w:rStyle w:val="CharPartText"/>
        </w:rPr>
        <w:t>Introduction</w:t>
      </w:r>
      <w:bookmarkEnd w:id="23"/>
    </w:p>
    <w:p w:rsidR="00B721CB" w:rsidRPr="00840CDF" w:rsidRDefault="00B721CB">
      <w:pPr>
        <w:pStyle w:val="ActHead3"/>
      </w:pPr>
      <w:bookmarkStart w:id="24" w:name="_Toc139099338"/>
      <w:r w:rsidRPr="00ED7BCA">
        <w:rPr>
          <w:rStyle w:val="CharDivNo"/>
        </w:rPr>
        <w:t>Division</w:t>
      </w:r>
      <w:r w:rsidR="00D82BBA" w:rsidRPr="00ED7BCA">
        <w:rPr>
          <w:rStyle w:val="CharDivNo"/>
        </w:rPr>
        <w:t> </w:t>
      </w:r>
      <w:r w:rsidRPr="00ED7BCA">
        <w:rPr>
          <w:rStyle w:val="CharDivNo"/>
        </w:rPr>
        <w:t>15</w:t>
      </w:r>
      <w:r w:rsidRPr="00840CDF">
        <w:t>—</w:t>
      </w:r>
      <w:r w:rsidRPr="00ED7BCA">
        <w:rPr>
          <w:rStyle w:val="CharDivText"/>
        </w:rPr>
        <w:t>Introduction</w:t>
      </w:r>
      <w:bookmarkEnd w:id="24"/>
    </w:p>
    <w:p w:rsidR="00B721CB" w:rsidRPr="00840CDF" w:rsidRDefault="00B721CB">
      <w:pPr>
        <w:pStyle w:val="ActHead5"/>
      </w:pPr>
      <w:bookmarkStart w:id="25" w:name="_Toc139099339"/>
      <w:r w:rsidRPr="00ED7BCA">
        <w:rPr>
          <w:rStyle w:val="CharSectno"/>
        </w:rPr>
        <w:t>15</w:t>
      </w:r>
      <w:r w:rsidR="00ED7BCA" w:rsidRPr="00ED7BCA">
        <w:rPr>
          <w:rStyle w:val="CharSectno"/>
        </w:rPr>
        <w:noBreakHyphen/>
      </w:r>
      <w:r w:rsidRPr="00ED7BCA">
        <w:rPr>
          <w:rStyle w:val="CharSectno"/>
        </w:rPr>
        <w:t>1</w:t>
      </w:r>
      <w:r w:rsidRPr="00840CDF">
        <w:t xml:space="preserve">  What this Chapter is about</w:t>
      </w:r>
      <w:bookmarkEnd w:id="25"/>
    </w:p>
    <w:p w:rsidR="00B721CB" w:rsidRPr="00840CDF" w:rsidRDefault="00B721CB">
      <w:pPr>
        <w:pStyle w:val="BoxText"/>
      </w:pPr>
      <w:r w:rsidRPr="00840CDF">
        <w:t>This Chapter contains the following incentives to encourage people to have private health insurance:</w:t>
      </w:r>
    </w:p>
    <w:p w:rsidR="00B721CB" w:rsidRPr="00840CDF" w:rsidRDefault="00B721CB">
      <w:pPr>
        <w:pStyle w:val="BoxPara"/>
      </w:pPr>
      <w:r w:rsidRPr="00840CDF">
        <w:tab/>
        <w:t>(a)</w:t>
      </w:r>
      <w:r w:rsidRPr="00840CDF">
        <w:tab/>
        <w:t>reductions in premiums (see Division</w:t>
      </w:r>
      <w:r w:rsidR="00D82BBA" w:rsidRPr="00840CDF">
        <w:t> </w:t>
      </w:r>
      <w:r w:rsidRPr="00840CDF">
        <w:t>23);</w:t>
      </w:r>
    </w:p>
    <w:p w:rsidR="00B721CB" w:rsidRPr="00840CDF" w:rsidRDefault="00B721CB">
      <w:pPr>
        <w:pStyle w:val="BoxPara"/>
      </w:pPr>
      <w:r w:rsidRPr="00840CDF">
        <w:tab/>
        <w:t>(c)</w:t>
      </w:r>
      <w:r w:rsidRPr="00840CDF">
        <w:tab/>
        <w:t>lifetime health cover (see Part</w:t>
      </w:r>
      <w:r w:rsidR="00D82BBA" w:rsidRPr="00840CDF">
        <w:t> </w:t>
      </w:r>
      <w:r w:rsidRPr="00840CDF">
        <w:t>2</w:t>
      </w:r>
      <w:r w:rsidR="00ED7BCA">
        <w:noBreakHyphen/>
      </w:r>
      <w:r w:rsidRPr="00840CDF">
        <w:t>3).</w:t>
      </w:r>
    </w:p>
    <w:p w:rsidR="004442F5" w:rsidRPr="00840CDF" w:rsidRDefault="004442F5" w:rsidP="001C3662">
      <w:pPr>
        <w:pStyle w:val="ActHead2"/>
        <w:pageBreakBefore/>
      </w:pPr>
      <w:bookmarkStart w:id="26" w:name="_Toc139099340"/>
      <w:r w:rsidRPr="00ED7BCA">
        <w:rPr>
          <w:rStyle w:val="CharPartNo"/>
        </w:rPr>
        <w:lastRenderedPageBreak/>
        <w:t>Part</w:t>
      </w:r>
      <w:r w:rsidR="00D82BBA" w:rsidRPr="00ED7BCA">
        <w:rPr>
          <w:rStyle w:val="CharPartNo"/>
        </w:rPr>
        <w:t> </w:t>
      </w:r>
      <w:r w:rsidRPr="00ED7BCA">
        <w:rPr>
          <w:rStyle w:val="CharPartNo"/>
        </w:rPr>
        <w:t>2</w:t>
      </w:r>
      <w:r w:rsidR="00ED7BCA" w:rsidRPr="00ED7BCA">
        <w:rPr>
          <w:rStyle w:val="CharPartNo"/>
        </w:rPr>
        <w:noBreakHyphen/>
      </w:r>
      <w:r w:rsidRPr="00ED7BCA">
        <w:rPr>
          <w:rStyle w:val="CharPartNo"/>
        </w:rPr>
        <w:t>2</w:t>
      </w:r>
      <w:r w:rsidRPr="00840CDF">
        <w:t>—</w:t>
      </w:r>
      <w:r w:rsidRPr="00ED7BCA">
        <w:rPr>
          <w:rStyle w:val="CharPartText"/>
        </w:rPr>
        <w:t>Premiums reduction scheme</w:t>
      </w:r>
      <w:bookmarkEnd w:id="26"/>
    </w:p>
    <w:p w:rsidR="00B721CB" w:rsidRPr="00840CDF" w:rsidRDefault="00B721CB">
      <w:pPr>
        <w:pStyle w:val="ActHead3"/>
      </w:pPr>
      <w:bookmarkStart w:id="27" w:name="_Toc139099341"/>
      <w:r w:rsidRPr="00ED7BCA">
        <w:rPr>
          <w:rStyle w:val="CharDivNo"/>
        </w:rPr>
        <w:t>Division</w:t>
      </w:r>
      <w:r w:rsidR="00D82BBA" w:rsidRPr="00ED7BCA">
        <w:rPr>
          <w:rStyle w:val="CharDivNo"/>
        </w:rPr>
        <w:t> </w:t>
      </w:r>
      <w:r w:rsidRPr="00ED7BCA">
        <w:rPr>
          <w:rStyle w:val="CharDivNo"/>
        </w:rPr>
        <w:t>20</w:t>
      </w:r>
      <w:r w:rsidRPr="00840CDF">
        <w:t>—</w:t>
      </w:r>
      <w:r w:rsidRPr="00ED7BCA">
        <w:rPr>
          <w:rStyle w:val="CharDivText"/>
        </w:rPr>
        <w:t>Introduction</w:t>
      </w:r>
      <w:bookmarkEnd w:id="27"/>
    </w:p>
    <w:p w:rsidR="00227E7D" w:rsidRPr="00840CDF" w:rsidRDefault="00227E7D" w:rsidP="00227E7D">
      <w:pPr>
        <w:pStyle w:val="ActHead5"/>
      </w:pPr>
      <w:bookmarkStart w:id="28" w:name="_Toc139099342"/>
      <w:r w:rsidRPr="00ED7BCA">
        <w:rPr>
          <w:rStyle w:val="CharSectno"/>
        </w:rPr>
        <w:t>20</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28"/>
    </w:p>
    <w:p w:rsidR="00227E7D" w:rsidRPr="00840CDF" w:rsidRDefault="00227E7D" w:rsidP="00227E7D">
      <w:pPr>
        <w:pStyle w:val="BoxText"/>
      </w:pPr>
      <w:r w:rsidRPr="00840CDF">
        <w:t>To encourage people to take out, and continue to hold, private health insurance, this Part provides that people may reduce the premiums payable for their complying health insurance policies by participating in the premiums reduction scheme in Division</w:t>
      </w:r>
      <w:r w:rsidR="00D82BBA" w:rsidRPr="00840CDF">
        <w:t> </w:t>
      </w:r>
      <w:r w:rsidRPr="00840CDF">
        <w:t>23.</w:t>
      </w:r>
    </w:p>
    <w:p w:rsidR="00227E7D" w:rsidRPr="00840CDF" w:rsidRDefault="00227E7D" w:rsidP="00227E7D">
      <w:pPr>
        <w:pStyle w:val="notetext"/>
      </w:pPr>
      <w:r w:rsidRPr="00840CDF">
        <w:t>Note:</w:t>
      </w:r>
      <w:r w:rsidRPr="00840CDF">
        <w:tab/>
        <w:t>The premiums reduction scheme is complemented by the private health insurance offset provided for by Subdivision</w:t>
      </w:r>
      <w:r w:rsidR="00D82BBA" w:rsidRPr="00840CDF">
        <w:t> </w:t>
      </w:r>
      <w:r w:rsidRPr="00840CDF">
        <w:t>61</w:t>
      </w:r>
      <w:r w:rsidR="00ED7BCA">
        <w:noBreakHyphen/>
      </w:r>
      <w:r w:rsidRPr="00840CDF">
        <w:t xml:space="preserve">G of the </w:t>
      </w:r>
      <w:r w:rsidRPr="00840CDF">
        <w:rPr>
          <w:i/>
        </w:rPr>
        <w:t>Income Tax Assessment Act 1997</w:t>
      </w:r>
      <w:r w:rsidRPr="00840CDF">
        <w:t>.</w:t>
      </w:r>
    </w:p>
    <w:p w:rsidR="00B721CB" w:rsidRPr="00840CDF" w:rsidRDefault="00B721CB">
      <w:pPr>
        <w:pStyle w:val="ActHead5"/>
      </w:pPr>
      <w:bookmarkStart w:id="29" w:name="_Toc139099343"/>
      <w:r w:rsidRPr="00ED7BCA">
        <w:rPr>
          <w:rStyle w:val="CharSectno"/>
        </w:rPr>
        <w:t>20</w:t>
      </w:r>
      <w:r w:rsidR="00ED7BCA" w:rsidRPr="00ED7BCA">
        <w:rPr>
          <w:rStyle w:val="CharSectno"/>
        </w:rPr>
        <w:noBreakHyphen/>
      </w:r>
      <w:r w:rsidRPr="00ED7BCA">
        <w:rPr>
          <w:rStyle w:val="CharSectno"/>
        </w:rPr>
        <w:t>5</w:t>
      </w:r>
      <w:r w:rsidRPr="00840CDF">
        <w:t xml:space="preserve">  Private Health Insurance (Incentives) Rules</w:t>
      </w:r>
      <w:bookmarkEnd w:id="29"/>
    </w:p>
    <w:p w:rsidR="00B721CB" w:rsidRPr="00840CDF" w:rsidRDefault="00B721CB">
      <w:pPr>
        <w:pStyle w:val="subsection"/>
      </w:pPr>
      <w:r w:rsidRPr="00840CDF">
        <w:tab/>
      </w:r>
      <w:r w:rsidRPr="00840CDF">
        <w:tab/>
        <w:t xml:space="preserve">Matters relating to the </w:t>
      </w:r>
      <w:r w:rsidR="00ED7BCA" w:rsidRPr="00ED7BCA">
        <w:rPr>
          <w:position w:val="6"/>
          <w:sz w:val="16"/>
        </w:rPr>
        <w:t>*</w:t>
      </w:r>
      <w:r w:rsidRPr="00840CDF">
        <w:t xml:space="preserve">premiums reduction scheme are also dealt with in the Private Health Insurance (Incentives) Rules. The provisions of this </w:t>
      </w:r>
      <w:r w:rsidR="00FF7EBE" w:rsidRPr="00840CDF">
        <w:t>Part i</w:t>
      </w:r>
      <w:r w:rsidRPr="00840CDF">
        <w:t>ndicate when a particular matter is or might be dealt with in these Rules.</w:t>
      </w:r>
    </w:p>
    <w:p w:rsidR="00B721CB" w:rsidRPr="00840CDF" w:rsidRDefault="00B721CB">
      <w:pPr>
        <w:pStyle w:val="notetext"/>
      </w:pPr>
      <w:r w:rsidRPr="00840CDF">
        <w:t>Note:</w:t>
      </w:r>
      <w:r w:rsidRPr="00840CDF">
        <w:tab/>
        <w:t>The Private Health Insurance (Incentives) Rules are made by the Minister under section</w:t>
      </w:r>
      <w:r w:rsidR="00D82BBA" w:rsidRPr="00840CDF">
        <w:t> </w:t>
      </w:r>
      <w:r w:rsidRPr="00840CDF">
        <w:t>333</w:t>
      </w:r>
      <w:r w:rsidR="00ED7BCA">
        <w:noBreakHyphen/>
      </w:r>
      <w:r w:rsidRPr="00840CDF">
        <w:t>20.</w:t>
      </w:r>
    </w:p>
    <w:p w:rsidR="008B17A9" w:rsidRPr="00840CDF" w:rsidRDefault="008B17A9" w:rsidP="00F719AC">
      <w:pPr>
        <w:pStyle w:val="ActHead3"/>
        <w:pageBreakBefore/>
      </w:pPr>
      <w:bookmarkStart w:id="30" w:name="_Toc139099344"/>
      <w:r w:rsidRPr="00ED7BCA">
        <w:rPr>
          <w:rStyle w:val="CharDivNo"/>
        </w:rPr>
        <w:lastRenderedPageBreak/>
        <w:t>Division</w:t>
      </w:r>
      <w:r w:rsidR="00D82BBA" w:rsidRPr="00ED7BCA">
        <w:rPr>
          <w:rStyle w:val="CharDivNo"/>
        </w:rPr>
        <w:t> </w:t>
      </w:r>
      <w:r w:rsidRPr="00ED7BCA">
        <w:rPr>
          <w:rStyle w:val="CharDivNo"/>
        </w:rPr>
        <w:t>22</w:t>
      </w:r>
      <w:r w:rsidRPr="00840CDF">
        <w:t>—</w:t>
      </w:r>
      <w:r w:rsidRPr="00ED7BCA">
        <w:rPr>
          <w:rStyle w:val="CharDivText"/>
        </w:rPr>
        <w:t>PHIIB, PHII benefit and related concepts</w:t>
      </w:r>
      <w:bookmarkEnd w:id="30"/>
    </w:p>
    <w:p w:rsidR="008B17A9" w:rsidRPr="00840CDF" w:rsidRDefault="008B17A9" w:rsidP="008B17A9">
      <w:pPr>
        <w:pStyle w:val="ActHead4"/>
      </w:pPr>
      <w:bookmarkStart w:id="31" w:name="_Toc139099345"/>
      <w:r w:rsidRPr="00ED7BCA">
        <w:rPr>
          <w:rStyle w:val="CharSubdNo"/>
        </w:rPr>
        <w:t>Subdivision</w:t>
      </w:r>
      <w:r w:rsidR="00D82BBA" w:rsidRPr="00ED7BCA">
        <w:rPr>
          <w:rStyle w:val="CharSubdNo"/>
        </w:rPr>
        <w:t> </w:t>
      </w:r>
      <w:r w:rsidRPr="00ED7BCA">
        <w:rPr>
          <w:rStyle w:val="CharSubdNo"/>
        </w:rPr>
        <w:t>22</w:t>
      </w:r>
      <w:r w:rsidR="00ED7BCA" w:rsidRPr="00ED7BCA">
        <w:rPr>
          <w:rStyle w:val="CharSubdNo"/>
        </w:rPr>
        <w:noBreakHyphen/>
      </w:r>
      <w:r w:rsidRPr="00ED7BCA">
        <w:rPr>
          <w:rStyle w:val="CharSubdNo"/>
        </w:rPr>
        <w:t>A</w:t>
      </w:r>
      <w:r w:rsidRPr="00840CDF">
        <w:t>—</w:t>
      </w:r>
      <w:r w:rsidRPr="00ED7BCA">
        <w:rPr>
          <w:rStyle w:val="CharSubdText"/>
        </w:rPr>
        <w:t>PHIIB, PHII benefit and related concepts</w:t>
      </w:r>
      <w:bookmarkEnd w:id="31"/>
    </w:p>
    <w:p w:rsidR="008B17A9" w:rsidRPr="00840CDF" w:rsidRDefault="008B17A9" w:rsidP="008B17A9">
      <w:pPr>
        <w:pStyle w:val="ActHead5"/>
      </w:pPr>
      <w:bookmarkStart w:id="32" w:name="_Toc139099346"/>
      <w:r w:rsidRPr="00ED7BCA">
        <w:rPr>
          <w:rStyle w:val="CharSectno"/>
        </w:rPr>
        <w:t>22</w:t>
      </w:r>
      <w:r w:rsidR="00ED7BCA" w:rsidRPr="00ED7BCA">
        <w:rPr>
          <w:rStyle w:val="CharSectno"/>
        </w:rPr>
        <w:noBreakHyphen/>
      </w:r>
      <w:r w:rsidRPr="00ED7BCA">
        <w:rPr>
          <w:rStyle w:val="CharSectno"/>
        </w:rPr>
        <w:t>1</w:t>
      </w:r>
      <w:r w:rsidRPr="00840CDF">
        <w:t xml:space="preserve">  Application of Subdivision</w:t>
      </w:r>
      <w:bookmarkEnd w:id="32"/>
    </w:p>
    <w:p w:rsidR="008B17A9" w:rsidRPr="00840CDF" w:rsidRDefault="008B17A9" w:rsidP="008B17A9">
      <w:pPr>
        <w:pStyle w:val="subsection"/>
      </w:pPr>
      <w:r w:rsidRPr="00840CDF">
        <w:tab/>
      </w:r>
      <w:r w:rsidRPr="00840CDF">
        <w:tab/>
        <w:t xml:space="preserve">This Subdivision applies if a premium, or an amount in respect of a premium, was paid, or is payable, during a financial year under a </w:t>
      </w:r>
      <w:r w:rsidR="00ED7BCA" w:rsidRPr="00ED7BCA">
        <w:rPr>
          <w:position w:val="6"/>
          <w:sz w:val="16"/>
        </w:rPr>
        <w:t>*</w:t>
      </w:r>
      <w:r w:rsidRPr="00840CDF">
        <w:t xml:space="preserve">complying health insurance policy in respect of a period (the </w:t>
      </w:r>
      <w:r w:rsidRPr="00840CDF">
        <w:rPr>
          <w:b/>
          <w:i/>
        </w:rPr>
        <w:t>premium period</w:t>
      </w:r>
      <w:r w:rsidRPr="00840CDF">
        <w:t>).</w:t>
      </w:r>
    </w:p>
    <w:p w:rsidR="008B17A9" w:rsidRPr="00840CDF" w:rsidRDefault="008B17A9" w:rsidP="008B17A9">
      <w:pPr>
        <w:pStyle w:val="ActHead5"/>
      </w:pPr>
      <w:bookmarkStart w:id="33" w:name="_Toc139099347"/>
      <w:r w:rsidRPr="00ED7BCA">
        <w:rPr>
          <w:rStyle w:val="CharSectno"/>
        </w:rPr>
        <w:t>22</w:t>
      </w:r>
      <w:r w:rsidR="00ED7BCA" w:rsidRPr="00ED7BCA">
        <w:rPr>
          <w:rStyle w:val="CharSectno"/>
        </w:rPr>
        <w:noBreakHyphen/>
      </w:r>
      <w:r w:rsidRPr="00ED7BCA">
        <w:rPr>
          <w:rStyle w:val="CharSectno"/>
        </w:rPr>
        <w:t>5</w:t>
      </w:r>
      <w:r w:rsidRPr="00840CDF">
        <w:t xml:space="preserve">  Meaning of </w:t>
      </w:r>
      <w:r w:rsidRPr="00840CDF">
        <w:rPr>
          <w:i/>
        </w:rPr>
        <w:t>PHIIB</w:t>
      </w:r>
      <w:bookmarkEnd w:id="33"/>
    </w:p>
    <w:p w:rsidR="008B17A9" w:rsidRPr="00840CDF" w:rsidRDefault="008B17A9" w:rsidP="008B17A9">
      <w:pPr>
        <w:pStyle w:val="SubsectionHead"/>
      </w:pPr>
      <w:r w:rsidRPr="00840CDF">
        <w:t>Adults insured under policy</w:t>
      </w:r>
    </w:p>
    <w:p w:rsidR="008B17A9" w:rsidRPr="00840CDF" w:rsidRDefault="008B17A9" w:rsidP="008B17A9">
      <w:pPr>
        <w:pStyle w:val="subsection"/>
      </w:pPr>
      <w:r w:rsidRPr="00840CDF">
        <w:tab/>
        <w:t>(1)</w:t>
      </w:r>
      <w:r w:rsidRPr="00840CDF">
        <w:tab/>
        <w:t xml:space="preserve">Each </w:t>
      </w:r>
      <w:r w:rsidR="00ED7BCA" w:rsidRPr="00ED7BCA">
        <w:rPr>
          <w:position w:val="6"/>
          <w:sz w:val="16"/>
        </w:rPr>
        <w:t>*</w:t>
      </w:r>
      <w:r w:rsidRPr="00840CDF">
        <w:t xml:space="preserve">adult insured under the </w:t>
      </w:r>
      <w:r w:rsidR="00ED7BCA" w:rsidRPr="00ED7BCA">
        <w:rPr>
          <w:position w:val="6"/>
          <w:sz w:val="16"/>
        </w:rPr>
        <w:t>*</w:t>
      </w:r>
      <w:r w:rsidRPr="00840CDF">
        <w:t xml:space="preserve">complying health insurance policy throughout the premium period is a </w:t>
      </w:r>
      <w:r w:rsidRPr="00840CDF">
        <w:rPr>
          <w:b/>
          <w:i/>
        </w:rPr>
        <w:t>PHIIB</w:t>
      </w:r>
      <w:r w:rsidRPr="00840CDF">
        <w:t>, in respect of the premium or amount.</w:t>
      </w:r>
    </w:p>
    <w:p w:rsidR="008B17A9" w:rsidRPr="00840CDF" w:rsidRDefault="008B17A9" w:rsidP="008B17A9">
      <w:pPr>
        <w:pStyle w:val="notetext"/>
      </w:pPr>
      <w:r w:rsidRPr="00840CDF">
        <w:t>Note:</w:t>
      </w:r>
      <w:r w:rsidRPr="00840CDF">
        <w:tab/>
      </w:r>
      <w:r w:rsidRPr="00840CDF">
        <w:rPr>
          <w:b/>
          <w:i/>
        </w:rPr>
        <w:t>PHIIB</w:t>
      </w:r>
      <w:r w:rsidRPr="00840CDF">
        <w:t xml:space="preserve"> is short for </w:t>
      </w:r>
      <w:r w:rsidRPr="00840CDF">
        <w:rPr>
          <w:b/>
          <w:i/>
        </w:rPr>
        <w:t>private health insurance incentive beneficiary</w:t>
      </w:r>
      <w:r w:rsidRPr="00840CDF">
        <w:t>.</w:t>
      </w:r>
    </w:p>
    <w:p w:rsidR="008B17A9" w:rsidRPr="00840CDF" w:rsidRDefault="005F0989" w:rsidP="008B17A9">
      <w:pPr>
        <w:pStyle w:val="SubsectionHead"/>
      </w:pPr>
      <w:r w:rsidRPr="00840CDF">
        <w:t>Dependent person</w:t>
      </w:r>
      <w:r w:rsidR="00ED7BCA">
        <w:noBreakHyphen/>
      </w:r>
      <w:r w:rsidRPr="00840CDF">
        <w:t>only</w:t>
      </w:r>
      <w:r w:rsidR="008B17A9" w:rsidRPr="00840CDF">
        <w:t xml:space="preserve"> policies</w:t>
      </w:r>
    </w:p>
    <w:p w:rsidR="008B17A9" w:rsidRPr="00840CDF" w:rsidRDefault="008B17A9" w:rsidP="008B17A9">
      <w:pPr>
        <w:pStyle w:val="subsection"/>
      </w:pPr>
      <w:r w:rsidRPr="00840CDF">
        <w:tab/>
        <w:t>(2)</w:t>
      </w:r>
      <w:r w:rsidRPr="00840CDF">
        <w:tab/>
      </w:r>
      <w:r w:rsidR="00D82BBA" w:rsidRPr="00840CDF">
        <w:t>Subsections (</w:t>
      </w:r>
      <w:r w:rsidRPr="00840CDF">
        <w:t xml:space="preserve">3) and (4) apply if the only persons insured under the </w:t>
      </w:r>
      <w:r w:rsidR="00ED7BCA" w:rsidRPr="00ED7BCA">
        <w:rPr>
          <w:position w:val="6"/>
          <w:sz w:val="16"/>
        </w:rPr>
        <w:t>*</w:t>
      </w:r>
      <w:r w:rsidRPr="00840CDF">
        <w:t xml:space="preserve">complying health insurance policy throughout the premium period are one or more </w:t>
      </w:r>
      <w:r w:rsidR="00ED7BCA" w:rsidRPr="00ED7BCA">
        <w:rPr>
          <w:position w:val="6"/>
          <w:sz w:val="16"/>
        </w:rPr>
        <w:t>*</w:t>
      </w:r>
      <w:r w:rsidR="005F0989" w:rsidRPr="00840CDF">
        <w:t>dependent persons</w:t>
      </w:r>
      <w:r w:rsidRPr="00840CDF">
        <w:t>.</w:t>
      </w:r>
    </w:p>
    <w:p w:rsidR="008B17A9" w:rsidRPr="00840CDF" w:rsidRDefault="008B17A9" w:rsidP="008B17A9">
      <w:pPr>
        <w:pStyle w:val="subsection"/>
      </w:pPr>
      <w:r w:rsidRPr="00840CDF">
        <w:tab/>
        <w:t>(3)</w:t>
      </w:r>
      <w:r w:rsidRPr="00840CDF">
        <w:tab/>
        <w:t>Each person who is a parent (within the meaning of Part</w:t>
      </w:r>
      <w:r w:rsidR="00D82BBA" w:rsidRPr="00840CDF">
        <w:t> </w:t>
      </w:r>
      <w:r w:rsidRPr="00840CDF">
        <w:t xml:space="preserve">2.11 of the </w:t>
      </w:r>
      <w:r w:rsidRPr="00840CDF">
        <w:rPr>
          <w:i/>
        </w:rPr>
        <w:t>Social Security Act 1991</w:t>
      </w:r>
      <w:r w:rsidRPr="00840CDF">
        <w:t xml:space="preserve">) in relation to one or more of those </w:t>
      </w:r>
      <w:r w:rsidR="00ED7BCA" w:rsidRPr="00ED7BCA">
        <w:rPr>
          <w:position w:val="6"/>
          <w:sz w:val="16"/>
        </w:rPr>
        <w:t>*</w:t>
      </w:r>
      <w:r w:rsidR="005F0989" w:rsidRPr="00840CDF">
        <w:t>dependent persons</w:t>
      </w:r>
      <w:r w:rsidRPr="00840CDF">
        <w:t xml:space="preserve"> on the last day of the financial year mentioned in section</w:t>
      </w:r>
      <w:r w:rsidR="00D82BBA" w:rsidRPr="00840CDF">
        <w:t> </w:t>
      </w:r>
      <w:r w:rsidRPr="00840CDF">
        <w:t>22</w:t>
      </w:r>
      <w:r w:rsidR="00ED7BCA">
        <w:noBreakHyphen/>
      </w:r>
      <w:r w:rsidRPr="00840CDF">
        <w:t xml:space="preserve">1 is a </w:t>
      </w:r>
      <w:r w:rsidRPr="00840CDF">
        <w:rPr>
          <w:b/>
          <w:i/>
        </w:rPr>
        <w:t>PHIIB</w:t>
      </w:r>
      <w:r w:rsidRPr="00840CDF">
        <w:t>, in respect of the premium or amount.</w:t>
      </w:r>
    </w:p>
    <w:p w:rsidR="008B17A9" w:rsidRPr="00840CDF" w:rsidRDefault="008B17A9" w:rsidP="008B17A9">
      <w:pPr>
        <w:pStyle w:val="subsection"/>
      </w:pPr>
      <w:r w:rsidRPr="00840CDF">
        <w:tab/>
        <w:t>(4)</w:t>
      </w:r>
      <w:r w:rsidRPr="00840CDF">
        <w:tab/>
        <w:t xml:space="preserve">However, the person who pays the premium or amount is the only </w:t>
      </w:r>
      <w:r w:rsidRPr="00840CDF">
        <w:rPr>
          <w:b/>
          <w:i/>
        </w:rPr>
        <w:t>PHIIB</w:t>
      </w:r>
      <w:r w:rsidRPr="00840CDF">
        <w:t>, in respect of the premium or amount, if:</w:t>
      </w:r>
    </w:p>
    <w:p w:rsidR="008B17A9" w:rsidRPr="00840CDF" w:rsidRDefault="008B17A9" w:rsidP="008B17A9">
      <w:pPr>
        <w:pStyle w:val="paragraph"/>
      </w:pPr>
      <w:r w:rsidRPr="00840CDF">
        <w:tab/>
        <w:t>(a)</w:t>
      </w:r>
      <w:r w:rsidRPr="00840CDF">
        <w:tab/>
        <w:t xml:space="preserve">disregarding this subsection, more than one person would be a </w:t>
      </w:r>
      <w:r w:rsidR="00ED7BCA" w:rsidRPr="00ED7BCA">
        <w:rPr>
          <w:position w:val="6"/>
          <w:sz w:val="16"/>
        </w:rPr>
        <w:t>*</w:t>
      </w:r>
      <w:r w:rsidRPr="00840CDF">
        <w:t xml:space="preserve">PHIIB in respect of the premium or amount because of </w:t>
      </w:r>
      <w:r w:rsidR="00D82BBA" w:rsidRPr="00840CDF">
        <w:t>subsection (</w:t>
      </w:r>
      <w:r w:rsidRPr="00840CDF">
        <w:t>3); and</w:t>
      </w:r>
    </w:p>
    <w:p w:rsidR="008B17A9" w:rsidRPr="00840CDF" w:rsidRDefault="008B17A9" w:rsidP="00B31D87">
      <w:pPr>
        <w:pStyle w:val="paragraph"/>
        <w:keepNext/>
        <w:keepLines/>
      </w:pPr>
      <w:r w:rsidRPr="00840CDF">
        <w:lastRenderedPageBreak/>
        <w:tab/>
        <w:t>(b)</w:t>
      </w:r>
      <w:r w:rsidRPr="00840CDF">
        <w:tab/>
        <w:t xml:space="preserve">those persons are not married to each other (within the meaning of the </w:t>
      </w:r>
      <w:r w:rsidRPr="00840CDF">
        <w:rPr>
          <w:i/>
        </w:rPr>
        <w:t>A New Tax System (Medicare Levy Surcharge—Fringe Benefits) Act 1999</w:t>
      </w:r>
      <w:r w:rsidRPr="00840CDF">
        <w:t>) at the end of the financial year; and</w:t>
      </w:r>
    </w:p>
    <w:p w:rsidR="008B17A9" w:rsidRPr="00840CDF" w:rsidRDefault="008B17A9" w:rsidP="008B17A9">
      <w:pPr>
        <w:pStyle w:val="paragraph"/>
      </w:pPr>
      <w:r w:rsidRPr="00840CDF">
        <w:tab/>
        <w:t>(c)</w:t>
      </w:r>
      <w:r w:rsidRPr="00840CDF">
        <w:tab/>
        <w:t xml:space="preserve">the person who pays the premium or amount is not a </w:t>
      </w:r>
      <w:r w:rsidR="00ED7BCA" w:rsidRPr="00ED7BCA">
        <w:rPr>
          <w:position w:val="6"/>
          <w:sz w:val="16"/>
        </w:rPr>
        <w:t>*</w:t>
      </w:r>
      <w:r w:rsidR="005F0989" w:rsidRPr="00840CDF">
        <w:t>dependent person</w:t>
      </w:r>
      <w:r w:rsidRPr="00840CDF">
        <w:t>.</w:t>
      </w:r>
    </w:p>
    <w:p w:rsidR="008B17A9" w:rsidRPr="00840CDF" w:rsidRDefault="008B17A9" w:rsidP="008B17A9">
      <w:pPr>
        <w:pStyle w:val="ActHead5"/>
      </w:pPr>
      <w:bookmarkStart w:id="34" w:name="_Toc139099348"/>
      <w:r w:rsidRPr="00ED7BCA">
        <w:rPr>
          <w:rStyle w:val="CharSectno"/>
        </w:rPr>
        <w:t>22</w:t>
      </w:r>
      <w:r w:rsidR="00ED7BCA" w:rsidRPr="00ED7BCA">
        <w:rPr>
          <w:rStyle w:val="CharSectno"/>
        </w:rPr>
        <w:noBreakHyphen/>
      </w:r>
      <w:r w:rsidRPr="00ED7BCA">
        <w:rPr>
          <w:rStyle w:val="CharSectno"/>
        </w:rPr>
        <w:t>10</w:t>
      </w:r>
      <w:r w:rsidRPr="00840CDF">
        <w:t xml:space="preserve">  Meaning of </w:t>
      </w:r>
      <w:r w:rsidRPr="00840CDF">
        <w:rPr>
          <w:i/>
        </w:rPr>
        <w:t>PHII benefit</w:t>
      </w:r>
      <w:bookmarkEnd w:id="34"/>
    </w:p>
    <w:p w:rsidR="008B17A9" w:rsidRPr="00840CDF" w:rsidRDefault="008B17A9" w:rsidP="008B17A9">
      <w:pPr>
        <w:pStyle w:val="subsection"/>
      </w:pPr>
      <w:r w:rsidRPr="00840CDF">
        <w:tab/>
      </w:r>
      <w:r w:rsidRPr="00840CDF">
        <w:tab/>
        <w:t xml:space="preserve">The amount of the </w:t>
      </w:r>
      <w:r w:rsidRPr="00840CDF">
        <w:rPr>
          <w:b/>
          <w:i/>
        </w:rPr>
        <w:t>PHII benefit</w:t>
      </w:r>
      <w:r w:rsidRPr="00840CDF">
        <w:t>, in respect of the premium or amount, is:</w:t>
      </w:r>
    </w:p>
    <w:p w:rsidR="008B17A9" w:rsidRPr="00840CDF" w:rsidRDefault="008B17A9" w:rsidP="008B17A9">
      <w:pPr>
        <w:pStyle w:val="paragraph"/>
      </w:pPr>
      <w:r w:rsidRPr="00840CDF">
        <w:tab/>
        <w:t>(a)</w:t>
      </w:r>
      <w:r w:rsidRPr="00840CDF">
        <w:tab/>
        <w:t xml:space="preserve">if there is only one </w:t>
      </w:r>
      <w:r w:rsidR="00ED7BCA" w:rsidRPr="00ED7BCA">
        <w:rPr>
          <w:position w:val="6"/>
          <w:sz w:val="16"/>
        </w:rPr>
        <w:t>*</w:t>
      </w:r>
      <w:r w:rsidRPr="00840CDF">
        <w:t xml:space="preserve">PHIIB in respect of the premium or amount—the PHIIB’s </w:t>
      </w:r>
      <w:r w:rsidR="00ED7BCA" w:rsidRPr="00ED7BCA">
        <w:rPr>
          <w:position w:val="6"/>
          <w:sz w:val="16"/>
        </w:rPr>
        <w:t>*</w:t>
      </w:r>
      <w:r w:rsidRPr="00840CDF">
        <w:t>share of the PHII benefit in respect of the premium or amount; or</w:t>
      </w:r>
    </w:p>
    <w:p w:rsidR="008B17A9" w:rsidRPr="00840CDF" w:rsidRDefault="008B17A9" w:rsidP="008B17A9">
      <w:pPr>
        <w:pStyle w:val="paragraph"/>
      </w:pPr>
      <w:r w:rsidRPr="00840CDF">
        <w:tab/>
        <w:t>(b)</w:t>
      </w:r>
      <w:r w:rsidRPr="00840CDF">
        <w:tab/>
        <w:t>if there is more than one PHIIB in respect of the premium or amount—the sum of each of those PHIIB’s share of the PHII benefit in respect of the premium or amount.</w:t>
      </w:r>
    </w:p>
    <w:p w:rsidR="008B17A9" w:rsidRPr="00840CDF" w:rsidRDefault="008B17A9" w:rsidP="008B17A9">
      <w:pPr>
        <w:pStyle w:val="notetext"/>
      </w:pPr>
      <w:r w:rsidRPr="00840CDF">
        <w:t>Note:</w:t>
      </w:r>
      <w:r w:rsidRPr="00840CDF">
        <w:tab/>
      </w:r>
      <w:r w:rsidRPr="00840CDF">
        <w:rPr>
          <w:b/>
          <w:i/>
        </w:rPr>
        <w:t>PHII benefit</w:t>
      </w:r>
      <w:r w:rsidRPr="00840CDF">
        <w:t xml:space="preserve"> is short for </w:t>
      </w:r>
      <w:r w:rsidRPr="00840CDF">
        <w:rPr>
          <w:b/>
          <w:i/>
        </w:rPr>
        <w:t>private health insurance incentive benefit</w:t>
      </w:r>
      <w:r w:rsidRPr="00840CDF">
        <w:t>.</w:t>
      </w:r>
    </w:p>
    <w:p w:rsidR="008B17A9" w:rsidRPr="00840CDF" w:rsidRDefault="008B17A9" w:rsidP="008B17A9">
      <w:pPr>
        <w:pStyle w:val="ActHead5"/>
      </w:pPr>
      <w:bookmarkStart w:id="35" w:name="_Toc139099349"/>
      <w:r w:rsidRPr="00ED7BCA">
        <w:rPr>
          <w:rStyle w:val="CharSectno"/>
        </w:rPr>
        <w:t>22</w:t>
      </w:r>
      <w:r w:rsidR="00ED7BCA" w:rsidRPr="00ED7BCA">
        <w:rPr>
          <w:rStyle w:val="CharSectno"/>
        </w:rPr>
        <w:noBreakHyphen/>
      </w:r>
      <w:r w:rsidRPr="00ED7BCA">
        <w:rPr>
          <w:rStyle w:val="CharSectno"/>
        </w:rPr>
        <w:t>15</w:t>
      </w:r>
      <w:r w:rsidRPr="00840CDF">
        <w:t xml:space="preserve">  Meaning of </w:t>
      </w:r>
      <w:r w:rsidRPr="00840CDF">
        <w:rPr>
          <w:i/>
        </w:rPr>
        <w:t>share of the PHII benefit</w:t>
      </w:r>
      <w:r w:rsidRPr="00840CDF">
        <w:t>—single PHIIB</w:t>
      </w:r>
      <w:bookmarkEnd w:id="35"/>
    </w:p>
    <w:p w:rsidR="008B17A9" w:rsidRPr="00840CDF" w:rsidRDefault="008B17A9" w:rsidP="008B17A9">
      <w:pPr>
        <w:pStyle w:val="subsection"/>
      </w:pPr>
      <w:r w:rsidRPr="00840CDF">
        <w:tab/>
        <w:t>(1)</w:t>
      </w:r>
      <w:r w:rsidRPr="00840CDF">
        <w:tab/>
        <w:t xml:space="preserve">If there is only one </w:t>
      </w:r>
      <w:r w:rsidR="00ED7BCA" w:rsidRPr="00ED7BCA">
        <w:rPr>
          <w:position w:val="6"/>
          <w:sz w:val="16"/>
        </w:rPr>
        <w:t>*</w:t>
      </w:r>
      <w:r w:rsidRPr="00840CDF">
        <w:t xml:space="preserve">PHIIB in respect of the premium or amount, the amount of the </w:t>
      </w:r>
      <w:r w:rsidR="00ED7BCA" w:rsidRPr="00ED7BCA">
        <w:rPr>
          <w:position w:val="6"/>
          <w:sz w:val="16"/>
        </w:rPr>
        <w:t>*</w:t>
      </w:r>
      <w:r w:rsidRPr="00840CDF">
        <w:t xml:space="preserve">PHIIB’s </w:t>
      </w:r>
      <w:r w:rsidRPr="00840CDF">
        <w:rPr>
          <w:b/>
          <w:i/>
        </w:rPr>
        <w:t>share of the PHII benefit</w:t>
      </w:r>
      <w:r w:rsidRPr="00840CDF">
        <w:t>, in respect of the premium or amount, is the sum of:</w:t>
      </w:r>
    </w:p>
    <w:p w:rsidR="008B17A9" w:rsidRPr="00840CDF" w:rsidRDefault="008B17A9" w:rsidP="008B17A9">
      <w:pPr>
        <w:pStyle w:val="paragraph"/>
      </w:pPr>
      <w:r w:rsidRPr="00840CDF">
        <w:tab/>
        <w:t>(a)</w:t>
      </w:r>
      <w:r w:rsidRPr="00840CDF">
        <w:tab/>
        <w:t xml:space="preserve">30% of the </w:t>
      </w:r>
      <w:r w:rsidR="004528FB" w:rsidRPr="00840CDF">
        <w:t>amount of the premium, or of the amount in respect of a premium, paid or payable in respect of days</w:t>
      </w:r>
      <w:r w:rsidRPr="00840CDF">
        <w:t xml:space="preserve"> in the premium period on which no person insured under the policy was aged 65 years or over; and</w:t>
      </w:r>
    </w:p>
    <w:p w:rsidR="008B17A9" w:rsidRPr="00840CDF" w:rsidRDefault="008B17A9" w:rsidP="008B17A9">
      <w:pPr>
        <w:pStyle w:val="paragraph"/>
      </w:pPr>
      <w:r w:rsidRPr="00840CDF">
        <w:tab/>
        <w:t>(b)</w:t>
      </w:r>
      <w:r w:rsidRPr="00840CDF">
        <w:tab/>
        <w:t xml:space="preserve">35% of the </w:t>
      </w:r>
      <w:r w:rsidR="004528FB" w:rsidRPr="00840CDF">
        <w:t>amount of the premium, or of the amount in respect of a premium, paid or payable in respect of days</w:t>
      </w:r>
      <w:r w:rsidRPr="00840CDF">
        <w:t xml:space="preserve"> in the premium period on which:</w:t>
      </w:r>
    </w:p>
    <w:p w:rsidR="008B17A9" w:rsidRPr="00840CDF" w:rsidRDefault="008B17A9" w:rsidP="008B17A9">
      <w:pPr>
        <w:pStyle w:val="paragraphsub"/>
      </w:pPr>
      <w:r w:rsidRPr="00840CDF">
        <w:tab/>
        <w:t>(i)</w:t>
      </w:r>
      <w:r w:rsidRPr="00840CDF">
        <w:tab/>
        <w:t>at least one person insured under the policy was aged 65 years or over; and</w:t>
      </w:r>
    </w:p>
    <w:p w:rsidR="008B17A9" w:rsidRPr="00840CDF" w:rsidRDefault="008B17A9" w:rsidP="008B17A9">
      <w:pPr>
        <w:pStyle w:val="paragraphsub"/>
      </w:pPr>
      <w:r w:rsidRPr="00840CDF">
        <w:tab/>
        <w:t>(ii)</w:t>
      </w:r>
      <w:r w:rsidRPr="00840CDF">
        <w:tab/>
        <w:t>no person insured under the policy was aged 70 years or over; and</w:t>
      </w:r>
    </w:p>
    <w:p w:rsidR="008B17A9" w:rsidRPr="00840CDF" w:rsidRDefault="008B17A9" w:rsidP="008B17A9">
      <w:pPr>
        <w:pStyle w:val="paragraph"/>
      </w:pPr>
      <w:r w:rsidRPr="00840CDF">
        <w:lastRenderedPageBreak/>
        <w:tab/>
        <w:t>(c)</w:t>
      </w:r>
      <w:r w:rsidRPr="00840CDF">
        <w:tab/>
        <w:t xml:space="preserve">40% of the </w:t>
      </w:r>
      <w:r w:rsidR="004528FB" w:rsidRPr="00840CDF">
        <w:t>amount of the premium, or of the amount in respect of a premium, paid or payable in respect of days</w:t>
      </w:r>
      <w:r w:rsidRPr="00840CDF">
        <w:t xml:space="preserve"> in the premium period on which at least one person insured under the policy was aged 70 years or over.</w:t>
      </w:r>
    </w:p>
    <w:p w:rsidR="00036092" w:rsidRPr="00840CDF" w:rsidRDefault="00036092" w:rsidP="00036092">
      <w:pPr>
        <w:pStyle w:val="SubsectionHead"/>
      </w:pPr>
      <w:r w:rsidRPr="00840CDF">
        <w:t>Private health insurance tiers</w:t>
      </w:r>
    </w:p>
    <w:p w:rsidR="008B17A9" w:rsidRPr="00840CDF" w:rsidRDefault="008B17A9" w:rsidP="008B17A9">
      <w:pPr>
        <w:pStyle w:val="subsection"/>
      </w:pPr>
      <w:r w:rsidRPr="00840CDF">
        <w:tab/>
        <w:t>(2)</w:t>
      </w:r>
      <w:r w:rsidRPr="00840CDF">
        <w:tab/>
        <w:t xml:space="preserve">Reduce the amount of each percentage </w:t>
      </w:r>
      <w:r w:rsidR="00E650A9" w:rsidRPr="00840CDF">
        <w:t xml:space="preserve">specified in </w:t>
      </w:r>
      <w:r w:rsidR="00D82BBA" w:rsidRPr="00840CDF">
        <w:t>subsection (</w:t>
      </w:r>
      <w:r w:rsidR="00E650A9" w:rsidRPr="00840CDF">
        <w:t xml:space="preserve">1) (as affected by </w:t>
      </w:r>
      <w:r w:rsidR="00D82BBA" w:rsidRPr="00840CDF">
        <w:t>subsection (</w:t>
      </w:r>
      <w:r w:rsidR="00E650A9" w:rsidRPr="00840CDF">
        <w:t>5A))</w:t>
      </w:r>
      <w:r w:rsidRPr="00840CDF">
        <w:t xml:space="preserve"> by 10 percentage points if the </w:t>
      </w:r>
      <w:r w:rsidR="00ED7BCA" w:rsidRPr="00ED7BCA">
        <w:rPr>
          <w:position w:val="6"/>
          <w:sz w:val="16"/>
        </w:rPr>
        <w:t>*</w:t>
      </w:r>
      <w:r w:rsidRPr="00840CDF">
        <w:t xml:space="preserve">PHIIB is a </w:t>
      </w:r>
      <w:r w:rsidR="00ED7BCA" w:rsidRPr="00ED7BCA">
        <w:rPr>
          <w:position w:val="6"/>
          <w:sz w:val="16"/>
        </w:rPr>
        <w:t>*</w:t>
      </w:r>
      <w:r w:rsidRPr="00840CDF">
        <w:t>tier 1 earner for the financial year mentioned in section</w:t>
      </w:r>
      <w:r w:rsidR="00D82BBA" w:rsidRPr="00840CDF">
        <w:t> </w:t>
      </w:r>
      <w:r w:rsidRPr="00840CDF">
        <w:t>22</w:t>
      </w:r>
      <w:r w:rsidR="00ED7BCA">
        <w:noBreakHyphen/>
      </w:r>
      <w:r w:rsidRPr="00840CDF">
        <w:t>1.</w:t>
      </w:r>
    </w:p>
    <w:p w:rsidR="008B17A9" w:rsidRPr="00840CDF" w:rsidRDefault="008B17A9" w:rsidP="008B17A9">
      <w:pPr>
        <w:pStyle w:val="subsection"/>
      </w:pPr>
      <w:r w:rsidRPr="00840CDF">
        <w:tab/>
        <w:t>(3)</w:t>
      </w:r>
      <w:r w:rsidRPr="00840CDF">
        <w:tab/>
        <w:t xml:space="preserve">Reduce the amount of each percentage </w:t>
      </w:r>
      <w:r w:rsidR="00E650A9" w:rsidRPr="00840CDF">
        <w:t xml:space="preserve">specified in </w:t>
      </w:r>
      <w:r w:rsidR="00D82BBA" w:rsidRPr="00840CDF">
        <w:t>subsection (</w:t>
      </w:r>
      <w:r w:rsidR="00E650A9" w:rsidRPr="00840CDF">
        <w:t xml:space="preserve">1) (as affected by </w:t>
      </w:r>
      <w:r w:rsidR="00D82BBA" w:rsidRPr="00840CDF">
        <w:t>subsection (</w:t>
      </w:r>
      <w:r w:rsidR="00E650A9" w:rsidRPr="00840CDF">
        <w:t>5A))</w:t>
      </w:r>
      <w:r w:rsidRPr="00840CDF">
        <w:t xml:space="preserve"> by 20 percentage points if the </w:t>
      </w:r>
      <w:r w:rsidR="00ED7BCA" w:rsidRPr="00ED7BCA">
        <w:rPr>
          <w:position w:val="6"/>
          <w:sz w:val="16"/>
        </w:rPr>
        <w:t>*</w:t>
      </w:r>
      <w:r w:rsidRPr="00840CDF">
        <w:t xml:space="preserve">PHIIB is a </w:t>
      </w:r>
      <w:r w:rsidR="00ED7BCA" w:rsidRPr="00ED7BCA">
        <w:rPr>
          <w:position w:val="6"/>
          <w:sz w:val="16"/>
        </w:rPr>
        <w:t>*</w:t>
      </w:r>
      <w:r w:rsidRPr="00840CDF">
        <w:t>tier 2 earner for the financial year mentioned in section</w:t>
      </w:r>
      <w:r w:rsidR="00D82BBA" w:rsidRPr="00840CDF">
        <w:t> </w:t>
      </w:r>
      <w:r w:rsidRPr="00840CDF">
        <w:t>22</w:t>
      </w:r>
      <w:r w:rsidR="00ED7BCA">
        <w:noBreakHyphen/>
      </w:r>
      <w:r w:rsidRPr="00840CDF">
        <w:t>1.</w:t>
      </w:r>
    </w:p>
    <w:p w:rsidR="008B17A9" w:rsidRPr="00840CDF" w:rsidRDefault="008B17A9" w:rsidP="008B17A9">
      <w:pPr>
        <w:pStyle w:val="subsection"/>
      </w:pPr>
      <w:r w:rsidRPr="00840CDF">
        <w:tab/>
        <w:t>(4)</w:t>
      </w:r>
      <w:r w:rsidRPr="00840CDF">
        <w:tab/>
        <w:t xml:space="preserve">Reduce the amount of each percentage </w:t>
      </w:r>
      <w:r w:rsidR="00E650A9" w:rsidRPr="00840CDF">
        <w:t xml:space="preserve">specified in </w:t>
      </w:r>
      <w:r w:rsidR="00D82BBA" w:rsidRPr="00840CDF">
        <w:t>subsection (</w:t>
      </w:r>
      <w:r w:rsidR="00E650A9" w:rsidRPr="00840CDF">
        <w:t xml:space="preserve">1) (as affected by </w:t>
      </w:r>
      <w:r w:rsidR="00D82BBA" w:rsidRPr="00840CDF">
        <w:t>subsection (</w:t>
      </w:r>
      <w:r w:rsidR="00E650A9" w:rsidRPr="00840CDF">
        <w:t>5A))</w:t>
      </w:r>
      <w:r w:rsidRPr="00840CDF">
        <w:t xml:space="preserve"> to nil if the </w:t>
      </w:r>
      <w:r w:rsidR="00ED7BCA" w:rsidRPr="00ED7BCA">
        <w:rPr>
          <w:position w:val="6"/>
          <w:sz w:val="16"/>
        </w:rPr>
        <w:t>*</w:t>
      </w:r>
      <w:r w:rsidRPr="00840CDF">
        <w:t xml:space="preserve">PHIIB is a </w:t>
      </w:r>
      <w:r w:rsidR="00ED7BCA" w:rsidRPr="00ED7BCA">
        <w:rPr>
          <w:position w:val="6"/>
          <w:sz w:val="16"/>
        </w:rPr>
        <w:t>*</w:t>
      </w:r>
      <w:r w:rsidRPr="00840CDF">
        <w:t>tier 3 earner for the financial year mentioned in section</w:t>
      </w:r>
      <w:r w:rsidR="00D82BBA" w:rsidRPr="00840CDF">
        <w:t> </w:t>
      </w:r>
      <w:r w:rsidRPr="00840CDF">
        <w:t>22</w:t>
      </w:r>
      <w:r w:rsidR="00ED7BCA">
        <w:noBreakHyphen/>
      </w:r>
      <w:r w:rsidRPr="00840CDF">
        <w:t>1.</w:t>
      </w:r>
    </w:p>
    <w:p w:rsidR="008B17A9" w:rsidRPr="00840CDF" w:rsidRDefault="008B17A9" w:rsidP="008B17A9">
      <w:pPr>
        <w:pStyle w:val="subsection"/>
      </w:pPr>
      <w:r w:rsidRPr="00840CDF">
        <w:tab/>
        <w:t>(5)</w:t>
      </w:r>
      <w:r w:rsidRPr="00840CDF">
        <w:tab/>
        <w:t xml:space="preserve">For the purposes of applying </w:t>
      </w:r>
      <w:r w:rsidR="00D82BBA" w:rsidRPr="00840CDF">
        <w:t>subsections (</w:t>
      </w:r>
      <w:r w:rsidRPr="00840CDF">
        <w:t>2), (3) and (4) in relation to the premium or amount, treat the table in subsection</w:t>
      </w:r>
      <w:r w:rsidR="00D82BBA" w:rsidRPr="00840CDF">
        <w:t> </w:t>
      </w:r>
      <w:r w:rsidRPr="00840CDF">
        <w:t>22</w:t>
      </w:r>
      <w:r w:rsidR="00ED7BCA">
        <w:noBreakHyphen/>
      </w:r>
      <w:r w:rsidRPr="00840CDF">
        <w:t xml:space="preserve">30(1) as applying to the </w:t>
      </w:r>
      <w:r w:rsidR="00ED7BCA" w:rsidRPr="00ED7BCA">
        <w:rPr>
          <w:position w:val="6"/>
          <w:sz w:val="16"/>
        </w:rPr>
        <w:t>*</w:t>
      </w:r>
      <w:r w:rsidRPr="00840CDF">
        <w:t>PHIIB for the financial year if he or she is a PHIIB in respect of the premium or amount because of subsection</w:t>
      </w:r>
      <w:r w:rsidR="00D82BBA" w:rsidRPr="00840CDF">
        <w:t> </w:t>
      </w:r>
      <w:r w:rsidRPr="00840CDF">
        <w:t>22</w:t>
      </w:r>
      <w:r w:rsidR="00ED7BCA">
        <w:noBreakHyphen/>
      </w:r>
      <w:r w:rsidRPr="00840CDF">
        <w:t>5(3) or (4).</w:t>
      </w:r>
    </w:p>
    <w:p w:rsidR="008B17A9" w:rsidRPr="00840CDF" w:rsidRDefault="008B17A9" w:rsidP="008B17A9">
      <w:pPr>
        <w:pStyle w:val="notetext"/>
      </w:pPr>
      <w:r w:rsidRPr="00840CDF">
        <w:t>Note 1:</w:t>
      </w:r>
      <w:r w:rsidRPr="00840CDF">
        <w:tab/>
        <w:t>The table in subsection</w:t>
      </w:r>
      <w:r w:rsidR="00D82BBA" w:rsidRPr="00840CDF">
        <w:t> </w:t>
      </w:r>
      <w:r w:rsidRPr="00840CDF">
        <w:t>22</w:t>
      </w:r>
      <w:r w:rsidR="00ED7BCA">
        <w:noBreakHyphen/>
      </w:r>
      <w:r w:rsidRPr="00840CDF">
        <w:t>30(1) sets out the private health insurance tiers for families.</w:t>
      </w:r>
    </w:p>
    <w:p w:rsidR="008B17A9" w:rsidRPr="00840CDF" w:rsidRDefault="008B17A9" w:rsidP="008B17A9">
      <w:pPr>
        <w:pStyle w:val="notetext"/>
      </w:pPr>
      <w:r w:rsidRPr="00840CDF">
        <w:t>Note 2:</w:t>
      </w:r>
      <w:r w:rsidRPr="00840CDF">
        <w:tab/>
        <w:t>Subsections</w:t>
      </w:r>
      <w:r w:rsidR="00D82BBA" w:rsidRPr="00840CDF">
        <w:t> </w:t>
      </w:r>
      <w:r w:rsidRPr="00840CDF">
        <w:t>22</w:t>
      </w:r>
      <w:r w:rsidR="00ED7BCA">
        <w:noBreakHyphen/>
      </w:r>
      <w:r w:rsidRPr="00840CDF">
        <w:t xml:space="preserve">5(3) and (4) apply if the only persons insured under the policy are </w:t>
      </w:r>
      <w:r w:rsidR="00D03447" w:rsidRPr="00840CDF">
        <w:t>dependent persons</w:t>
      </w:r>
      <w:r w:rsidRPr="00840CDF">
        <w:t>.</w:t>
      </w:r>
    </w:p>
    <w:p w:rsidR="004F049F" w:rsidRPr="00840CDF" w:rsidRDefault="004F049F" w:rsidP="004F049F">
      <w:pPr>
        <w:pStyle w:val="SubsectionHead"/>
      </w:pPr>
      <w:r w:rsidRPr="00840CDF">
        <w:t>Annual adjustment of percentages</w:t>
      </w:r>
    </w:p>
    <w:p w:rsidR="004F049F" w:rsidRPr="00840CDF" w:rsidRDefault="004F049F" w:rsidP="004F049F">
      <w:pPr>
        <w:pStyle w:val="subsection"/>
      </w:pPr>
      <w:r w:rsidRPr="00840CDF">
        <w:tab/>
        <w:t>(5A)</w:t>
      </w:r>
      <w:r w:rsidRPr="00840CDF">
        <w:tab/>
        <w:t xml:space="preserve">For each adjustment year, each percentage specified in </w:t>
      </w:r>
      <w:r w:rsidR="00D82BBA" w:rsidRPr="00840CDF">
        <w:t>subsection (</w:t>
      </w:r>
      <w:r w:rsidRPr="00840CDF">
        <w:t>1), (2) or (3) is replaced by the percentage worked out as follows:</w:t>
      </w:r>
    </w:p>
    <w:p w:rsidR="004F049F" w:rsidRPr="00840CDF" w:rsidRDefault="004F049F" w:rsidP="004F049F">
      <w:pPr>
        <w:pStyle w:val="paragraph"/>
      </w:pPr>
      <w:r w:rsidRPr="00840CDF">
        <w:lastRenderedPageBreak/>
        <w:tab/>
        <w:t>(a)</w:t>
      </w:r>
      <w:r w:rsidRPr="00840CDF">
        <w:tab/>
        <w:t xml:space="preserve">for the adjustment year starting on </w:t>
      </w:r>
      <w:r w:rsidR="00FF7EBE" w:rsidRPr="00840CDF">
        <w:t>1 April</w:t>
      </w:r>
      <w:r w:rsidRPr="00840CDF">
        <w:t xml:space="preserve"> 2014—multiply the specified percentage by the adjustment factor for the adjustment year;</w:t>
      </w:r>
    </w:p>
    <w:p w:rsidR="004F049F" w:rsidRPr="00840CDF" w:rsidRDefault="004F049F" w:rsidP="004F049F">
      <w:pPr>
        <w:pStyle w:val="paragraph"/>
      </w:pPr>
      <w:r w:rsidRPr="00840CDF">
        <w:tab/>
        <w:t>(b)</w:t>
      </w:r>
      <w:r w:rsidRPr="00840CDF">
        <w:tab/>
        <w:t>for a later adjustment year—multiply the specified percentage, as worked out under this subsection for the preceding adjustment year, by the adjustment factor for the later adjustment year.</w:t>
      </w:r>
    </w:p>
    <w:p w:rsidR="004F049F" w:rsidRPr="00840CDF" w:rsidRDefault="004F049F" w:rsidP="004F049F">
      <w:pPr>
        <w:pStyle w:val="subsection"/>
      </w:pPr>
      <w:r w:rsidRPr="00840CDF">
        <w:tab/>
        <w:t>(5B)</w:t>
      </w:r>
      <w:r w:rsidRPr="00840CDF">
        <w:tab/>
        <w:t xml:space="preserve">Percentages are to be worked out under </w:t>
      </w:r>
      <w:r w:rsidR="00D82BBA" w:rsidRPr="00840CDF">
        <w:t>subsection (</w:t>
      </w:r>
      <w:r w:rsidRPr="00840CDF">
        <w:t>5A) to 3 decimal places (rounding up if the fourth decimal place is 5 or more).</w:t>
      </w:r>
    </w:p>
    <w:p w:rsidR="004F049F" w:rsidRPr="00840CDF" w:rsidRDefault="004F049F" w:rsidP="004F049F">
      <w:pPr>
        <w:pStyle w:val="subsection"/>
      </w:pPr>
      <w:r w:rsidRPr="00840CDF">
        <w:tab/>
        <w:t>(5C)</w:t>
      </w:r>
      <w:r w:rsidRPr="00840CDF">
        <w:tab/>
        <w:t xml:space="preserve">The percentages worked out under </w:t>
      </w:r>
      <w:r w:rsidR="00D82BBA" w:rsidRPr="00840CDF">
        <w:t>subsection (</w:t>
      </w:r>
      <w:r w:rsidRPr="00840CDF">
        <w:t>5A) for an adjustment year apply in relation to premiums, or amounts in respect of premiums, that were paid, or that are payable, at any time in the adjustment year.</w:t>
      </w:r>
    </w:p>
    <w:p w:rsidR="004F049F" w:rsidRPr="00840CDF" w:rsidRDefault="004F049F" w:rsidP="004F049F">
      <w:pPr>
        <w:pStyle w:val="subsection"/>
      </w:pPr>
      <w:r w:rsidRPr="00840CDF">
        <w:tab/>
        <w:t>(5D)</w:t>
      </w:r>
      <w:r w:rsidRPr="00840CDF">
        <w:tab/>
        <w:t xml:space="preserve">Each of the following is an </w:t>
      </w:r>
      <w:r w:rsidRPr="00840CDF">
        <w:rPr>
          <w:b/>
          <w:i/>
        </w:rPr>
        <w:t>adjustment year</w:t>
      </w:r>
      <w:r w:rsidRPr="00840CDF">
        <w:t>:</w:t>
      </w:r>
    </w:p>
    <w:p w:rsidR="004F049F" w:rsidRPr="00840CDF" w:rsidRDefault="004F049F" w:rsidP="004F049F">
      <w:pPr>
        <w:pStyle w:val="paragraph"/>
      </w:pPr>
      <w:r w:rsidRPr="00840CDF">
        <w:tab/>
        <w:t>(a)</w:t>
      </w:r>
      <w:r w:rsidRPr="00840CDF">
        <w:tab/>
        <w:t xml:space="preserve">the period of 12 months starting on </w:t>
      </w:r>
      <w:r w:rsidR="00FF7EBE" w:rsidRPr="00840CDF">
        <w:t>1 April</w:t>
      </w:r>
      <w:r w:rsidRPr="00840CDF">
        <w:t xml:space="preserve"> 2014;</w:t>
      </w:r>
    </w:p>
    <w:p w:rsidR="004F049F" w:rsidRPr="00840CDF" w:rsidRDefault="004F049F" w:rsidP="004F049F">
      <w:pPr>
        <w:pStyle w:val="paragraph"/>
      </w:pPr>
      <w:r w:rsidRPr="00840CDF">
        <w:tab/>
        <w:t>(b)</w:t>
      </w:r>
      <w:r w:rsidRPr="00840CDF">
        <w:tab/>
        <w:t xml:space="preserve">the period of 12 months starting on each later </w:t>
      </w:r>
      <w:r w:rsidR="00FF7EBE" w:rsidRPr="00840CDF">
        <w:t>1 April</w:t>
      </w:r>
      <w:r w:rsidRPr="00840CDF">
        <w:t>.</w:t>
      </w:r>
    </w:p>
    <w:p w:rsidR="004F049F" w:rsidRPr="00840CDF" w:rsidRDefault="004F049F" w:rsidP="004F049F">
      <w:pPr>
        <w:pStyle w:val="subsection"/>
      </w:pPr>
      <w:r w:rsidRPr="00840CDF">
        <w:tab/>
        <w:t>(5E)</w:t>
      </w:r>
      <w:r w:rsidRPr="00840CDF">
        <w:tab/>
        <w:t xml:space="preserve">The </w:t>
      </w:r>
      <w:r w:rsidRPr="00840CDF">
        <w:rPr>
          <w:b/>
          <w:i/>
        </w:rPr>
        <w:t xml:space="preserve">adjustment factor </w:t>
      </w:r>
      <w:r w:rsidRPr="00840CDF">
        <w:t xml:space="preserve">for an adjustment year is to be determined in accordance with the Private Health Insurance (Incentives) Rules. However, if the factor so determined for an adjustment year is more than 1, the </w:t>
      </w:r>
      <w:r w:rsidRPr="00840CDF">
        <w:rPr>
          <w:b/>
          <w:i/>
        </w:rPr>
        <w:t>adjustment factor</w:t>
      </w:r>
      <w:r w:rsidRPr="00840CDF">
        <w:t xml:space="preserve"> for that year is instead taken to be 1.</w:t>
      </w:r>
    </w:p>
    <w:p w:rsidR="00D01F39" w:rsidRPr="00840CDF" w:rsidRDefault="00D01F39" w:rsidP="00DE5E1F">
      <w:pPr>
        <w:pStyle w:val="SubsectionHead"/>
        <w:keepLines w:val="0"/>
      </w:pPr>
      <w:r w:rsidRPr="00840CDF">
        <w:t>Lifetime health cover loading</w:t>
      </w:r>
    </w:p>
    <w:p w:rsidR="00D01F39" w:rsidRPr="00840CDF" w:rsidRDefault="00D01F39" w:rsidP="004F049F">
      <w:pPr>
        <w:pStyle w:val="subsection"/>
      </w:pPr>
      <w:r w:rsidRPr="00840CDF">
        <w:tab/>
        <w:t>(6)</w:t>
      </w:r>
      <w:r w:rsidRPr="00840CDF">
        <w:tab/>
        <w:t xml:space="preserve">For the purposes of applying </w:t>
      </w:r>
      <w:r w:rsidR="00D82BBA" w:rsidRPr="00840CDF">
        <w:t>paragraphs (</w:t>
      </w:r>
      <w:r w:rsidRPr="00840CDF">
        <w:t>1)(a), (b) and (c), reduce the amount of the premium, or the amount in respect of a premium, by any part of that amount that is attributable to an increase in the premium in accordance with Division</w:t>
      </w:r>
      <w:r w:rsidR="00D82BBA" w:rsidRPr="00840CDF">
        <w:t> </w:t>
      </w:r>
      <w:r w:rsidRPr="00840CDF">
        <w:t>34.</w:t>
      </w:r>
    </w:p>
    <w:p w:rsidR="008B17A9" w:rsidRPr="00840CDF" w:rsidRDefault="008B17A9" w:rsidP="007D6655">
      <w:pPr>
        <w:pStyle w:val="ActHead5"/>
      </w:pPr>
      <w:bookmarkStart w:id="36" w:name="_Toc139099350"/>
      <w:r w:rsidRPr="00ED7BCA">
        <w:rPr>
          <w:rStyle w:val="CharSectno"/>
        </w:rPr>
        <w:lastRenderedPageBreak/>
        <w:t>22</w:t>
      </w:r>
      <w:r w:rsidR="00ED7BCA" w:rsidRPr="00ED7BCA">
        <w:rPr>
          <w:rStyle w:val="CharSectno"/>
        </w:rPr>
        <w:noBreakHyphen/>
      </w:r>
      <w:r w:rsidRPr="00ED7BCA">
        <w:rPr>
          <w:rStyle w:val="CharSectno"/>
        </w:rPr>
        <w:t>20</w:t>
      </w:r>
      <w:r w:rsidRPr="00840CDF">
        <w:t xml:space="preserve">  Meaning of </w:t>
      </w:r>
      <w:r w:rsidRPr="00840CDF">
        <w:rPr>
          <w:i/>
        </w:rPr>
        <w:t>share of the PHII benefit</w:t>
      </w:r>
      <w:r w:rsidRPr="00840CDF">
        <w:t>—multiple PHIIBs</w:t>
      </w:r>
      <w:bookmarkEnd w:id="36"/>
    </w:p>
    <w:p w:rsidR="008B17A9" w:rsidRPr="00840CDF" w:rsidRDefault="008B17A9" w:rsidP="007D6655">
      <w:pPr>
        <w:pStyle w:val="subsection"/>
        <w:keepNext/>
        <w:keepLines/>
      </w:pPr>
      <w:r w:rsidRPr="00840CDF">
        <w:tab/>
      </w:r>
      <w:r w:rsidRPr="00840CDF">
        <w:tab/>
        <w:t xml:space="preserve">If there is more than one </w:t>
      </w:r>
      <w:r w:rsidR="00ED7BCA" w:rsidRPr="00ED7BCA">
        <w:rPr>
          <w:position w:val="6"/>
          <w:sz w:val="16"/>
        </w:rPr>
        <w:t>*</w:t>
      </w:r>
      <w:r w:rsidRPr="00840CDF">
        <w:t>PHIIB in respect of the premium or amount, work out in accordance with section</w:t>
      </w:r>
      <w:r w:rsidR="00D82BBA" w:rsidRPr="00840CDF">
        <w:t> </w:t>
      </w:r>
      <w:r w:rsidRPr="00840CDF">
        <w:t>22</w:t>
      </w:r>
      <w:r w:rsidR="00ED7BCA">
        <w:noBreakHyphen/>
      </w:r>
      <w:r w:rsidRPr="00840CDF">
        <w:t xml:space="preserve">15 the amount of each of those PHIIB’s </w:t>
      </w:r>
      <w:r w:rsidRPr="00840CDF">
        <w:rPr>
          <w:b/>
          <w:i/>
        </w:rPr>
        <w:t>share of the PHII benefit</w:t>
      </w:r>
      <w:r w:rsidRPr="00840CDF">
        <w:t>, in respect of the premium or amount, on the following assumptions:</w:t>
      </w:r>
    </w:p>
    <w:p w:rsidR="008B17A9" w:rsidRPr="00840CDF" w:rsidRDefault="008B17A9" w:rsidP="008B17A9">
      <w:pPr>
        <w:pStyle w:val="paragraph"/>
      </w:pPr>
      <w:r w:rsidRPr="00840CDF">
        <w:tab/>
        <w:t>(a)</w:t>
      </w:r>
      <w:r w:rsidRPr="00840CDF">
        <w:tab/>
        <w:t>assume that the PHIIB is the only person who is a PHIIB in respect of the premium or amount;</w:t>
      </w:r>
    </w:p>
    <w:p w:rsidR="00241315" w:rsidRPr="00840CDF" w:rsidRDefault="00D93604" w:rsidP="00241315">
      <w:pPr>
        <w:pStyle w:val="paragraph"/>
      </w:pPr>
      <w:r w:rsidRPr="00840CDF">
        <w:tab/>
      </w:r>
      <w:r w:rsidR="00241315" w:rsidRPr="00840CDF">
        <w:t>(b)</w:t>
      </w:r>
      <w:r w:rsidR="00241315" w:rsidRPr="00840CDF">
        <w:tab/>
        <w:t>assume that the premium or amount is the amount of the premium (or the amount in respect of the premium) divided by the number of persons who are PHIIBs in respect of the premium or amount.</w:t>
      </w:r>
    </w:p>
    <w:p w:rsidR="008B17A9" w:rsidRPr="00840CDF" w:rsidRDefault="008B17A9" w:rsidP="003801BB">
      <w:pPr>
        <w:pStyle w:val="ActHead5"/>
      </w:pPr>
      <w:bookmarkStart w:id="37" w:name="_Toc139099351"/>
      <w:r w:rsidRPr="00ED7BCA">
        <w:rPr>
          <w:rStyle w:val="CharSectno"/>
        </w:rPr>
        <w:t>22</w:t>
      </w:r>
      <w:r w:rsidR="00ED7BCA" w:rsidRPr="00ED7BCA">
        <w:rPr>
          <w:rStyle w:val="CharSectno"/>
        </w:rPr>
        <w:noBreakHyphen/>
      </w:r>
      <w:r w:rsidRPr="00ED7BCA">
        <w:rPr>
          <w:rStyle w:val="CharSectno"/>
        </w:rPr>
        <w:t>25</w:t>
      </w:r>
      <w:r w:rsidRPr="00840CDF">
        <w:t xml:space="preserve">  Application of subsection</w:t>
      </w:r>
      <w:r w:rsidR="00D82BBA" w:rsidRPr="00840CDF">
        <w:t> </w:t>
      </w:r>
      <w:r w:rsidRPr="00840CDF">
        <w:t>22</w:t>
      </w:r>
      <w:r w:rsidR="00ED7BCA">
        <w:noBreakHyphen/>
      </w:r>
      <w:r w:rsidRPr="00840CDF">
        <w:t>15(1) after a person 65 years or over ceases to be covered by policy</w:t>
      </w:r>
      <w:bookmarkEnd w:id="37"/>
    </w:p>
    <w:p w:rsidR="008B17A9" w:rsidRPr="00840CDF" w:rsidRDefault="008B17A9" w:rsidP="00B31D87">
      <w:pPr>
        <w:pStyle w:val="subsection"/>
        <w:keepNext/>
        <w:keepLines/>
      </w:pPr>
      <w:r w:rsidRPr="00840CDF">
        <w:tab/>
        <w:t>(1)</w:t>
      </w:r>
      <w:r w:rsidRPr="00840CDF">
        <w:tab/>
        <w:t>If:</w:t>
      </w:r>
    </w:p>
    <w:p w:rsidR="008B17A9" w:rsidRPr="00840CDF" w:rsidRDefault="008B17A9" w:rsidP="008B17A9">
      <w:pPr>
        <w:pStyle w:val="paragraph"/>
      </w:pPr>
      <w:r w:rsidRPr="00840CDF">
        <w:tab/>
        <w:t>(a)</w:t>
      </w:r>
      <w:r w:rsidRPr="00840CDF">
        <w:tab/>
        <w:t xml:space="preserve">the </w:t>
      </w:r>
      <w:r w:rsidR="00ED7BCA" w:rsidRPr="00ED7BCA">
        <w:rPr>
          <w:position w:val="6"/>
          <w:sz w:val="16"/>
        </w:rPr>
        <w:t>*</w:t>
      </w:r>
      <w:r w:rsidRPr="00840CDF">
        <w:t>PHIIB mentioned in subsection</w:t>
      </w:r>
      <w:r w:rsidR="00D82BBA" w:rsidRPr="00840CDF">
        <w:t> </w:t>
      </w:r>
      <w:r w:rsidRPr="00840CDF">
        <w:t>22</w:t>
      </w:r>
      <w:r w:rsidR="00ED7BCA">
        <w:noBreakHyphen/>
      </w:r>
      <w:r w:rsidRPr="00840CDF">
        <w:t xml:space="preserve">15(1) was insured under a </w:t>
      </w:r>
      <w:r w:rsidR="00ED7BCA" w:rsidRPr="00ED7BCA">
        <w:rPr>
          <w:position w:val="6"/>
          <w:sz w:val="16"/>
        </w:rPr>
        <w:t>*</w:t>
      </w:r>
      <w:r w:rsidRPr="00840CDF">
        <w:t xml:space="preserve">complying health insurance policy (the </w:t>
      </w:r>
      <w:r w:rsidRPr="00840CDF">
        <w:rPr>
          <w:b/>
          <w:i/>
        </w:rPr>
        <w:t>original policy</w:t>
      </w:r>
      <w:r w:rsidRPr="00840CDF">
        <w:t>) (whether or not the policy mentioned in section</w:t>
      </w:r>
      <w:r w:rsidR="00D82BBA" w:rsidRPr="00840CDF">
        <w:t> </w:t>
      </w:r>
      <w:r w:rsidRPr="00840CDF">
        <w:t>22</w:t>
      </w:r>
      <w:r w:rsidR="00ED7BCA">
        <w:noBreakHyphen/>
      </w:r>
      <w:r w:rsidRPr="00840CDF">
        <w:t>1) at a time before the start of the premium period mentioned in that section; and</w:t>
      </w:r>
    </w:p>
    <w:p w:rsidR="008B17A9" w:rsidRPr="00840CDF" w:rsidRDefault="008B17A9" w:rsidP="008B17A9">
      <w:pPr>
        <w:pStyle w:val="paragraph"/>
      </w:pPr>
      <w:r w:rsidRPr="00840CDF">
        <w:tab/>
        <w:t>(b)</w:t>
      </w:r>
      <w:r w:rsidRPr="00840CDF">
        <w:tab/>
        <w:t xml:space="preserve">the PHIIB was not a </w:t>
      </w:r>
      <w:r w:rsidR="00ED7BCA" w:rsidRPr="00ED7BCA">
        <w:rPr>
          <w:position w:val="6"/>
          <w:sz w:val="16"/>
        </w:rPr>
        <w:t>*</w:t>
      </w:r>
      <w:r w:rsidR="00D03447" w:rsidRPr="00840CDF">
        <w:t>dependent person</w:t>
      </w:r>
      <w:r w:rsidRPr="00840CDF">
        <w:t xml:space="preserve"> at that time; and</w:t>
      </w:r>
    </w:p>
    <w:p w:rsidR="008B17A9" w:rsidRPr="00840CDF" w:rsidRDefault="008B17A9" w:rsidP="008B17A9">
      <w:pPr>
        <w:pStyle w:val="paragraph"/>
      </w:pPr>
      <w:r w:rsidRPr="00840CDF">
        <w:tab/>
        <w:t>(c)</w:t>
      </w:r>
      <w:r w:rsidRPr="00840CDF">
        <w:tab/>
        <w:t xml:space="preserve">at that time, another person (the </w:t>
      </w:r>
      <w:r w:rsidRPr="00840CDF">
        <w:rPr>
          <w:b/>
          <w:i/>
        </w:rPr>
        <w:t>entitling person</w:t>
      </w:r>
      <w:r w:rsidRPr="00840CDF">
        <w:t>) was:</w:t>
      </w:r>
    </w:p>
    <w:p w:rsidR="008B17A9" w:rsidRPr="00840CDF" w:rsidRDefault="008B17A9" w:rsidP="008B17A9">
      <w:pPr>
        <w:pStyle w:val="paragraphsub"/>
      </w:pPr>
      <w:r w:rsidRPr="00840CDF">
        <w:tab/>
        <w:t>(i)</w:t>
      </w:r>
      <w:r w:rsidRPr="00840CDF">
        <w:tab/>
        <w:t>insured under the original policy; and</w:t>
      </w:r>
    </w:p>
    <w:p w:rsidR="008B17A9" w:rsidRPr="00840CDF" w:rsidRDefault="008B17A9" w:rsidP="008B17A9">
      <w:pPr>
        <w:pStyle w:val="paragraphsub"/>
      </w:pPr>
      <w:r w:rsidRPr="00840CDF">
        <w:tab/>
        <w:t>(ii)</w:t>
      </w:r>
      <w:r w:rsidRPr="00840CDF">
        <w:tab/>
        <w:t>aged 65 years or over; and</w:t>
      </w:r>
    </w:p>
    <w:p w:rsidR="008B17A9" w:rsidRPr="00840CDF" w:rsidRDefault="008B17A9" w:rsidP="008B17A9">
      <w:pPr>
        <w:pStyle w:val="paragraph"/>
      </w:pPr>
      <w:r w:rsidRPr="00840CDF">
        <w:tab/>
        <w:t>(d)</w:t>
      </w:r>
      <w:r w:rsidRPr="00840CDF">
        <w:tab/>
        <w:t>the entitling person subsequently ceased to be insured under the original policy;</w:t>
      </w:r>
    </w:p>
    <w:p w:rsidR="008B17A9" w:rsidRPr="00840CDF" w:rsidRDefault="008B17A9" w:rsidP="008B17A9">
      <w:pPr>
        <w:pStyle w:val="subsection2"/>
      </w:pPr>
      <w:r w:rsidRPr="00840CDF">
        <w:t>subsection</w:t>
      </w:r>
      <w:r w:rsidR="00D82BBA" w:rsidRPr="00840CDF">
        <w:t> </w:t>
      </w:r>
      <w:r w:rsidRPr="00840CDF">
        <w:t>22</w:t>
      </w:r>
      <w:r w:rsidR="00ED7BCA">
        <w:noBreakHyphen/>
      </w:r>
      <w:r w:rsidRPr="00840CDF">
        <w:t>15(1) applies in relation to the complying health insurance policy mentioned in section</w:t>
      </w:r>
      <w:r w:rsidR="00D82BBA" w:rsidRPr="00840CDF">
        <w:t> </w:t>
      </w:r>
      <w:r w:rsidRPr="00840CDF">
        <w:t>22</w:t>
      </w:r>
      <w:r w:rsidR="00ED7BCA">
        <w:noBreakHyphen/>
      </w:r>
      <w:r w:rsidRPr="00840CDF">
        <w:t>1 as if:</w:t>
      </w:r>
    </w:p>
    <w:p w:rsidR="008B17A9" w:rsidRPr="00840CDF" w:rsidRDefault="008B17A9" w:rsidP="008B17A9">
      <w:pPr>
        <w:pStyle w:val="paragraph"/>
      </w:pPr>
      <w:r w:rsidRPr="00840CDF">
        <w:tab/>
        <w:t>(e)</w:t>
      </w:r>
      <w:r w:rsidRPr="00840CDF">
        <w:tab/>
        <w:t>the entitling person were also insured under that policy; and</w:t>
      </w:r>
    </w:p>
    <w:p w:rsidR="008B17A9" w:rsidRPr="00840CDF" w:rsidRDefault="008B17A9" w:rsidP="008B17A9">
      <w:pPr>
        <w:pStyle w:val="paragraph"/>
      </w:pPr>
      <w:r w:rsidRPr="00840CDF">
        <w:tab/>
        <w:t>(f)</w:t>
      </w:r>
      <w:r w:rsidRPr="00840CDF">
        <w:tab/>
        <w:t>the entitling person were the same age as the age at which he or she ceased to be insured under the original policy.</w:t>
      </w:r>
    </w:p>
    <w:p w:rsidR="008B17A9" w:rsidRPr="00840CDF" w:rsidRDefault="008B17A9" w:rsidP="008B17A9">
      <w:pPr>
        <w:pStyle w:val="subsection"/>
      </w:pPr>
      <w:r w:rsidRPr="00840CDF">
        <w:lastRenderedPageBreak/>
        <w:tab/>
        <w:t>(2)</w:t>
      </w:r>
      <w:r w:rsidRPr="00840CDF">
        <w:tab/>
      </w:r>
      <w:r w:rsidR="00D82BBA" w:rsidRPr="00840CDF">
        <w:t>Subsection (</w:t>
      </w:r>
      <w:r w:rsidRPr="00840CDF">
        <w:t xml:space="preserve">1) ceases to apply if a person (other than a </w:t>
      </w:r>
      <w:r w:rsidR="00ED7BCA" w:rsidRPr="00ED7BCA">
        <w:rPr>
          <w:position w:val="6"/>
          <w:sz w:val="16"/>
        </w:rPr>
        <w:t>*</w:t>
      </w:r>
      <w:r w:rsidR="00D03447" w:rsidRPr="00840CDF">
        <w:t>dependent person</w:t>
      </w:r>
      <w:r w:rsidRPr="00840CDF">
        <w:t xml:space="preserve">) who was not insured under the original policy at the time the entitling person ceased to be insured under it becomes insured under the </w:t>
      </w:r>
      <w:r w:rsidR="00ED7BCA" w:rsidRPr="00ED7BCA">
        <w:rPr>
          <w:position w:val="6"/>
          <w:sz w:val="16"/>
        </w:rPr>
        <w:t>*</w:t>
      </w:r>
      <w:r w:rsidRPr="00840CDF">
        <w:t>complying health insurance policy mentioned in section</w:t>
      </w:r>
      <w:r w:rsidR="00D82BBA" w:rsidRPr="00840CDF">
        <w:t> </w:t>
      </w:r>
      <w:r w:rsidRPr="00840CDF">
        <w:t>22</w:t>
      </w:r>
      <w:r w:rsidR="00ED7BCA">
        <w:noBreakHyphen/>
      </w:r>
      <w:r w:rsidRPr="00840CDF">
        <w:t>1.</w:t>
      </w:r>
    </w:p>
    <w:p w:rsidR="008B17A9" w:rsidRPr="00840CDF" w:rsidRDefault="008B17A9" w:rsidP="008B17A9">
      <w:pPr>
        <w:pStyle w:val="subsection"/>
      </w:pPr>
      <w:r w:rsidRPr="00840CDF">
        <w:tab/>
        <w:t>(3)</w:t>
      </w:r>
      <w:r w:rsidRPr="00840CDF">
        <w:tab/>
      </w:r>
      <w:r w:rsidR="00D82BBA" w:rsidRPr="00840CDF">
        <w:t>Subsection (</w:t>
      </w:r>
      <w:r w:rsidRPr="00840CDF">
        <w:t xml:space="preserve">1) does not apply if its application would result in the </w:t>
      </w:r>
      <w:r w:rsidR="00ED7BCA" w:rsidRPr="00ED7BCA">
        <w:rPr>
          <w:position w:val="6"/>
          <w:sz w:val="16"/>
        </w:rPr>
        <w:t>*</w:t>
      </w:r>
      <w:r w:rsidRPr="00840CDF">
        <w:t xml:space="preserve">PHIIB’s </w:t>
      </w:r>
      <w:r w:rsidR="00ED7BCA" w:rsidRPr="00ED7BCA">
        <w:rPr>
          <w:position w:val="6"/>
          <w:sz w:val="16"/>
        </w:rPr>
        <w:t>*</w:t>
      </w:r>
      <w:r w:rsidRPr="00840CDF">
        <w:t>share of the PHII benefit being less than it would otherwise have been.</w:t>
      </w:r>
    </w:p>
    <w:p w:rsidR="008B17A9" w:rsidRPr="00840CDF" w:rsidRDefault="008B17A9" w:rsidP="008B17A9">
      <w:pPr>
        <w:pStyle w:val="ActHead4"/>
      </w:pPr>
      <w:bookmarkStart w:id="38" w:name="_Toc139099352"/>
      <w:r w:rsidRPr="00ED7BCA">
        <w:rPr>
          <w:rStyle w:val="CharSubdNo"/>
        </w:rPr>
        <w:t>Subdivision</w:t>
      </w:r>
      <w:r w:rsidR="00D82BBA" w:rsidRPr="00ED7BCA">
        <w:rPr>
          <w:rStyle w:val="CharSubdNo"/>
        </w:rPr>
        <w:t> </w:t>
      </w:r>
      <w:r w:rsidRPr="00ED7BCA">
        <w:rPr>
          <w:rStyle w:val="CharSubdNo"/>
        </w:rPr>
        <w:t>22</w:t>
      </w:r>
      <w:r w:rsidR="00ED7BCA" w:rsidRPr="00ED7BCA">
        <w:rPr>
          <w:rStyle w:val="CharSubdNo"/>
        </w:rPr>
        <w:noBreakHyphen/>
      </w:r>
      <w:r w:rsidRPr="00ED7BCA">
        <w:rPr>
          <w:rStyle w:val="CharSubdNo"/>
        </w:rPr>
        <w:t>B</w:t>
      </w:r>
      <w:r w:rsidRPr="00840CDF">
        <w:t>—</w:t>
      </w:r>
      <w:r w:rsidRPr="00ED7BCA">
        <w:rPr>
          <w:rStyle w:val="CharSubdText"/>
        </w:rPr>
        <w:t>Private health insurance tiers</w:t>
      </w:r>
      <w:bookmarkEnd w:id="38"/>
    </w:p>
    <w:p w:rsidR="008B17A9" w:rsidRPr="00840CDF" w:rsidRDefault="008B17A9" w:rsidP="008B17A9">
      <w:pPr>
        <w:pStyle w:val="ActHead5"/>
      </w:pPr>
      <w:bookmarkStart w:id="39" w:name="_Toc139099353"/>
      <w:r w:rsidRPr="00ED7BCA">
        <w:rPr>
          <w:rStyle w:val="CharSectno"/>
        </w:rPr>
        <w:t>22</w:t>
      </w:r>
      <w:r w:rsidR="00ED7BCA" w:rsidRPr="00ED7BCA">
        <w:rPr>
          <w:rStyle w:val="CharSectno"/>
        </w:rPr>
        <w:noBreakHyphen/>
      </w:r>
      <w:r w:rsidRPr="00ED7BCA">
        <w:rPr>
          <w:rStyle w:val="CharSectno"/>
        </w:rPr>
        <w:t>30</w:t>
      </w:r>
      <w:r w:rsidRPr="00840CDF">
        <w:t xml:space="preserve">  Private health insurance tiers</w:t>
      </w:r>
      <w:bookmarkEnd w:id="39"/>
    </w:p>
    <w:p w:rsidR="008B17A9" w:rsidRPr="00840CDF" w:rsidRDefault="008B17A9" w:rsidP="008B17A9">
      <w:pPr>
        <w:pStyle w:val="SubsectionHead"/>
      </w:pPr>
      <w:r w:rsidRPr="00840CDF">
        <w:t>Families</w:t>
      </w:r>
    </w:p>
    <w:p w:rsidR="008B17A9" w:rsidRPr="00840CDF" w:rsidRDefault="008B17A9" w:rsidP="008B17A9">
      <w:pPr>
        <w:pStyle w:val="subsection"/>
      </w:pPr>
      <w:r w:rsidRPr="00840CDF">
        <w:tab/>
        <w:t>(1)</w:t>
      </w:r>
      <w:r w:rsidRPr="00840CDF">
        <w:tab/>
        <w:t xml:space="preserve">The following table applies to a person (the </w:t>
      </w:r>
      <w:r w:rsidRPr="00840CDF">
        <w:rPr>
          <w:b/>
          <w:i/>
        </w:rPr>
        <w:t>first person</w:t>
      </w:r>
      <w:r w:rsidRPr="00840CDF">
        <w:t>) for a financial year if:</w:t>
      </w:r>
    </w:p>
    <w:p w:rsidR="008B17A9" w:rsidRPr="00840CDF" w:rsidRDefault="008B17A9" w:rsidP="008B17A9">
      <w:pPr>
        <w:pStyle w:val="paragraph"/>
      </w:pPr>
      <w:r w:rsidRPr="00840CDF">
        <w:tab/>
        <w:t>(a)</w:t>
      </w:r>
      <w:r w:rsidRPr="00840CDF">
        <w:tab/>
        <w:t xml:space="preserve">on the last day of the financial year, the person is married (within the meaning of the </w:t>
      </w:r>
      <w:r w:rsidRPr="00840CDF">
        <w:rPr>
          <w:i/>
        </w:rPr>
        <w:t>A New Tax System (Medicare Levy Surcharge—Fringe Benefits) Act 1999</w:t>
      </w:r>
      <w:r w:rsidRPr="00840CDF">
        <w:t>); or</w:t>
      </w:r>
    </w:p>
    <w:p w:rsidR="008B17A9" w:rsidRPr="00840CDF" w:rsidRDefault="008B17A9" w:rsidP="008B17A9">
      <w:pPr>
        <w:pStyle w:val="paragraph"/>
      </w:pPr>
      <w:r w:rsidRPr="00840CDF">
        <w:tab/>
        <w:t>(b)</w:t>
      </w:r>
      <w:r w:rsidRPr="00840CDF">
        <w:tab/>
        <w:t xml:space="preserve">on any day in the financial year, the person contributes in a substantial way to the maintenance of a </w:t>
      </w:r>
      <w:r w:rsidR="00ED7BCA" w:rsidRPr="00ED7BCA">
        <w:rPr>
          <w:position w:val="6"/>
          <w:sz w:val="16"/>
        </w:rPr>
        <w:t>*</w:t>
      </w:r>
      <w:r w:rsidR="00D03447" w:rsidRPr="00840CDF">
        <w:t>dependent person</w:t>
      </w:r>
      <w:r w:rsidRPr="00840CDF">
        <w:t xml:space="preserve"> who is:</w:t>
      </w:r>
    </w:p>
    <w:p w:rsidR="008B17A9" w:rsidRPr="00840CDF" w:rsidRDefault="008B17A9" w:rsidP="008B17A9">
      <w:pPr>
        <w:pStyle w:val="paragraphsub"/>
      </w:pPr>
      <w:r w:rsidRPr="00840CDF">
        <w:tab/>
        <w:t>(i)</w:t>
      </w:r>
      <w:r w:rsidRPr="00840CDF">
        <w:tab/>
        <w:t xml:space="preserve">the person’s child (within the meaning of the </w:t>
      </w:r>
      <w:r w:rsidRPr="00840CDF">
        <w:rPr>
          <w:i/>
        </w:rPr>
        <w:t>Income Tax Assessment Act 1997</w:t>
      </w:r>
      <w:r w:rsidRPr="00840CDF">
        <w:t>); or</w:t>
      </w:r>
    </w:p>
    <w:p w:rsidR="008B17A9" w:rsidRPr="00840CDF" w:rsidRDefault="008B17A9" w:rsidP="008B17A9">
      <w:pPr>
        <w:pStyle w:val="paragraphsub"/>
      </w:pPr>
      <w:r w:rsidRPr="00840CDF">
        <w:tab/>
        <w:t>(ii)</w:t>
      </w:r>
      <w:r w:rsidRPr="00840CDF">
        <w:tab/>
        <w:t>the person’s sibling (including the person’s half</w:t>
      </w:r>
      <w:r w:rsidR="00ED7BCA">
        <w:noBreakHyphen/>
      </w:r>
      <w:r w:rsidRPr="00840CDF">
        <w:t>brother, half</w:t>
      </w:r>
      <w:r w:rsidR="00ED7BCA">
        <w:noBreakHyphen/>
      </w:r>
      <w:r w:rsidRPr="00840CDF">
        <w:t>sister, adoptive brother, adoptive sister, step</w:t>
      </w:r>
      <w:r w:rsidR="00ED7BCA">
        <w:noBreakHyphen/>
      </w:r>
      <w:r w:rsidRPr="00840CDF">
        <w:t>brother, step</w:t>
      </w:r>
      <w:r w:rsidR="00ED7BCA">
        <w:noBreakHyphen/>
      </w:r>
      <w:r w:rsidRPr="00840CDF">
        <w:t>sister, foster</w:t>
      </w:r>
      <w:r w:rsidR="00ED7BCA">
        <w:noBreakHyphen/>
      </w:r>
      <w:r w:rsidRPr="00840CDF">
        <w:t>brother or foster</w:t>
      </w:r>
      <w:r w:rsidR="00ED7BCA">
        <w:noBreakHyphen/>
      </w:r>
      <w:r w:rsidRPr="00840CDF">
        <w:t>sister) who is dependent on the person for economic support:</w:t>
      </w:r>
    </w:p>
    <w:p w:rsidR="008B17A9" w:rsidRPr="00840CDF" w:rsidRDefault="008B17A9" w:rsidP="000306D2">
      <w:pPr>
        <w:pStyle w:val="Tabletext"/>
      </w:pPr>
    </w:p>
    <w:tbl>
      <w:tblPr>
        <w:tblW w:w="6657"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2409"/>
        <w:gridCol w:w="2126"/>
      </w:tblGrid>
      <w:tr w:rsidR="008B17A9" w:rsidRPr="00840CDF" w:rsidTr="000306D2">
        <w:trPr>
          <w:tblHeader/>
        </w:trPr>
        <w:tc>
          <w:tcPr>
            <w:tcW w:w="6657" w:type="dxa"/>
            <w:gridSpan w:val="4"/>
            <w:tcBorders>
              <w:top w:val="single" w:sz="12" w:space="0" w:color="auto"/>
              <w:bottom w:val="single" w:sz="6" w:space="0" w:color="auto"/>
            </w:tcBorders>
            <w:shd w:val="clear" w:color="auto" w:fill="auto"/>
          </w:tcPr>
          <w:p w:rsidR="008B17A9" w:rsidRPr="00840CDF" w:rsidRDefault="008B17A9" w:rsidP="000306D2">
            <w:pPr>
              <w:pStyle w:val="TableHeading"/>
            </w:pPr>
            <w:r w:rsidRPr="00840CDF">
              <w:lastRenderedPageBreak/>
              <w:t>Private health insurance tiers—families</w:t>
            </w:r>
          </w:p>
        </w:tc>
      </w:tr>
      <w:tr w:rsidR="008B17A9" w:rsidRPr="00840CDF" w:rsidTr="000306D2">
        <w:trPr>
          <w:tblHeader/>
        </w:trPr>
        <w:tc>
          <w:tcPr>
            <w:tcW w:w="714" w:type="dxa"/>
            <w:tcBorders>
              <w:top w:val="single" w:sz="6" w:space="0" w:color="auto"/>
              <w:bottom w:val="single" w:sz="12" w:space="0" w:color="auto"/>
            </w:tcBorders>
            <w:shd w:val="clear" w:color="auto" w:fill="auto"/>
          </w:tcPr>
          <w:p w:rsidR="008B17A9" w:rsidRPr="00840CDF" w:rsidRDefault="008B17A9" w:rsidP="00415F8E">
            <w:pPr>
              <w:pStyle w:val="TableHeading"/>
            </w:pPr>
            <w:r w:rsidRPr="00840CDF">
              <w:t>Item</w:t>
            </w:r>
          </w:p>
        </w:tc>
        <w:tc>
          <w:tcPr>
            <w:tcW w:w="1408" w:type="dxa"/>
            <w:tcBorders>
              <w:top w:val="single" w:sz="6" w:space="0" w:color="auto"/>
              <w:bottom w:val="single" w:sz="12" w:space="0" w:color="auto"/>
            </w:tcBorders>
            <w:shd w:val="clear" w:color="auto" w:fill="auto"/>
          </w:tcPr>
          <w:p w:rsidR="008B17A9" w:rsidRPr="00840CDF" w:rsidRDefault="008B17A9" w:rsidP="00415F8E">
            <w:pPr>
              <w:pStyle w:val="TableHeading"/>
            </w:pPr>
            <w:r w:rsidRPr="00840CDF">
              <w:t>Column 1</w:t>
            </w:r>
          </w:p>
          <w:p w:rsidR="008B17A9" w:rsidRPr="00840CDF" w:rsidRDefault="008B17A9" w:rsidP="00415F8E">
            <w:pPr>
              <w:pStyle w:val="TableHeading"/>
            </w:pPr>
            <w:r w:rsidRPr="00840CDF">
              <w:t>For the financial year, the person is a ...</w:t>
            </w:r>
          </w:p>
        </w:tc>
        <w:tc>
          <w:tcPr>
            <w:tcW w:w="2409" w:type="dxa"/>
            <w:tcBorders>
              <w:top w:val="single" w:sz="6" w:space="0" w:color="auto"/>
              <w:bottom w:val="single" w:sz="12" w:space="0" w:color="auto"/>
            </w:tcBorders>
            <w:shd w:val="clear" w:color="auto" w:fill="auto"/>
          </w:tcPr>
          <w:p w:rsidR="008B17A9" w:rsidRPr="00840CDF" w:rsidRDefault="008B17A9" w:rsidP="00415F8E">
            <w:pPr>
              <w:pStyle w:val="TableHeading"/>
            </w:pPr>
            <w:r w:rsidRPr="00840CDF">
              <w:t>Column 2</w:t>
            </w:r>
          </w:p>
          <w:p w:rsidR="008B17A9" w:rsidRPr="00840CDF" w:rsidRDefault="008B17A9" w:rsidP="00415F8E">
            <w:pPr>
              <w:pStyle w:val="TableHeading"/>
            </w:pPr>
            <w:r w:rsidRPr="00840CDF">
              <w:t>if his or her income for surcharge purposes for the financial year exceeds the following for the financial year …</w:t>
            </w:r>
          </w:p>
        </w:tc>
        <w:tc>
          <w:tcPr>
            <w:tcW w:w="2126" w:type="dxa"/>
            <w:tcBorders>
              <w:top w:val="single" w:sz="6" w:space="0" w:color="auto"/>
              <w:bottom w:val="single" w:sz="12" w:space="0" w:color="auto"/>
            </w:tcBorders>
            <w:shd w:val="clear" w:color="auto" w:fill="auto"/>
          </w:tcPr>
          <w:p w:rsidR="008B17A9" w:rsidRPr="00840CDF" w:rsidRDefault="008B17A9" w:rsidP="00415F8E">
            <w:pPr>
              <w:pStyle w:val="TableHeading"/>
            </w:pPr>
            <w:r w:rsidRPr="00840CDF">
              <w:t>Column 3</w:t>
            </w:r>
          </w:p>
          <w:p w:rsidR="008B17A9" w:rsidRPr="00840CDF" w:rsidRDefault="008B17A9" w:rsidP="00415F8E">
            <w:pPr>
              <w:pStyle w:val="TableHeading"/>
            </w:pPr>
            <w:r w:rsidRPr="00840CDF">
              <w:t>but does not exceed the following (if applicable) for the financial year …</w:t>
            </w:r>
          </w:p>
        </w:tc>
      </w:tr>
      <w:tr w:rsidR="008B17A9" w:rsidRPr="00840CDF" w:rsidTr="00D36308">
        <w:tc>
          <w:tcPr>
            <w:tcW w:w="714" w:type="dxa"/>
            <w:tcBorders>
              <w:top w:val="single" w:sz="12" w:space="0" w:color="auto"/>
              <w:bottom w:val="single" w:sz="4" w:space="0" w:color="auto"/>
            </w:tcBorders>
            <w:shd w:val="clear" w:color="auto" w:fill="auto"/>
          </w:tcPr>
          <w:p w:rsidR="008B17A9" w:rsidRPr="00840CDF" w:rsidRDefault="008B17A9" w:rsidP="007D7778">
            <w:pPr>
              <w:pStyle w:val="Tabletext"/>
            </w:pPr>
            <w:r w:rsidRPr="00840CDF">
              <w:t>1</w:t>
            </w:r>
          </w:p>
        </w:tc>
        <w:tc>
          <w:tcPr>
            <w:tcW w:w="1408" w:type="dxa"/>
            <w:tcBorders>
              <w:top w:val="single" w:sz="12" w:space="0" w:color="auto"/>
              <w:bottom w:val="single" w:sz="4" w:space="0" w:color="auto"/>
            </w:tcBorders>
            <w:shd w:val="clear" w:color="auto" w:fill="auto"/>
          </w:tcPr>
          <w:p w:rsidR="008B17A9" w:rsidRPr="00840CDF" w:rsidRDefault="008B17A9" w:rsidP="007D7778">
            <w:pPr>
              <w:pStyle w:val="Tabletext"/>
            </w:pPr>
            <w:r w:rsidRPr="00840CDF">
              <w:rPr>
                <w:b/>
                <w:i/>
              </w:rPr>
              <w:t>tier 1 earner</w:t>
            </w:r>
          </w:p>
        </w:tc>
        <w:tc>
          <w:tcPr>
            <w:tcW w:w="2409" w:type="dxa"/>
            <w:tcBorders>
              <w:top w:val="single" w:sz="12" w:space="0" w:color="auto"/>
              <w:bottom w:val="single" w:sz="4"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family tier 1 threshold</w:t>
            </w:r>
          </w:p>
        </w:tc>
        <w:tc>
          <w:tcPr>
            <w:tcW w:w="2126" w:type="dxa"/>
            <w:tcBorders>
              <w:top w:val="single" w:sz="12" w:space="0" w:color="auto"/>
              <w:bottom w:val="single" w:sz="4"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family tier 2 threshold.</w:t>
            </w:r>
          </w:p>
        </w:tc>
      </w:tr>
      <w:tr w:rsidR="008B17A9" w:rsidRPr="00840CDF" w:rsidTr="00D36308">
        <w:tc>
          <w:tcPr>
            <w:tcW w:w="714" w:type="dxa"/>
            <w:tcBorders>
              <w:top w:val="single" w:sz="4" w:space="0" w:color="auto"/>
              <w:bottom w:val="single" w:sz="4" w:space="0" w:color="auto"/>
            </w:tcBorders>
            <w:shd w:val="clear" w:color="auto" w:fill="auto"/>
          </w:tcPr>
          <w:p w:rsidR="008B17A9" w:rsidRPr="00840CDF" w:rsidRDefault="008B17A9" w:rsidP="007D7778">
            <w:pPr>
              <w:pStyle w:val="Tabletext"/>
            </w:pPr>
            <w:r w:rsidRPr="00840CDF">
              <w:t>2</w:t>
            </w:r>
          </w:p>
        </w:tc>
        <w:tc>
          <w:tcPr>
            <w:tcW w:w="1408" w:type="dxa"/>
            <w:tcBorders>
              <w:top w:val="single" w:sz="4" w:space="0" w:color="auto"/>
              <w:bottom w:val="single" w:sz="4" w:space="0" w:color="auto"/>
            </w:tcBorders>
            <w:shd w:val="clear" w:color="auto" w:fill="auto"/>
          </w:tcPr>
          <w:p w:rsidR="008B17A9" w:rsidRPr="00840CDF" w:rsidRDefault="008B17A9" w:rsidP="007D7778">
            <w:pPr>
              <w:pStyle w:val="Tabletext"/>
            </w:pPr>
            <w:r w:rsidRPr="00840CDF">
              <w:rPr>
                <w:b/>
                <w:i/>
              </w:rPr>
              <w:t>tier 2 earner</w:t>
            </w:r>
          </w:p>
        </w:tc>
        <w:tc>
          <w:tcPr>
            <w:tcW w:w="2409" w:type="dxa"/>
            <w:tcBorders>
              <w:top w:val="single" w:sz="4" w:space="0" w:color="auto"/>
              <w:bottom w:val="single" w:sz="4"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family tier 2 threshold</w:t>
            </w:r>
          </w:p>
        </w:tc>
        <w:tc>
          <w:tcPr>
            <w:tcW w:w="2126" w:type="dxa"/>
            <w:tcBorders>
              <w:top w:val="single" w:sz="4" w:space="0" w:color="auto"/>
              <w:bottom w:val="single" w:sz="4"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family tier 3 threshold.</w:t>
            </w:r>
          </w:p>
        </w:tc>
      </w:tr>
      <w:tr w:rsidR="008B17A9" w:rsidRPr="00840CDF" w:rsidTr="00D36308">
        <w:tc>
          <w:tcPr>
            <w:tcW w:w="714" w:type="dxa"/>
            <w:tcBorders>
              <w:top w:val="single" w:sz="4" w:space="0" w:color="auto"/>
              <w:bottom w:val="single" w:sz="12" w:space="0" w:color="auto"/>
            </w:tcBorders>
            <w:shd w:val="clear" w:color="auto" w:fill="auto"/>
          </w:tcPr>
          <w:p w:rsidR="008B17A9" w:rsidRPr="00840CDF" w:rsidRDefault="008B17A9" w:rsidP="007D7778">
            <w:pPr>
              <w:pStyle w:val="Tabletext"/>
            </w:pPr>
            <w:r w:rsidRPr="00840CDF">
              <w:t>3</w:t>
            </w:r>
          </w:p>
        </w:tc>
        <w:tc>
          <w:tcPr>
            <w:tcW w:w="1408" w:type="dxa"/>
            <w:tcBorders>
              <w:top w:val="single" w:sz="4" w:space="0" w:color="auto"/>
              <w:bottom w:val="single" w:sz="12" w:space="0" w:color="auto"/>
            </w:tcBorders>
            <w:shd w:val="clear" w:color="auto" w:fill="auto"/>
          </w:tcPr>
          <w:p w:rsidR="008B17A9" w:rsidRPr="00840CDF" w:rsidRDefault="008B17A9" w:rsidP="007D7778">
            <w:pPr>
              <w:pStyle w:val="Tabletext"/>
            </w:pPr>
            <w:r w:rsidRPr="00840CDF">
              <w:rPr>
                <w:b/>
                <w:i/>
              </w:rPr>
              <w:t>tier 3 earner</w:t>
            </w:r>
          </w:p>
        </w:tc>
        <w:tc>
          <w:tcPr>
            <w:tcW w:w="2409" w:type="dxa"/>
            <w:tcBorders>
              <w:top w:val="single" w:sz="4" w:space="0" w:color="auto"/>
              <w:bottom w:val="single" w:sz="12"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family tier 3 threshold</w:t>
            </w:r>
          </w:p>
        </w:tc>
        <w:tc>
          <w:tcPr>
            <w:tcW w:w="2126" w:type="dxa"/>
            <w:tcBorders>
              <w:top w:val="single" w:sz="4" w:space="0" w:color="auto"/>
              <w:bottom w:val="single" w:sz="12" w:space="0" w:color="auto"/>
            </w:tcBorders>
            <w:shd w:val="clear" w:color="auto" w:fill="auto"/>
          </w:tcPr>
          <w:p w:rsidR="008B17A9" w:rsidRPr="00840CDF" w:rsidRDefault="008B17A9" w:rsidP="007D7778">
            <w:pPr>
              <w:pStyle w:val="Tabletext"/>
            </w:pPr>
            <w:r w:rsidRPr="00840CDF">
              <w:t>not applicable.</w:t>
            </w:r>
          </w:p>
        </w:tc>
      </w:tr>
    </w:tbl>
    <w:p w:rsidR="008B17A9" w:rsidRPr="00840CDF" w:rsidRDefault="008B17A9" w:rsidP="008B17A9">
      <w:pPr>
        <w:pStyle w:val="subsection"/>
      </w:pPr>
      <w:r w:rsidRPr="00840CDF">
        <w:tab/>
        <w:t>(2)</w:t>
      </w:r>
      <w:r w:rsidRPr="00840CDF">
        <w:tab/>
        <w:t xml:space="preserve">For the purposes of </w:t>
      </w:r>
      <w:r w:rsidR="00D82BBA" w:rsidRPr="00840CDF">
        <w:t>subsection (</w:t>
      </w:r>
      <w:r w:rsidRPr="00840CDF">
        <w:t xml:space="preserve">1), if </w:t>
      </w:r>
      <w:r w:rsidR="00D82BBA" w:rsidRPr="00840CDF">
        <w:t>paragraph (</w:t>
      </w:r>
      <w:r w:rsidRPr="00840CDF">
        <w:t xml:space="preserve">1)(a) applies, treat the </w:t>
      </w:r>
      <w:r w:rsidR="00ED7BCA" w:rsidRPr="00ED7BCA">
        <w:rPr>
          <w:position w:val="6"/>
          <w:sz w:val="16"/>
        </w:rPr>
        <w:t>*</w:t>
      </w:r>
      <w:r w:rsidRPr="00840CDF">
        <w:t>income for surcharge purposes for the financial year of the person to whom the first person is married (as mentioned in that paragraph) as included in the first person’s income for surcharge purposes for the financial year.</w:t>
      </w:r>
    </w:p>
    <w:p w:rsidR="008B17A9" w:rsidRPr="00840CDF" w:rsidRDefault="008B17A9" w:rsidP="008B17A9">
      <w:pPr>
        <w:pStyle w:val="subsection"/>
      </w:pPr>
      <w:r w:rsidRPr="00840CDF">
        <w:tab/>
        <w:t>(3)</w:t>
      </w:r>
      <w:r w:rsidRPr="00840CDF">
        <w:tab/>
        <w:t>Subdivision</w:t>
      </w:r>
      <w:r w:rsidR="00D82BBA" w:rsidRPr="00840CDF">
        <w:t> </w:t>
      </w:r>
      <w:r w:rsidRPr="00840CDF">
        <w:t>960</w:t>
      </w:r>
      <w:r w:rsidR="00ED7BCA">
        <w:noBreakHyphen/>
      </w:r>
      <w:r w:rsidRPr="00840CDF">
        <w:t xml:space="preserve">J of the </w:t>
      </w:r>
      <w:r w:rsidRPr="00840CDF">
        <w:rPr>
          <w:i/>
        </w:rPr>
        <w:t>Income Tax Assessment Act 1997</w:t>
      </w:r>
      <w:r w:rsidRPr="00840CDF">
        <w:t xml:space="preserve"> (Family relationships) applies to </w:t>
      </w:r>
      <w:r w:rsidR="00D82BBA" w:rsidRPr="00840CDF">
        <w:t>subparagraphs (</w:t>
      </w:r>
      <w:r w:rsidRPr="00840CDF">
        <w:t>1)(b)(i) and (ii) of this section in the same way as it applies to that Act.</w:t>
      </w:r>
    </w:p>
    <w:p w:rsidR="008B17A9" w:rsidRPr="00840CDF" w:rsidRDefault="008B17A9" w:rsidP="008B17A9">
      <w:pPr>
        <w:pStyle w:val="SubsectionHead"/>
      </w:pPr>
      <w:r w:rsidRPr="00840CDF">
        <w:t>Singles</w:t>
      </w:r>
    </w:p>
    <w:p w:rsidR="008B17A9" w:rsidRPr="00840CDF" w:rsidRDefault="008B17A9" w:rsidP="008B17A9">
      <w:pPr>
        <w:pStyle w:val="subsection"/>
      </w:pPr>
      <w:r w:rsidRPr="00840CDF">
        <w:tab/>
        <w:t>(4)</w:t>
      </w:r>
      <w:r w:rsidRPr="00840CDF">
        <w:tab/>
        <w:t xml:space="preserve">The following table applies to a person for a financial year if the table in </w:t>
      </w:r>
      <w:r w:rsidR="00D82BBA" w:rsidRPr="00840CDF">
        <w:t>subsection (</w:t>
      </w:r>
      <w:r w:rsidRPr="00840CDF">
        <w:t>1) does not apply to the person for the financial year:</w:t>
      </w:r>
    </w:p>
    <w:p w:rsidR="008B17A9" w:rsidRPr="00840CDF" w:rsidRDefault="008B17A9" w:rsidP="000306D2">
      <w:pPr>
        <w:pStyle w:val="Tabletext"/>
      </w:pPr>
    </w:p>
    <w:tbl>
      <w:tblPr>
        <w:tblW w:w="6657"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1408"/>
        <w:gridCol w:w="2409"/>
        <w:gridCol w:w="2126"/>
      </w:tblGrid>
      <w:tr w:rsidR="008B17A9" w:rsidRPr="00840CDF" w:rsidTr="000306D2">
        <w:trPr>
          <w:tblHeader/>
        </w:trPr>
        <w:tc>
          <w:tcPr>
            <w:tcW w:w="6657" w:type="dxa"/>
            <w:gridSpan w:val="4"/>
            <w:tcBorders>
              <w:top w:val="single" w:sz="12" w:space="0" w:color="auto"/>
              <w:bottom w:val="single" w:sz="6" w:space="0" w:color="auto"/>
            </w:tcBorders>
            <w:shd w:val="clear" w:color="auto" w:fill="auto"/>
          </w:tcPr>
          <w:p w:rsidR="008B17A9" w:rsidRPr="00840CDF" w:rsidRDefault="008B17A9" w:rsidP="000306D2">
            <w:pPr>
              <w:pStyle w:val="TableHeading"/>
            </w:pPr>
            <w:r w:rsidRPr="00840CDF">
              <w:lastRenderedPageBreak/>
              <w:t>Private health insurance tiers—singles</w:t>
            </w:r>
          </w:p>
        </w:tc>
      </w:tr>
      <w:tr w:rsidR="008B17A9" w:rsidRPr="00840CDF" w:rsidTr="000306D2">
        <w:trPr>
          <w:tblHeader/>
        </w:trPr>
        <w:tc>
          <w:tcPr>
            <w:tcW w:w="714" w:type="dxa"/>
            <w:tcBorders>
              <w:top w:val="single" w:sz="6" w:space="0" w:color="auto"/>
              <w:bottom w:val="single" w:sz="12" w:space="0" w:color="auto"/>
            </w:tcBorders>
            <w:shd w:val="clear" w:color="auto" w:fill="auto"/>
          </w:tcPr>
          <w:p w:rsidR="008B17A9" w:rsidRPr="00840CDF" w:rsidRDefault="008B17A9" w:rsidP="00415F8E">
            <w:pPr>
              <w:pStyle w:val="TableHeading"/>
            </w:pPr>
            <w:r w:rsidRPr="00840CDF">
              <w:t>Item</w:t>
            </w:r>
          </w:p>
        </w:tc>
        <w:tc>
          <w:tcPr>
            <w:tcW w:w="1408" w:type="dxa"/>
            <w:tcBorders>
              <w:top w:val="single" w:sz="6" w:space="0" w:color="auto"/>
              <w:bottom w:val="single" w:sz="12" w:space="0" w:color="auto"/>
            </w:tcBorders>
            <w:shd w:val="clear" w:color="auto" w:fill="auto"/>
          </w:tcPr>
          <w:p w:rsidR="008B17A9" w:rsidRPr="00840CDF" w:rsidRDefault="008B17A9" w:rsidP="00415F8E">
            <w:pPr>
              <w:pStyle w:val="TableHeading"/>
            </w:pPr>
            <w:r w:rsidRPr="00840CDF">
              <w:t>Column 1</w:t>
            </w:r>
          </w:p>
          <w:p w:rsidR="008B17A9" w:rsidRPr="00840CDF" w:rsidRDefault="008B17A9" w:rsidP="00415F8E">
            <w:pPr>
              <w:pStyle w:val="TableHeading"/>
            </w:pPr>
            <w:r w:rsidRPr="00840CDF">
              <w:t>For the financial year, the person is a ...</w:t>
            </w:r>
          </w:p>
        </w:tc>
        <w:tc>
          <w:tcPr>
            <w:tcW w:w="2409" w:type="dxa"/>
            <w:tcBorders>
              <w:top w:val="single" w:sz="6" w:space="0" w:color="auto"/>
              <w:bottom w:val="single" w:sz="12" w:space="0" w:color="auto"/>
            </w:tcBorders>
            <w:shd w:val="clear" w:color="auto" w:fill="auto"/>
          </w:tcPr>
          <w:p w:rsidR="008B17A9" w:rsidRPr="00840CDF" w:rsidRDefault="008B17A9" w:rsidP="00415F8E">
            <w:pPr>
              <w:pStyle w:val="TableHeading"/>
            </w:pPr>
            <w:r w:rsidRPr="00840CDF">
              <w:t>Column 2</w:t>
            </w:r>
          </w:p>
          <w:p w:rsidR="008B17A9" w:rsidRPr="00840CDF" w:rsidRDefault="008B17A9" w:rsidP="00415F8E">
            <w:pPr>
              <w:pStyle w:val="TableHeading"/>
            </w:pPr>
            <w:r w:rsidRPr="00840CDF">
              <w:t>if his or her income for surcharge purposes for the financial year exceeds the following for the financial year …</w:t>
            </w:r>
          </w:p>
        </w:tc>
        <w:tc>
          <w:tcPr>
            <w:tcW w:w="2126" w:type="dxa"/>
            <w:tcBorders>
              <w:top w:val="single" w:sz="6" w:space="0" w:color="auto"/>
              <w:bottom w:val="single" w:sz="12" w:space="0" w:color="auto"/>
            </w:tcBorders>
            <w:shd w:val="clear" w:color="auto" w:fill="auto"/>
          </w:tcPr>
          <w:p w:rsidR="008B17A9" w:rsidRPr="00840CDF" w:rsidRDefault="008B17A9" w:rsidP="00415F8E">
            <w:pPr>
              <w:pStyle w:val="TableHeading"/>
            </w:pPr>
            <w:r w:rsidRPr="00840CDF">
              <w:t>Column 3</w:t>
            </w:r>
          </w:p>
          <w:p w:rsidR="008B17A9" w:rsidRPr="00840CDF" w:rsidRDefault="008B17A9" w:rsidP="00415F8E">
            <w:pPr>
              <w:pStyle w:val="TableHeading"/>
            </w:pPr>
            <w:r w:rsidRPr="00840CDF">
              <w:t>but does not exceed the following (if applicable) for the financial year …</w:t>
            </w:r>
          </w:p>
        </w:tc>
      </w:tr>
      <w:tr w:rsidR="008B17A9" w:rsidRPr="00840CDF" w:rsidTr="00D36308">
        <w:tc>
          <w:tcPr>
            <w:tcW w:w="714" w:type="dxa"/>
            <w:tcBorders>
              <w:top w:val="single" w:sz="12" w:space="0" w:color="auto"/>
              <w:bottom w:val="single" w:sz="4" w:space="0" w:color="auto"/>
            </w:tcBorders>
            <w:shd w:val="clear" w:color="auto" w:fill="auto"/>
          </w:tcPr>
          <w:p w:rsidR="008B17A9" w:rsidRPr="00840CDF" w:rsidRDefault="008B17A9" w:rsidP="007D7778">
            <w:pPr>
              <w:pStyle w:val="Tabletext"/>
            </w:pPr>
            <w:r w:rsidRPr="00840CDF">
              <w:t>1</w:t>
            </w:r>
          </w:p>
        </w:tc>
        <w:tc>
          <w:tcPr>
            <w:tcW w:w="1408" w:type="dxa"/>
            <w:tcBorders>
              <w:top w:val="single" w:sz="12" w:space="0" w:color="auto"/>
              <w:bottom w:val="single" w:sz="4" w:space="0" w:color="auto"/>
            </w:tcBorders>
            <w:shd w:val="clear" w:color="auto" w:fill="auto"/>
          </w:tcPr>
          <w:p w:rsidR="008B17A9" w:rsidRPr="00840CDF" w:rsidRDefault="008B17A9" w:rsidP="007D7778">
            <w:pPr>
              <w:pStyle w:val="Tabletext"/>
            </w:pPr>
            <w:r w:rsidRPr="00840CDF">
              <w:rPr>
                <w:b/>
                <w:i/>
              </w:rPr>
              <w:t>tier 1 earner</w:t>
            </w:r>
          </w:p>
        </w:tc>
        <w:tc>
          <w:tcPr>
            <w:tcW w:w="2409" w:type="dxa"/>
            <w:tcBorders>
              <w:top w:val="single" w:sz="12" w:space="0" w:color="auto"/>
              <w:bottom w:val="single" w:sz="4"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singles tier 1 threshold</w:t>
            </w:r>
          </w:p>
        </w:tc>
        <w:tc>
          <w:tcPr>
            <w:tcW w:w="2126" w:type="dxa"/>
            <w:tcBorders>
              <w:top w:val="single" w:sz="12" w:space="0" w:color="auto"/>
              <w:bottom w:val="single" w:sz="4"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singles tier 2 threshold.</w:t>
            </w:r>
          </w:p>
        </w:tc>
      </w:tr>
      <w:tr w:rsidR="008B17A9" w:rsidRPr="00840CDF" w:rsidTr="00D36308">
        <w:tc>
          <w:tcPr>
            <w:tcW w:w="714" w:type="dxa"/>
            <w:tcBorders>
              <w:top w:val="single" w:sz="4" w:space="0" w:color="auto"/>
              <w:bottom w:val="single" w:sz="4" w:space="0" w:color="auto"/>
            </w:tcBorders>
            <w:shd w:val="clear" w:color="auto" w:fill="auto"/>
          </w:tcPr>
          <w:p w:rsidR="008B17A9" w:rsidRPr="00840CDF" w:rsidRDefault="008B17A9" w:rsidP="007D7778">
            <w:pPr>
              <w:pStyle w:val="Tabletext"/>
            </w:pPr>
            <w:r w:rsidRPr="00840CDF">
              <w:t>2</w:t>
            </w:r>
          </w:p>
        </w:tc>
        <w:tc>
          <w:tcPr>
            <w:tcW w:w="1408" w:type="dxa"/>
            <w:tcBorders>
              <w:top w:val="single" w:sz="4" w:space="0" w:color="auto"/>
              <w:bottom w:val="single" w:sz="4" w:space="0" w:color="auto"/>
            </w:tcBorders>
            <w:shd w:val="clear" w:color="auto" w:fill="auto"/>
          </w:tcPr>
          <w:p w:rsidR="008B17A9" w:rsidRPr="00840CDF" w:rsidRDefault="008B17A9" w:rsidP="007D7778">
            <w:pPr>
              <w:pStyle w:val="Tabletext"/>
            </w:pPr>
            <w:r w:rsidRPr="00840CDF">
              <w:rPr>
                <w:b/>
                <w:i/>
              </w:rPr>
              <w:t>tier 2 earner</w:t>
            </w:r>
          </w:p>
        </w:tc>
        <w:tc>
          <w:tcPr>
            <w:tcW w:w="2409" w:type="dxa"/>
            <w:tcBorders>
              <w:top w:val="single" w:sz="4" w:space="0" w:color="auto"/>
              <w:bottom w:val="single" w:sz="4"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singles tier 2 threshold</w:t>
            </w:r>
          </w:p>
        </w:tc>
        <w:tc>
          <w:tcPr>
            <w:tcW w:w="2126" w:type="dxa"/>
            <w:tcBorders>
              <w:top w:val="single" w:sz="4" w:space="0" w:color="auto"/>
              <w:bottom w:val="single" w:sz="4"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singles tier 3 threshold.</w:t>
            </w:r>
          </w:p>
        </w:tc>
      </w:tr>
      <w:tr w:rsidR="008B17A9" w:rsidRPr="00840CDF" w:rsidTr="00D36308">
        <w:tc>
          <w:tcPr>
            <w:tcW w:w="714" w:type="dxa"/>
            <w:tcBorders>
              <w:top w:val="single" w:sz="4" w:space="0" w:color="auto"/>
              <w:bottom w:val="single" w:sz="12" w:space="0" w:color="auto"/>
            </w:tcBorders>
            <w:shd w:val="clear" w:color="auto" w:fill="auto"/>
          </w:tcPr>
          <w:p w:rsidR="008B17A9" w:rsidRPr="00840CDF" w:rsidRDefault="008B17A9" w:rsidP="007D7778">
            <w:pPr>
              <w:pStyle w:val="Tabletext"/>
            </w:pPr>
            <w:r w:rsidRPr="00840CDF">
              <w:t>3</w:t>
            </w:r>
          </w:p>
        </w:tc>
        <w:tc>
          <w:tcPr>
            <w:tcW w:w="1408" w:type="dxa"/>
            <w:tcBorders>
              <w:top w:val="single" w:sz="4" w:space="0" w:color="auto"/>
              <w:bottom w:val="single" w:sz="12" w:space="0" w:color="auto"/>
            </w:tcBorders>
            <w:shd w:val="clear" w:color="auto" w:fill="auto"/>
          </w:tcPr>
          <w:p w:rsidR="008B17A9" w:rsidRPr="00840CDF" w:rsidRDefault="008B17A9" w:rsidP="007D7778">
            <w:pPr>
              <w:pStyle w:val="Tabletext"/>
            </w:pPr>
            <w:r w:rsidRPr="00840CDF">
              <w:rPr>
                <w:b/>
                <w:i/>
              </w:rPr>
              <w:t>tier 3 earner</w:t>
            </w:r>
          </w:p>
        </w:tc>
        <w:tc>
          <w:tcPr>
            <w:tcW w:w="2409" w:type="dxa"/>
            <w:tcBorders>
              <w:top w:val="single" w:sz="4" w:space="0" w:color="auto"/>
              <w:bottom w:val="single" w:sz="12" w:space="0" w:color="auto"/>
            </w:tcBorders>
            <w:shd w:val="clear" w:color="auto" w:fill="auto"/>
          </w:tcPr>
          <w:p w:rsidR="008B17A9" w:rsidRPr="00840CDF" w:rsidRDefault="008B17A9" w:rsidP="007D7778">
            <w:pPr>
              <w:pStyle w:val="Tabletext"/>
            </w:pPr>
            <w:r w:rsidRPr="00840CDF">
              <w:t xml:space="preserve">his or her </w:t>
            </w:r>
            <w:r w:rsidR="00ED7BCA" w:rsidRPr="00ED7BCA">
              <w:rPr>
                <w:position w:val="6"/>
                <w:sz w:val="16"/>
              </w:rPr>
              <w:t>*</w:t>
            </w:r>
            <w:r w:rsidRPr="00840CDF">
              <w:t>singles tier 3 threshold</w:t>
            </w:r>
          </w:p>
        </w:tc>
        <w:tc>
          <w:tcPr>
            <w:tcW w:w="2126" w:type="dxa"/>
            <w:tcBorders>
              <w:top w:val="single" w:sz="4" w:space="0" w:color="auto"/>
              <w:bottom w:val="single" w:sz="12" w:space="0" w:color="auto"/>
            </w:tcBorders>
            <w:shd w:val="clear" w:color="auto" w:fill="auto"/>
          </w:tcPr>
          <w:p w:rsidR="008B17A9" w:rsidRPr="00840CDF" w:rsidRDefault="008B17A9" w:rsidP="007D7778">
            <w:pPr>
              <w:pStyle w:val="Tabletext"/>
            </w:pPr>
            <w:r w:rsidRPr="00840CDF">
              <w:t>not applicable.</w:t>
            </w:r>
          </w:p>
        </w:tc>
      </w:tr>
    </w:tbl>
    <w:p w:rsidR="006D42C5" w:rsidRPr="00840CDF" w:rsidRDefault="006D42C5" w:rsidP="006D42C5">
      <w:pPr>
        <w:pStyle w:val="ActHead5"/>
      </w:pPr>
      <w:bookmarkStart w:id="40" w:name="_Toc139099354"/>
      <w:r w:rsidRPr="00ED7BCA">
        <w:rPr>
          <w:rStyle w:val="CharSectno"/>
        </w:rPr>
        <w:t>22</w:t>
      </w:r>
      <w:r w:rsidR="00ED7BCA" w:rsidRPr="00ED7BCA">
        <w:rPr>
          <w:rStyle w:val="CharSectno"/>
        </w:rPr>
        <w:noBreakHyphen/>
      </w:r>
      <w:r w:rsidRPr="00ED7BCA">
        <w:rPr>
          <w:rStyle w:val="CharSectno"/>
        </w:rPr>
        <w:t>35</w:t>
      </w:r>
      <w:r w:rsidRPr="00840CDF">
        <w:t xml:space="preserve">  Private health insurance singles thresholds</w:t>
      </w:r>
      <w:bookmarkEnd w:id="40"/>
    </w:p>
    <w:p w:rsidR="006D42C5" w:rsidRPr="00840CDF" w:rsidRDefault="006D42C5" w:rsidP="006D42C5">
      <w:pPr>
        <w:pStyle w:val="subsection"/>
      </w:pPr>
      <w:r w:rsidRPr="00840CDF">
        <w:tab/>
        <w:t>(1)</w:t>
      </w:r>
      <w:r w:rsidRPr="00840CDF">
        <w:tab/>
        <w:t xml:space="preserve">A person’s </w:t>
      </w:r>
      <w:r w:rsidRPr="00840CDF">
        <w:rPr>
          <w:b/>
          <w:i/>
        </w:rPr>
        <w:t>singles tier 1 threshold</w:t>
      </w:r>
      <w:r w:rsidRPr="00840CDF">
        <w:t xml:space="preserve"> for the 2021</w:t>
      </w:r>
      <w:r w:rsidR="00ED7BCA">
        <w:noBreakHyphen/>
      </w:r>
      <w:r w:rsidRPr="00840CDF">
        <w:t>22 and 2022</w:t>
      </w:r>
      <w:r w:rsidR="00ED7BCA">
        <w:noBreakHyphen/>
      </w:r>
      <w:r w:rsidRPr="00840CDF">
        <w:t>23 financial year is $90,000. This amount is indexed for later financial years under section 22</w:t>
      </w:r>
      <w:r w:rsidR="00ED7BCA">
        <w:noBreakHyphen/>
      </w:r>
      <w:r w:rsidRPr="00840CDF">
        <w:t>45.</w:t>
      </w:r>
    </w:p>
    <w:p w:rsidR="006D42C5" w:rsidRPr="00840CDF" w:rsidRDefault="006D42C5" w:rsidP="006D42C5">
      <w:pPr>
        <w:pStyle w:val="subsection"/>
      </w:pPr>
      <w:r w:rsidRPr="00840CDF">
        <w:tab/>
        <w:t>(2)</w:t>
      </w:r>
      <w:r w:rsidRPr="00840CDF">
        <w:tab/>
        <w:t xml:space="preserve">A person’s </w:t>
      </w:r>
      <w:r w:rsidRPr="00840CDF">
        <w:rPr>
          <w:b/>
          <w:i/>
        </w:rPr>
        <w:t>singles tier 2 threshold</w:t>
      </w:r>
      <w:r w:rsidRPr="00840CDF">
        <w:t xml:space="preserve"> for the 2021</w:t>
      </w:r>
      <w:r w:rsidR="00ED7BCA">
        <w:noBreakHyphen/>
      </w:r>
      <w:r w:rsidRPr="00840CDF">
        <w:t>22 and 2022</w:t>
      </w:r>
      <w:r w:rsidR="00ED7BCA">
        <w:noBreakHyphen/>
      </w:r>
      <w:r w:rsidRPr="00840CDF">
        <w:t>23 financial year is $105,000. This amount is indexed for later financial years under section 22</w:t>
      </w:r>
      <w:r w:rsidR="00ED7BCA">
        <w:noBreakHyphen/>
      </w:r>
      <w:r w:rsidRPr="00840CDF">
        <w:t>45.</w:t>
      </w:r>
    </w:p>
    <w:p w:rsidR="006D42C5" w:rsidRPr="00840CDF" w:rsidRDefault="006D42C5" w:rsidP="006D42C5">
      <w:pPr>
        <w:pStyle w:val="subsection"/>
      </w:pPr>
      <w:r w:rsidRPr="00840CDF">
        <w:tab/>
        <w:t>(3)</w:t>
      </w:r>
      <w:r w:rsidRPr="00840CDF">
        <w:tab/>
        <w:t xml:space="preserve">A person’s </w:t>
      </w:r>
      <w:r w:rsidRPr="00840CDF">
        <w:rPr>
          <w:b/>
          <w:i/>
        </w:rPr>
        <w:t>singles tier 3 threshold</w:t>
      </w:r>
      <w:r w:rsidRPr="00840CDF">
        <w:t xml:space="preserve"> for the 2021</w:t>
      </w:r>
      <w:r w:rsidR="00ED7BCA">
        <w:noBreakHyphen/>
      </w:r>
      <w:r w:rsidRPr="00840CDF">
        <w:t>22 and 2022</w:t>
      </w:r>
      <w:r w:rsidR="00ED7BCA">
        <w:noBreakHyphen/>
      </w:r>
      <w:r w:rsidRPr="00840CDF">
        <w:t>23 financial year is $140,000. This amount is indexed for later financial years under section 22</w:t>
      </w:r>
      <w:r w:rsidR="00ED7BCA">
        <w:noBreakHyphen/>
      </w:r>
      <w:r w:rsidRPr="00840CDF">
        <w:t>45.</w:t>
      </w:r>
    </w:p>
    <w:p w:rsidR="006D42C5" w:rsidRPr="00840CDF" w:rsidRDefault="006D42C5" w:rsidP="006D42C5">
      <w:pPr>
        <w:pStyle w:val="notetext"/>
      </w:pPr>
      <w:r w:rsidRPr="00840CDF">
        <w:t>Note:</w:t>
      </w:r>
      <w:r w:rsidRPr="00840CDF">
        <w:tab/>
        <w:t>A person may be a tier 1 earner, tier 2 earner or tier 3 earner if the person’s income for surcharge purposes exceeds the applicable threshold for that tier: see section 22</w:t>
      </w:r>
      <w:r w:rsidR="00ED7BCA">
        <w:noBreakHyphen/>
      </w:r>
      <w:r w:rsidRPr="00840CDF">
        <w:t>30.</w:t>
      </w:r>
    </w:p>
    <w:p w:rsidR="008B17A9" w:rsidRPr="00840CDF" w:rsidRDefault="008B17A9" w:rsidP="008B17A9">
      <w:pPr>
        <w:pStyle w:val="ActHead5"/>
        <w:rPr>
          <w:b w:val="0"/>
        </w:rPr>
      </w:pPr>
      <w:bookmarkStart w:id="41" w:name="_Toc139099355"/>
      <w:r w:rsidRPr="00ED7BCA">
        <w:rPr>
          <w:rStyle w:val="CharSectno"/>
        </w:rPr>
        <w:lastRenderedPageBreak/>
        <w:t>22</w:t>
      </w:r>
      <w:r w:rsidR="00ED7BCA" w:rsidRPr="00ED7BCA">
        <w:rPr>
          <w:rStyle w:val="CharSectno"/>
        </w:rPr>
        <w:noBreakHyphen/>
      </w:r>
      <w:r w:rsidRPr="00ED7BCA">
        <w:rPr>
          <w:rStyle w:val="CharSectno"/>
        </w:rPr>
        <w:t>40</w:t>
      </w:r>
      <w:r w:rsidRPr="00840CDF">
        <w:t xml:space="preserve">  Private health insurance family thresholds</w:t>
      </w:r>
      <w:bookmarkEnd w:id="41"/>
    </w:p>
    <w:p w:rsidR="008B17A9" w:rsidRPr="00840CDF" w:rsidRDefault="008B17A9" w:rsidP="008B17A9">
      <w:pPr>
        <w:pStyle w:val="subsection"/>
      </w:pPr>
      <w:r w:rsidRPr="00840CDF">
        <w:tab/>
        <w:t>(1)</w:t>
      </w:r>
      <w:r w:rsidRPr="00840CDF">
        <w:tab/>
        <w:t xml:space="preserve">A person’s </w:t>
      </w:r>
      <w:r w:rsidRPr="00840CDF">
        <w:rPr>
          <w:b/>
          <w:i/>
        </w:rPr>
        <w:t xml:space="preserve">family tier 1 threshold </w:t>
      </w:r>
      <w:r w:rsidRPr="00840CDF">
        <w:t xml:space="preserve">for a financial year is an amount equal to double his or her </w:t>
      </w:r>
      <w:r w:rsidR="00ED7BCA" w:rsidRPr="00ED7BCA">
        <w:rPr>
          <w:position w:val="6"/>
          <w:sz w:val="16"/>
        </w:rPr>
        <w:t>*</w:t>
      </w:r>
      <w:r w:rsidRPr="00840CDF">
        <w:t>singles tier 1 threshold for the financial year.</w:t>
      </w:r>
    </w:p>
    <w:p w:rsidR="008B17A9" w:rsidRPr="00840CDF" w:rsidRDefault="008B17A9" w:rsidP="008B17A9">
      <w:pPr>
        <w:pStyle w:val="subsection"/>
      </w:pPr>
      <w:r w:rsidRPr="00840CDF">
        <w:tab/>
        <w:t>(2)</w:t>
      </w:r>
      <w:r w:rsidRPr="00840CDF">
        <w:tab/>
        <w:t xml:space="preserve">A person’s </w:t>
      </w:r>
      <w:r w:rsidRPr="00840CDF">
        <w:rPr>
          <w:b/>
          <w:i/>
        </w:rPr>
        <w:t xml:space="preserve">family tier 2 threshold </w:t>
      </w:r>
      <w:r w:rsidRPr="00840CDF">
        <w:t xml:space="preserve">for a financial year is an amount equal to double his or her </w:t>
      </w:r>
      <w:r w:rsidR="00ED7BCA" w:rsidRPr="00ED7BCA">
        <w:rPr>
          <w:position w:val="6"/>
          <w:sz w:val="16"/>
        </w:rPr>
        <w:t>*</w:t>
      </w:r>
      <w:r w:rsidRPr="00840CDF">
        <w:t>singles tier 2 threshold for the financial year.</w:t>
      </w:r>
    </w:p>
    <w:p w:rsidR="008B17A9" w:rsidRPr="00840CDF" w:rsidRDefault="008B17A9" w:rsidP="008B17A9">
      <w:pPr>
        <w:pStyle w:val="subsection"/>
      </w:pPr>
      <w:r w:rsidRPr="00840CDF">
        <w:tab/>
        <w:t>(3)</w:t>
      </w:r>
      <w:r w:rsidRPr="00840CDF">
        <w:tab/>
        <w:t xml:space="preserve">A person’s </w:t>
      </w:r>
      <w:r w:rsidRPr="00840CDF">
        <w:rPr>
          <w:b/>
          <w:i/>
        </w:rPr>
        <w:t xml:space="preserve">family tier 3 threshold </w:t>
      </w:r>
      <w:r w:rsidRPr="00840CDF">
        <w:t xml:space="preserve">for a financial year is an amount equal to double his or her </w:t>
      </w:r>
      <w:r w:rsidR="00ED7BCA" w:rsidRPr="00ED7BCA">
        <w:rPr>
          <w:position w:val="6"/>
          <w:sz w:val="16"/>
        </w:rPr>
        <w:t>*</w:t>
      </w:r>
      <w:r w:rsidRPr="00840CDF">
        <w:t>singles tier 3 threshold for the financial year.</w:t>
      </w:r>
    </w:p>
    <w:p w:rsidR="008B17A9" w:rsidRPr="00840CDF" w:rsidRDefault="008B17A9" w:rsidP="008B17A9">
      <w:pPr>
        <w:pStyle w:val="subsection"/>
      </w:pPr>
      <w:r w:rsidRPr="00840CDF">
        <w:tab/>
        <w:t>(4)</w:t>
      </w:r>
      <w:r w:rsidRPr="00840CDF">
        <w:tab/>
        <w:t xml:space="preserve">However, if the person has 2 or more dependants (within the meaning of the </w:t>
      </w:r>
      <w:r w:rsidRPr="00840CDF">
        <w:rPr>
          <w:i/>
        </w:rPr>
        <w:t>A New Tax System (Medicare Levy Surcharge—Fringe Benefits) Act 1999</w:t>
      </w:r>
      <w:r w:rsidRPr="00840CDF">
        <w:t xml:space="preserve">) who are children, increase his or her </w:t>
      </w:r>
      <w:r w:rsidRPr="00840CDF">
        <w:rPr>
          <w:b/>
          <w:i/>
        </w:rPr>
        <w:t>family tier 1 threshold</w:t>
      </w:r>
      <w:r w:rsidRPr="00840CDF">
        <w:t xml:space="preserve">, </w:t>
      </w:r>
      <w:r w:rsidRPr="00840CDF">
        <w:rPr>
          <w:b/>
          <w:i/>
        </w:rPr>
        <w:t>family tier 2 threshold</w:t>
      </w:r>
      <w:r w:rsidRPr="00840CDF">
        <w:t xml:space="preserve"> and </w:t>
      </w:r>
      <w:r w:rsidRPr="00840CDF">
        <w:rPr>
          <w:b/>
          <w:i/>
        </w:rPr>
        <w:t>family tier 3 threshold</w:t>
      </w:r>
      <w:r w:rsidRPr="00840CDF">
        <w:t xml:space="preserve"> for the financial year by the result of the following formula:</w:t>
      </w:r>
    </w:p>
    <w:p w:rsidR="008B17A9" w:rsidRPr="00840CDF" w:rsidRDefault="000306D2" w:rsidP="000306D2">
      <w:pPr>
        <w:pStyle w:val="subsection"/>
        <w:spacing w:before="120" w:after="120"/>
      </w:pPr>
      <w:r w:rsidRPr="00840CDF">
        <w:tab/>
      </w:r>
      <w:r w:rsidRPr="00840CDF">
        <w:tab/>
      </w:r>
      <w:r w:rsidR="00CF5CCB" w:rsidRPr="00840CDF">
        <w:rPr>
          <w:noProof/>
        </w:rPr>
        <w:drawing>
          <wp:inline distT="0" distB="0" distL="0" distR="0" wp14:anchorId="634507C7" wp14:editId="6A4846D4">
            <wp:extent cx="3381375" cy="581025"/>
            <wp:effectExtent l="0" t="0" r="9525" b="9525"/>
            <wp:docPr id="2" name="Picture 2" descr="Start formula $1,500 times open bracket Number of those dependants who are children minus 1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81375" cy="581025"/>
                    </a:xfrm>
                    <a:prstGeom prst="rect">
                      <a:avLst/>
                    </a:prstGeom>
                    <a:noFill/>
                    <a:ln>
                      <a:noFill/>
                    </a:ln>
                  </pic:spPr>
                </pic:pic>
              </a:graphicData>
            </a:graphic>
          </wp:inline>
        </w:drawing>
      </w:r>
    </w:p>
    <w:p w:rsidR="006D42C5" w:rsidRPr="00840CDF" w:rsidRDefault="006D42C5" w:rsidP="006D42C5">
      <w:pPr>
        <w:pStyle w:val="notetext"/>
      </w:pPr>
      <w:r w:rsidRPr="00840CDF">
        <w:t>Example:</w:t>
      </w:r>
      <w:r w:rsidRPr="00840CDF">
        <w:tab/>
        <w:t>If the person has 3 such dependants who are children, the person’s family tier 2 threshold for the 2021</w:t>
      </w:r>
      <w:r w:rsidR="00ED7BCA">
        <w:noBreakHyphen/>
      </w:r>
      <w:r w:rsidRPr="00840CDF">
        <w:t>22 and 2022</w:t>
      </w:r>
      <w:r w:rsidR="00ED7BCA">
        <w:noBreakHyphen/>
      </w:r>
      <w:r w:rsidRPr="00840CDF">
        <w:t>23 financial year is:</w:t>
      </w:r>
    </w:p>
    <w:p w:rsidR="006D42C5" w:rsidRPr="00840CDF" w:rsidRDefault="006D42C5" w:rsidP="006D42C5">
      <w:pPr>
        <w:pStyle w:val="notetext"/>
      </w:pPr>
      <w:r w:rsidRPr="00840CDF">
        <w:tab/>
      </w:r>
      <w:r w:rsidRPr="00840CDF">
        <w:rPr>
          <w:noProof/>
        </w:rPr>
        <w:drawing>
          <wp:inline distT="0" distB="0" distL="0" distR="0" wp14:anchorId="6D64AEA7" wp14:editId="4A8D202C">
            <wp:extent cx="2085975" cy="209550"/>
            <wp:effectExtent l="0" t="0" r="9525" b="0"/>
            <wp:docPr id="1" name="Picture 1" descr="Start formula $210,000 plus open bracket $1,500 times 2 close bracket equals $213,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5975" cy="209550"/>
                    </a:xfrm>
                    <a:prstGeom prst="rect">
                      <a:avLst/>
                    </a:prstGeom>
                    <a:noFill/>
                    <a:ln>
                      <a:noFill/>
                    </a:ln>
                  </pic:spPr>
                </pic:pic>
              </a:graphicData>
            </a:graphic>
          </wp:inline>
        </w:drawing>
      </w:r>
    </w:p>
    <w:p w:rsidR="008B17A9" w:rsidRPr="00840CDF" w:rsidRDefault="008B17A9" w:rsidP="008B17A9">
      <w:pPr>
        <w:pStyle w:val="notetext"/>
      </w:pPr>
      <w:r w:rsidRPr="00840CDF">
        <w:t>Note:</w:t>
      </w:r>
      <w:r w:rsidRPr="00840CDF">
        <w:tab/>
        <w:t>A person may be a tier 1 earner, tier 2 earner or tier 3 earner if his or her income for surcharge purposes exceeds the applicable threshold for that tier: see section</w:t>
      </w:r>
      <w:r w:rsidR="00D82BBA" w:rsidRPr="00840CDF">
        <w:t> </w:t>
      </w:r>
      <w:r w:rsidRPr="00840CDF">
        <w:t>22</w:t>
      </w:r>
      <w:r w:rsidR="00ED7BCA">
        <w:noBreakHyphen/>
      </w:r>
      <w:r w:rsidRPr="00840CDF">
        <w:t>30.</w:t>
      </w:r>
    </w:p>
    <w:p w:rsidR="008B17A9" w:rsidRPr="00840CDF" w:rsidRDefault="008B17A9" w:rsidP="008B17A9">
      <w:pPr>
        <w:pStyle w:val="ActHead5"/>
      </w:pPr>
      <w:bookmarkStart w:id="42" w:name="_Toc139099356"/>
      <w:r w:rsidRPr="00ED7BCA">
        <w:rPr>
          <w:rStyle w:val="CharSectno"/>
        </w:rPr>
        <w:t>22</w:t>
      </w:r>
      <w:r w:rsidR="00ED7BCA" w:rsidRPr="00ED7BCA">
        <w:rPr>
          <w:rStyle w:val="CharSectno"/>
        </w:rPr>
        <w:noBreakHyphen/>
      </w:r>
      <w:r w:rsidRPr="00ED7BCA">
        <w:rPr>
          <w:rStyle w:val="CharSectno"/>
        </w:rPr>
        <w:t>45</w:t>
      </w:r>
      <w:r w:rsidRPr="00840CDF">
        <w:t xml:space="preserve">  Indexation</w:t>
      </w:r>
      <w:bookmarkEnd w:id="42"/>
    </w:p>
    <w:p w:rsidR="006D42C5" w:rsidRPr="00840CDF" w:rsidRDefault="006D42C5" w:rsidP="006D42C5">
      <w:pPr>
        <w:pStyle w:val="subsection"/>
      </w:pPr>
      <w:r w:rsidRPr="00840CDF">
        <w:tab/>
        <w:t>(1)</w:t>
      </w:r>
      <w:r w:rsidRPr="00840CDF">
        <w:tab/>
        <w:t>An amount mentioned in section 22</w:t>
      </w:r>
      <w:r w:rsidR="00ED7BCA">
        <w:noBreakHyphen/>
      </w:r>
      <w:r w:rsidRPr="00840CDF">
        <w:t>35 is indexed for the 2023</w:t>
      </w:r>
      <w:r w:rsidR="00ED7BCA">
        <w:noBreakHyphen/>
      </w:r>
      <w:r w:rsidRPr="00840CDF">
        <w:t>24 financial year, and later financial years, in accordance with this section.</w:t>
      </w:r>
    </w:p>
    <w:p w:rsidR="008B17A9" w:rsidRPr="00840CDF" w:rsidRDefault="008B17A9" w:rsidP="008B17A9">
      <w:pPr>
        <w:pStyle w:val="SubsectionHead"/>
      </w:pPr>
      <w:r w:rsidRPr="00840CDF">
        <w:lastRenderedPageBreak/>
        <w:t>Indexing amounts</w:t>
      </w:r>
    </w:p>
    <w:p w:rsidR="008B17A9" w:rsidRPr="00840CDF" w:rsidRDefault="008B17A9" w:rsidP="008B17A9">
      <w:pPr>
        <w:pStyle w:val="subsection"/>
      </w:pPr>
      <w:r w:rsidRPr="00840CDF">
        <w:tab/>
        <w:t>(2)</w:t>
      </w:r>
      <w:r w:rsidRPr="00840CDF">
        <w:tab/>
        <w:t>Index the amount by:</w:t>
      </w:r>
    </w:p>
    <w:p w:rsidR="006D42C5" w:rsidRPr="00840CDF" w:rsidRDefault="006D42C5" w:rsidP="006D42C5">
      <w:pPr>
        <w:pStyle w:val="paragraph"/>
      </w:pPr>
      <w:r w:rsidRPr="00840CDF">
        <w:tab/>
        <w:t>(a)</w:t>
      </w:r>
      <w:r w:rsidRPr="00840CDF">
        <w:tab/>
        <w:t xml:space="preserve">firstly, multiplying the amount by the </w:t>
      </w:r>
      <w:r w:rsidR="00ED7BCA" w:rsidRPr="00ED7BCA">
        <w:rPr>
          <w:position w:val="6"/>
          <w:sz w:val="16"/>
        </w:rPr>
        <w:t>*</w:t>
      </w:r>
      <w:r w:rsidRPr="00840CDF">
        <w:t>indexation factor for the financial year under subsection (4); and</w:t>
      </w:r>
    </w:p>
    <w:p w:rsidR="008B17A9" w:rsidRPr="00840CDF" w:rsidRDefault="008B17A9" w:rsidP="008B17A9">
      <w:pPr>
        <w:pStyle w:val="paragraph"/>
      </w:pPr>
      <w:r w:rsidRPr="00840CDF">
        <w:tab/>
        <w:t>(b)</w:t>
      </w:r>
      <w:r w:rsidRPr="00840CDF">
        <w:tab/>
        <w:t xml:space="preserve">next, rounding the result in </w:t>
      </w:r>
      <w:r w:rsidR="00D82BBA" w:rsidRPr="00840CDF">
        <w:t>paragraph (</w:t>
      </w:r>
      <w:r w:rsidRPr="00840CDF">
        <w:t>a) down to the nearest multiple of $1,000.</w:t>
      </w:r>
    </w:p>
    <w:p w:rsidR="006D42C5" w:rsidRPr="00840CDF" w:rsidRDefault="006D42C5" w:rsidP="006D42C5">
      <w:pPr>
        <w:pStyle w:val="notetext"/>
      </w:pPr>
      <w:r w:rsidRPr="00840CDF">
        <w:t>Example 1:</w:t>
      </w:r>
      <w:r w:rsidRPr="00840CDF">
        <w:tab/>
        <w:t>If the amount to be indexed is $105,000 and the indexation factor increases this to an indexed amount of $107,500, the indexed amount is rounded back down to $107,000.</w:t>
      </w:r>
    </w:p>
    <w:p w:rsidR="006D42C5" w:rsidRPr="00840CDF" w:rsidRDefault="006D42C5" w:rsidP="006D42C5">
      <w:pPr>
        <w:pStyle w:val="notetext"/>
      </w:pPr>
      <w:r w:rsidRPr="00840CDF">
        <w:t>Example 2:</w:t>
      </w:r>
      <w:r w:rsidRPr="00840CDF">
        <w:tab/>
        <w:t>If the amount to be indexed is $140,000 and the indexation factor increases this to an indexed amount of $142,500, the indexed amount is rounded down to $142,000.</w:t>
      </w:r>
    </w:p>
    <w:p w:rsidR="006D42C5" w:rsidRPr="00840CDF" w:rsidRDefault="006D42C5" w:rsidP="006D42C5">
      <w:pPr>
        <w:pStyle w:val="subsection"/>
      </w:pPr>
      <w:r w:rsidRPr="00840CDF">
        <w:tab/>
        <w:t>(3)</w:t>
      </w:r>
      <w:r w:rsidRPr="00840CDF">
        <w:tab/>
        <w:t>However, do not index the amount for a financial year if the amount worked out under subsection (2) for the financial year is less than the amount applicable under section 22</w:t>
      </w:r>
      <w:r w:rsidR="00ED7BCA">
        <w:noBreakHyphen/>
      </w:r>
      <w:r w:rsidRPr="00840CDF">
        <w:t>35 or this section for the previous financial year.</w:t>
      </w:r>
    </w:p>
    <w:p w:rsidR="006D42C5" w:rsidRPr="00840CDF" w:rsidRDefault="006D42C5" w:rsidP="006D42C5">
      <w:pPr>
        <w:pStyle w:val="subsection"/>
      </w:pPr>
      <w:r w:rsidRPr="00840CDF">
        <w:tab/>
        <w:t>(3A)</w:t>
      </w:r>
      <w:r w:rsidRPr="00840CDF">
        <w:tab/>
        <w:t>If the amount is not indexed for a financial year because of subsection (3), the amount for the financial year is the same as the amount for the previous financial year.</w:t>
      </w:r>
    </w:p>
    <w:p w:rsidR="00130FD8" w:rsidRPr="00840CDF" w:rsidRDefault="00130FD8" w:rsidP="00130FD8">
      <w:pPr>
        <w:pStyle w:val="subsection"/>
      </w:pPr>
      <w:r w:rsidRPr="00840CDF">
        <w:tab/>
        <w:t>(4)</w:t>
      </w:r>
      <w:r w:rsidRPr="00840CDF">
        <w:tab/>
        <w:t xml:space="preserve">For the purposes of this section, the </w:t>
      </w:r>
      <w:r w:rsidRPr="00840CDF">
        <w:rPr>
          <w:b/>
          <w:i/>
        </w:rPr>
        <w:t>indexation factor</w:t>
      </w:r>
      <w:r w:rsidRPr="00840CDF">
        <w:t xml:space="preserve"> for a financial year is:</w:t>
      </w:r>
    </w:p>
    <w:p w:rsidR="001839F4" w:rsidRPr="00840CDF" w:rsidRDefault="00130FD8" w:rsidP="001839F4">
      <w:pPr>
        <w:pStyle w:val="subsection2"/>
      </w:pPr>
      <w:r w:rsidRPr="00840CDF">
        <w:rPr>
          <w:noProof/>
        </w:rPr>
        <w:drawing>
          <wp:inline distT="0" distB="0" distL="0" distR="0" wp14:anchorId="3AA8FACD" wp14:editId="7FAA56AC">
            <wp:extent cx="2667000" cy="895350"/>
            <wp:effectExtent l="0" t="0" r="0" b="0"/>
            <wp:docPr id="9" name="Picture 9" descr="Start formula start fraction *Index number mentioned in subsection (7) for the *quarter ending on 31 December just before the start of the relevant financial year over *Index number mentioned in subsection (7) for the *quarter ending on 31 December 2021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7000" cy="895350"/>
                    </a:xfrm>
                    <a:prstGeom prst="rect">
                      <a:avLst/>
                    </a:prstGeom>
                    <a:noFill/>
                    <a:ln>
                      <a:noFill/>
                    </a:ln>
                  </pic:spPr>
                </pic:pic>
              </a:graphicData>
            </a:graphic>
          </wp:inline>
        </w:drawing>
      </w:r>
    </w:p>
    <w:p w:rsidR="008B17A9" w:rsidRPr="00840CDF" w:rsidRDefault="008B17A9" w:rsidP="008B17A9">
      <w:pPr>
        <w:pStyle w:val="subsection"/>
      </w:pPr>
      <w:r w:rsidRPr="00840CDF">
        <w:tab/>
        <w:t>(6)</w:t>
      </w:r>
      <w:r w:rsidRPr="00840CDF">
        <w:tab/>
        <w:t xml:space="preserve">Work out the </w:t>
      </w:r>
      <w:r w:rsidR="00ED7BCA" w:rsidRPr="00ED7BCA">
        <w:rPr>
          <w:position w:val="6"/>
          <w:sz w:val="16"/>
        </w:rPr>
        <w:t>*</w:t>
      </w:r>
      <w:r w:rsidRPr="00840CDF">
        <w:t>indexation factor to 3 decimal places (rounding up if the fourth decimal place is 5 or more).</w:t>
      </w:r>
    </w:p>
    <w:p w:rsidR="008B17A9" w:rsidRPr="00840CDF" w:rsidRDefault="008B17A9" w:rsidP="00CC5E51">
      <w:pPr>
        <w:pStyle w:val="SubsectionHead"/>
      </w:pPr>
      <w:r w:rsidRPr="00840CDF">
        <w:lastRenderedPageBreak/>
        <w:t>Index number</w:t>
      </w:r>
    </w:p>
    <w:p w:rsidR="008B17A9" w:rsidRPr="00840CDF" w:rsidRDefault="008B17A9" w:rsidP="00CC5E51">
      <w:pPr>
        <w:pStyle w:val="subsection"/>
        <w:keepNext/>
        <w:keepLines/>
      </w:pPr>
      <w:r w:rsidRPr="00840CDF">
        <w:tab/>
        <w:t>(7)</w:t>
      </w:r>
      <w:r w:rsidRPr="00840CDF">
        <w:tab/>
        <w:t xml:space="preserve">For calculating the amounts, the </w:t>
      </w:r>
      <w:r w:rsidRPr="00840CDF">
        <w:rPr>
          <w:b/>
          <w:i/>
        </w:rPr>
        <w:t>index number</w:t>
      </w:r>
      <w:r w:rsidRPr="00840CDF">
        <w:t xml:space="preserve"> for a </w:t>
      </w:r>
      <w:r w:rsidR="00ED7BCA" w:rsidRPr="00ED7BCA">
        <w:rPr>
          <w:position w:val="6"/>
          <w:sz w:val="16"/>
        </w:rPr>
        <w:t>*</w:t>
      </w:r>
      <w:r w:rsidRPr="00840CDF">
        <w:t>quarter is the estimate of full</w:t>
      </w:r>
      <w:r w:rsidR="00ED7BCA">
        <w:noBreakHyphen/>
      </w:r>
      <w:r w:rsidRPr="00840CDF">
        <w:t>time adult average weekly ordinary time earnings for the middle month of the quarter first published by the Australian Statistician in respect of that month.</w:t>
      </w:r>
    </w:p>
    <w:p w:rsidR="00B721CB" w:rsidRPr="00840CDF" w:rsidRDefault="00B721CB" w:rsidP="00F719AC">
      <w:pPr>
        <w:pStyle w:val="ActHead3"/>
        <w:pageBreakBefore/>
      </w:pPr>
      <w:bookmarkStart w:id="43" w:name="_Toc139099357"/>
      <w:r w:rsidRPr="00ED7BCA">
        <w:rPr>
          <w:rStyle w:val="CharDivNo"/>
        </w:rPr>
        <w:lastRenderedPageBreak/>
        <w:t>Division</w:t>
      </w:r>
      <w:r w:rsidR="00D82BBA" w:rsidRPr="00ED7BCA">
        <w:rPr>
          <w:rStyle w:val="CharDivNo"/>
        </w:rPr>
        <w:t> </w:t>
      </w:r>
      <w:r w:rsidRPr="00ED7BCA">
        <w:rPr>
          <w:rStyle w:val="CharDivNo"/>
        </w:rPr>
        <w:t>23</w:t>
      </w:r>
      <w:r w:rsidRPr="00840CDF">
        <w:t>—</w:t>
      </w:r>
      <w:r w:rsidRPr="00ED7BCA">
        <w:rPr>
          <w:rStyle w:val="CharDivText"/>
        </w:rPr>
        <w:t>Premiums reduction scheme</w:t>
      </w:r>
      <w:bookmarkEnd w:id="43"/>
    </w:p>
    <w:p w:rsidR="00653AB2" w:rsidRPr="00840CDF" w:rsidRDefault="00653AB2" w:rsidP="00653AB2">
      <w:pPr>
        <w:pStyle w:val="ActHead4"/>
      </w:pPr>
      <w:bookmarkStart w:id="44" w:name="_Toc139099358"/>
      <w:r w:rsidRPr="00ED7BCA">
        <w:rPr>
          <w:rStyle w:val="CharSubdNo"/>
        </w:rPr>
        <w:t>Subdivision</w:t>
      </w:r>
      <w:r w:rsidR="00D82BBA" w:rsidRPr="00ED7BCA">
        <w:rPr>
          <w:rStyle w:val="CharSubdNo"/>
        </w:rPr>
        <w:t> </w:t>
      </w:r>
      <w:r w:rsidRPr="00ED7BCA">
        <w:rPr>
          <w:rStyle w:val="CharSubdNo"/>
        </w:rPr>
        <w:t>23</w:t>
      </w:r>
      <w:r w:rsidR="00ED7BCA" w:rsidRPr="00ED7BCA">
        <w:rPr>
          <w:rStyle w:val="CharSubdNo"/>
        </w:rPr>
        <w:noBreakHyphen/>
      </w:r>
      <w:r w:rsidRPr="00ED7BCA">
        <w:rPr>
          <w:rStyle w:val="CharSubdNo"/>
        </w:rPr>
        <w:t>A</w:t>
      </w:r>
      <w:r w:rsidRPr="00840CDF">
        <w:t>—</w:t>
      </w:r>
      <w:r w:rsidRPr="00ED7BCA">
        <w:rPr>
          <w:rStyle w:val="CharSubdText"/>
        </w:rPr>
        <w:t>Amount of reduction</w:t>
      </w:r>
      <w:bookmarkEnd w:id="44"/>
    </w:p>
    <w:p w:rsidR="00653AB2" w:rsidRPr="00840CDF" w:rsidRDefault="00653AB2" w:rsidP="00653AB2">
      <w:pPr>
        <w:pStyle w:val="ActHead5"/>
      </w:pPr>
      <w:bookmarkStart w:id="45" w:name="_Toc139099359"/>
      <w:r w:rsidRPr="00ED7BCA">
        <w:rPr>
          <w:rStyle w:val="CharSectno"/>
        </w:rPr>
        <w:t>23</w:t>
      </w:r>
      <w:r w:rsidR="00ED7BCA" w:rsidRPr="00ED7BCA">
        <w:rPr>
          <w:rStyle w:val="CharSectno"/>
        </w:rPr>
        <w:noBreakHyphen/>
      </w:r>
      <w:r w:rsidRPr="00ED7BCA">
        <w:rPr>
          <w:rStyle w:val="CharSectno"/>
        </w:rPr>
        <w:t>1</w:t>
      </w:r>
      <w:r w:rsidRPr="00840CDF">
        <w:t xml:space="preserve">  Reduction in premiums</w:t>
      </w:r>
      <w:bookmarkEnd w:id="45"/>
    </w:p>
    <w:p w:rsidR="00653AB2" w:rsidRPr="00840CDF" w:rsidRDefault="00653AB2" w:rsidP="00653AB2">
      <w:pPr>
        <w:pStyle w:val="subsection"/>
      </w:pPr>
      <w:r w:rsidRPr="00840CDF">
        <w:tab/>
        <w:t>(1)</w:t>
      </w:r>
      <w:r w:rsidRPr="00840CDF">
        <w:tab/>
        <w:t xml:space="preserve">The amount of premiums payable under a </w:t>
      </w:r>
      <w:r w:rsidR="00ED7BCA" w:rsidRPr="00ED7BCA">
        <w:rPr>
          <w:position w:val="6"/>
          <w:sz w:val="16"/>
        </w:rPr>
        <w:t>*</w:t>
      </w:r>
      <w:r w:rsidRPr="00840CDF">
        <w:t xml:space="preserve">complying health insurance policy in respect of a period is reduced in accordance with this section if a person is a </w:t>
      </w:r>
      <w:r w:rsidR="00ED7BCA" w:rsidRPr="00ED7BCA">
        <w:rPr>
          <w:position w:val="6"/>
          <w:sz w:val="16"/>
        </w:rPr>
        <w:t>*</w:t>
      </w:r>
      <w:r w:rsidRPr="00840CDF">
        <w:t xml:space="preserve">participant in the </w:t>
      </w:r>
      <w:r w:rsidR="00ED7BCA" w:rsidRPr="00ED7BCA">
        <w:rPr>
          <w:position w:val="6"/>
          <w:sz w:val="16"/>
        </w:rPr>
        <w:t>*</w:t>
      </w:r>
      <w:r w:rsidRPr="00840CDF">
        <w:t>premiums reduction scheme in respect of the policy.</w:t>
      </w:r>
    </w:p>
    <w:p w:rsidR="00653AB2" w:rsidRPr="00840CDF" w:rsidRDefault="00653AB2" w:rsidP="00653AB2">
      <w:pPr>
        <w:pStyle w:val="subsection"/>
      </w:pPr>
      <w:r w:rsidRPr="00840CDF">
        <w:tab/>
        <w:t>(2)</w:t>
      </w:r>
      <w:r w:rsidRPr="00840CDF">
        <w:tab/>
        <w:t xml:space="preserve">The amount of the reduction for each premium is the </w:t>
      </w:r>
      <w:r w:rsidR="00ED7BCA" w:rsidRPr="00ED7BCA">
        <w:rPr>
          <w:position w:val="6"/>
          <w:sz w:val="16"/>
        </w:rPr>
        <w:t>*</w:t>
      </w:r>
      <w:r w:rsidRPr="00840CDF">
        <w:t>PHII benefit in respect of the premium.</w:t>
      </w:r>
    </w:p>
    <w:p w:rsidR="00B721CB" w:rsidRPr="00840CDF" w:rsidRDefault="00B721CB">
      <w:pPr>
        <w:pStyle w:val="ActHead4"/>
      </w:pPr>
      <w:bookmarkStart w:id="46" w:name="_Toc139099360"/>
      <w:r w:rsidRPr="00ED7BCA">
        <w:rPr>
          <w:rStyle w:val="CharSubdNo"/>
        </w:rPr>
        <w:t>Subdivision</w:t>
      </w:r>
      <w:r w:rsidR="00D82BBA" w:rsidRPr="00ED7BCA">
        <w:rPr>
          <w:rStyle w:val="CharSubdNo"/>
        </w:rPr>
        <w:t> </w:t>
      </w:r>
      <w:r w:rsidRPr="00ED7BCA">
        <w:rPr>
          <w:rStyle w:val="CharSubdNo"/>
        </w:rPr>
        <w:t>23</w:t>
      </w:r>
      <w:r w:rsidR="00ED7BCA" w:rsidRPr="00ED7BCA">
        <w:rPr>
          <w:rStyle w:val="CharSubdNo"/>
        </w:rPr>
        <w:noBreakHyphen/>
      </w:r>
      <w:r w:rsidRPr="00ED7BCA">
        <w:rPr>
          <w:rStyle w:val="CharSubdNo"/>
        </w:rPr>
        <w:t>B</w:t>
      </w:r>
      <w:r w:rsidRPr="00840CDF">
        <w:t>—</w:t>
      </w:r>
      <w:r w:rsidRPr="00ED7BCA">
        <w:rPr>
          <w:rStyle w:val="CharSubdText"/>
        </w:rPr>
        <w:t>Participation in the premiums reduction scheme</w:t>
      </w:r>
      <w:bookmarkEnd w:id="46"/>
    </w:p>
    <w:p w:rsidR="00B721CB" w:rsidRPr="00840CDF" w:rsidRDefault="00B721CB">
      <w:pPr>
        <w:pStyle w:val="ActHead5"/>
      </w:pPr>
      <w:bookmarkStart w:id="47" w:name="_Toc139099361"/>
      <w:r w:rsidRPr="00ED7BCA">
        <w:rPr>
          <w:rStyle w:val="CharSectno"/>
        </w:rPr>
        <w:t>23</w:t>
      </w:r>
      <w:r w:rsidR="00ED7BCA" w:rsidRPr="00ED7BCA">
        <w:rPr>
          <w:rStyle w:val="CharSectno"/>
        </w:rPr>
        <w:noBreakHyphen/>
      </w:r>
      <w:r w:rsidRPr="00ED7BCA">
        <w:rPr>
          <w:rStyle w:val="CharSectno"/>
        </w:rPr>
        <w:t>15</w:t>
      </w:r>
      <w:r w:rsidRPr="00840CDF">
        <w:t xml:space="preserve">  Registration as a participant in the premiums reduction scheme</w:t>
      </w:r>
      <w:bookmarkEnd w:id="47"/>
    </w:p>
    <w:p w:rsidR="00B721CB" w:rsidRPr="00840CDF" w:rsidRDefault="00B721CB">
      <w:pPr>
        <w:pStyle w:val="subsection"/>
      </w:pPr>
      <w:r w:rsidRPr="00840CDF">
        <w:tab/>
        <w:t>(1)</w:t>
      </w:r>
      <w:r w:rsidRPr="00840CDF">
        <w:tab/>
        <w:t xml:space="preserve">A person may apply to a private health insurer, in the </w:t>
      </w:r>
      <w:r w:rsidR="00ED7BCA" w:rsidRPr="00ED7BCA">
        <w:rPr>
          <w:position w:val="6"/>
          <w:sz w:val="16"/>
        </w:rPr>
        <w:t>*</w:t>
      </w:r>
      <w:r w:rsidRPr="00840CDF">
        <w:t xml:space="preserve">approved form, to become a </w:t>
      </w:r>
      <w:r w:rsidR="00ED7BCA" w:rsidRPr="00ED7BCA">
        <w:rPr>
          <w:position w:val="6"/>
          <w:sz w:val="16"/>
        </w:rPr>
        <w:t>*</w:t>
      </w:r>
      <w:r w:rsidRPr="00840CDF">
        <w:t xml:space="preserve">participant in the </w:t>
      </w:r>
      <w:r w:rsidR="00ED7BCA" w:rsidRPr="00ED7BCA">
        <w:rPr>
          <w:position w:val="6"/>
          <w:sz w:val="16"/>
        </w:rPr>
        <w:t>*</w:t>
      </w:r>
      <w:r w:rsidRPr="00840CDF">
        <w:t xml:space="preserve">premiums reduction scheme in respect of a </w:t>
      </w:r>
      <w:r w:rsidR="00ED7BCA" w:rsidRPr="00ED7BCA">
        <w:rPr>
          <w:position w:val="6"/>
          <w:sz w:val="16"/>
        </w:rPr>
        <w:t>*</w:t>
      </w:r>
      <w:r w:rsidRPr="00840CDF">
        <w:t>complying health insurance policy issued by the insurer if:</w:t>
      </w:r>
    </w:p>
    <w:p w:rsidR="00B721CB" w:rsidRPr="00840CDF" w:rsidRDefault="00B721CB">
      <w:pPr>
        <w:pStyle w:val="paragraph"/>
      </w:pPr>
      <w:r w:rsidRPr="00840CDF">
        <w:tab/>
        <w:t>(a)</w:t>
      </w:r>
      <w:r w:rsidRPr="00840CDF">
        <w:tab/>
        <w:t xml:space="preserve">the insurer is a </w:t>
      </w:r>
      <w:r w:rsidR="00ED7BCA" w:rsidRPr="00ED7BCA">
        <w:rPr>
          <w:position w:val="6"/>
          <w:sz w:val="16"/>
        </w:rPr>
        <w:t>*</w:t>
      </w:r>
      <w:r w:rsidRPr="00840CDF">
        <w:t>participating insurer; and</w:t>
      </w:r>
    </w:p>
    <w:p w:rsidR="004E0DAF" w:rsidRPr="00840CDF" w:rsidRDefault="004E0DAF" w:rsidP="004E0DAF">
      <w:pPr>
        <w:pStyle w:val="paragraph"/>
      </w:pPr>
      <w:r w:rsidRPr="00840CDF">
        <w:tab/>
        <w:t>(b)</w:t>
      </w:r>
      <w:r w:rsidRPr="00840CDF">
        <w:tab/>
        <w:t xml:space="preserve">the person is a </w:t>
      </w:r>
      <w:r w:rsidR="00ED7BCA" w:rsidRPr="00ED7BCA">
        <w:rPr>
          <w:position w:val="6"/>
          <w:sz w:val="16"/>
        </w:rPr>
        <w:t>*</w:t>
      </w:r>
      <w:r w:rsidRPr="00840CDF">
        <w:t>PHIIB in respect of a premium paid or payable under the policy; and</w:t>
      </w:r>
    </w:p>
    <w:p w:rsidR="00B721CB" w:rsidRPr="00840CDF" w:rsidRDefault="00B721CB">
      <w:pPr>
        <w:pStyle w:val="paragraph"/>
      </w:pPr>
      <w:r w:rsidRPr="00840CDF">
        <w:tab/>
        <w:t>(c)</w:t>
      </w:r>
      <w:r w:rsidRPr="00840CDF">
        <w:tab/>
        <w:t>the person meets any requirements specified in the Private Health Insurance (Incentives) Rules for the purposes of this paragraph.</w:t>
      </w:r>
    </w:p>
    <w:p w:rsidR="00B721CB" w:rsidRPr="00840CDF" w:rsidRDefault="00B721CB">
      <w:pPr>
        <w:pStyle w:val="subsection"/>
      </w:pPr>
      <w:r w:rsidRPr="00840CDF">
        <w:tab/>
        <w:t>(2)</w:t>
      </w:r>
      <w:r w:rsidRPr="00840CDF">
        <w:tab/>
        <w:t xml:space="preserve">A private health insurer that receives an application under </w:t>
      </w:r>
      <w:r w:rsidR="00D82BBA" w:rsidRPr="00840CDF">
        <w:t>subsection (</w:t>
      </w:r>
      <w:r w:rsidRPr="00840CDF">
        <w:t xml:space="preserve">1) must notify the </w:t>
      </w:r>
      <w:r w:rsidR="00E60E1C" w:rsidRPr="00840CDF">
        <w:t>Chief Executive Medicare</w:t>
      </w:r>
      <w:r w:rsidRPr="00840CDF">
        <w:t xml:space="preserve"> of the application, in the </w:t>
      </w:r>
      <w:r w:rsidR="00ED7BCA" w:rsidRPr="00ED7BCA">
        <w:rPr>
          <w:position w:val="6"/>
          <w:sz w:val="16"/>
        </w:rPr>
        <w:t>*</w:t>
      </w:r>
      <w:r w:rsidRPr="00840CDF">
        <w:t xml:space="preserve">approved form, no more than 14 days (or any </w:t>
      </w:r>
      <w:r w:rsidRPr="00840CDF">
        <w:lastRenderedPageBreak/>
        <w:t xml:space="preserve">other period determined by the </w:t>
      </w:r>
      <w:r w:rsidR="00E60E1C" w:rsidRPr="00840CDF">
        <w:t>Chief Executive Medicare</w:t>
      </w:r>
      <w:r w:rsidRPr="00840CDF">
        <w:t>) after receiving the application.</w:t>
      </w:r>
    </w:p>
    <w:p w:rsidR="00B721CB" w:rsidRPr="00840CDF" w:rsidRDefault="00B721CB">
      <w:pPr>
        <w:pStyle w:val="subsection"/>
      </w:pPr>
      <w:r w:rsidRPr="00840CDF">
        <w:tab/>
        <w:t>(3)</w:t>
      </w:r>
      <w:r w:rsidRPr="00840CDF">
        <w:tab/>
        <w:t xml:space="preserve">If notified of an application and satisfied that </w:t>
      </w:r>
      <w:r w:rsidR="00D82BBA" w:rsidRPr="00840CDF">
        <w:t>paragraphs (</w:t>
      </w:r>
      <w:r w:rsidRPr="00840CDF">
        <w:t xml:space="preserve">1)(a), (b) and (c) apply, the </w:t>
      </w:r>
      <w:r w:rsidR="00E60E1C" w:rsidRPr="00840CDF">
        <w:t>Chief Executive Medicare</w:t>
      </w:r>
      <w:r w:rsidRPr="00840CDF">
        <w:t xml:space="preserve"> must register the applicant as a </w:t>
      </w:r>
      <w:r w:rsidR="00ED7BCA" w:rsidRPr="00ED7BCA">
        <w:rPr>
          <w:position w:val="6"/>
          <w:sz w:val="16"/>
        </w:rPr>
        <w:t>*</w:t>
      </w:r>
      <w:r w:rsidRPr="00840CDF">
        <w:t>participant in respect of the policy.</w:t>
      </w:r>
    </w:p>
    <w:p w:rsidR="00B721CB" w:rsidRPr="00840CDF" w:rsidRDefault="00B721CB">
      <w:pPr>
        <w:pStyle w:val="subsection"/>
      </w:pPr>
      <w:r w:rsidRPr="00840CDF">
        <w:tab/>
        <w:t>(4)</w:t>
      </w:r>
      <w:r w:rsidRPr="00840CDF">
        <w:tab/>
        <w:t xml:space="preserve">The </w:t>
      </w:r>
      <w:r w:rsidR="00E60E1C" w:rsidRPr="00840CDF">
        <w:t>Chief Executive Medicare</w:t>
      </w:r>
      <w:r w:rsidRPr="00840CDF">
        <w:t xml:space="preserve"> must notify the private health insurer that issued the policy if the </w:t>
      </w:r>
      <w:r w:rsidR="00E60E1C" w:rsidRPr="00840CDF">
        <w:t>Chief Executive Medicare</w:t>
      </w:r>
      <w:r w:rsidRPr="00840CDF">
        <w:t xml:space="preserve"> registers a person as a </w:t>
      </w:r>
      <w:r w:rsidR="00ED7BCA" w:rsidRPr="00ED7BCA">
        <w:rPr>
          <w:position w:val="6"/>
          <w:sz w:val="16"/>
        </w:rPr>
        <w:t>*</w:t>
      </w:r>
      <w:r w:rsidRPr="00840CDF">
        <w:t xml:space="preserve">participant in the </w:t>
      </w:r>
      <w:r w:rsidR="00ED7BCA" w:rsidRPr="00ED7BCA">
        <w:rPr>
          <w:position w:val="6"/>
          <w:sz w:val="16"/>
        </w:rPr>
        <w:t>*</w:t>
      </w:r>
      <w:r w:rsidRPr="00840CDF">
        <w:t>premiums reduction scheme in respect of the policy.</w:t>
      </w:r>
    </w:p>
    <w:p w:rsidR="00B721CB" w:rsidRPr="00840CDF" w:rsidRDefault="00B721CB">
      <w:pPr>
        <w:pStyle w:val="ActHead5"/>
        <w:rPr>
          <w:b w:val="0"/>
        </w:rPr>
      </w:pPr>
      <w:bookmarkStart w:id="48" w:name="_Toc139099362"/>
      <w:r w:rsidRPr="00ED7BCA">
        <w:rPr>
          <w:rStyle w:val="CharSectno"/>
        </w:rPr>
        <w:t>23</w:t>
      </w:r>
      <w:r w:rsidR="00ED7BCA" w:rsidRPr="00ED7BCA">
        <w:rPr>
          <w:rStyle w:val="CharSectno"/>
        </w:rPr>
        <w:noBreakHyphen/>
      </w:r>
      <w:r w:rsidRPr="00ED7BCA">
        <w:rPr>
          <w:rStyle w:val="CharSectno"/>
        </w:rPr>
        <w:t>20</w:t>
      </w:r>
      <w:r w:rsidRPr="00840CDF">
        <w:t xml:space="preserve">  Refusal to register</w:t>
      </w:r>
      <w:bookmarkEnd w:id="48"/>
    </w:p>
    <w:p w:rsidR="00B721CB" w:rsidRPr="00840CDF" w:rsidRDefault="00B721CB">
      <w:pPr>
        <w:pStyle w:val="subsection"/>
      </w:pPr>
      <w:r w:rsidRPr="00840CDF">
        <w:tab/>
        <w:t>(1)</w:t>
      </w:r>
      <w:r w:rsidRPr="00840CDF">
        <w:tab/>
        <w:t xml:space="preserve">If the </w:t>
      </w:r>
      <w:r w:rsidR="00E60E1C" w:rsidRPr="00840CDF">
        <w:t>Chief Executive Medicare</w:t>
      </w:r>
      <w:r w:rsidRPr="00840CDF">
        <w:t xml:space="preserve"> refuses to register the applicant in respect of a policy, the </w:t>
      </w:r>
      <w:r w:rsidR="00E60E1C" w:rsidRPr="00840CDF">
        <w:t>Chief Executive Medicare</w:t>
      </w:r>
      <w:r w:rsidRPr="00840CDF">
        <w:t xml:space="preserve"> must give the applicant, and the private health insurer that issued the policy, notice of the refusal together with reasons for the refusal.</w:t>
      </w:r>
    </w:p>
    <w:p w:rsidR="00B721CB" w:rsidRPr="00840CDF" w:rsidRDefault="00B721CB">
      <w:pPr>
        <w:pStyle w:val="notetext"/>
      </w:pPr>
      <w:r w:rsidRPr="00840CDF">
        <w:t>Note:</w:t>
      </w:r>
      <w:r w:rsidRPr="00840CDF">
        <w:tab/>
        <w:t>Refusals to register are reviewable under Part</w:t>
      </w:r>
      <w:r w:rsidR="00D82BBA" w:rsidRPr="00840CDF">
        <w:t> </w:t>
      </w:r>
      <w:r w:rsidRPr="00840CDF">
        <w:t>6</w:t>
      </w:r>
      <w:r w:rsidR="00ED7BCA">
        <w:noBreakHyphen/>
      </w:r>
      <w:r w:rsidRPr="00840CDF">
        <w:t>9.</w:t>
      </w:r>
    </w:p>
    <w:p w:rsidR="00B721CB" w:rsidRPr="00840CDF" w:rsidRDefault="00B721CB">
      <w:pPr>
        <w:pStyle w:val="subsection"/>
      </w:pPr>
      <w:r w:rsidRPr="00840CDF">
        <w:tab/>
        <w:t>(2)</w:t>
      </w:r>
      <w:r w:rsidRPr="00840CDF">
        <w:tab/>
        <w:t xml:space="preserve">The applicant is taken to be registered as a </w:t>
      </w:r>
      <w:r w:rsidR="00ED7BCA" w:rsidRPr="00ED7BCA">
        <w:rPr>
          <w:position w:val="6"/>
          <w:sz w:val="16"/>
        </w:rPr>
        <w:t>*</w:t>
      </w:r>
      <w:r w:rsidRPr="00840CDF">
        <w:t xml:space="preserve">participant in respect of the policy if the </w:t>
      </w:r>
      <w:r w:rsidR="00E60E1C" w:rsidRPr="00840CDF">
        <w:t>Chief Executive Medicare</w:t>
      </w:r>
      <w:r w:rsidRPr="00840CDF">
        <w:t xml:space="preserve"> does not give notice of refusal within 14 days after receiving the notice under subsection</w:t>
      </w:r>
      <w:r w:rsidR="00D82BBA" w:rsidRPr="00840CDF">
        <w:t> </w:t>
      </w:r>
      <w:r w:rsidRPr="00840CDF">
        <w:t>23</w:t>
      </w:r>
      <w:r w:rsidR="00ED7BCA">
        <w:noBreakHyphen/>
      </w:r>
      <w:r w:rsidRPr="00840CDF">
        <w:t>15(2) from the private health insurer to which the applicant applied for registration.</w:t>
      </w:r>
    </w:p>
    <w:p w:rsidR="00B721CB" w:rsidRPr="00840CDF" w:rsidRDefault="00B721CB">
      <w:pPr>
        <w:pStyle w:val="ActHead5"/>
      </w:pPr>
      <w:bookmarkStart w:id="49" w:name="_Toc139099363"/>
      <w:r w:rsidRPr="00ED7BCA">
        <w:rPr>
          <w:rStyle w:val="CharSectno"/>
        </w:rPr>
        <w:t>23</w:t>
      </w:r>
      <w:r w:rsidR="00ED7BCA" w:rsidRPr="00ED7BCA">
        <w:rPr>
          <w:rStyle w:val="CharSectno"/>
        </w:rPr>
        <w:noBreakHyphen/>
      </w:r>
      <w:r w:rsidRPr="00ED7BCA">
        <w:rPr>
          <w:rStyle w:val="CharSectno"/>
        </w:rPr>
        <w:t>30</w:t>
      </w:r>
      <w:r w:rsidRPr="00840CDF">
        <w:t xml:space="preserve">  Participants who want to withdraw from scheme</w:t>
      </w:r>
      <w:bookmarkEnd w:id="49"/>
    </w:p>
    <w:p w:rsidR="00B721CB" w:rsidRPr="00840CDF" w:rsidRDefault="00B721CB">
      <w:pPr>
        <w:pStyle w:val="subsection"/>
      </w:pPr>
      <w:r w:rsidRPr="00840CDF">
        <w:tab/>
        <w:t>(1)</w:t>
      </w:r>
      <w:r w:rsidRPr="00840CDF">
        <w:tab/>
        <w:t xml:space="preserve">A </w:t>
      </w:r>
      <w:r w:rsidR="00ED7BCA" w:rsidRPr="00ED7BCA">
        <w:rPr>
          <w:position w:val="6"/>
          <w:sz w:val="16"/>
        </w:rPr>
        <w:t>*</w:t>
      </w:r>
      <w:r w:rsidRPr="00840CDF">
        <w:t>participant must notify the private health insurer that issued the policy in respect of which a person is a participant if the person no longer wishes to be registered in respect of the policy.</w:t>
      </w:r>
    </w:p>
    <w:p w:rsidR="00B721CB" w:rsidRPr="00840CDF" w:rsidRDefault="00B721CB">
      <w:pPr>
        <w:pStyle w:val="subsection"/>
      </w:pPr>
      <w:r w:rsidRPr="00840CDF">
        <w:tab/>
        <w:t>(2)</w:t>
      </w:r>
      <w:r w:rsidRPr="00840CDF">
        <w:tab/>
        <w:t xml:space="preserve">A private health insurer must notify the </w:t>
      </w:r>
      <w:r w:rsidR="00E60E1C" w:rsidRPr="00840CDF">
        <w:t>Chief Executive Medicare</w:t>
      </w:r>
      <w:r w:rsidRPr="00840CDF">
        <w:t xml:space="preserve"> of each notice the insurer receives under </w:t>
      </w:r>
      <w:r w:rsidR="00D82BBA" w:rsidRPr="00840CDF">
        <w:t>subsection (</w:t>
      </w:r>
      <w:r w:rsidRPr="00840CDF">
        <w:t xml:space="preserve">1), in the </w:t>
      </w:r>
      <w:r w:rsidR="00ED7BCA" w:rsidRPr="00ED7BCA">
        <w:rPr>
          <w:position w:val="6"/>
          <w:sz w:val="16"/>
        </w:rPr>
        <w:t>*</w:t>
      </w:r>
      <w:r w:rsidRPr="00840CDF">
        <w:t xml:space="preserve">approved form and no more than 14 days (or any other period determined by the </w:t>
      </w:r>
      <w:r w:rsidR="00E60E1C" w:rsidRPr="00840CDF">
        <w:t>Chief Executive Medicare</w:t>
      </w:r>
      <w:r w:rsidRPr="00840CDF">
        <w:t>) after receiving the notice.</w:t>
      </w:r>
    </w:p>
    <w:p w:rsidR="00B721CB" w:rsidRPr="00840CDF" w:rsidRDefault="00B721CB">
      <w:pPr>
        <w:pStyle w:val="subsection"/>
      </w:pPr>
      <w:r w:rsidRPr="00840CDF">
        <w:lastRenderedPageBreak/>
        <w:tab/>
        <w:t>(3)</w:t>
      </w:r>
      <w:r w:rsidRPr="00840CDF">
        <w:tab/>
        <w:t xml:space="preserve">If notified under </w:t>
      </w:r>
      <w:r w:rsidR="00D82BBA" w:rsidRPr="00840CDF">
        <w:t>subsection (</w:t>
      </w:r>
      <w:r w:rsidRPr="00840CDF">
        <w:t xml:space="preserve">2), the </w:t>
      </w:r>
      <w:r w:rsidR="00E60E1C" w:rsidRPr="00840CDF">
        <w:t>Chief Executive Medicare</w:t>
      </w:r>
      <w:r w:rsidRPr="00840CDF">
        <w:t xml:space="preserve"> must revoke the person’s registration in respect of the policy.</w:t>
      </w:r>
    </w:p>
    <w:p w:rsidR="00B721CB" w:rsidRPr="00840CDF" w:rsidRDefault="00B721CB">
      <w:pPr>
        <w:pStyle w:val="ActHead5"/>
      </w:pPr>
      <w:bookmarkStart w:id="50" w:name="_Toc139099364"/>
      <w:r w:rsidRPr="00ED7BCA">
        <w:rPr>
          <w:rStyle w:val="CharSectno"/>
        </w:rPr>
        <w:t>23</w:t>
      </w:r>
      <w:r w:rsidR="00ED7BCA" w:rsidRPr="00ED7BCA">
        <w:rPr>
          <w:rStyle w:val="CharSectno"/>
        </w:rPr>
        <w:noBreakHyphen/>
      </w:r>
      <w:r w:rsidRPr="00ED7BCA">
        <w:rPr>
          <w:rStyle w:val="CharSectno"/>
        </w:rPr>
        <w:t>35</w:t>
      </w:r>
      <w:r w:rsidRPr="00840CDF">
        <w:t xml:space="preserve">  Revocation of registration</w:t>
      </w:r>
      <w:bookmarkEnd w:id="50"/>
    </w:p>
    <w:p w:rsidR="00B721CB" w:rsidRPr="00840CDF" w:rsidRDefault="00B721CB">
      <w:pPr>
        <w:pStyle w:val="subsection"/>
      </w:pPr>
      <w:r w:rsidRPr="00840CDF">
        <w:tab/>
        <w:t>(1)</w:t>
      </w:r>
      <w:r w:rsidRPr="00840CDF">
        <w:tab/>
        <w:t xml:space="preserve">The </w:t>
      </w:r>
      <w:r w:rsidR="00E60E1C" w:rsidRPr="00840CDF">
        <w:t>Chief Executive Medicare</w:t>
      </w:r>
      <w:r w:rsidRPr="00840CDF">
        <w:t xml:space="preserve"> must revoke a person’s registration in respect of a </w:t>
      </w:r>
      <w:r w:rsidR="00ED7BCA" w:rsidRPr="00ED7BCA">
        <w:rPr>
          <w:position w:val="6"/>
          <w:sz w:val="16"/>
        </w:rPr>
        <w:t>*</w:t>
      </w:r>
      <w:r w:rsidRPr="00840CDF">
        <w:t xml:space="preserve">complying health insurance policy if the </w:t>
      </w:r>
      <w:r w:rsidR="00E60E1C" w:rsidRPr="00840CDF">
        <w:t>Chief Executive Medicare</w:t>
      </w:r>
      <w:r w:rsidRPr="00840CDF">
        <w:t xml:space="preserve"> is satisfied that the person is not eligible to participate in the </w:t>
      </w:r>
      <w:r w:rsidR="00ED7BCA" w:rsidRPr="00ED7BCA">
        <w:rPr>
          <w:position w:val="6"/>
          <w:sz w:val="16"/>
        </w:rPr>
        <w:t>*</w:t>
      </w:r>
      <w:r w:rsidRPr="00840CDF">
        <w:t>premiums reduction scheme in respect of the policy.</w:t>
      </w:r>
    </w:p>
    <w:p w:rsidR="00B721CB" w:rsidRPr="00840CDF" w:rsidRDefault="00B721CB">
      <w:pPr>
        <w:pStyle w:val="notetext"/>
      </w:pPr>
      <w:r w:rsidRPr="00840CDF">
        <w:t>Note:</w:t>
      </w:r>
      <w:r w:rsidRPr="00840CDF">
        <w:tab/>
        <w:t>Revocations of registration are reviewable under section Part</w:t>
      </w:r>
      <w:r w:rsidR="00D82BBA" w:rsidRPr="00840CDF">
        <w:t> </w:t>
      </w:r>
      <w:r w:rsidRPr="00840CDF">
        <w:t>6</w:t>
      </w:r>
      <w:r w:rsidR="00ED7BCA">
        <w:noBreakHyphen/>
      </w:r>
      <w:r w:rsidRPr="00840CDF">
        <w:t>9.</w:t>
      </w:r>
    </w:p>
    <w:p w:rsidR="00B721CB" w:rsidRPr="00840CDF" w:rsidRDefault="00B721CB">
      <w:pPr>
        <w:pStyle w:val="subsection"/>
      </w:pPr>
      <w:r w:rsidRPr="00840CDF">
        <w:tab/>
        <w:t>(2)</w:t>
      </w:r>
      <w:r w:rsidRPr="00840CDF">
        <w:tab/>
        <w:t xml:space="preserve">Revocation of registration under </w:t>
      </w:r>
      <w:r w:rsidR="00D82BBA" w:rsidRPr="00840CDF">
        <w:t>subsection (</w:t>
      </w:r>
      <w:r w:rsidRPr="00840CDF">
        <w:t>1) does not affect a person’s right to make another application for registration under section</w:t>
      </w:r>
      <w:r w:rsidR="00D82BBA" w:rsidRPr="00840CDF">
        <w:t> </w:t>
      </w:r>
      <w:r w:rsidRPr="00840CDF">
        <w:t>23</w:t>
      </w:r>
      <w:r w:rsidR="00ED7BCA">
        <w:noBreakHyphen/>
      </w:r>
      <w:r w:rsidRPr="00840CDF">
        <w:t>15.</w:t>
      </w:r>
    </w:p>
    <w:p w:rsidR="00B721CB" w:rsidRPr="00840CDF" w:rsidRDefault="00B721CB">
      <w:pPr>
        <w:pStyle w:val="subsection"/>
      </w:pPr>
      <w:r w:rsidRPr="00840CDF">
        <w:tab/>
        <w:t>(3)</w:t>
      </w:r>
      <w:r w:rsidRPr="00840CDF">
        <w:tab/>
        <w:t xml:space="preserve">The </w:t>
      </w:r>
      <w:r w:rsidR="00E60E1C" w:rsidRPr="00840CDF">
        <w:t>Chief Executive Medicare</w:t>
      </w:r>
      <w:r w:rsidRPr="00840CDF">
        <w:t xml:space="preserve"> must give notice of the revocation of a person’s registration in respect of a </w:t>
      </w:r>
      <w:r w:rsidR="00ED7BCA" w:rsidRPr="00ED7BCA">
        <w:rPr>
          <w:position w:val="6"/>
          <w:sz w:val="16"/>
        </w:rPr>
        <w:t>*</w:t>
      </w:r>
      <w:r w:rsidRPr="00840CDF">
        <w:t>complying health insurance policy to the person, and to the private health insurer that issued the policy, within 28 days after the day on which the revocation occurs.</w:t>
      </w:r>
    </w:p>
    <w:p w:rsidR="00B721CB" w:rsidRPr="00840CDF" w:rsidRDefault="00B721CB">
      <w:pPr>
        <w:pStyle w:val="ActHead5"/>
        <w:rPr>
          <w:b w:val="0"/>
        </w:rPr>
      </w:pPr>
      <w:bookmarkStart w:id="51" w:name="_Toc139099365"/>
      <w:r w:rsidRPr="00ED7BCA">
        <w:rPr>
          <w:rStyle w:val="CharSectno"/>
        </w:rPr>
        <w:t>23</w:t>
      </w:r>
      <w:r w:rsidR="00ED7BCA" w:rsidRPr="00ED7BCA">
        <w:rPr>
          <w:rStyle w:val="CharSectno"/>
        </w:rPr>
        <w:noBreakHyphen/>
      </w:r>
      <w:r w:rsidRPr="00ED7BCA">
        <w:rPr>
          <w:rStyle w:val="CharSectno"/>
        </w:rPr>
        <w:t>40</w:t>
      </w:r>
      <w:r w:rsidRPr="00840CDF">
        <w:t xml:space="preserve">  Variation of registration</w:t>
      </w:r>
      <w:bookmarkEnd w:id="51"/>
    </w:p>
    <w:p w:rsidR="00B721CB" w:rsidRPr="00840CDF" w:rsidRDefault="00B721CB">
      <w:pPr>
        <w:pStyle w:val="subsection"/>
      </w:pPr>
      <w:r w:rsidRPr="00840CDF">
        <w:tab/>
        <w:t>(1)</w:t>
      </w:r>
      <w:r w:rsidRPr="00840CDF">
        <w:tab/>
        <w:t xml:space="preserve">A private health insurer must notify the </w:t>
      </w:r>
      <w:r w:rsidR="00E60E1C" w:rsidRPr="00840CDF">
        <w:t>Chief Executive Medicare</w:t>
      </w:r>
      <w:r w:rsidRPr="00840CDF">
        <w:t xml:space="preserve"> if the treatments </w:t>
      </w:r>
      <w:r w:rsidR="00ED7BCA" w:rsidRPr="00ED7BCA">
        <w:rPr>
          <w:position w:val="6"/>
          <w:sz w:val="16"/>
        </w:rPr>
        <w:t>*</w:t>
      </w:r>
      <w:r w:rsidRPr="00840CDF">
        <w:t xml:space="preserve">covered by a </w:t>
      </w:r>
      <w:r w:rsidR="00ED7BCA" w:rsidRPr="00ED7BCA">
        <w:rPr>
          <w:position w:val="6"/>
          <w:sz w:val="16"/>
        </w:rPr>
        <w:t>*</w:t>
      </w:r>
      <w:r w:rsidRPr="00840CDF">
        <w:t xml:space="preserve">complying health insurance policy, issued by the private health insurer and in respect of which a person is a </w:t>
      </w:r>
      <w:r w:rsidR="00ED7BCA" w:rsidRPr="00ED7BCA">
        <w:rPr>
          <w:position w:val="6"/>
          <w:sz w:val="16"/>
        </w:rPr>
        <w:t>*</w:t>
      </w:r>
      <w:r w:rsidRPr="00840CDF">
        <w:t>participant, are varied.</w:t>
      </w:r>
    </w:p>
    <w:p w:rsidR="00B721CB" w:rsidRPr="00840CDF" w:rsidRDefault="00B721CB">
      <w:pPr>
        <w:pStyle w:val="subsection"/>
      </w:pPr>
      <w:r w:rsidRPr="00840CDF">
        <w:tab/>
        <w:t>(2)</w:t>
      </w:r>
      <w:r w:rsidRPr="00840CDF">
        <w:tab/>
        <w:t xml:space="preserve">On receiving such a notice, the </w:t>
      </w:r>
      <w:r w:rsidR="00E60E1C" w:rsidRPr="00840CDF">
        <w:t>Chief Executive Medicare</w:t>
      </w:r>
      <w:r w:rsidRPr="00840CDF">
        <w:t xml:space="preserve"> must vary the details of the registration accordingly and give notice of the variation to the private health insurer.</w:t>
      </w:r>
    </w:p>
    <w:p w:rsidR="00B721CB" w:rsidRPr="00840CDF" w:rsidRDefault="00B721CB" w:rsidP="00CC5E51">
      <w:pPr>
        <w:pStyle w:val="ActHead5"/>
      </w:pPr>
      <w:bookmarkStart w:id="52" w:name="_Toc139099366"/>
      <w:r w:rsidRPr="00ED7BCA">
        <w:rPr>
          <w:rStyle w:val="CharSectno"/>
        </w:rPr>
        <w:lastRenderedPageBreak/>
        <w:t>23</w:t>
      </w:r>
      <w:r w:rsidR="00ED7BCA" w:rsidRPr="00ED7BCA">
        <w:rPr>
          <w:rStyle w:val="CharSectno"/>
        </w:rPr>
        <w:noBreakHyphen/>
      </w:r>
      <w:r w:rsidRPr="00ED7BCA">
        <w:rPr>
          <w:rStyle w:val="CharSectno"/>
        </w:rPr>
        <w:t>45</w:t>
      </w:r>
      <w:r w:rsidRPr="00840CDF">
        <w:t xml:space="preserve">  Retention of applications by private health insurers</w:t>
      </w:r>
      <w:bookmarkEnd w:id="52"/>
    </w:p>
    <w:p w:rsidR="00B721CB" w:rsidRPr="00840CDF" w:rsidRDefault="00B721CB" w:rsidP="00CC5E51">
      <w:pPr>
        <w:pStyle w:val="subsection"/>
        <w:keepNext/>
        <w:keepLines/>
      </w:pPr>
      <w:r w:rsidRPr="00840CDF">
        <w:tab/>
        <w:t>(1)</w:t>
      </w:r>
      <w:r w:rsidRPr="00840CDF">
        <w:tab/>
        <w:t>A private health insurer must retain an application made to it under subsection</w:t>
      </w:r>
      <w:r w:rsidR="00D82BBA" w:rsidRPr="00840CDF">
        <w:t> </w:t>
      </w:r>
      <w:r w:rsidRPr="00840CDF">
        <w:t>23</w:t>
      </w:r>
      <w:r w:rsidR="00ED7BCA">
        <w:noBreakHyphen/>
      </w:r>
      <w:r w:rsidRPr="00840CDF">
        <w:t>15(1) for the period of 5 years beginning on the day on which the application was made.</w:t>
      </w:r>
    </w:p>
    <w:p w:rsidR="00B721CB" w:rsidRPr="00840CDF" w:rsidRDefault="00B721CB">
      <w:pPr>
        <w:pStyle w:val="subsection"/>
      </w:pPr>
      <w:r w:rsidRPr="00840CDF">
        <w:tab/>
        <w:t>(2)</w:t>
      </w:r>
      <w:r w:rsidRPr="00840CDF">
        <w:tab/>
        <w:t xml:space="preserve">The private health insurer may retain the application in any form approved in writing by the </w:t>
      </w:r>
      <w:r w:rsidR="00E60E1C" w:rsidRPr="00840CDF">
        <w:t>Chief Executive Medicare</w:t>
      </w:r>
      <w:r w:rsidRPr="00840CDF">
        <w:t>.</w:t>
      </w:r>
    </w:p>
    <w:p w:rsidR="00B721CB" w:rsidRPr="00840CDF" w:rsidRDefault="00B721CB">
      <w:pPr>
        <w:pStyle w:val="subsection"/>
      </w:pPr>
      <w:r w:rsidRPr="00840CDF">
        <w:tab/>
        <w:t>(3)</w:t>
      </w:r>
      <w:r w:rsidRPr="00840CDF">
        <w:tab/>
        <w:t>An application retained in such a form must be received in all courts or tribunals as evidence as if it were the original.</w:t>
      </w:r>
    </w:p>
    <w:p w:rsidR="00B721CB" w:rsidRPr="00840CDF" w:rsidRDefault="00B721CB" w:rsidP="00F719AC">
      <w:pPr>
        <w:pStyle w:val="ActHead2"/>
        <w:pageBreakBefore/>
      </w:pPr>
      <w:bookmarkStart w:id="53" w:name="_Toc139099367"/>
      <w:r w:rsidRPr="00ED7BCA">
        <w:rPr>
          <w:rStyle w:val="CharPartNo"/>
        </w:rPr>
        <w:lastRenderedPageBreak/>
        <w:t>Part</w:t>
      </w:r>
      <w:r w:rsidR="00D82BBA" w:rsidRPr="00ED7BCA">
        <w:rPr>
          <w:rStyle w:val="CharPartNo"/>
        </w:rPr>
        <w:t> </w:t>
      </w:r>
      <w:r w:rsidRPr="00ED7BCA">
        <w:rPr>
          <w:rStyle w:val="CharPartNo"/>
        </w:rPr>
        <w:t>2</w:t>
      </w:r>
      <w:r w:rsidR="00ED7BCA" w:rsidRPr="00ED7BCA">
        <w:rPr>
          <w:rStyle w:val="CharPartNo"/>
        </w:rPr>
        <w:noBreakHyphen/>
      </w:r>
      <w:r w:rsidRPr="00ED7BCA">
        <w:rPr>
          <w:rStyle w:val="CharPartNo"/>
        </w:rPr>
        <w:t>3</w:t>
      </w:r>
      <w:r w:rsidRPr="00840CDF">
        <w:t>—</w:t>
      </w:r>
      <w:r w:rsidRPr="00ED7BCA">
        <w:rPr>
          <w:rStyle w:val="CharPartText"/>
        </w:rPr>
        <w:t>Lifetime health cover</w:t>
      </w:r>
      <w:bookmarkEnd w:id="53"/>
    </w:p>
    <w:p w:rsidR="00B721CB" w:rsidRPr="00840CDF" w:rsidRDefault="00B721CB">
      <w:pPr>
        <w:pStyle w:val="ActHead3"/>
      </w:pPr>
      <w:bookmarkStart w:id="54" w:name="_Toc139099368"/>
      <w:r w:rsidRPr="00ED7BCA">
        <w:rPr>
          <w:rStyle w:val="CharDivNo"/>
        </w:rPr>
        <w:t>Division</w:t>
      </w:r>
      <w:r w:rsidR="00D82BBA" w:rsidRPr="00ED7BCA">
        <w:rPr>
          <w:rStyle w:val="CharDivNo"/>
        </w:rPr>
        <w:t> </w:t>
      </w:r>
      <w:r w:rsidRPr="00ED7BCA">
        <w:rPr>
          <w:rStyle w:val="CharDivNo"/>
        </w:rPr>
        <w:t>31</w:t>
      </w:r>
      <w:r w:rsidRPr="00840CDF">
        <w:t>—</w:t>
      </w:r>
      <w:r w:rsidRPr="00ED7BCA">
        <w:rPr>
          <w:rStyle w:val="CharDivText"/>
        </w:rPr>
        <w:t>Introduction</w:t>
      </w:r>
      <w:bookmarkEnd w:id="54"/>
    </w:p>
    <w:p w:rsidR="00B721CB" w:rsidRPr="00840CDF" w:rsidRDefault="00B721CB">
      <w:pPr>
        <w:pStyle w:val="ActHead5"/>
      </w:pPr>
      <w:bookmarkStart w:id="55" w:name="_Toc139099369"/>
      <w:r w:rsidRPr="00ED7BCA">
        <w:rPr>
          <w:rStyle w:val="CharSectno"/>
        </w:rPr>
        <w:t>31</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55"/>
    </w:p>
    <w:p w:rsidR="00B721CB" w:rsidRPr="00840CDF" w:rsidRDefault="00B721CB">
      <w:pPr>
        <w:pStyle w:val="BoxText"/>
      </w:pPr>
      <w:r w:rsidRPr="00840CDF">
        <w:t>People are encouraged to take out hospital cover by the time they turn 30. A person who is older than 30 when he or she takes out hospital cover for the first time, or who drops hospital cover for a period after having turned 30, may have to pay higher premiums for hospital cover. This scheme is known as lifetime health cover.</w:t>
      </w:r>
    </w:p>
    <w:p w:rsidR="00B721CB" w:rsidRPr="00840CDF" w:rsidRDefault="00B721CB">
      <w:pPr>
        <w:pStyle w:val="ActHead5"/>
      </w:pPr>
      <w:bookmarkStart w:id="56" w:name="_Toc139099370"/>
      <w:r w:rsidRPr="00ED7BCA">
        <w:rPr>
          <w:rStyle w:val="CharSectno"/>
        </w:rPr>
        <w:t>31</w:t>
      </w:r>
      <w:r w:rsidR="00ED7BCA" w:rsidRPr="00ED7BCA">
        <w:rPr>
          <w:rStyle w:val="CharSectno"/>
        </w:rPr>
        <w:noBreakHyphen/>
      </w:r>
      <w:r w:rsidRPr="00ED7BCA">
        <w:rPr>
          <w:rStyle w:val="CharSectno"/>
        </w:rPr>
        <w:t>5</w:t>
      </w:r>
      <w:r w:rsidRPr="00840CDF">
        <w:t xml:space="preserve">  Private Health Insurance (Lifetime Health Cover) Rules</w:t>
      </w:r>
      <w:bookmarkEnd w:id="56"/>
    </w:p>
    <w:p w:rsidR="00B721CB" w:rsidRPr="00840CDF" w:rsidRDefault="00B721CB">
      <w:pPr>
        <w:pStyle w:val="subsection"/>
      </w:pPr>
      <w:r w:rsidRPr="00840CDF">
        <w:tab/>
      </w:r>
      <w:r w:rsidRPr="00840CDF">
        <w:tab/>
        <w:t xml:space="preserve">Matters relating to lifetime health cover are also dealt with in the Private Health Insurance (Lifetime Health Cover) Rules. The provisions of this </w:t>
      </w:r>
      <w:r w:rsidR="00FF7EBE" w:rsidRPr="00840CDF">
        <w:t>Part i</w:t>
      </w:r>
      <w:r w:rsidRPr="00840CDF">
        <w:t>ndicate when a particular matter is or might be dealt with in these Rules.</w:t>
      </w:r>
    </w:p>
    <w:p w:rsidR="00B721CB" w:rsidRPr="00840CDF" w:rsidRDefault="00B721CB">
      <w:pPr>
        <w:pStyle w:val="notetext"/>
      </w:pPr>
      <w:r w:rsidRPr="00840CDF">
        <w:t>Note:</w:t>
      </w:r>
      <w:r w:rsidRPr="00840CDF">
        <w:tab/>
        <w:t>The Private Health Insurance (Lifetime Health Cover) Rules are made by the Minister under section</w:t>
      </w:r>
      <w:r w:rsidR="00D82BBA" w:rsidRPr="00840CDF">
        <w:t> </w:t>
      </w:r>
      <w:r w:rsidRPr="00840CDF">
        <w:t>333</w:t>
      </w:r>
      <w:r w:rsidR="00ED7BCA">
        <w:noBreakHyphen/>
      </w:r>
      <w:r w:rsidRPr="00840CDF">
        <w:t>20.</w:t>
      </w:r>
    </w:p>
    <w:p w:rsidR="00B721CB" w:rsidRPr="00840CDF" w:rsidRDefault="00B721CB" w:rsidP="00F719AC">
      <w:pPr>
        <w:pStyle w:val="ActHead3"/>
        <w:pageBreakBefore/>
      </w:pPr>
      <w:bookmarkStart w:id="57" w:name="_Toc139099371"/>
      <w:r w:rsidRPr="00ED7BCA">
        <w:rPr>
          <w:rStyle w:val="CharDivNo"/>
        </w:rPr>
        <w:lastRenderedPageBreak/>
        <w:t>Division</w:t>
      </w:r>
      <w:r w:rsidR="00D82BBA" w:rsidRPr="00ED7BCA">
        <w:rPr>
          <w:rStyle w:val="CharDivNo"/>
        </w:rPr>
        <w:t> </w:t>
      </w:r>
      <w:r w:rsidRPr="00ED7BCA">
        <w:rPr>
          <w:rStyle w:val="CharDivNo"/>
        </w:rPr>
        <w:t>34</w:t>
      </w:r>
      <w:r w:rsidRPr="00840CDF">
        <w:t>—</w:t>
      </w:r>
      <w:r w:rsidRPr="00ED7BCA">
        <w:rPr>
          <w:rStyle w:val="CharDivText"/>
        </w:rPr>
        <w:t>General rules about lifetime health cover</w:t>
      </w:r>
      <w:bookmarkEnd w:id="57"/>
    </w:p>
    <w:p w:rsidR="00B721CB" w:rsidRPr="00840CDF" w:rsidRDefault="00B721CB">
      <w:pPr>
        <w:pStyle w:val="ActHead5"/>
      </w:pPr>
      <w:bookmarkStart w:id="58" w:name="_Toc139099372"/>
      <w:r w:rsidRPr="00ED7BCA">
        <w:rPr>
          <w:rStyle w:val="CharSectno"/>
        </w:rPr>
        <w:t>34</w:t>
      </w:r>
      <w:r w:rsidR="00ED7BCA" w:rsidRPr="00ED7BCA">
        <w:rPr>
          <w:rStyle w:val="CharSectno"/>
        </w:rPr>
        <w:noBreakHyphen/>
      </w:r>
      <w:r w:rsidRPr="00ED7BCA">
        <w:rPr>
          <w:rStyle w:val="CharSectno"/>
        </w:rPr>
        <w:t>1</w:t>
      </w:r>
      <w:r w:rsidRPr="00840CDF">
        <w:t xml:space="preserve">  Increased premiums for person who is late in taking out hospital cover</w:t>
      </w:r>
      <w:bookmarkEnd w:id="58"/>
    </w:p>
    <w:p w:rsidR="00B721CB" w:rsidRPr="00840CDF" w:rsidRDefault="00B721CB">
      <w:pPr>
        <w:pStyle w:val="subsection"/>
      </w:pPr>
      <w:r w:rsidRPr="00840CDF">
        <w:tab/>
        <w:t>(1)</w:t>
      </w:r>
      <w:r w:rsidRPr="00840CDF">
        <w:tab/>
        <w:t xml:space="preserve">A private health insurer must increase the amount of premiums payable for </w:t>
      </w:r>
      <w:r w:rsidR="00ED7BCA" w:rsidRPr="00ED7BCA">
        <w:rPr>
          <w:position w:val="6"/>
          <w:sz w:val="16"/>
        </w:rPr>
        <w:t>*</w:t>
      </w:r>
      <w:r w:rsidRPr="00840CDF">
        <w:t xml:space="preserve">hospital cover in respect of an </w:t>
      </w:r>
      <w:r w:rsidR="00ED7BCA" w:rsidRPr="00ED7BCA">
        <w:rPr>
          <w:position w:val="6"/>
          <w:sz w:val="16"/>
        </w:rPr>
        <w:t>*</w:t>
      </w:r>
      <w:r w:rsidRPr="00840CDF">
        <w:t xml:space="preserve">adult if the adult did not have hospital cover on his or her </w:t>
      </w:r>
      <w:r w:rsidR="00ED7BCA" w:rsidRPr="00ED7BCA">
        <w:rPr>
          <w:position w:val="6"/>
          <w:sz w:val="16"/>
        </w:rPr>
        <w:t>*</w:t>
      </w:r>
      <w:r w:rsidRPr="00840CDF">
        <w:t>lifetime health cover base day.</w:t>
      </w:r>
    </w:p>
    <w:p w:rsidR="00B721CB" w:rsidRPr="00840CDF" w:rsidRDefault="00B721CB">
      <w:pPr>
        <w:pStyle w:val="subsection"/>
      </w:pPr>
      <w:r w:rsidRPr="00840CDF">
        <w:tab/>
        <w:t>(2)</w:t>
      </w:r>
      <w:r w:rsidRPr="00840CDF">
        <w:tab/>
        <w:t>The amount of the increase is worked out as follows:</w:t>
      </w:r>
    </w:p>
    <w:p w:rsidR="00B721CB" w:rsidRPr="00840CDF" w:rsidRDefault="000306D2" w:rsidP="000306D2">
      <w:pPr>
        <w:pStyle w:val="subsection"/>
        <w:spacing w:before="120" w:after="120"/>
      </w:pPr>
      <w:r w:rsidRPr="00840CDF">
        <w:tab/>
      </w:r>
      <w:r w:rsidRPr="00840CDF">
        <w:tab/>
      </w:r>
      <w:r w:rsidR="00CF5CCB" w:rsidRPr="00840CDF">
        <w:rPr>
          <w:noProof/>
        </w:rPr>
        <w:drawing>
          <wp:inline distT="0" distB="0" distL="0" distR="0" wp14:anchorId="4F5F6C08" wp14:editId="1AC048D3">
            <wp:extent cx="2847975" cy="390525"/>
            <wp:effectExtent l="0" t="0" r="0" b="0"/>
            <wp:docPr id="6" name="Picture 6" descr="Start formula open bracket Lifetime health cover age minus 30 close bracket times 2% times *Base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47975" cy="390525"/>
                    </a:xfrm>
                    <a:prstGeom prst="rect">
                      <a:avLst/>
                    </a:prstGeom>
                    <a:noFill/>
                    <a:ln>
                      <a:noFill/>
                    </a:ln>
                  </pic:spPr>
                </pic:pic>
              </a:graphicData>
            </a:graphic>
          </wp:inline>
        </w:drawing>
      </w:r>
    </w:p>
    <w:p w:rsidR="00B721CB" w:rsidRPr="00840CDF" w:rsidRDefault="00B721CB">
      <w:pPr>
        <w:pStyle w:val="subsection2"/>
      </w:pPr>
      <w:r w:rsidRPr="00840CDF">
        <w:t>where:</w:t>
      </w:r>
    </w:p>
    <w:p w:rsidR="00B721CB" w:rsidRPr="00840CDF" w:rsidRDefault="00B721CB">
      <w:pPr>
        <w:pStyle w:val="Definition"/>
      </w:pPr>
      <w:r w:rsidRPr="00840CDF">
        <w:rPr>
          <w:b/>
          <w:i/>
        </w:rPr>
        <w:t>base rate</w:t>
      </w:r>
      <w:r w:rsidRPr="00840CDF">
        <w:t xml:space="preserve">, for </w:t>
      </w:r>
      <w:r w:rsidR="00ED7BCA" w:rsidRPr="00ED7BCA">
        <w:rPr>
          <w:position w:val="6"/>
          <w:sz w:val="16"/>
        </w:rPr>
        <w:t>*</w:t>
      </w:r>
      <w:r w:rsidRPr="00840CDF">
        <w:t>hospital cover, is the amount of premiums that would be payable for the cover if:</w:t>
      </w:r>
    </w:p>
    <w:p w:rsidR="00B721CB" w:rsidRPr="00840CDF" w:rsidRDefault="00B721CB">
      <w:pPr>
        <w:pStyle w:val="paragraph"/>
      </w:pPr>
      <w:r w:rsidRPr="00840CDF">
        <w:tab/>
        <w:t>(a)</w:t>
      </w:r>
      <w:r w:rsidRPr="00840CDF">
        <w:tab/>
        <w:t>the premiums were not increased under this Part; and</w:t>
      </w:r>
    </w:p>
    <w:p w:rsidR="00B721CB" w:rsidRPr="00840CDF" w:rsidRDefault="00B721CB">
      <w:pPr>
        <w:pStyle w:val="paragraph"/>
      </w:pPr>
      <w:r w:rsidRPr="00840CDF">
        <w:tab/>
        <w:t>(b)</w:t>
      </w:r>
      <w:r w:rsidRPr="00840CDF">
        <w:tab/>
        <w:t>there was no discount of the kind allowed under subsection</w:t>
      </w:r>
      <w:r w:rsidR="00D82BBA" w:rsidRPr="00840CDF">
        <w:t> </w:t>
      </w:r>
      <w:r w:rsidRPr="00840CDF">
        <w:t>66</w:t>
      </w:r>
      <w:r w:rsidR="00ED7BCA">
        <w:noBreakHyphen/>
      </w:r>
      <w:r w:rsidRPr="00840CDF">
        <w:t>5(2).</w:t>
      </w:r>
    </w:p>
    <w:p w:rsidR="00B721CB" w:rsidRPr="00840CDF" w:rsidRDefault="00B721CB">
      <w:pPr>
        <w:pStyle w:val="Definition"/>
      </w:pPr>
      <w:r w:rsidRPr="00840CDF">
        <w:rPr>
          <w:b/>
          <w:i/>
        </w:rPr>
        <w:t>lifetime health cover age</w:t>
      </w:r>
      <w:r w:rsidRPr="00840CDF">
        <w:t xml:space="preserve">, in relation to an </w:t>
      </w:r>
      <w:r w:rsidR="00ED7BCA" w:rsidRPr="00ED7BCA">
        <w:rPr>
          <w:position w:val="6"/>
          <w:sz w:val="16"/>
        </w:rPr>
        <w:t>*</w:t>
      </w:r>
      <w:r w:rsidRPr="00840CDF">
        <w:t xml:space="preserve">adult who takes out </w:t>
      </w:r>
      <w:r w:rsidR="00ED7BCA" w:rsidRPr="00ED7BCA">
        <w:rPr>
          <w:position w:val="6"/>
          <w:sz w:val="16"/>
        </w:rPr>
        <w:t>*</w:t>
      </w:r>
      <w:r w:rsidRPr="00840CDF">
        <w:t xml:space="preserve">hospital cover after his or her </w:t>
      </w:r>
      <w:r w:rsidR="00ED7BCA" w:rsidRPr="00ED7BCA">
        <w:rPr>
          <w:position w:val="6"/>
          <w:sz w:val="16"/>
        </w:rPr>
        <w:t>*</w:t>
      </w:r>
      <w:r w:rsidRPr="00840CDF">
        <w:t xml:space="preserve">lifetime health cover base day, means the adult’s age on the </w:t>
      </w:r>
      <w:r w:rsidR="002822CA">
        <w:t>1 July</w:t>
      </w:r>
      <w:r w:rsidRPr="00840CDF">
        <w:t xml:space="preserve"> before the day on which the adult took out the hospital cover.</w:t>
      </w:r>
    </w:p>
    <w:p w:rsidR="00B721CB" w:rsidRPr="00840CDF" w:rsidRDefault="00B721CB">
      <w:pPr>
        <w:pStyle w:val="ActHead5"/>
      </w:pPr>
      <w:bookmarkStart w:id="59" w:name="_Toc139099373"/>
      <w:r w:rsidRPr="00ED7BCA">
        <w:rPr>
          <w:rStyle w:val="CharSectno"/>
        </w:rPr>
        <w:t>34</w:t>
      </w:r>
      <w:r w:rsidR="00ED7BCA" w:rsidRPr="00ED7BCA">
        <w:rPr>
          <w:rStyle w:val="CharSectno"/>
        </w:rPr>
        <w:noBreakHyphen/>
      </w:r>
      <w:r w:rsidRPr="00ED7BCA">
        <w:rPr>
          <w:rStyle w:val="CharSectno"/>
        </w:rPr>
        <w:t>5</w:t>
      </w:r>
      <w:r w:rsidRPr="00840CDF">
        <w:t xml:space="preserve">  Increased premiums for person who ceases to have hospital cover after his or her lifetime health cover base day</w:t>
      </w:r>
      <w:bookmarkEnd w:id="59"/>
    </w:p>
    <w:p w:rsidR="00B721CB" w:rsidRPr="00840CDF" w:rsidRDefault="00B721CB">
      <w:pPr>
        <w:pStyle w:val="subsection"/>
      </w:pPr>
      <w:r w:rsidRPr="00840CDF">
        <w:tab/>
        <w:t>(1)</w:t>
      </w:r>
      <w:r w:rsidRPr="00840CDF">
        <w:tab/>
        <w:t xml:space="preserve">A private health insurer must increase the amount of premiums payable for </w:t>
      </w:r>
      <w:r w:rsidR="00ED7BCA" w:rsidRPr="00ED7BCA">
        <w:rPr>
          <w:position w:val="6"/>
          <w:sz w:val="16"/>
        </w:rPr>
        <w:t>*</w:t>
      </w:r>
      <w:r w:rsidRPr="00840CDF">
        <w:t xml:space="preserve">hospital cover in respect of an </w:t>
      </w:r>
      <w:r w:rsidR="00ED7BCA" w:rsidRPr="00ED7BCA">
        <w:rPr>
          <w:position w:val="6"/>
          <w:sz w:val="16"/>
        </w:rPr>
        <w:t>*</w:t>
      </w:r>
      <w:r w:rsidRPr="00840CDF">
        <w:t xml:space="preserve">adult if, after the adult’s </w:t>
      </w:r>
      <w:r w:rsidR="00ED7BCA" w:rsidRPr="00ED7BCA">
        <w:rPr>
          <w:position w:val="6"/>
          <w:sz w:val="16"/>
        </w:rPr>
        <w:t>*</w:t>
      </w:r>
      <w:r w:rsidRPr="00840CDF">
        <w:t>lifetime health cover base day, the adult ceases to have hospital cover.</w:t>
      </w:r>
    </w:p>
    <w:p w:rsidR="00B721CB" w:rsidRPr="00840CDF" w:rsidRDefault="00B721CB" w:rsidP="00E541C2">
      <w:pPr>
        <w:pStyle w:val="subsection"/>
        <w:keepNext/>
      </w:pPr>
      <w:r w:rsidRPr="00840CDF">
        <w:lastRenderedPageBreak/>
        <w:tab/>
        <w:t>(2)</w:t>
      </w:r>
      <w:r w:rsidRPr="00840CDF">
        <w:tab/>
        <w:t>The amount of the increase is worked out as follows:</w:t>
      </w:r>
    </w:p>
    <w:p w:rsidR="00B721CB" w:rsidRPr="00840CDF" w:rsidRDefault="000306D2" w:rsidP="000306D2">
      <w:pPr>
        <w:pStyle w:val="subsection"/>
        <w:spacing w:before="120" w:after="120"/>
      </w:pPr>
      <w:r w:rsidRPr="00840CDF">
        <w:tab/>
      </w:r>
      <w:r w:rsidRPr="00840CDF">
        <w:tab/>
      </w:r>
      <w:r w:rsidR="00CF5CCB" w:rsidRPr="00840CDF">
        <w:rPr>
          <w:noProof/>
        </w:rPr>
        <w:drawing>
          <wp:inline distT="0" distB="0" distL="0" distR="0" wp14:anchorId="5DB678EE" wp14:editId="3C4A17BB">
            <wp:extent cx="2581275" cy="266700"/>
            <wp:effectExtent l="0" t="0" r="9525" b="0"/>
            <wp:docPr id="7" name="Picture 7" descr="Start formula Years without hospital cover times 2% times *Base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81275" cy="266700"/>
                    </a:xfrm>
                    <a:prstGeom prst="rect">
                      <a:avLst/>
                    </a:prstGeom>
                    <a:noFill/>
                    <a:ln>
                      <a:noFill/>
                    </a:ln>
                  </pic:spPr>
                </pic:pic>
              </a:graphicData>
            </a:graphic>
          </wp:inline>
        </w:drawing>
      </w:r>
    </w:p>
    <w:p w:rsidR="00B721CB" w:rsidRPr="00840CDF" w:rsidRDefault="00B721CB" w:rsidP="00E541C2">
      <w:pPr>
        <w:pStyle w:val="subsection2"/>
        <w:keepNext/>
      </w:pPr>
      <w:r w:rsidRPr="00840CDF">
        <w:t>where:</w:t>
      </w:r>
    </w:p>
    <w:p w:rsidR="00B721CB" w:rsidRPr="00840CDF" w:rsidRDefault="00B721CB">
      <w:pPr>
        <w:pStyle w:val="Definition"/>
      </w:pPr>
      <w:r w:rsidRPr="00840CDF">
        <w:rPr>
          <w:b/>
          <w:i/>
        </w:rPr>
        <w:t>base rate</w:t>
      </w:r>
      <w:r w:rsidRPr="00840CDF">
        <w:t xml:space="preserve"> is the </w:t>
      </w:r>
      <w:r w:rsidR="00ED7BCA" w:rsidRPr="00ED7BCA">
        <w:rPr>
          <w:position w:val="6"/>
          <w:sz w:val="16"/>
        </w:rPr>
        <w:t>*</w:t>
      </w:r>
      <w:r w:rsidRPr="00840CDF">
        <w:t xml:space="preserve">base rate for the </w:t>
      </w:r>
      <w:r w:rsidR="00ED7BCA" w:rsidRPr="00ED7BCA">
        <w:rPr>
          <w:position w:val="6"/>
          <w:sz w:val="16"/>
        </w:rPr>
        <w:t>*</w:t>
      </w:r>
      <w:r w:rsidRPr="00840CDF">
        <w:t>hospital cover.</w:t>
      </w:r>
    </w:p>
    <w:p w:rsidR="00B721CB" w:rsidRPr="00840CDF" w:rsidRDefault="00B721CB">
      <w:pPr>
        <w:pStyle w:val="Definition"/>
      </w:pPr>
      <w:r w:rsidRPr="00840CDF">
        <w:rPr>
          <w:b/>
          <w:i/>
        </w:rPr>
        <w:t>years without hospital cover</w:t>
      </w:r>
      <w:r w:rsidRPr="00840CDF">
        <w:t xml:space="preserve"> is the number obtained by:</w:t>
      </w:r>
    </w:p>
    <w:p w:rsidR="00B721CB" w:rsidRPr="00840CDF" w:rsidRDefault="00B721CB">
      <w:pPr>
        <w:pStyle w:val="paragraph"/>
      </w:pPr>
      <w:r w:rsidRPr="00840CDF">
        <w:tab/>
        <w:t>(a)</w:t>
      </w:r>
      <w:r w:rsidRPr="00840CDF">
        <w:tab/>
        <w:t xml:space="preserve">dividing by 365 the number of days (other than </w:t>
      </w:r>
      <w:r w:rsidR="00ED7BCA" w:rsidRPr="00ED7BCA">
        <w:rPr>
          <w:position w:val="6"/>
          <w:sz w:val="16"/>
        </w:rPr>
        <w:t>*</w:t>
      </w:r>
      <w:r w:rsidRPr="00840CDF">
        <w:t xml:space="preserve">permitted days without hospital cover), after the first day on which </w:t>
      </w:r>
      <w:r w:rsidR="00D82BBA" w:rsidRPr="00840CDF">
        <w:t>subsection (</w:t>
      </w:r>
      <w:r w:rsidRPr="00840CDF">
        <w:t xml:space="preserve">1) applied to the </w:t>
      </w:r>
      <w:r w:rsidR="00ED7BCA" w:rsidRPr="00ED7BCA">
        <w:rPr>
          <w:position w:val="6"/>
          <w:sz w:val="16"/>
        </w:rPr>
        <w:t>*</w:t>
      </w:r>
      <w:r w:rsidRPr="00840CDF">
        <w:t xml:space="preserve">adult, on which he or she did not have </w:t>
      </w:r>
      <w:r w:rsidR="00ED7BCA" w:rsidRPr="00ED7BCA">
        <w:rPr>
          <w:position w:val="6"/>
          <w:sz w:val="16"/>
        </w:rPr>
        <w:t>*</w:t>
      </w:r>
      <w:r w:rsidRPr="00840CDF">
        <w:t>hospital cover; and</w:t>
      </w:r>
    </w:p>
    <w:p w:rsidR="00B721CB" w:rsidRPr="00840CDF" w:rsidRDefault="00B721CB">
      <w:pPr>
        <w:pStyle w:val="paragraph"/>
      </w:pPr>
      <w:r w:rsidRPr="00840CDF">
        <w:tab/>
        <w:t>(b)</w:t>
      </w:r>
      <w:r w:rsidRPr="00840CDF">
        <w:tab/>
        <w:t>rounding up the result to the nearest whole number.</w:t>
      </w:r>
    </w:p>
    <w:p w:rsidR="00B721CB" w:rsidRPr="00840CDF" w:rsidRDefault="00B721CB">
      <w:pPr>
        <w:pStyle w:val="subsection"/>
      </w:pPr>
      <w:r w:rsidRPr="00840CDF">
        <w:tab/>
        <w:t>(3)</w:t>
      </w:r>
      <w:r w:rsidRPr="00840CDF">
        <w:tab/>
        <w:t xml:space="preserve">Any increase under this section in the amount of premiums payable for </w:t>
      </w:r>
      <w:r w:rsidR="00ED7BCA" w:rsidRPr="00ED7BCA">
        <w:rPr>
          <w:position w:val="6"/>
          <w:sz w:val="16"/>
        </w:rPr>
        <w:t>*</w:t>
      </w:r>
      <w:r w:rsidRPr="00840CDF">
        <w:t>hospital cover is in addition to any increase under section</w:t>
      </w:r>
      <w:r w:rsidR="00D82BBA" w:rsidRPr="00840CDF">
        <w:t> </w:t>
      </w:r>
      <w:r w:rsidRPr="00840CDF">
        <w:t>34</w:t>
      </w:r>
      <w:r w:rsidR="00ED7BCA">
        <w:noBreakHyphen/>
      </w:r>
      <w:r w:rsidRPr="00840CDF">
        <w:t>1 in the amount of premiums payable for that hospital cover.</w:t>
      </w:r>
    </w:p>
    <w:p w:rsidR="00B721CB" w:rsidRPr="00840CDF" w:rsidRDefault="00B721CB">
      <w:pPr>
        <w:pStyle w:val="ActHead5"/>
      </w:pPr>
      <w:bookmarkStart w:id="60" w:name="_Toc139099374"/>
      <w:r w:rsidRPr="00ED7BCA">
        <w:rPr>
          <w:rStyle w:val="CharSectno"/>
        </w:rPr>
        <w:t>34</w:t>
      </w:r>
      <w:r w:rsidR="00ED7BCA" w:rsidRPr="00ED7BCA">
        <w:rPr>
          <w:rStyle w:val="CharSectno"/>
        </w:rPr>
        <w:noBreakHyphen/>
      </w:r>
      <w:r w:rsidRPr="00ED7BCA">
        <w:rPr>
          <w:rStyle w:val="CharSectno"/>
        </w:rPr>
        <w:t>10</w:t>
      </w:r>
      <w:r w:rsidRPr="00840CDF">
        <w:t xml:space="preserve">  Increased premiums stop after 10 years’ continuous cover</w:t>
      </w:r>
      <w:bookmarkEnd w:id="60"/>
    </w:p>
    <w:p w:rsidR="00B721CB" w:rsidRPr="00840CDF" w:rsidRDefault="00B721CB">
      <w:pPr>
        <w:pStyle w:val="subsection"/>
      </w:pPr>
      <w:r w:rsidRPr="00840CDF">
        <w:tab/>
        <w:t>(1)</w:t>
      </w:r>
      <w:r w:rsidRPr="00840CDF">
        <w:tab/>
        <w:t xml:space="preserve">A private health insurer must stop increasing the amount of premiums payable for </w:t>
      </w:r>
      <w:r w:rsidR="00ED7BCA" w:rsidRPr="00ED7BCA">
        <w:rPr>
          <w:position w:val="6"/>
          <w:sz w:val="16"/>
        </w:rPr>
        <w:t>*</w:t>
      </w:r>
      <w:r w:rsidRPr="00840CDF">
        <w:t xml:space="preserve">hospital cover in respect of an </w:t>
      </w:r>
      <w:r w:rsidR="00ED7BCA" w:rsidRPr="00ED7BCA">
        <w:rPr>
          <w:position w:val="6"/>
          <w:sz w:val="16"/>
        </w:rPr>
        <w:t>*</w:t>
      </w:r>
      <w:r w:rsidRPr="00840CDF">
        <w:t xml:space="preserve">adult under this </w:t>
      </w:r>
      <w:r w:rsidR="00FF7EBE" w:rsidRPr="00840CDF">
        <w:t>Part i</w:t>
      </w:r>
      <w:r w:rsidRPr="00840CDF">
        <w:t xml:space="preserve">f the adult has had hospital cover (including under an </w:t>
      </w:r>
      <w:r w:rsidR="00ED7BCA" w:rsidRPr="00ED7BCA">
        <w:rPr>
          <w:position w:val="6"/>
          <w:sz w:val="16"/>
        </w:rPr>
        <w:t>*</w:t>
      </w:r>
      <w:r w:rsidRPr="00840CDF">
        <w:t xml:space="preserve">applicable benefits arrangement), the premiums for which have been increased under this Part or </w:t>
      </w:r>
      <w:r w:rsidR="00ED7BCA" w:rsidRPr="00ED7BCA">
        <w:rPr>
          <w:position w:val="6"/>
          <w:sz w:val="16"/>
        </w:rPr>
        <w:t>*</w:t>
      </w:r>
      <w:r w:rsidRPr="00840CDF">
        <w:t>old Schedule</w:t>
      </w:r>
      <w:r w:rsidR="00D82BBA" w:rsidRPr="00840CDF">
        <w:t> </w:t>
      </w:r>
      <w:r w:rsidRPr="00840CDF">
        <w:t>2:</w:t>
      </w:r>
    </w:p>
    <w:p w:rsidR="00B721CB" w:rsidRPr="00840CDF" w:rsidRDefault="00B721CB">
      <w:pPr>
        <w:pStyle w:val="paragraph"/>
      </w:pPr>
      <w:r w:rsidRPr="00840CDF">
        <w:tab/>
        <w:t>(a)</w:t>
      </w:r>
      <w:r w:rsidRPr="00840CDF">
        <w:tab/>
        <w:t>for a continuous period of 10 years; or</w:t>
      </w:r>
    </w:p>
    <w:p w:rsidR="00B721CB" w:rsidRPr="00840CDF" w:rsidRDefault="00B721CB">
      <w:pPr>
        <w:pStyle w:val="paragraph"/>
      </w:pPr>
      <w:r w:rsidRPr="00840CDF">
        <w:tab/>
        <w:t>(b)</w:t>
      </w:r>
      <w:r w:rsidRPr="00840CDF">
        <w:tab/>
        <w:t xml:space="preserve">for a period of 10 years that has been interrupted only by </w:t>
      </w:r>
      <w:r w:rsidR="00ED7BCA" w:rsidRPr="00ED7BCA">
        <w:rPr>
          <w:position w:val="6"/>
          <w:sz w:val="16"/>
        </w:rPr>
        <w:t>*</w:t>
      </w:r>
      <w:r w:rsidRPr="00840CDF">
        <w:t>permitted days without hospital cover or periods during which the adult was taken to have had hospital cover otherwise than because of paragraph</w:t>
      </w:r>
      <w:r w:rsidR="00D82BBA" w:rsidRPr="00840CDF">
        <w:t> </w:t>
      </w:r>
      <w:r w:rsidRPr="00840CDF">
        <w:t>34</w:t>
      </w:r>
      <w:r w:rsidR="00ED7BCA">
        <w:noBreakHyphen/>
      </w:r>
      <w:r w:rsidRPr="00840CDF">
        <w:t>15(2)(a) (none of which count towards the 10 years).</w:t>
      </w:r>
    </w:p>
    <w:p w:rsidR="00B721CB" w:rsidRPr="00840CDF" w:rsidRDefault="00B721CB">
      <w:pPr>
        <w:pStyle w:val="subsection"/>
      </w:pPr>
      <w:r w:rsidRPr="00840CDF">
        <w:tab/>
        <w:t>(2)</w:t>
      </w:r>
      <w:r w:rsidRPr="00840CDF">
        <w:tab/>
        <w:t>The amount must stop being increased on the day after the last day of the 10 year period.</w:t>
      </w:r>
    </w:p>
    <w:p w:rsidR="00B721CB" w:rsidRPr="00840CDF" w:rsidRDefault="00B721CB" w:rsidP="00CC5E51">
      <w:pPr>
        <w:pStyle w:val="subsection"/>
        <w:keepNext/>
        <w:keepLines/>
      </w:pPr>
      <w:r w:rsidRPr="00840CDF">
        <w:lastRenderedPageBreak/>
        <w:tab/>
        <w:t>(3)</w:t>
      </w:r>
      <w:r w:rsidRPr="00840CDF">
        <w:tab/>
        <w:t xml:space="preserve">The amount of premiums payable for </w:t>
      </w:r>
      <w:r w:rsidR="00ED7BCA" w:rsidRPr="00ED7BCA">
        <w:rPr>
          <w:position w:val="6"/>
          <w:sz w:val="16"/>
        </w:rPr>
        <w:t>*</w:t>
      </w:r>
      <w:r w:rsidRPr="00840CDF">
        <w:t xml:space="preserve">hospital cover in respect of the </w:t>
      </w:r>
      <w:r w:rsidR="00ED7BCA" w:rsidRPr="00ED7BCA">
        <w:rPr>
          <w:position w:val="6"/>
          <w:sz w:val="16"/>
        </w:rPr>
        <w:t>*</w:t>
      </w:r>
      <w:r w:rsidRPr="00840CDF">
        <w:t>adult must start to be increased under this Part again if:</w:t>
      </w:r>
    </w:p>
    <w:p w:rsidR="00B721CB" w:rsidRPr="00840CDF" w:rsidRDefault="00B721CB">
      <w:pPr>
        <w:pStyle w:val="paragraph"/>
      </w:pPr>
      <w:r w:rsidRPr="00840CDF">
        <w:tab/>
        <w:t>(a)</w:t>
      </w:r>
      <w:r w:rsidRPr="00840CDF">
        <w:tab/>
        <w:t>after the end of the 10 year period, the adult ceases to have hospital cover; and</w:t>
      </w:r>
    </w:p>
    <w:p w:rsidR="00B721CB" w:rsidRPr="00840CDF" w:rsidRDefault="00B721CB">
      <w:pPr>
        <w:pStyle w:val="paragraph"/>
      </w:pPr>
      <w:r w:rsidRPr="00840CDF">
        <w:tab/>
        <w:t>(b)</w:t>
      </w:r>
      <w:r w:rsidRPr="00840CDF">
        <w:tab/>
        <w:t>the adult later takes out hospital cover again; and</w:t>
      </w:r>
    </w:p>
    <w:p w:rsidR="00B721CB" w:rsidRPr="00840CDF" w:rsidRDefault="00B721CB">
      <w:pPr>
        <w:pStyle w:val="paragraph"/>
      </w:pPr>
      <w:r w:rsidRPr="00840CDF">
        <w:tab/>
        <w:t>(c)</w:t>
      </w:r>
      <w:r w:rsidRPr="00840CDF">
        <w:tab/>
        <w:t xml:space="preserve">the days in the period between ceasing to have the cover and taking it out again are not all </w:t>
      </w:r>
      <w:r w:rsidR="00ED7BCA" w:rsidRPr="00ED7BCA">
        <w:rPr>
          <w:position w:val="6"/>
          <w:sz w:val="16"/>
        </w:rPr>
        <w:t>*</w:t>
      </w:r>
      <w:r w:rsidRPr="00840CDF">
        <w:t>permitted days without hospital cover in respect of the adult.</w:t>
      </w:r>
    </w:p>
    <w:p w:rsidR="00B721CB" w:rsidRPr="00840CDF" w:rsidRDefault="00B721CB">
      <w:pPr>
        <w:pStyle w:val="subsection"/>
      </w:pPr>
      <w:r w:rsidRPr="00840CDF">
        <w:tab/>
        <w:t>(4)</w:t>
      </w:r>
      <w:r w:rsidRPr="00840CDF">
        <w:tab/>
      </w:r>
      <w:r w:rsidR="00D82BBA" w:rsidRPr="00840CDF">
        <w:t>Subsection (</w:t>
      </w:r>
      <w:r w:rsidRPr="00840CDF">
        <w:t>3) does not prevent this section applying again in respect of any later 10 year period.</w:t>
      </w:r>
    </w:p>
    <w:p w:rsidR="00B721CB" w:rsidRPr="00840CDF" w:rsidRDefault="00B721CB">
      <w:pPr>
        <w:pStyle w:val="subsection"/>
      </w:pPr>
      <w:r w:rsidRPr="00840CDF">
        <w:tab/>
        <w:t>(5)</w:t>
      </w:r>
      <w:r w:rsidRPr="00840CDF">
        <w:tab/>
        <w:t xml:space="preserve">In </w:t>
      </w:r>
      <w:r w:rsidR="00D82BBA" w:rsidRPr="00840CDF">
        <w:t>subsection (</w:t>
      </w:r>
      <w:r w:rsidRPr="00840CDF">
        <w:t>1):</w:t>
      </w:r>
    </w:p>
    <w:p w:rsidR="00B721CB" w:rsidRPr="00840CDF" w:rsidRDefault="00B721CB">
      <w:pPr>
        <w:pStyle w:val="Definition"/>
      </w:pPr>
      <w:r w:rsidRPr="00840CDF">
        <w:rPr>
          <w:b/>
          <w:i/>
        </w:rPr>
        <w:t>old Schedule</w:t>
      </w:r>
      <w:r w:rsidR="00D82BBA" w:rsidRPr="00840CDF">
        <w:rPr>
          <w:b/>
          <w:i/>
        </w:rPr>
        <w:t> </w:t>
      </w:r>
      <w:r w:rsidRPr="00840CDF">
        <w:rPr>
          <w:b/>
          <w:i/>
        </w:rPr>
        <w:t>2</w:t>
      </w:r>
      <w:r w:rsidRPr="00840CDF">
        <w:t xml:space="preserve"> means Schedule</w:t>
      </w:r>
      <w:r w:rsidR="00D82BBA" w:rsidRPr="00840CDF">
        <w:t> </w:t>
      </w:r>
      <w:r w:rsidRPr="00840CDF">
        <w:t xml:space="preserve">2 to the </w:t>
      </w:r>
      <w:r w:rsidRPr="00840CDF">
        <w:rPr>
          <w:i/>
        </w:rPr>
        <w:t>National Health Act 1953</w:t>
      </w:r>
      <w:r w:rsidRPr="00840CDF">
        <w:t xml:space="preserve"> as in force before </w:t>
      </w:r>
      <w:r w:rsidR="00FF7EBE" w:rsidRPr="00840CDF">
        <w:t>1 April</w:t>
      </w:r>
      <w:r w:rsidRPr="00840CDF">
        <w:t xml:space="preserve"> 2007.</w:t>
      </w:r>
    </w:p>
    <w:p w:rsidR="00B721CB" w:rsidRPr="00840CDF" w:rsidRDefault="00B721CB">
      <w:pPr>
        <w:pStyle w:val="ActHead5"/>
      </w:pPr>
      <w:bookmarkStart w:id="61" w:name="_Toc139099375"/>
      <w:r w:rsidRPr="00ED7BCA">
        <w:rPr>
          <w:rStyle w:val="CharSectno"/>
        </w:rPr>
        <w:t>34</w:t>
      </w:r>
      <w:r w:rsidR="00ED7BCA" w:rsidRPr="00ED7BCA">
        <w:rPr>
          <w:rStyle w:val="CharSectno"/>
        </w:rPr>
        <w:noBreakHyphen/>
      </w:r>
      <w:r w:rsidRPr="00ED7BCA">
        <w:rPr>
          <w:rStyle w:val="CharSectno"/>
        </w:rPr>
        <w:t>15</w:t>
      </w:r>
      <w:r w:rsidRPr="00840CDF">
        <w:t xml:space="preserve">  Meaning of </w:t>
      </w:r>
      <w:r w:rsidRPr="00840CDF">
        <w:rPr>
          <w:i/>
        </w:rPr>
        <w:t>hospital cover</w:t>
      </w:r>
      <w:bookmarkEnd w:id="61"/>
    </w:p>
    <w:p w:rsidR="00B721CB" w:rsidRPr="00840CDF" w:rsidRDefault="00B721CB">
      <w:pPr>
        <w:pStyle w:val="subsection"/>
      </w:pPr>
      <w:r w:rsidRPr="00840CDF">
        <w:tab/>
        <w:t>(1)</w:t>
      </w:r>
      <w:r w:rsidRPr="00840CDF">
        <w:tab/>
      </w:r>
      <w:r w:rsidRPr="00840CDF">
        <w:rPr>
          <w:b/>
          <w:i/>
        </w:rPr>
        <w:t xml:space="preserve">Hospital cover </w:t>
      </w:r>
      <w:r w:rsidRPr="00840CDF">
        <w:t xml:space="preserve">is so much of a </w:t>
      </w:r>
      <w:r w:rsidR="00ED7BCA" w:rsidRPr="00ED7BCA">
        <w:rPr>
          <w:position w:val="6"/>
          <w:sz w:val="16"/>
        </w:rPr>
        <w:t>*</w:t>
      </w:r>
      <w:r w:rsidRPr="00840CDF">
        <w:t xml:space="preserve">complying health insurance policy as </w:t>
      </w:r>
      <w:r w:rsidR="00ED7BCA" w:rsidRPr="00ED7BCA">
        <w:rPr>
          <w:position w:val="6"/>
          <w:sz w:val="16"/>
        </w:rPr>
        <w:t>*</w:t>
      </w:r>
      <w:r w:rsidRPr="00840CDF">
        <w:t xml:space="preserve">covers </w:t>
      </w:r>
      <w:r w:rsidR="00ED7BCA" w:rsidRPr="00ED7BCA">
        <w:rPr>
          <w:position w:val="6"/>
          <w:sz w:val="16"/>
        </w:rPr>
        <w:t>*</w:t>
      </w:r>
      <w:r w:rsidRPr="00840CDF">
        <w:t xml:space="preserve">hospital treatment. An </w:t>
      </w:r>
      <w:r w:rsidR="00ED7BCA" w:rsidRPr="00ED7BCA">
        <w:rPr>
          <w:position w:val="6"/>
          <w:sz w:val="16"/>
        </w:rPr>
        <w:t>*</w:t>
      </w:r>
      <w:r w:rsidRPr="00840CDF">
        <w:t>adult has hospital cover if he or she is insured under a complying health insurance policy that covers hospital treatment.</w:t>
      </w:r>
    </w:p>
    <w:p w:rsidR="00B721CB" w:rsidRPr="00840CDF" w:rsidRDefault="00B721CB">
      <w:pPr>
        <w:pStyle w:val="subsection"/>
      </w:pPr>
      <w:r w:rsidRPr="00840CDF">
        <w:tab/>
        <w:t>(2)</w:t>
      </w:r>
      <w:r w:rsidRPr="00840CDF">
        <w:tab/>
        <w:t xml:space="preserve">An </w:t>
      </w:r>
      <w:r w:rsidR="00ED7BCA" w:rsidRPr="00ED7BCA">
        <w:rPr>
          <w:position w:val="6"/>
          <w:sz w:val="16"/>
        </w:rPr>
        <w:t>*</w:t>
      </w:r>
      <w:r w:rsidRPr="00840CDF">
        <w:t xml:space="preserve">adult is taken to have </w:t>
      </w:r>
      <w:r w:rsidR="00ED7BCA" w:rsidRPr="00ED7BCA">
        <w:rPr>
          <w:position w:val="6"/>
          <w:sz w:val="16"/>
        </w:rPr>
        <w:t>*</w:t>
      </w:r>
      <w:r w:rsidRPr="00840CDF">
        <w:t>hospital cover:</w:t>
      </w:r>
    </w:p>
    <w:p w:rsidR="00B721CB" w:rsidRPr="00840CDF" w:rsidRDefault="00B721CB">
      <w:pPr>
        <w:pStyle w:val="paragraph"/>
      </w:pPr>
      <w:r w:rsidRPr="00840CDF">
        <w:tab/>
        <w:t>(a)</w:t>
      </w:r>
      <w:r w:rsidRPr="00840CDF">
        <w:tab/>
        <w:t xml:space="preserve">at any time during which the adult was covered by an </w:t>
      </w:r>
      <w:r w:rsidR="00ED7BCA" w:rsidRPr="00ED7BCA">
        <w:rPr>
          <w:position w:val="6"/>
          <w:sz w:val="16"/>
        </w:rPr>
        <w:t>*</w:t>
      </w:r>
      <w:r w:rsidRPr="00840CDF">
        <w:t>applicable benefits arrangement; or</w:t>
      </w:r>
    </w:p>
    <w:p w:rsidR="00B721CB" w:rsidRPr="00840CDF" w:rsidRDefault="00B721CB">
      <w:pPr>
        <w:pStyle w:val="paragraph"/>
      </w:pPr>
      <w:r w:rsidRPr="00840CDF">
        <w:tab/>
        <w:t>(b)</w:t>
      </w:r>
      <w:r w:rsidRPr="00840CDF">
        <w:tab/>
        <w:t xml:space="preserve">at any time during which the adult holds a </w:t>
      </w:r>
      <w:r w:rsidR="00ED7BCA" w:rsidRPr="00ED7BCA">
        <w:rPr>
          <w:position w:val="6"/>
          <w:sz w:val="16"/>
        </w:rPr>
        <w:t>*</w:t>
      </w:r>
      <w:r w:rsidRPr="00840CDF">
        <w:t>gold card; or</w:t>
      </w:r>
    </w:p>
    <w:p w:rsidR="00B721CB" w:rsidRPr="00840CDF" w:rsidRDefault="00B721CB">
      <w:pPr>
        <w:pStyle w:val="paragraph"/>
      </w:pPr>
      <w:r w:rsidRPr="00840CDF">
        <w:tab/>
        <w:t>(c)</w:t>
      </w:r>
      <w:r w:rsidRPr="00840CDF">
        <w:tab/>
        <w:t>at any time during which the adult is in a class of adults specified in the Private Health Insurance (Lifetime Health Cover) Rules for the purposes of this paragraph.</w:t>
      </w:r>
    </w:p>
    <w:p w:rsidR="00B721CB" w:rsidRPr="00840CDF" w:rsidRDefault="00B721CB">
      <w:pPr>
        <w:pStyle w:val="subsection"/>
      </w:pPr>
      <w:r w:rsidRPr="00840CDF">
        <w:tab/>
        <w:t>(3)</w:t>
      </w:r>
      <w:r w:rsidRPr="00840CDF">
        <w:tab/>
        <w:t>In this section:</w:t>
      </w:r>
    </w:p>
    <w:p w:rsidR="00B721CB" w:rsidRPr="00840CDF" w:rsidRDefault="00B721CB">
      <w:pPr>
        <w:pStyle w:val="Definition"/>
      </w:pPr>
      <w:r w:rsidRPr="00840CDF">
        <w:rPr>
          <w:b/>
          <w:i/>
        </w:rPr>
        <w:t>gold card</w:t>
      </w:r>
      <w:r w:rsidRPr="00840CDF">
        <w:t xml:space="preserve"> means a card that evidences a person’s entitlement to be provided with treatment:</w:t>
      </w:r>
    </w:p>
    <w:p w:rsidR="00B721CB" w:rsidRPr="00840CDF" w:rsidRDefault="00B721CB">
      <w:pPr>
        <w:pStyle w:val="paragraph"/>
      </w:pPr>
      <w:r w:rsidRPr="00840CDF">
        <w:lastRenderedPageBreak/>
        <w:tab/>
        <w:t>(a)</w:t>
      </w:r>
      <w:r w:rsidRPr="00840CDF">
        <w:tab/>
        <w:t>in accordance with the Treatment Principles prepared under section</w:t>
      </w:r>
      <w:r w:rsidR="00D82BBA" w:rsidRPr="00840CDF">
        <w:t> </w:t>
      </w:r>
      <w:r w:rsidRPr="00840CDF">
        <w:t xml:space="preserve">90 of the </w:t>
      </w:r>
      <w:r w:rsidRPr="00840CDF">
        <w:rPr>
          <w:i/>
        </w:rPr>
        <w:t>Veterans’ Entitlements Act 1986</w:t>
      </w:r>
      <w:r w:rsidRPr="00840CDF">
        <w:t>; or</w:t>
      </w:r>
    </w:p>
    <w:p w:rsidR="00B721CB" w:rsidRPr="00840CDF" w:rsidRDefault="00B721CB">
      <w:pPr>
        <w:pStyle w:val="paragraph"/>
      </w:pPr>
      <w:r w:rsidRPr="00840CDF">
        <w:tab/>
        <w:t>(b)</w:t>
      </w:r>
      <w:r w:rsidRPr="00840CDF">
        <w:tab/>
        <w:t>in accordance with a determination made under section</w:t>
      </w:r>
      <w:r w:rsidR="00D82BBA" w:rsidRPr="00840CDF">
        <w:t> </w:t>
      </w:r>
      <w:r w:rsidRPr="00840CDF">
        <w:t xml:space="preserve">286 of the </w:t>
      </w:r>
      <w:r w:rsidRPr="00840CDF">
        <w:rPr>
          <w:i/>
        </w:rPr>
        <w:t>Military Rehabilitation and Compensation Act 2004</w:t>
      </w:r>
      <w:r w:rsidRPr="00840CDF">
        <w:t xml:space="preserve"> in respect of the provision of treatment.</w:t>
      </w:r>
    </w:p>
    <w:p w:rsidR="00B721CB" w:rsidRPr="00840CDF" w:rsidRDefault="00B721CB">
      <w:pPr>
        <w:pStyle w:val="ActHead5"/>
      </w:pPr>
      <w:bookmarkStart w:id="62" w:name="_Toc139099376"/>
      <w:r w:rsidRPr="00ED7BCA">
        <w:rPr>
          <w:rStyle w:val="CharSectno"/>
        </w:rPr>
        <w:t>34</w:t>
      </w:r>
      <w:r w:rsidR="00ED7BCA" w:rsidRPr="00ED7BCA">
        <w:rPr>
          <w:rStyle w:val="CharSectno"/>
        </w:rPr>
        <w:noBreakHyphen/>
      </w:r>
      <w:r w:rsidRPr="00ED7BCA">
        <w:rPr>
          <w:rStyle w:val="CharSectno"/>
        </w:rPr>
        <w:t>20</w:t>
      </w:r>
      <w:r w:rsidRPr="00840CDF">
        <w:t xml:space="preserve">  Meaning of </w:t>
      </w:r>
      <w:r w:rsidRPr="00840CDF">
        <w:rPr>
          <w:i/>
        </w:rPr>
        <w:t>permitted days without hospital cover</w:t>
      </w:r>
      <w:bookmarkEnd w:id="62"/>
    </w:p>
    <w:p w:rsidR="00B721CB" w:rsidRPr="00840CDF" w:rsidRDefault="00B721CB">
      <w:pPr>
        <w:pStyle w:val="subsection"/>
      </w:pPr>
      <w:r w:rsidRPr="00840CDF">
        <w:tab/>
        <w:t>(1)</w:t>
      </w:r>
      <w:r w:rsidRPr="00840CDF">
        <w:tab/>
        <w:t xml:space="preserve">Any of the following days that occur after an </w:t>
      </w:r>
      <w:r w:rsidR="00ED7BCA" w:rsidRPr="00ED7BCA">
        <w:rPr>
          <w:position w:val="6"/>
          <w:sz w:val="16"/>
        </w:rPr>
        <w:t>*</w:t>
      </w:r>
      <w:r w:rsidRPr="00840CDF">
        <w:t xml:space="preserve">adult ceases, for the first time after his or her </w:t>
      </w:r>
      <w:r w:rsidR="00ED7BCA" w:rsidRPr="00ED7BCA">
        <w:rPr>
          <w:position w:val="6"/>
          <w:sz w:val="16"/>
        </w:rPr>
        <w:t>*</w:t>
      </w:r>
      <w:r w:rsidRPr="00840CDF">
        <w:t xml:space="preserve">lifetime health cover base day, to have </w:t>
      </w:r>
      <w:r w:rsidR="00ED7BCA" w:rsidRPr="00ED7BCA">
        <w:rPr>
          <w:position w:val="6"/>
          <w:sz w:val="16"/>
        </w:rPr>
        <w:t>*</w:t>
      </w:r>
      <w:r w:rsidRPr="00840CDF">
        <w:t xml:space="preserve">hospital cover are </w:t>
      </w:r>
      <w:r w:rsidRPr="00840CDF">
        <w:rPr>
          <w:b/>
          <w:i/>
        </w:rPr>
        <w:t>permitted days without hospital cover</w:t>
      </w:r>
      <w:r w:rsidRPr="00840CDF">
        <w:t xml:space="preserve"> in respect of that adult:</w:t>
      </w:r>
    </w:p>
    <w:p w:rsidR="00B721CB" w:rsidRPr="00840CDF" w:rsidRDefault="00B721CB">
      <w:pPr>
        <w:pStyle w:val="paragraph"/>
      </w:pPr>
      <w:r w:rsidRPr="00840CDF">
        <w:tab/>
        <w:t>(a)</w:t>
      </w:r>
      <w:r w:rsidRPr="00840CDF">
        <w:tab/>
        <w:t>days on which the cover was suspended by the private health insurer in accordance with the rules for suspensions set out in the Private Health Insurance (Lifetime Health Cover) Rules;</w:t>
      </w:r>
    </w:p>
    <w:p w:rsidR="00B721CB" w:rsidRPr="00840CDF" w:rsidRDefault="00B721CB">
      <w:pPr>
        <w:pStyle w:val="paragraph"/>
      </w:pPr>
      <w:r w:rsidRPr="00840CDF">
        <w:tab/>
        <w:t>(b)</w:t>
      </w:r>
      <w:r w:rsidRPr="00840CDF">
        <w:tab/>
        <w:t xml:space="preserve">days (not counting days covered by </w:t>
      </w:r>
      <w:r w:rsidR="00D82BBA" w:rsidRPr="00840CDF">
        <w:t>paragraph (</w:t>
      </w:r>
      <w:r w:rsidRPr="00840CDF">
        <w:t xml:space="preserve">a)) on which the adult is </w:t>
      </w:r>
      <w:r w:rsidR="00ED7BCA" w:rsidRPr="00ED7BCA">
        <w:rPr>
          <w:position w:val="6"/>
          <w:sz w:val="16"/>
        </w:rPr>
        <w:t>*</w:t>
      </w:r>
      <w:r w:rsidRPr="00840CDF">
        <w:t>overseas that form part of a continuous period overseas of more than one year;</w:t>
      </w:r>
    </w:p>
    <w:p w:rsidR="00B721CB" w:rsidRPr="00840CDF" w:rsidRDefault="00B721CB">
      <w:pPr>
        <w:pStyle w:val="paragraph"/>
      </w:pPr>
      <w:r w:rsidRPr="00840CDF">
        <w:tab/>
        <w:t>(c)</w:t>
      </w:r>
      <w:r w:rsidRPr="00840CDF">
        <w:tab/>
        <w:t xml:space="preserve">the first 1,094 days (not counting days covered by </w:t>
      </w:r>
      <w:r w:rsidR="00D82BBA" w:rsidRPr="00840CDF">
        <w:t>paragraph (</w:t>
      </w:r>
      <w:r w:rsidRPr="00840CDF">
        <w:t>a) or (b)) on which the adult did not have hospital cover.</w:t>
      </w:r>
    </w:p>
    <w:p w:rsidR="00B721CB" w:rsidRPr="00840CDF" w:rsidRDefault="00B721CB">
      <w:pPr>
        <w:pStyle w:val="subsection"/>
      </w:pPr>
      <w:r w:rsidRPr="00840CDF">
        <w:tab/>
        <w:t>(2)</w:t>
      </w:r>
      <w:r w:rsidRPr="00840CDF">
        <w:tab/>
        <w:t xml:space="preserve">The Private Health Insurance (Lifetime Health Cover) Rules may specify days that, despite </w:t>
      </w:r>
      <w:r w:rsidR="00D82BBA" w:rsidRPr="00840CDF">
        <w:t>subsection (</w:t>
      </w:r>
      <w:r w:rsidRPr="00840CDF">
        <w:t xml:space="preserve">1), are taken not to be </w:t>
      </w:r>
      <w:r w:rsidR="00ED7BCA" w:rsidRPr="00ED7BCA">
        <w:rPr>
          <w:position w:val="6"/>
          <w:sz w:val="16"/>
        </w:rPr>
        <w:t>*</w:t>
      </w:r>
      <w:r w:rsidRPr="00840CDF">
        <w:t>permitted days without hospital cover.</w:t>
      </w:r>
    </w:p>
    <w:p w:rsidR="0064104B" w:rsidRPr="00840CDF" w:rsidRDefault="0064104B" w:rsidP="0064104B">
      <w:pPr>
        <w:pStyle w:val="ActHead5"/>
      </w:pPr>
      <w:bookmarkStart w:id="63" w:name="_Toc139099377"/>
      <w:r w:rsidRPr="00ED7BCA">
        <w:rPr>
          <w:rStyle w:val="CharSectno"/>
        </w:rPr>
        <w:t>34</w:t>
      </w:r>
      <w:r w:rsidR="00ED7BCA" w:rsidRPr="00ED7BCA">
        <w:rPr>
          <w:rStyle w:val="CharSectno"/>
        </w:rPr>
        <w:noBreakHyphen/>
      </w:r>
      <w:r w:rsidRPr="00ED7BCA">
        <w:rPr>
          <w:rStyle w:val="CharSectno"/>
        </w:rPr>
        <w:t>25</w:t>
      </w:r>
      <w:r w:rsidRPr="00840CDF">
        <w:t xml:space="preserve">  Meaning of </w:t>
      </w:r>
      <w:r w:rsidRPr="00840CDF">
        <w:rPr>
          <w:i/>
        </w:rPr>
        <w:t>lifetime health cover base day</w:t>
      </w:r>
      <w:bookmarkEnd w:id="63"/>
    </w:p>
    <w:p w:rsidR="0064104B" w:rsidRPr="00840CDF" w:rsidRDefault="0064104B" w:rsidP="0064104B">
      <w:pPr>
        <w:pStyle w:val="SubsectionHead"/>
      </w:pPr>
      <w:r w:rsidRPr="00840CDF">
        <w:t xml:space="preserve">General rule: </w:t>
      </w:r>
      <w:r w:rsidR="002822CA">
        <w:t>1 July</w:t>
      </w:r>
      <w:r w:rsidRPr="00840CDF">
        <w:t xml:space="preserve"> after person turns 31</w:t>
      </w:r>
    </w:p>
    <w:p w:rsidR="0064104B" w:rsidRPr="00840CDF" w:rsidRDefault="0064104B" w:rsidP="0064104B">
      <w:pPr>
        <w:pStyle w:val="subsection"/>
      </w:pPr>
      <w:r w:rsidRPr="00840CDF">
        <w:tab/>
        <w:t>(1)</w:t>
      </w:r>
      <w:r w:rsidRPr="00840CDF">
        <w:tab/>
        <w:t xml:space="preserve">Subject to </w:t>
      </w:r>
      <w:r w:rsidR="00D82BBA" w:rsidRPr="00840CDF">
        <w:t>subsections (</w:t>
      </w:r>
      <w:r w:rsidRPr="00840CDF">
        <w:t>2), (3)</w:t>
      </w:r>
      <w:r w:rsidR="004A56B1" w:rsidRPr="00840CDF">
        <w:t>, (4) and (4A)</w:t>
      </w:r>
      <w:r w:rsidRPr="00840CDF">
        <w:t xml:space="preserve">, a person’s </w:t>
      </w:r>
      <w:r w:rsidRPr="00840CDF">
        <w:rPr>
          <w:b/>
          <w:i/>
        </w:rPr>
        <w:t>lifetime health cover base day</w:t>
      </w:r>
      <w:r w:rsidRPr="00840CDF">
        <w:t xml:space="preserve"> is the </w:t>
      </w:r>
      <w:r w:rsidR="002822CA">
        <w:t>1 July</w:t>
      </w:r>
      <w:r w:rsidRPr="00840CDF">
        <w:t xml:space="preserve"> after the person turns 31.</w:t>
      </w:r>
    </w:p>
    <w:p w:rsidR="0064104B" w:rsidRPr="00840CDF" w:rsidRDefault="0064104B" w:rsidP="0064104B">
      <w:pPr>
        <w:pStyle w:val="notetext"/>
      </w:pPr>
      <w:r w:rsidRPr="00840CDF">
        <w:t>Note:</w:t>
      </w:r>
      <w:r w:rsidRPr="00840CDF">
        <w:tab/>
        <w:t>See also section</w:t>
      </w:r>
      <w:r w:rsidR="00D82BBA" w:rsidRPr="00840CDF">
        <w:t> </w:t>
      </w:r>
      <w:r w:rsidRPr="00840CDF">
        <w:t>37</w:t>
      </w:r>
      <w:r w:rsidR="00ED7BCA">
        <w:noBreakHyphen/>
      </w:r>
      <w:r w:rsidRPr="00840CDF">
        <w:t>5.</w:t>
      </w:r>
    </w:p>
    <w:p w:rsidR="0064104B" w:rsidRPr="00840CDF" w:rsidRDefault="0064104B" w:rsidP="0064104B">
      <w:pPr>
        <w:pStyle w:val="SubsectionHead"/>
      </w:pPr>
      <w:r w:rsidRPr="00840CDF">
        <w:lastRenderedPageBreak/>
        <w:t>Person who had lifetime health cover base day on or before 30</w:t>
      </w:r>
      <w:r w:rsidR="00D82BBA" w:rsidRPr="00840CDF">
        <w:t> </w:t>
      </w:r>
      <w:r w:rsidRPr="00840CDF">
        <w:t>June 2010</w:t>
      </w:r>
    </w:p>
    <w:p w:rsidR="0064104B" w:rsidRPr="00840CDF" w:rsidRDefault="0064104B" w:rsidP="0064104B">
      <w:pPr>
        <w:pStyle w:val="subsection"/>
      </w:pPr>
      <w:r w:rsidRPr="00840CDF">
        <w:tab/>
        <w:t>(2)</w:t>
      </w:r>
      <w:r w:rsidRPr="00840CDF">
        <w:tab/>
        <w:t>If a person had a lifetime health cover base day on or before 30</w:t>
      </w:r>
      <w:r w:rsidR="00D82BBA" w:rsidRPr="00840CDF">
        <w:t> </w:t>
      </w:r>
      <w:r w:rsidRPr="00840CDF">
        <w:t xml:space="preserve">June 2010, that lifetime health cover base day remains the person’s </w:t>
      </w:r>
      <w:r w:rsidRPr="00840CDF">
        <w:rPr>
          <w:b/>
          <w:i/>
        </w:rPr>
        <w:t>lifetime health cover base day</w:t>
      </w:r>
      <w:r w:rsidRPr="00840CDF">
        <w:t>.</w:t>
      </w:r>
    </w:p>
    <w:p w:rsidR="0064104B" w:rsidRPr="00840CDF" w:rsidRDefault="0064104B" w:rsidP="0064104B">
      <w:pPr>
        <w:pStyle w:val="SubsectionHead"/>
      </w:pPr>
      <w:r w:rsidRPr="00840CDF">
        <w:t xml:space="preserve">Person who is not an Australian citizen and is not covered by </w:t>
      </w:r>
      <w:r w:rsidR="00D82BBA" w:rsidRPr="00840CDF">
        <w:t>subsection (</w:t>
      </w:r>
      <w:r w:rsidRPr="00840CDF">
        <w:t>2)</w:t>
      </w:r>
    </w:p>
    <w:p w:rsidR="0064104B" w:rsidRPr="00840CDF" w:rsidRDefault="0064104B" w:rsidP="0064104B">
      <w:pPr>
        <w:pStyle w:val="subsection"/>
      </w:pPr>
      <w:r w:rsidRPr="00840CDF">
        <w:tab/>
        <w:t>(3)</w:t>
      </w:r>
      <w:r w:rsidRPr="00840CDF">
        <w:tab/>
        <w:t xml:space="preserve">Subject to </w:t>
      </w:r>
      <w:r w:rsidR="00D82BBA" w:rsidRPr="00840CDF">
        <w:t>subsection (</w:t>
      </w:r>
      <w:r w:rsidRPr="00840CDF">
        <w:t xml:space="preserve">4), the </w:t>
      </w:r>
      <w:r w:rsidRPr="00840CDF">
        <w:rPr>
          <w:b/>
          <w:i/>
        </w:rPr>
        <w:t>lifetime health cover base day</w:t>
      </w:r>
      <w:r w:rsidRPr="00840CDF">
        <w:t xml:space="preserve"> of a person who is not an </w:t>
      </w:r>
      <w:r w:rsidR="00711BDF" w:rsidRPr="00840CDF">
        <w:t>Australian citizen</w:t>
      </w:r>
      <w:r w:rsidRPr="00840CDF">
        <w:t xml:space="preserve"> on the person’s </w:t>
      </w:r>
      <w:r w:rsidR="00ED7BCA" w:rsidRPr="00ED7BCA">
        <w:rPr>
          <w:position w:val="6"/>
          <w:sz w:val="16"/>
        </w:rPr>
        <w:t>*</w:t>
      </w:r>
      <w:r w:rsidRPr="00840CDF">
        <w:t xml:space="preserve">medicare eligibility day and is not covered by </w:t>
      </w:r>
      <w:r w:rsidR="00D82BBA" w:rsidRPr="00840CDF">
        <w:t>subsection (</w:t>
      </w:r>
      <w:r w:rsidRPr="00840CDF">
        <w:t>2) is the later of:</w:t>
      </w:r>
    </w:p>
    <w:p w:rsidR="0064104B" w:rsidRPr="00840CDF" w:rsidRDefault="0064104B" w:rsidP="0064104B">
      <w:pPr>
        <w:pStyle w:val="paragraph"/>
      </w:pPr>
      <w:r w:rsidRPr="00840CDF">
        <w:tab/>
        <w:t>(a)</w:t>
      </w:r>
      <w:r w:rsidRPr="00840CDF">
        <w:tab/>
        <w:t xml:space="preserve">the </w:t>
      </w:r>
      <w:r w:rsidR="002822CA">
        <w:t>1 July</w:t>
      </w:r>
      <w:r w:rsidRPr="00840CDF">
        <w:t xml:space="preserve"> after the person turns 31; and</w:t>
      </w:r>
    </w:p>
    <w:p w:rsidR="0064104B" w:rsidRPr="00840CDF" w:rsidRDefault="0064104B" w:rsidP="0064104B">
      <w:pPr>
        <w:pStyle w:val="paragraph"/>
      </w:pPr>
      <w:r w:rsidRPr="00840CDF">
        <w:tab/>
        <w:t>(b)</w:t>
      </w:r>
      <w:r w:rsidRPr="00840CDF">
        <w:tab/>
        <w:t>the first anniversary of the person’s medicare eligibility day.</w:t>
      </w:r>
    </w:p>
    <w:p w:rsidR="0064104B" w:rsidRPr="00840CDF" w:rsidRDefault="0064104B" w:rsidP="0064104B">
      <w:pPr>
        <w:pStyle w:val="notetext"/>
      </w:pPr>
      <w:r w:rsidRPr="00840CDF">
        <w:t>Note:</w:t>
      </w:r>
      <w:r w:rsidRPr="00840CDF">
        <w:tab/>
        <w:t>See also section</w:t>
      </w:r>
      <w:r w:rsidR="00D82BBA" w:rsidRPr="00840CDF">
        <w:t> </w:t>
      </w:r>
      <w:r w:rsidRPr="00840CDF">
        <w:t>37</w:t>
      </w:r>
      <w:r w:rsidR="00ED7BCA">
        <w:noBreakHyphen/>
      </w:r>
      <w:r w:rsidRPr="00840CDF">
        <w:t>5.</w:t>
      </w:r>
    </w:p>
    <w:p w:rsidR="0064104B" w:rsidRPr="00840CDF" w:rsidRDefault="0064104B" w:rsidP="0064104B">
      <w:pPr>
        <w:pStyle w:val="SubsectionHead"/>
      </w:pPr>
      <w:r w:rsidRPr="00840CDF">
        <w:t xml:space="preserve">Person overseas on day worked out under </w:t>
      </w:r>
      <w:r w:rsidR="00D82BBA" w:rsidRPr="00840CDF">
        <w:t>subsection (</w:t>
      </w:r>
      <w:r w:rsidRPr="00840CDF">
        <w:t>1) or (3)</w:t>
      </w:r>
    </w:p>
    <w:p w:rsidR="0064104B" w:rsidRPr="00840CDF" w:rsidRDefault="0064104B" w:rsidP="0064104B">
      <w:pPr>
        <w:pStyle w:val="subsection"/>
      </w:pPr>
      <w:r w:rsidRPr="00840CDF">
        <w:tab/>
        <w:t>(4)</w:t>
      </w:r>
      <w:r w:rsidRPr="00840CDF">
        <w:tab/>
        <w:t xml:space="preserve">However, if the person is </w:t>
      </w:r>
      <w:r w:rsidR="00ED7BCA" w:rsidRPr="00ED7BCA">
        <w:rPr>
          <w:position w:val="6"/>
          <w:sz w:val="16"/>
        </w:rPr>
        <w:t>*</w:t>
      </w:r>
      <w:r w:rsidRPr="00840CDF">
        <w:t xml:space="preserve">overseas on the day worked out under </w:t>
      </w:r>
      <w:r w:rsidR="00D82BBA" w:rsidRPr="00840CDF">
        <w:t>subsection (</w:t>
      </w:r>
      <w:r w:rsidRPr="00840CDF">
        <w:t xml:space="preserve">1) or (3), the person’s </w:t>
      </w:r>
      <w:r w:rsidRPr="00840CDF">
        <w:rPr>
          <w:b/>
          <w:i/>
        </w:rPr>
        <w:t>lifetime health cover base day</w:t>
      </w:r>
      <w:r w:rsidRPr="00840CDF">
        <w:t xml:space="preserve"> is the first anniversary of:</w:t>
      </w:r>
    </w:p>
    <w:p w:rsidR="0064104B" w:rsidRPr="00840CDF" w:rsidRDefault="0064104B" w:rsidP="0064104B">
      <w:pPr>
        <w:pStyle w:val="paragraph"/>
      </w:pPr>
      <w:r w:rsidRPr="00840CDF">
        <w:tab/>
        <w:t>(a)</w:t>
      </w:r>
      <w:r w:rsidRPr="00840CDF">
        <w:tab/>
        <w:t>the person’s first return to Australia from overseas; or</w:t>
      </w:r>
    </w:p>
    <w:p w:rsidR="0064104B" w:rsidRPr="00840CDF" w:rsidRDefault="0064104B" w:rsidP="0064104B">
      <w:pPr>
        <w:pStyle w:val="paragraph"/>
      </w:pPr>
      <w:r w:rsidRPr="00840CDF">
        <w:tab/>
        <w:t>(b)</w:t>
      </w:r>
      <w:r w:rsidRPr="00840CDF">
        <w:tab/>
        <w:t>the person’s first entry to Australia;</w:t>
      </w:r>
    </w:p>
    <w:p w:rsidR="0064104B" w:rsidRPr="00840CDF" w:rsidRDefault="0064104B" w:rsidP="0064104B">
      <w:pPr>
        <w:pStyle w:val="subsection2"/>
      </w:pPr>
      <w:r w:rsidRPr="00840CDF">
        <w:t xml:space="preserve">after the day worked out under </w:t>
      </w:r>
      <w:r w:rsidR="00D82BBA" w:rsidRPr="00840CDF">
        <w:t>subsection (</w:t>
      </w:r>
      <w:r w:rsidRPr="00840CDF">
        <w:t>1) or (3), whichever is applicable.</w:t>
      </w:r>
    </w:p>
    <w:p w:rsidR="004A56B1" w:rsidRPr="00840CDF" w:rsidRDefault="004A56B1" w:rsidP="004A56B1">
      <w:pPr>
        <w:pStyle w:val="SubsectionHead"/>
      </w:pPr>
      <w:r w:rsidRPr="00840CDF">
        <w:t>Person living on Norfolk Island at the final transition time</w:t>
      </w:r>
    </w:p>
    <w:p w:rsidR="004A56B1" w:rsidRPr="00840CDF" w:rsidRDefault="004A56B1" w:rsidP="004A56B1">
      <w:pPr>
        <w:pStyle w:val="subsection"/>
      </w:pPr>
      <w:r w:rsidRPr="00840CDF">
        <w:tab/>
        <w:t>(4A)</w:t>
      </w:r>
      <w:r w:rsidRPr="00840CDF">
        <w:tab/>
        <w:t>If:</w:t>
      </w:r>
    </w:p>
    <w:p w:rsidR="004A56B1" w:rsidRPr="00840CDF" w:rsidRDefault="004A56B1" w:rsidP="004A56B1">
      <w:pPr>
        <w:pStyle w:val="paragraph"/>
      </w:pPr>
      <w:r w:rsidRPr="00840CDF">
        <w:tab/>
        <w:t>(a)</w:t>
      </w:r>
      <w:r w:rsidRPr="00840CDF">
        <w:tab/>
        <w:t xml:space="preserve">a person was living on Norfolk Island at the final transition time (within the meaning of the </w:t>
      </w:r>
      <w:r w:rsidRPr="00840CDF">
        <w:rPr>
          <w:i/>
          <w:iCs/>
        </w:rPr>
        <w:t>Norfolk Island Act 1979</w:t>
      </w:r>
      <w:r w:rsidRPr="00840CDF">
        <w:t>); and</w:t>
      </w:r>
    </w:p>
    <w:p w:rsidR="004A56B1" w:rsidRPr="00840CDF" w:rsidRDefault="004A56B1" w:rsidP="004A56B1">
      <w:pPr>
        <w:pStyle w:val="paragraph"/>
      </w:pPr>
      <w:r w:rsidRPr="00840CDF">
        <w:tab/>
        <w:t>(b)</w:t>
      </w:r>
      <w:r w:rsidRPr="00840CDF">
        <w:tab/>
        <w:t>the person had turned 31 before that time;</w:t>
      </w:r>
    </w:p>
    <w:p w:rsidR="004A56B1" w:rsidRPr="00840CDF" w:rsidRDefault="004A56B1" w:rsidP="004A56B1">
      <w:pPr>
        <w:pStyle w:val="subsection2"/>
      </w:pPr>
      <w:r w:rsidRPr="00840CDF">
        <w:t>the person’s lifetime health cover base day is the first day after the end of the 12</w:t>
      </w:r>
      <w:r w:rsidR="00ED7BCA">
        <w:noBreakHyphen/>
      </w:r>
      <w:r w:rsidRPr="00840CDF">
        <w:t>month period that began at that time.</w:t>
      </w:r>
    </w:p>
    <w:p w:rsidR="004A56B1" w:rsidRPr="00840CDF" w:rsidRDefault="004A56B1" w:rsidP="004A56B1">
      <w:pPr>
        <w:pStyle w:val="subsection"/>
      </w:pPr>
      <w:r w:rsidRPr="00840CDF">
        <w:lastRenderedPageBreak/>
        <w:tab/>
        <w:t>(4B)</w:t>
      </w:r>
      <w:r w:rsidRPr="00840CDF">
        <w:tab/>
        <w:t>If:</w:t>
      </w:r>
    </w:p>
    <w:p w:rsidR="004A56B1" w:rsidRPr="00840CDF" w:rsidRDefault="004A56B1" w:rsidP="004A56B1">
      <w:pPr>
        <w:pStyle w:val="paragraph"/>
      </w:pPr>
      <w:r w:rsidRPr="00840CDF">
        <w:tab/>
        <w:t>(a)</w:t>
      </w:r>
      <w:r w:rsidRPr="00840CDF">
        <w:tab/>
        <w:t xml:space="preserve">a person is living on Norfolk Island at the final transition time (within the meaning of the </w:t>
      </w:r>
      <w:r w:rsidRPr="00840CDF">
        <w:rPr>
          <w:i/>
          <w:iCs/>
        </w:rPr>
        <w:t>Norfolk Island Act 1979</w:t>
      </w:r>
      <w:r w:rsidRPr="00840CDF">
        <w:t>); and</w:t>
      </w:r>
    </w:p>
    <w:p w:rsidR="004A56B1" w:rsidRPr="00840CDF" w:rsidRDefault="004A56B1" w:rsidP="004A56B1">
      <w:pPr>
        <w:pStyle w:val="paragraph"/>
      </w:pPr>
      <w:r w:rsidRPr="00840CDF">
        <w:tab/>
        <w:t>(b)</w:t>
      </w:r>
      <w:r w:rsidRPr="00840CDF">
        <w:tab/>
        <w:t>the person turns 31 at or after that time;</w:t>
      </w:r>
    </w:p>
    <w:p w:rsidR="004A56B1" w:rsidRPr="00840CDF" w:rsidRDefault="004A56B1" w:rsidP="004A56B1">
      <w:pPr>
        <w:pStyle w:val="subsection2"/>
      </w:pPr>
      <w:r w:rsidRPr="00840CDF">
        <w:t>the person’s lifetime health cover base day is whichever is the later of the following:</w:t>
      </w:r>
    </w:p>
    <w:p w:rsidR="004A56B1" w:rsidRPr="00840CDF" w:rsidRDefault="004A56B1" w:rsidP="004A56B1">
      <w:pPr>
        <w:pStyle w:val="paragraph"/>
      </w:pPr>
      <w:r w:rsidRPr="00840CDF">
        <w:tab/>
        <w:t>(c)</w:t>
      </w:r>
      <w:r w:rsidRPr="00840CDF">
        <w:tab/>
        <w:t xml:space="preserve">the </w:t>
      </w:r>
      <w:r w:rsidR="002822CA">
        <w:t>1 July</w:t>
      </w:r>
      <w:r w:rsidRPr="00840CDF">
        <w:t xml:space="preserve"> after the person turns 31;</w:t>
      </w:r>
    </w:p>
    <w:p w:rsidR="004A56B1" w:rsidRPr="00840CDF" w:rsidRDefault="004A56B1" w:rsidP="004A56B1">
      <w:pPr>
        <w:pStyle w:val="paragraph"/>
      </w:pPr>
      <w:r w:rsidRPr="00840CDF">
        <w:tab/>
        <w:t>(d)</w:t>
      </w:r>
      <w:r w:rsidRPr="00840CDF">
        <w:tab/>
        <w:t>the first day after the 12</w:t>
      </w:r>
      <w:r w:rsidR="00ED7BCA">
        <w:noBreakHyphen/>
      </w:r>
      <w:r w:rsidRPr="00840CDF">
        <w:t>month period that began at that time.</w:t>
      </w:r>
    </w:p>
    <w:p w:rsidR="0064104B" w:rsidRPr="00840CDF" w:rsidRDefault="0064104B" w:rsidP="0064104B">
      <w:pPr>
        <w:pStyle w:val="SubsectionHead"/>
      </w:pPr>
      <w:r w:rsidRPr="00840CDF">
        <w:t>Medicare eligibility day</w:t>
      </w:r>
    </w:p>
    <w:p w:rsidR="0064104B" w:rsidRPr="00840CDF" w:rsidRDefault="0064104B" w:rsidP="0064104B">
      <w:pPr>
        <w:pStyle w:val="subsection"/>
      </w:pPr>
      <w:r w:rsidRPr="00840CDF">
        <w:tab/>
        <w:t>(5)</w:t>
      </w:r>
      <w:r w:rsidRPr="00840CDF">
        <w:tab/>
        <w:t xml:space="preserve">A person’s </w:t>
      </w:r>
      <w:r w:rsidRPr="00840CDF">
        <w:rPr>
          <w:b/>
          <w:i/>
        </w:rPr>
        <w:t xml:space="preserve">medicare eligibility day </w:t>
      </w:r>
      <w:r w:rsidRPr="00840CDF">
        <w:t xml:space="preserve">is the day on which the person is registered by the </w:t>
      </w:r>
      <w:r w:rsidR="00F118D5" w:rsidRPr="00840CDF">
        <w:t>Chief Executive Medicare</w:t>
      </w:r>
      <w:r w:rsidRPr="00840CDF">
        <w:t xml:space="preserve"> as an eligible person within the meaning of section</w:t>
      </w:r>
      <w:r w:rsidR="00D82BBA" w:rsidRPr="00840CDF">
        <w:t> </w:t>
      </w:r>
      <w:r w:rsidRPr="00840CDF">
        <w:t xml:space="preserve">3 of the </w:t>
      </w:r>
      <w:r w:rsidRPr="00840CDF">
        <w:rPr>
          <w:i/>
        </w:rPr>
        <w:t>Health Insurance Act 1973</w:t>
      </w:r>
      <w:r w:rsidRPr="00840CDF">
        <w:t>.</w:t>
      </w:r>
    </w:p>
    <w:p w:rsidR="00B721CB" w:rsidRPr="00840CDF" w:rsidRDefault="00B721CB" w:rsidP="00F500B9">
      <w:pPr>
        <w:pStyle w:val="ActHead5"/>
        <w:rPr>
          <w:b w:val="0"/>
        </w:rPr>
      </w:pPr>
      <w:bookmarkStart w:id="64" w:name="_Toc139099378"/>
      <w:r w:rsidRPr="00ED7BCA">
        <w:rPr>
          <w:rStyle w:val="CharSectno"/>
        </w:rPr>
        <w:t>34</w:t>
      </w:r>
      <w:r w:rsidR="00ED7BCA" w:rsidRPr="00ED7BCA">
        <w:rPr>
          <w:rStyle w:val="CharSectno"/>
        </w:rPr>
        <w:noBreakHyphen/>
      </w:r>
      <w:r w:rsidRPr="00ED7BCA">
        <w:rPr>
          <w:rStyle w:val="CharSectno"/>
        </w:rPr>
        <w:t>30</w:t>
      </w:r>
      <w:r w:rsidRPr="00840CDF">
        <w:t xml:space="preserve">  When a person is overseas</w:t>
      </w:r>
      <w:r w:rsidR="00E01606" w:rsidRPr="00840CDF">
        <w:t xml:space="preserve"> or enters Australia</w:t>
      </w:r>
      <w:bookmarkEnd w:id="64"/>
    </w:p>
    <w:p w:rsidR="00B721CB" w:rsidRPr="00840CDF" w:rsidRDefault="00D23F0B" w:rsidP="00F500B9">
      <w:pPr>
        <w:pStyle w:val="subsection"/>
        <w:keepNext/>
        <w:keepLines/>
      </w:pPr>
      <w:r w:rsidRPr="00840CDF">
        <w:tab/>
      </w:r>
      <w:r w:rsidR="00F9000C" w:rsidRPr="00840CDF">
        <w:t>(1)</w:t>
      </w:r>
      <w:r w:rsidRPr="00840CDF">
        <w:tab/>
      </w:r>
      <w:r w:rsidR="00F9000C" w:rsidRPr="00840CDF">
        <w:t>Without</w:t>
      </w:r>
      <w:r w:rsidR="00B721CB" w:rsidRPr="00840CDF">
        <w:t xml:space="preserve"> limiting when a person is taken to be </w:t>
      </w:r>
      <w:r w:rsidR="00ED7BCA" w:rsidRPr="00ED7BCA">
        <w:rPr>
          <w:position w:val="6"/>
          <w:sz w:val="16"/>
        </w:rPr>
        <w:t>*</w:t>
      </w:r>
      <w:r w:rsidR="00B721CB" w:rsidRPr="00840CDF">
        <w:t>overseas for the purposes of this Part:</w:t>
      </w:r>
    </w:p>
    <w:p w:rsidR="004A56B1" w:rsidRPr="00840CDF" w:rsidRDefault="004A56B1" w:rsidP="004A56B1">
      <w:pPr>
        <w:pStyle w:val="paragraph"/>
      </w:pPr>
      <w:r w:rsidRPr="00840CDF">
        <w:tab/>
        <w:t>(a)</w:t>
      </w:r>
      <w:r w:rsidRPr="00840CDF">
        <w:tab/>
        <w:t xml:space="preserve">a person who lived on Norfolk Island before the final transition time (within the meaning of the </w:t>
      </w:r>
      <w:r w:rsidRPr="00840CDF">
        <w:rPr>
          <w:i/>
          <w:iCs/>
        </w:rPr>
        <w:t>Norfolk Island Act 1979</w:t>
      </w:r>
      <w:r w:rsidRPr="00840CDF">
        <w:t>) is taken, while the person was living on Norfolk Island before that time, to have been overseas; and</w:t>
      </w:r>
    </w:p>
    <w:p w:rsidR="00B721CB" w:rsidRPr="00840CDF" w:rsidRDefault="00B721CB">
      <w:pPr>
        <w:pStyle w:val="paragraph"/>
      </w:pPr>
      <w:r w:rsidRPr="00840CDF">
        <w:tab/>
        <w:t>(b)</w:t>
      </w:r>
      <w:r w:rsidRPr="00840CDF">
        <w:tab/>
        <w:t>any period in which a person returns to Australia for less than 90 days counts as part of a continuous period overseas</w:t>
      </w:r>
      <w:r w:rsidR="00013967" w:rsidRPr="00840CDF">
        <w:t>.</w:t>
      </w:r>
    </w:p>
    <w:p w:rsidR="00D5320E" w:rsidRPr="00840CDF" w:rsidRDefault="00D5320E" w:rsidP="00D5320E">
      <w:pPr>
        <w:pStyle w:val="subsection"/>
      </w:pPr>
      <w:r w:rsidRPr="00840CDF">
        <w:tab/>
        <w:t>(2)</w:t>
      </w:r>
      <w:r w:rsidRPr="00840CDF">
        <w:tab/>
        <w:t xml:space="preserve">For the purposes of this Part, a person is taken not to have returned to Australia from </w:t>
      </w:r>
      <w:r w:rsidR="00ED7BCA" w:rsidRPr="00ED7BCA">
        <w:rPr>
          <w:position w:val="6"/>
          <w:sz w:val="16"/>
        </w:rPr>
        <w:t>*</w:t>
      </w:r>
      <w:r w:rsidRPr="00840CDF">
        <w:t>overseas, or entered Australia, if the person returns to Australia, or enters Australia, but remains in Australia for a period of less than 90 days.</w:t>
      </w:r>
    </w:p>
    <w:p w:rsidR="00B721CB" w:rsidRPr="00840CDF" w:rsidRDefault="00B721CB" w:rsidP="00F719AC">
      <w:pPr>
        <w:pStyle w:val="ActHead3"/>
        <w:pageBreakBefore/>
      </w:pPr>
      <w:bookmarkStart w:id="65" w:name="_Toc139099379"/>
      <w:r w:rsidRPr="00ED7BCA">
        <w:rPr>
          <w:rStyle w:val="CharDivNo"/>
        </w:rPr>
        <w:lastRenderedPageBreak/>
        <w:t>Division</w:t>
      </w:r>
      <w:r w:rsidR="00D82BBA" w:rsidRPr="00ED7BCA">
        <w:rPr>
          <w:rStyle w:val="CharDivNo"/>
        </w:rPr>
        <w:t> </w:t>
      </w:r>
      <w:r w:rsidRPr="00ED7BCA">
        <w:rPr>
          <w:rStyle w:val="CharDivNo"/>
        </w:rPr>
        <w:t>37</w:t>
      </w:r>
      <w:r w:rsidRPr="00840CDF">
        <w:t>—</w:t>
      </w:r>
      <w:r w:rsidRPr="00ED7BCA">
        <w:rPr>
          <w:rStyle w:val="CharDivText"/>
        </w:rPr>
        <w:t>Exceptions to the general rules about lifetime health cover</w:t>
      </w:r>
      <w:bookmarkEnd w:id="65"/>
    </w:p>
    <w:p w:rsidR="00B721CB" w:rsidRPr="00840CDF" w:rsidRDefault="00B721CB">
      <w:pPr>
        <w:pStyle w:val="ActHead5"/>
      </w:pPr>
      <w:bookmarkStart w:id="66" w:name="_Toc139099380"/>
      <w:r w:rsidRPr="00ED7BCA">
        <w:rPr>
          <w:rStyle w:val="CharSectno"/>
        </w:rPr>
        <w:t>37</w:t>
      </w:r>
      <w:r w:rsidR="00ED7BCA" w:rsidRPr="00ED7BCA">
        <w:rPr>
          <w:rStyle w:val="CharSectno"/>
        </w:rPr>
        <w:noBreakHyphen/>
      </w:r>
      <w:r w:rsidRPr="00ED7BCA">
        <w:rPr>
          <w:rStyle w:val="CharSectno"/>
        </w:rPr>
        <w:t>1</w:t>
      </w:r>
      <w:r w:rsidRPr="00840CDF">
        <w:t xml:space="preserve">  People born on or before </w:t>
      </w:r>
      <w:r w:rsidR="002822CA">
        <w:t>1 July</w:t>
      </w:r>
      <w:r w:rsidRPr="00840CDF">
        <w:t xml:space="preserve"> 1934</w:t>
      </w:r>
      <w:bookmarkEnd w:id="66"/>
    </w:p>
    <w:p w:rsidR="00B721CB" w:rsidRPr="00840CDF" w:rsidRDefault="00B721CB">
      <w:pPr>
        <w:pStyle w:val="subsection"/>
      </w:pPr>
      <w:r w:rsidRPr="00840CDF">
        <w:tab/>
        <w:t>(1)</w:t>
      </w:r>
      <w:r w:rsidRPr="00840CDF">
        <w:tab/>
        <w:t xml:space="preserve">The amount of premiums payable for </w:t>
      </w:r>
      <w:r w:rsidR="00ED7BCA" w:rsidRPr="00ED7BCA">
        <w:rPr>
          <w:position w:val="6"/>
          <w:sz w:val="16"/>
        </w:rPr>
        <w:t>*</w:t>
      </w:r>
      <w:r w:rsidRPr="00840CDF">
        <w:t xml:space="preserve">hospital cover in respect of an </w:t>
      </w:r>
      <w:r w:rsidR="00ED7BCA" w:rsidRPr="00ED7BCA">
        <w:rPr>
          <w:position w:val="6"/>
          <w:sz w:val="16"/>
        </w:rPr>
        <w:t>*</w:t>
      </w:r>
      <w:r w:rsidRPr="00840CDF">
        <w:t xml:space="preserve">adult does not increase under this </w:t>
      </w:r>
      <w:r w:rsidR="00FF7EBE" w:rsidRPr="00840CDF">
        <w:t>Part i</w:t>
      </w:r>
      <w:r w:rsidRPr="00840CDF">
        <w:t xml:space="preserve">f the adult was born on or before </w:t>
      </w:r>
      <w:r w:rsidR="002822CA">
        <w:t>1 July</w:t>
      </w:r>
      <w:r w:rsidRPr="00840CDF">
        <w:t xml:space="preserve"> 1934.</w:t>
      </w:r>
    </w:p>
    <w:p w:rsidR="00B721CB" w:rsidRPr="00840CDF" w:rsidRDefault="00B721CB">
      <w:pPr>
        <w:pStyle w:val="subsection"/>
      </w:pPr>
      <w:r w:rsidRPr="00840CDF">
        <w:tab/>
        <w:t>(2)</w:t>
      </w:r>
      <w:r w:rsidRPr="00840CDF">
        <w:tab/>
        <w:t>However, this section does not prevent section</w:t>
      </w:r>
      <w:r w:rsidR="00D82BBA" w:rsidRPr="00840CDF">
        <w:t> </w:t>
      </w:r>
      <w:r w:rsidRPr="00840CDF">
        <w:t>37</w:t>
      </w:r>
      <w:r w:rsidR="00ED7BCA">
        <w:noBreakHyphen/>
      </w:r>
      <w:r w:rsidRPr="00840CDF">
        <w:t xml:space="preserve">20 applying to the </w:t>
      </w:r>
      <w:r w:rsidR="00ED7BCA" w:rsidRPr="00ED7BCA">
        <w:rPr>
          <w:position w:val="6"/>
          <w:sz w:val="16"/>
        </w:rPr>
        <w:t>*</w:t>
      </w:r>
      <w:r w:rsidRPr="00840CDF">
        <w:t xml:space="preserve">hospital cover in respect of any </w:t>
      </w:r>
      <w:r w:rsidR="00ED7BCA" w:rsidRPr="00ED7BCA">
        <w:rPr>
          <w:position w:val="6"/>
          <w:sz w:val="16"/>
        </w:rPr>
        <w:t>*</w:t>
      </w:r>
      <w:r w:rsidRPr="00840CDF">
        <w:t xml:space="preserve">adults who were born after </w:t>
      </w:r>
      <w:r w:rsidR="002822CA">
        <w:t>1 July</w:t>
      </w:r>
      <w:r w:rsidRPr="00840CDF">
        <w:t xml:space="preserve"> 1934.</w:t>
      </w:r>
    </w:p>
    <w:p w:rsidR="00B721CB" w:rsidRPr="00840CDF" w:rsidRDefault="00B721CB">
      <w:pPr>
        <w:pStyle w:val="ActHead5"/>
      </w:pPr>
      <w:bookmarkStart w:id="67" w:name="_Toc139099381"/>
      <w:r w:rsidRPr="00ED7BCA">
        <w:rPr>
          <w:rStyle w:val="CharSectno"/>
        </w:rPr>
        <w:t>37</w:t>
      </w:r>
      <w:r w:rsidR="00ED7BCA" w:rsidRPr="00ED7BCA">
        <w:rPr>
          <w:rStyle w:val="CharSectno"/>
        </w:rPr>
        <w:noBreakHyphen/>
      </w:r>
      <w:r w:rsidRPr="00ED7BCA">
        <w:rPr>
          <w:rStyle w:val="CharSectno"/>
        </w:rPr>
        <w:t>5</w:t>
      </w:r>
      <w:r w:rsidRPr="00840CDF">
        <w:t xml:space="preserve">  People over 31 and overseas on </w:t>
      </w:r>
      <w:r w:rsidR="002822CA">
        <w:t>1 July</w:t>
      </w:r>
      <w:r w:rsidRPr="00840CDF">
        <w:t xml:space="preserve"> 2000</w:t>
      </w:r>
      <w:bookmarkEnd w:id="67"/>
    </w:p>
    <w:p w:rsidR="00B721CB" w:rsidRPr="00840CDF" w:rsidRDefault="00B721CB">
      <w:pPr>
        <w:pStyle w:val="subsection"/>
      </w:pPr>
      <w:r w:rsidRPr="00840CDF">
        <w:tab/>
      </w:r>
      <w:r w:rsidRPr="00840CDF">
        <w:tab/>
        <w:t>A person:</w:t>
      </w:r>
    </w:p>
    <w:p w:rsidR="00B721CB" w:rsidRPr="00840CDF" w:rsidRDefault="00B721CB">
      <w:pPr>
        <w:pStyle w:val="paragraph"/>
      </w:pPr>
      <w:r w:rsidRPr="00840CDF">
        <w:tab/>
        <w:t>(a)</w:t>
      </w:r>
      <w:r w:rsidRPr="00840CDF">
        <w:tab/>
        <w:t xml:space="preserve">who turned 31 on or before </w:t>
      </w:r>
      <w:r w:rsidR="002822CA">
        <w:t>1 July</w:t>
      </w:r>
      <w:r w:rsidRPr="00840CDF">
        <w:t xml:space="preserve"> 2000; and</w:t>
      </w:r>
    </w:p>
    <w:p w:rsidR="00A12DDD" w:rsidRPr="00840CDF" w:rsidRDefault="00A12DDD" w:rsidP="00A12DDD">
      <w:pPr>
        <w:pStyle w:val="paragraph"/>
      </w:pPr>
      <w:r w:rsidRPr="00840CDF">
        <w:tab/>
        <w:t>(aa)</w:t>
      </w:r>
      <w:r w:rsidRPr="00840CDF">
        <w:tab/>
        <w:t>who:</w:t>
      </w:r>
    </w:p>
    <w:p w:rsidR="00A12DDD" w:rsidRPr="00840CDF" w:rsidRDefault="00A12DDD" w:rsidP="00A12DDD">
      <w:pPr>
        <w:pStyle w:val="paragraphsub"/>
      </w:pPr>
      <w:r w:rsidRPr="00840CDF">
        <w:tab/>
        <w:t>(i)</w:t>
      </w:r>
      <w:r w:rsidRPr="00840CDF">
        <w:tab/>
        <w:t xml:space="preserve">was an </w:t>
      </w:r>
      <w:r w:rsidR="007B1A7A" w:rsidRPr="00840CDF">
        <w:t>Australian citizen</w:t>
      </w:r>
      <w:r w:rsidRPr="00840CDF">
        <w:t xml:space="preserve"> on </w:t>
      </w:r>
      <w:r w:rsidR="002822CA">
        <w:t>1 July</w:t>
      </w:r>
      <w:r w:rsidRPr="00840CDF">
        <w:t xml:space="preserve"> 2000; or</w:t>
      </w:r>
    </w:p>
    <w:p w:rsidR="00A12DDD" w:rsidRPr="00840CDF" w:rsidRDefault="00A12DDD" w:rsidP="00A12DDD">
      <w:pPr>
        <w:pStyle w:val="paragraphsub"/>
      </w:pPr>
      <w:r w:rsidRPr="00840CDF">
        <w:tab/>
        <w:t>(ii)</w:t>
      </w:r>
      <w:r w:rsidRPr="00840CDF">
        <w:tab/>
        <w:t>was an Australian resident (within the meaning of section</w:t>
      </w:r>
      <w:r w:rsidR="00D82BBA" w:rsidRPr="00840CDF">
        <w:t> </w:t>
      </w:r>
      <w:r w:rsidRPr="00840CDF">
        <w:t xml:space="preserve">3 of the </w:t>
      </w:r>
      <w:r w:rsidRPr="00840CDF">
        <w:rPr>
          <w:i/>
        </w:rPr>
        <w:t>Health Insurance Act 1973</w:t>
      </w:r>
      <w:r w:rsidRPr="00840CDF">
        <w:t xml:space="preserve">) on </w:t>
      </w:r>
      <w:r w:rsidR="002822CA">
        <w:t>1 July</w:t>
      </w:r>
      <w:r w:rsidRPr="00840CDF">
        <w:t xml:space="preserve"> 2000; or</w:t>
      </w:r>
    </w:p>
    <w:p w:rsidR="00A12DDD" w:rsidRPr="00840CDF" w:rsidRDefault="00A12DDD" w:rsidP="00A12DDD">
      <w:pPr>
        <w:pStyle w:val="paragraphsub"/>
      </w:pPr>
      <w:r w:rsidRPr="00840CDF">
        <w:tab/>
        <w:t>(iii)</w:t>
      </w:r>
      <w:r w:rsidRPr="00840CDF">
        <w:tab/>
        <w:t>had a lifetime health cover base day on or before 30</w:t>
      </w:r>
      <w:r w:rsidR="00D82BBA" w:rsidRPr="00840CDF">
        <w:t> </w:t>
      </w:r>
      <w:r w:rsidRPr="00840CDF">
        <w:t>June 2010; and</w:t>
      </w:r>
    </w:p>
    <w:p w:rsidR="00B721CB" w:rsidRPr="00840CDF" w:rsidRDefault="00B721CB">
      <w:pPr>
        <w:pStyle w:val="paragraph"/>
      </w:pPr>
      <w:r w:rsidRPr="00840CDF">
        <w:tab/>
        <w:t>(b)</w:t>
      </w:r>
      <w:r w:rsidRPr="00840CDF">
        <w:tab/>
        <w:t xml:space="preserve">who was </w:t>
      </w:r>
      <w:r w:rsidR="00ED7BCA" w:rsidRPr="00ED7BCA">
        <w:rPr>
          <w:position w:val="6"/>
          <w:sz w:val="16"/>
        </w:rPr>
        <w:t>*</w:t>
      </w:r>
      <w:r w:rsidRPr="00840CDF">
        <w:t xml:space="preserve">overseas on </w:t>
      </w:r>
      <w:r w:rsidR="002822CA">
        <w:t>1 July</w:t>
      </w:r>
      <w:r w:rsidRPr="00840CDF">
        <w:t xml:space="preserve"> 2000;</w:t>
      </w:r>
    </w:p>
    <w:p w:rsidR="00B721CB" w:rsidRPr="00840CDF" w:rsidRDefault="00B721CB">
      <w:pPr>
        <w:pStyle w:val="subsection2"/>
      </w:pPr>
      <w:r w:rsidRPr="00840CDF">
        <w:t>is taken, for the purposes of section</w:t>
      </w:r>
      <w:r w:rsidR="00D82BBA" w:rsidRPr="00840CDF">
        <w:t> </w:t>
      </w:r>
      <w:r w:rsidRPr="00840CDF">
        <w:t>34</w:t>
      </w:r>
      <w:r w:rsidR="00ED7BCA">
        <w:noBreakHyphen/>
      </w:r>
      <w:r w:rsidRPr="00840CDF">
        <w:t xml:space="preserve">1, to have had </w:t>
      </w:r>
      <w:r w:rsidR="00ED7BCA" w:rsidRPr="00ED7BCA">
        <w:rPr>
          <w:position w:val="6"/>
          <w:sz w:val="16"/>
        </w:rPr>
        <w:t>*</w:t>
      </w:r>
      <w:r w:rsidRPr="00840CDF">
        <w:t xml:space="preserve">hospital cover on the person’s </w:t>
      </w:r>
      <w:r w:rsidR="00ED7BCA" w:rsidRPr="00ED7BCA">
        <w:rPr>
          <w:position w:val="6"/>
          <w:sz w:val="16"/>
        </w:rPr>
        <w:t>*</w:t>
      </w:r>
      <w:r w:rsidRPr="00840CDF">
        <w:t>lifetime health cover base day.</w:t>
      </w:r>
    </w:p>
    <w:p w:rsidR="00DA30AC" w:rsidRPr="00840CDF" w:rsidRDefault="00DA30AC" w:rsidP="00DA30AC">
      <w:pPr>
        <w:pStyle w:val="ActHead5"/>
      </w:pPr>
      <w:bookmarkStart w:id="68" w:name="_Toc139099382"/>
      <w:r w:rsidRPr="00ED7BCA">
        <w:rPr>
          <w:rStyle w:val="CharSectno"/>
        </w:rPr>
        <w:t>37</w:t>
      </w:r>
      <w:r w:rsidR="00ED7BCA" w:rsidRPr="00ED7BCA">
        <w:rPr>
          <w:rStyle w:val="CharSectno"/>
        </w:rPr>
        <w:noBreakHyphen/>
      </w:r>
      <w:r w:rsidRPr="00ED7BCA">
        <w:rPr>
          <w:rStyle w:val="CharSectno"/>
        </w:rPr>
        <w:t>7</w:t>
      </w:r>
      <w:r w:rsidRPr="00840CDF">
        <w:t xml:space="preserve">  Person yet to turn 31</w:t>
      </w:r>
      <w:bookmarkEnd w:id="68"/>
    </w:p>
    <w:p w:rsidR="00DA30AC" w:rsidRPr="00840CDF" w:rsidRDefault="00DA30AC" w:rsidP="00DA30AC">
      <w:pPr>
        <w:pStyle w:val="subsection"/>
      </w:pPr>
      <w:r w:rsidRPr="00840CDF">
        <w:tab/>
      </w:r>
      <w:r w:rsidRPr="00840CDF">
        <w:tab/>
        <w:t xml:space="preserve">If the </w:t>
      </w:r>
      <w:r w:rsidR="002822CA">
        <w:t>1 July</w:t>
      </w:r>
      <w:r w:rsidRPr="00840CDF">
        <w:t xml:space="preserve"> after a person turns 31 has not arrived, lifetime health cover does not yet apply to the person.</w:t>
      </w:r>
    </w:p>
    <w:p w:rsidR="00B721CB" w:rsidRPr="00840CDF" w:rsidRDefault="00B721CB" w:rsidP="00CC5E51">
      <w:pPr>
        <w:pStyle w:val="ActHead5"/>
      </w:pPr>
      <w:bookmarkStart w:id="69" w:name="_Toc139099383"/>
      <w:r w:rsidRPr="00ED7BCA">
        <w:rPr>
          <w:rStyle w:val="CharSectno"/>
        </w:rPr>
        <w:lastRenderedPageBreak/>
        <w:t>37</w:t>
      </w:r>
      <w:r w:rsidR="00ED7BCA" w:rsidRPr="00ED7BCA">
        <w:rPr>
          <w:rStyle w:val="CharSectno"/>
        </w:rPr>
        <w:noBreakHyphen/>
      </w:r>
      <w:r w:rsidRPr="00ED7BCA">
        <w:rPr>
          <w:rStyle w:val="CharSectno"/>
        </w:rPr>
        <w:t>10</w:t>
      </w:r>
      <w:r w:rsidRPr="00840CDF">
        <w:t xml:space="preserve">  Hardship cases</w:t>
      </w:r>
      <w:bookmarkEnd w:id="69"/>
    </w:p>
    <w:p w:rsidR="00B721CB" w:rsidRPr="00840CDF" w:rsidRDefault="00B721CB" w:rsidP="00CC5E51">
      <w:pPr>
        <w:pStyle w:val="subsection"/>
        <w:keepNext/>
        <w:keepLines/>
      </w:pPr>
      <w:r w:rsidRPr="00840CDF">
        <w:tab/>
      </w:r>
      <w:r w:rsidRPr="00840CDF">
        <w:tab/>
        <w:t xml:space="preserve">A person is treated for the purposes of this Part as if he or she had </w:t>
      </w:r>
      <w:r w:rsidR="00ED7BCA" w:rsidRPr="00ED7BCA">
        <w:rPr>
          <w:position w:val="6"/>
          <w:sz w:val="16"/>
        </w:rPr>
        <w:t>*</w:t>
      </w:r>
      <w:r w:rsidRPr="00840CDF">
        <w:t xml:space="preserve">hospital cover on </w:t>
      </w:r>
      <w:r w:rsidR="002822CA">
        <w:t>1 July</w:t>
      </w:r>
      <w:r w:rsidRPr="00840CDF">
        <w:t xml:space="preserve"> 2000 if a determination under clause</w:t>
      </w:r>
      <w:r w:rsidR="00D82BBA" w:rsidRPr="00840CDF">
        <w:t> </w:t>
      </w:r>
      <w:r w:rsidRPr="00840CDF">
        <w:t>10 of Schedule</w:t>
      </w:r>
      <w:r w:rsidR="00D82BBA" w:rsidRPr="00840CDF">
        <w:t> </w:t>
      </w:r>
      <w:r w:rsidRPr="00840CDF">
        <w:t xml:space="preserve">2 to the </w:t>
      </w:r>
      <w:r w:rsidRPr="00840CDF">
        <w:rPr>
          <w:i/>
        </w:rPr>
        <w:t xml:space="preserve">National Health Act 1953 </w:t>
      </w:r>
      <w:r w:rsidRPr="00840CDF">
        <w:t xml:space="preserve">(as in force immediately before </w:t>
      </w:r>
      <w:r w:rsidR="00FF7EBE" w:rsidRPr="00840CDF">
        <w:t>1 April</w:t>
      </w:r>
      <w:r w:rsidRPr="00840CDF">
        <w:t xml:space="preserve"> 2007) had effect in relation to the person immediately before </w:t>
      </w:r>
      <w:r w:rsidR="00FF7EBE" w:rsidRPr="00840CDF">
        <w:t>1 April</w:t>
      </w:r>
      <w:r w:rsidRPr="00840CDF">
        <w:t xml:space="preserve"> 2007.</w:t>
      </w:r>
    </w:p>
    <w:p w:rsidR="00B721CB" w:rsidRPr="00840CDF" w:rsidRDefault="00B721CB">
      <w:pPr>
        <w:pStyle w:val="ActHead5"/>
      </w:pPr>
      <w:bookmarkStart w:id="70" w:name="_Toc139099384"/>
      <w:r w:rsidRPr="00ED7BCA">
        <w:rPr>
          <w:rStyle w:val="CharSectno"/>
        </w:rPr>
        <w:t>37</w:t>
      </w:r>
      <w:r w:rsidR="00ED7BCA" w:rsidRPr="00ED7BCA">
        <w:rPr>
          <w:rStyle w:val="CharSectno"/>
        </w:rPr>
        <w:noBreakHyphen/>
      </w:r>
      <w:r w:rsidRPr="00ED7BCA">
        <w:rPr>
          <w:rStyle w:val="CharSectno"/>
        </w:rPr>
        <w:t>15</w:t>
      </w:r>
      <w:r w:rsidRPr="00840CDF">
        <w:t xml:space="preserve">  Increases cannot exceed 70% of base rates</w:t>
      </w:r>
      <w:bookmarkEnd w:id="70"/>
    </w:p>
    <w:p w:rsidR="00B721CB" w:rsidRPr="00840CDF" w:rsidRDefault="00B721CB">
      <w:pPr>
        <w:pStyle w:val="subsection"/>
      </w:pPr>
      <w:r w:rsidRPr="00840CDF">
        <w:tab/>
      </w:r>
      <w:r w:rsidRPr="00840CDF">
        <w:tab/>
        <w:t xml:space="preserve">The maximum amount of any increase under this </w:t>
      </w:r>
      <w:r w:rsidR="00FF7EBE" w:rsidRPr="00840CDF">
        <w:t>Part i</w:t>
      </w:r>
      <w:r w:rsidRPr="00840CDF">
        <w:t xml:space="preserve">n the amount of premiums payable for </w:t>
      </w:r>
      <w:r w:rsidR="00ED7BCA" w:rsidRPr="00ED7BCA">
        <w:rPr>
          <w:position w:val="6"/>
          <w:sz w:val="16"/>
        </w:rPr>
        <w:t>*</w:t>
      </w:r>
      <w:r w:rsidRPr="00840CDF">
        <w:t xml:space="preserve">hospital cover in respect of an </w:t>
      </w:r>
      <w:r w:rsidR="00ED7BCA" w:rsidRPr="00ED7BCA">
        <w:rPr>
          <w:position w:val="6"/>
          <w:sz w:val="16"/>
        </w:rPr>
        <w:t>*</w:t>
      </w:r>
      <w:r w:rsidRPr="00840CDF">
        <w:t xml:space="preserve">adult is an amount equal to 70% of the </w:t>
      </w:r>
      <w:r w:rsidR="00ED7BCA" w:rsidRPr="00ED7BCA">
        <w:rPr>
          <w:position w:val="6"/>
          <w:sz w:val="16"/>
        </w:rPr>
        <w:t>*</w:t>
      </w:r>
      <w:r w:rsidRPr="00840CDF">
        <w:t>base rate for the hospital cover.</w:t>
      </w:r>
    </w:p>
    <w:p w:rsidR="00B721CB" w:rsidRPr="00840CDF" w:rsidRDefault="00B721CB" w:rsidP="00B92331">
      <w:pPr>
        <w:pStyle w:val="ActHead5"/>
      </w:pPr>
      <w:bookmarkStart w:id="71" w:name="_Toc139099385"/>
      <w:r w:rsidRPr="00ED7BCA">
        <w:rPr>
          <w:rStyle w:val="CharSectno"/>
        </w:rPr>
        <w:t>37</w:t>
      </w:r>
      <w:r w:rsidR="00ED7BCA" w:rsidRPr="00ED7BCA">
        <w:rPr>
          <w:rStyle w:val="CharSectno"/>
        </w:rPr>
        <w:noBreakHyphen/>
      </w:r>
      <w:r w:rsidRPr="00ED7BCA">
        <w:rPr>
          <w:rStyle w:val="CharSectno"/>
        </w:rPr>
        <w:t>20</w:t>
      </w:r>
      <w:r w:rsidRPr="00840CDF">
        <w:t xml:space="preserve">  Joint hospital cover</w:t>
      </w:r>
      <w:bookmarkEnd w:id="71"/>
    </w:p>
    <w:p w:rsidR="00B721CB" w:rsidRPr="00840CDF" w:rsidRDefault="00B721CB" w:rsidP="00B92331">
      <w:pPr>
        <w:pStyle w:val="subsection"/>
        <w:keepNext/>
      </w:pPr>
      <w:r w:rsidRPr="00840CDF">
        <w:tab/>
        <w:t>(1)</w:t>
      </w:r>
      <w:r w:rsidRPr="00840CDF">
        <w:tab/>
        <w:t>If:</w:t>
      </w:r>
    </w:p>
    <w:p w:rsidR="00B721CB" w:rsidRPr="00840CDF" w:rsidRDefault="00B721CB">
      <w:pPr>
        <w:pStyle w:val="paragraph"/>
      </w:pPr>
      <w:r w:rsidRPr="00840CDF">
        <w:tab/>
        <w:t>(a)</w:t>
      </w:r>
      <w:r w:rsidRPr="00840CDF">
        <w:tab/>
        <w:t xml:space="preserve">more than one </w:t>
      </w:r>
      <w:r w:rsidR="00ED7BCA" w:rsidRPr="00ED7BCA">
        <w:rPr>
          <w:position w:val="6"/>
          <w:sz w:val="16"/>
        </w:rPr>
        <w:t>*</w:t>
      </w:r>
      <w:r w:rsidRPr="00840CDF">
        <w:t xml:space="preserve">adult is covered under the same </w:t>
      </w:r>
      <w:r w:rsidR="00ED7BCA" w:rsidRPr="00ED7BCA">
        <w:rPr>
          <w:position w:val="6"/>
          <w:sz w:val="16"/>
        </w:rPr>
        <w:t>*</w:t>
      </w:r>
      <w:r w:rsidRPr="00840CDF">
        <w:t>hospital cover; and</w:t>
      </w:r>
    </w:p>
    <w:p w:rsidR="00B721CB" w:rsidRPr="00840CDF" w:rsidRDefault="00B721CB">
      <w:pPr>
        <w:pStyle w:val="paragraph"/>
      </w:pPr>
      <w:r w:rsidRPr="00840CDF">
        <w:tab/>
        <w:t>(b)</w:t>
      </w:r>
      <w:r w:rsidRPr="00840CDF">
        <w:tab/>
        <w:t>the amount of premiums payable for the cover in respect of at least one of those adults is increased under this Part;</w:t>
      </w:r>
    </w:p>
    <w:p w:rsidR="00B721CB" w:rsidRPr="00840CDF" w:rsidRDefault="00B721CB">
      <w:pPr>
        <w:pStyle w:val="subsection2"/>
      </w:pPr>
      <w:r w:rsidRPr="00840CDF">
        <w:t>the amount of the premiums payable for the cover in respect of all of the adults is increased.</w:t>
      </w:r>
    </w:p>
    <w:p w:rsidR="00B721CB" w:rsidRPr="00840CDF" w:rsidRDefault="00B721CB">
      <w:pPr>
        <w:pStyle w:val="subsection"/>
      </w:pPr>
      <w:r w:rsidRPr="00840CDF">
        <w:tab/>
        <w:t>(2)</w:t>
      </w:r>
      <w:r w:rsidRPr="00840CDF">
        <w:tab/>
        <w:t>The amount of the increase in the premiums payable for the cover is worked out by:</w:t>
      </w:r>
    </w:p>
    <w:p w:rsidR="00B721CB" w:rsidRPr="00840CDF" w:rsidRDefault="00B721CB">
      <w:pPr>
        <w:pStyle w:val="paragraph"/>
      </w:pPr>
      <w:r w:rsidRPr="00840CDF">
        <w:tab/>
        <w:t>(a)</w:t>
      </w:r>
      <w:r w:rsidRPr="00840CDF">
        <w:tab/>
        <w:t xml:space="preserve">dividing the </w:t>
      </w:r>
      <w:r w:rsidR="00ED7BCA" w:rsidRPr="00ED7BCA">
        <w:rPr>
          <w:position w:val="6"/>
          <w:sz w:val="16"/>
        </w:rPr>
        <w:t>*</w:t>
      </w:r>
      <w:r w:rsidRPr="00840CDF">
        <w:t xml:space="preserve">base rate for the cover by the number of </w:t>
      </w:r>
      <w:r w:rsidR="00ED7BCA" w:rsidRPr="00ED7BCA">
        <w:rPr>
          <w:position w:val="6"/>
          <w:sz w:val="16"/>
        </w:rPr>
        <w:t>*</w:t>
      </w:r>
      <w:r w:rsidRPr="00840CDF">
        <w:t>adults it covers; and</w:t>
      </w:r>
    </w:p>
    <w:p w:rsidR="00B721CB" w:rsidRPr="00840CDF" w:rsidRDefault="00B721CB">
      <w:pPr>
        <w:pStyle w:val="paragraph"/>
      </w:pPr>
      <w:r w:rsidRPr="00840CDF">
        <w:tab/>
        <w:t>(b)</w:t>
      </w:r>
      <w:r w:rsidRPr="00840CDF">
        <w:tab/>
        <w:t>using that rate to work out for each adult what the amount of the increase for that adult (if any) would be; and</w:t>
      </w:r>
    </w:p>
    <w:p w:rsidR="00B721CB" w:rsidRPr="00840CDF" w:rsidRDefault="00B721CB">
      <w:pPr>
        <w:pStyle w:val="paragraph"/>
      </w:pPr>
      <w:r w:rsidRPr="00840CDF">
        <w:tab/>
        <w:t>(c)</w:t>
      </w:r>
      <w:r w:rsidRPr="00840CDF">
        <w:tab/>
        <w:t xml:space="preserve">adding together the results of </w:t>
      </w:r>
      <w:r w:rsidR="00D82BBA" w:rsidRPr="00840CDF">
        <w:t>paragraph (</w:t>
      </w:r>
      <w:r w:rsidRPr="00840CDF">
        <w:t>b).</w:t>
      </w:r>
    </w:p>
    <w:p w:rsidR="00B721CB" w:rsidRPr="00840CDF" w:rsidRDefault="00B721CB" w:rsidP="00F719AC">
      <w:pPr>
        <w:pStyle w:val="ActHead3"/>
        <w:pageBreakBefore/>
      </w:pPr>
      <w:bookmarkStart w:id="72" w:name="_Toc139099386"/>
      <w:r w:rsidRPr="00ED7BCA">
        <w:rPr>
          <w:rStyle w:val="CharDivNo"/>
        </w:rPr>
        <w:lastRenderedPageBreak/>
        <w:t>Division</w:t>
      </w:r>
      <w:r w:rsidR="00D82BBA" w:rsidRPr="00ED7BCA">
        <w:rPr>
          <w:rStyle w:val="CharDivNo"/>
        </w:rPr>
        <w:t> </w:t>
      </w:r>
      <w:r w:rsidRPr="00ED7BCA">
        <w:rPr>
          <w:rStyle w:val="CharDivNo"/>
        </w:rPr>
        <w:t>40</w:t>
      </w:r>
      <w:r w:rsidRPr="00840CDF">
        <w:t>—</w:t>
      </w:r>
      <w:r w:rsidRPr="00ED7BCA">
        <w:rPr>
          <w:rStyle w:val="CharDivText"/>
        </w:rPr>
        <w:t>Administrative matters relating to lifetime health cover</w:t>
      </w:r>
      <w:bookmarkEnd w:id="72"/>
    </w:p>
    <w:p w:rsidR="00B721CB" w:rsidRPr="00840CDF" w:rsidRDefault="00B721CB">
      <w:pPr>
        <w:pStyle w:val="ActHead5"/>
      </w:pPr>
      <w:bookmarkStart w:id="73" w:name="_Toc139099387"/>
      <w:r w:rsidRPr="00ED7BCA">
        <w:rPr>
          <w:rStyle w:val="CharSectno"/>
        </w:rPr>
        <w:t>40</w:t>
      </w:r>
      <w:r w:rsidR="00ED7BCA" w:rsidRPr="00ED7BCA">
        <w:rPr>
          <w:rStyle w:val="CharSectno"/>
        </w:rPr>
        <w:noBreakHyphen/>
      </w:r>
      <w:r w:rsidRPr="00ED7BCA">
        <w:rPr>
          <w:rStyle w:val="CharSectno"/>
        </w:rPr>
        <w:t>1</w:t>
      </w:r>
      <w:r w:rsidRPr="00840CDF">
        <w:t xml:space="preserve">  Notification to insured people etc.</w:t>
      </w:r>
      <w:bookmarkEnd w:id="73"/>
    </w:p>
    <w:p w:rsidR="00B721CB" w:rsidRPr="00840CDF" w:rsidRDefault="00B721CB">
      <w:pPr>
        <w:pStyle w:val="subsection"/>
      </w:pPr>
      <w:r w:rsidRPr="00840CDF">
        <w:tab/>
        <w:t>(1)</w:t>
      </w:r>
      <w:r w:rsidRPr="00840CDF">
        <w:tab/>
        <w:t>A private health insurer must comply with any requirements specified in the Private Health Insurance (Lifetime Health Cover) Rules relating to providing information to:</w:t>
      </w:r>
    </w:p>
    <w:p w:rsidR="00B721CB" w:rsidRPr="00840CDF" w:rsidRDefault="00B721CB">
      <w:pPr>
        <w:pStyle w:val="paragraph"/>
      </w:pPr>
      <w:r w:rsidRPr="00840CDF">
        <w:tab/>
        <w:t>(a)</w:t>
      </w:r>
      <w:r w:rsidRPr="00840CDF">
        <w:tab/>
      </w:r>
      <w:r w:rsidR="00ED7BCA" w:rsidRPr="00ED7BCA">
        <w:rPr>
          <w:position w:val="6"/>
          <w:sz w:val="16"/>
        </w:rPr>
        <w:t>*</w:t>
      </w:r>
      <w:r w:rsidRPr="00840CDF">
        <w:t xml:space="preserve">adults in respect of </w:t>
      </w:r>
      <w:r w:rsidR="00ED7BCA" w:rsidRPr="00ED7BCA">
        <w:rPr>
          <w:position w:val="6"/>
          <w:sz w:val="16"/>
        </w:rPr>
        <w:t>*</w:t>
      </w:r>
      <w:r w:rsidRPr="00840CDF">
        <w:t>hospital cover with the private health insurer; and</w:t>
      </w:r>
    </w:p>
    <w:p w:rsidR="00B721CB" w:rsidRPr="00840CDF" w:rsidRDefault="00B721CB">
      <w:pPr>
        <w:pStyle w:val="paragraph"/>
      </w:pPr>
      <w:r w:rsidRPr="00840CDF">
        <w:tab/>
        <w:t>(b)</w:t>
      </w:r>
      <w:r w:rsidRPr="00840CDF">
        <w:tab/>
        <w:t>other adults who apply for, or inquire about, that hospital cover;</w:t>
      </w:r>
    </w:p>
    <w:p w:rsidR="00B721CB" w:rsidRPr="00840CDF" w:rsidRDefault="00B721CB">
      <w:pPr>
        <w:pStyle w:val="subsection2"/>
      </w:pPr>
      <w:r w:rsidRPr="00840CDF">
        <w:t xml:space="preserve">about increases under this </w:t>
      </w:r>
      <w:r w:rsidR="00FF7EBE" w:rsidRPr="00840CDF">
        <w:t>Part i</w:t>
      </w:r>
      <w:r w:rsidRPr="00840CDF">
        <w:t>n the amounts of premiums payable for hospital cover in respect of those adults.</w:t>
      </w:r>
    </w:p>
    <w:p w:rsidR="00B721CB" w:rsidRPr="00840CDF" w:rsidRDefault="00B721CB">
      <w:pPr>
        <w:pStyle w:val="subsection"/>
      </w:pPr>
      <w:r w:rsidRPr="00840CDF">
        <w:tab/>
        <w:t>(2)</w:t>
      </w:r>
      <w:r w:rsidRPr="00840CDF">
        <w:tab/>
        <w:t xml:space="preserve">A private health insurer must comply with any requirements specified in the Private Health Insurance (Lifetime Health Cover) Rules relating to providing information to other private health insurers about increases under this </w:t>
      </w:r>
      <w:r w:rsidR="00FF7EBE" w:rsidRPr="00840CDF">
        <w:t>Part i</w:t>
      </w:r>
      <w:r w:rsidRPr="00840CDF">
        <w:t xml:space="preserve">n the amounts of premiums payable for </w:t>
      </w:r>
      <w:r w:rsidR="00ED7BCA" w:rsidRPr="00ED7BCA">
        <w:rPr>
          <w:position w:val="6"/>
          <w:sz w:val="16"/>
        </w:rPr>
        <w:t>*</w:t>
      </w:r>
      <w:r w:rsidRPr="00840CDF">
        <w:t>hospital cover with the private health insurer.</w:t>
      </w:r>
    </w:p>
    <w:p w:rsidR="00B721CB" w:rsidRPr="00840CDF" w:rsidRDefault="00B721CB">
      <w:pPr>
        <w:pStyle w:val="subsection"/>
      </w:pPr>
      <w:r w:rsidRPr="00840CDF">
        <w:tab/>
        <w:t>(3)</w:t>
      </w:r>
      <w:r w:rsidRPr="00840CDF">
        <w:tab/>
        <w:t xml:space="preserve">The Private Health Insurance (Lifetime Health Cover) Rules may require or permit a private health insurer to provide information of a kind referred to in this section in the form of an age notionally attributed, to an </w:t>
      </w:r>
      <w:r w:rsidR="00ED7BCA" w:rsidRPr="00ED7BCA">
        <w:rPr>
          <w:position w:val="6"/>
          <w:sz w:val="16"/>
        </w:rPr>
        <w:t>*</w:t>
      </w:r>
      <w:r w:rsidRPr="00840CDF">
        <w:t xml:space="preserve">adult or other person, as the age from which the adult or other person will be treated as having had continuous </w:t>
      </w:r>
      <w:r w:rsidR="00ED7BCA" w:rsidRPr="00ED7BCA">
        <w:rPr>
          <w:position w:val="6"/>
          <w:sz w:val="16"/>
        </w:rPr>
        <w:t>*</w:t>
      </w:r>
      <w:r w:rsidRPr="00840CDF">
        <w:t>hospital cover.</w:t>
      </w:r>
    </w:p>
    <w:p w:rsidR="00B721CB" w:rsidRPr="00840CDF" w:rsidRDefault="00B721CB">
      <w:pPr>
        <w:pStyle w:val="subsection"/>
      </w:pPr>
      <w:r w:rsidRPr="00840CDF">
        <w:tab/>
        <w:t>(4)</w:t>
      </w:r>
      <w:r w:rsidRPr="00840CDF">
        <w:tab/>
        <w:t xml:space="preserve">A private health insurer must keep separate records in relation to each </w:t>
      </w:r>
      <w:r w:rsidR="00ED7BCA" w:rsidRPr="00ED7BCA">
        <w:rPr>
          <w:position w:val="6"/>
          <w:sz w:val="16"/>
        </w:rPr>
        <w:t>*</w:t>
      </w:r>
      <w:r w:rsidRPr="00840CDF">
        <w:t xml:space="preserve">adult who has </w:t>
      </w:r>
      <w:r w:rsidR="00ED7BCA" w:rsidRPr="00ED7BCA">
        <w:rPr>
          <w:position w:val="6"/>
          <w:sz w:val="16"/>
        </w:rPr>
        <w:t>*</w:t>
      </w:r>
      <w:r w:rsidRPr="00840CDF">
        <w:t>hospital cover.</w:t>
      </w:r>
    </w:p>
    <w:p w:rsidR="00B721CB" w:rsidRPr="00840CDF" w:rsidRDefault="00B721CB">
      <w:pPr>
        <w:pStyle w:val="subsection"/>
      </w:pPr>
      <w:r w:rsidRPr="00840CDF">
        <w:tab/>
        <w:t>(5)</w:t>
      </w:r>
      <w:r w:rsidRPr="00840CDF">
        <w:tab/>
        <w:t xml:space="preserve">When an </w:t>
      </w:r>
      <w:r w:rsidR="00ED7BCA" w:rsidRPr="00ED7BCA">
        <w:rPr>
          <w:position w:val="6"/>
          <w:sz w:val="16"/>
        </w:rPr>
        <w:t>*</w:t>
      </w:r>
      <w:r w:rsidRPr="00840CDF">
        <w:t xml:space="preserve">adult ceases to be </w:t>
      </w:r>
      <w:r w:rsidR="00ED7BCA" w:rsidRPr="00ED7BCA">
        <w:rPr>
          <w:position w:val="6"/>
          <w:sz w:val="16"/>
        </w:rPr>
        <w:t>*</w:t>
      </w:r>
      <w:r w:rsidRPr="00840CDF">
        <w:t xml:space="preserve">covered by </w:t>
      </w:r>
      <w:r w:rsidR="00ED7BCA" w:rsidRPr="00ED7BCA">
        <w:rPr>
          <w:position w:val="6"/>
          <w:sz w:val="16"/>
        </w:rPr>
        <w:t>*</w:t>
      </w:r>
      <w:r w:rsidRPr="00840CDF">
        <w:t>hospital cover under which more than one adult was covered, the private health insurer must notify each other adult that the adult has ceased to be covered by the cover.</w:t>
      </w:r>
    </w:p>
    <w:p w:rsidR="00B721CB" w:rsidRPr="00840CDF" w:rsidRDefault="00B721CB">
      <w:pPr>
        <w:pStyle w:val="ActHead5"/>
      </w:pPr>
      <w:bookmarkStart w:id="74" w:name="_Toc139099388"/>
      <w:r w:rsidRPr="00ED7BCA">
        <w:rPr>
          <w:rStyle w:val="CharSectno"/>
        </w:rPr>
        <w:lastRenderedPageBreak/>
        <w:t>40</w:t>
      </w:r>
      <w:r w:rsidR="00ED7BCA" w:rsidRPr="00ED7BCA">
        <w:rPr>
          <w:rStyle w:val="CharSectno"/>
        </w:rPr>
        <w:noBreakHyphen/>
      </w:r>
      <w:r w:rsidRPr="00ED7BCA">
        <w:rPr>
          <w:rStyle w:val="CharSectno"/>
        </w:rPr>
        <w:t>5</w:t>
      </w:r>
      <w:r w:rsidRPr="00840CDF">
        <w:t xml:space="preserve">  Evidence of having had hospital cover, or of a person’s age</w:t>
      </w:r>
      <w:bookmarkEnd w:id="74"/>
    </w:p>
    <w:p w:rsidR="00B721CB" w:rsidRPr="00840CDF" w:rsidRDefault="00B721CB">
      <w:pPr>
        <w:pStyle w:val="subsection"/>
      </w:pPr>
      <w:r w:rsidRPr="00840CDF">
        <w:tab/>
      </w:r>
      <w:r w:rsidRPr="00840CDF">
        <w:tab/>
        <w:t>A private health insurer must comply with any requirements specified in the Private Health Insurance (Lifetime Health Cover) Rules relating to whether, and in what circumstances, particular kinds of evidence are to be accepted, for the purposes of this Part, as conclusive evidence of:</w:t>
      </w:r>
    </w:p>
    <w:p w:rsidR="00B721CB" w:rsidRPr="00840CDF" w:rsidRDefault="00B721CB">
      <w:pPr>
        <w:pStyle w:val="paragraph"/>
      </w:pPr>
      <w:r w:rsidRPr="00840CDF">
        <w:tab/>
        <w:t>(a)</w:t>
      </w:r>
      <w:r w:rsidRPr="00840CDF">
        <w:tab/>
        <w:t xml:space="preserve">whether a person had </w:t>
      </w:r>
      <w:r w:rsidR="00ED7BCA" w:rsidRPr="00ED7BCA">
        <w:rPr>
          <w:position w:val="6"/>
          <w:sz w:val="16"/>
        </w:rPr>
        <w:t>*</w:t>
      </w:r>
      <w:r w:rsidRPr="00840CDF">
        <w:t>hospital cover at a particular time, or during a particular period; or</w:t>
      </w:r>
    </w:p>
    <w:p w:rsidR="00B721CB" w:rsidRPr="00840CDF" w:rsidRDefault="00B721CB">
      <w:pPr>
        <w:pStyle w:val="paragraph"/>
      </w:pPr>
      <w:r w:rsidRPr="00840CDF">
        <w:tab/>
        <w:t>(b)</w:t>
      </w:r>
      <w:r w:rsidRPr="00840CDF">
        <w:tab/>
        <w:t>a person’s age.</w:t>
      </w:r>
    </w:p>
    <w:p w:rsidR="00845C22" w:rsidRPr="00840CDF" w:rsidRDefault="00845C22" w:rsidP="00B825A6">
      <w:pPr>
        <w:pStyle w:val="ActHead2"/>
        <w:pageBreakBefore/>
      </w:pPr>
      <w:bookmarkStart w:id="75" w:name="_Toc139099389"/>
      <w:r w:rsidRPr="00ED7BCA">
        <w:rPr>
          <w:rStyle w:val="CharPartNo"/>
        </w:rPr>
        <w:lastRenderedPageBreak/>
        <w:t>Part</w:t>
      </w:r>
      <w:r w:rsidR="00D82BBA" w:rsidRPr="00ED7BCA">
        <w:rPr>
          <w:rStyle w:val="CharPartNo"/>
        </w:rPr>
        <w:t> </w:t>
      </w:r>
      <w:r w:rsidRPr="00ED7BCA">
        <w:rPr>
          <w:rStyle w:val="CharPartNo"/>
        </w:rPr>
        <w:t>2</w:t>
      </w:r>
      <w:r w:rsidR="00ED7BCA" w:rsidRPr="00ED7BCA">
        <w:rPr>
          <w:rStyle w:val="CharPartNo"/>
        </w:rPr>
        <w:noBreakHyphen/>
      </w:r>
      <w:r w:rsidRPr="00ED7BCA">
        <w:rPr>
          <w:rStyle w:val="CharPartNo"/>
        </w:rPr>
        <w:t>4</w:t>
      </w:r>
      <w:r w:rsidRPr="00840CDF">
        <w:t>—</w:t>
      </w:r>
      <w:r w:rsidRPr="00ED7BCA">
        <w:rPr>
          <w:rStyle w:val="CharPartText"/>
        </w:rPr>
        <w:t>Excess levels for medicare levy and medicare levy surcharge purposes</w:t>
      </w:r>
      <w:bookmarkEnd w:id="75"/>
    </w:p>
    <w:p w:rsidR="00845C22" w:rsidRPr="00840CDF" w:rsidRDefault="00845C22" w:rsidP="00845C22">
      <w:pPr>
        <w:pStyle w:val="ActHead3"/>
      </w:pPr>
      <w:bookmarkStart w:id="76" w:name="_Toc139099390"/>
      <w:r w:rsidRPr="00ED7BCA">
        <w:rPr>
          <w:rStyle w:val="CharDivNo"/>
        </w:rPr>
        <w:t>Division</w:t>
      </w:r>
      <w:r w:rsidR="00D82BBA" w:rsidRPr="00ED7BCA">
        <w:rPr>
          <w:rStyle w:val="CharDivNo"/>
        </w:rPr>
        <w:t> </w:t>
      </w:r>
      <w:r w:rsidRPr="00ED7BCA">
        <w:rPr>
          <w:rStyle w:val="CharDivNo"/>
        </w:rPr>
        <w:t>42</w:t>
      </w:r>
      <w:r w:rsidRPr="00840CDF">
        <w:t>—</w:t>
      </w:r>
      <w:r w:rsidRPr="00ED7BCA">
        <w:rPr>
          <w:rStyle w:val="CharDivText"/>
        </w:rPr>
        <w:t>Introduction</w:t>
      </w:r>
      <w:bookmarkEnd w:id="76"/>
    </w:p>
    <w:p w:rsidR="00845C22" w:rsidRPr="00840CDF" w:rsidRDefault="00845C22" w:rsidP="00845C22">
      <w:pPr>
        <w:pStyle w:val="ActHead5"/>
      </w:pPr>
      <w:bookmarkStart w:id="77" w:name="_Toc139099391"/>
      <w:r w:rsidRPr="00ED7BCA">
        <w:rPr>
          <w:rStyle w:val="CharSectno"/>
        </w:rPr>
        <w:t>42</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77"/>
    </w:p>
    <w:p w:rsidR="00845C22" w:rsidRPr="00840CDF" w:rsidRDefault="00845C22" w:rsidP="00845C22">
      <w:pPr>
        <w:pStyle w:val="SOText"/>
      </w:pPr>
      <w:r w:rsidRPr="00840CDF">
        <w:t>This Part sets out the excess levels for complying health insurance products that relate to whether a person is liable to pay medicare levy or medicare levy surcharge.</w:t>
      </w:r>
    </w:p>
    <w:p w:rsidR="00845C22" w:rsidRPr="00840CDF" w:rsidRDefault="00845C22" w:rsidP="00B825A6">
      <w:pPr>
        <w:pStyle w:val="ActHead3"/>
        <w:pageBreakBefore/>
      </w:pPr>
      <w:bookmarkStart w:id="78" w:name="_Toc139099392"/>
      <w:r w:rsidRPr="00ED7BCA">
        <w:rPr>
          <w:rStyle w:val="CharDivNo"/>
        </w:rPr>
        <w:lastRenderedPageBreak/>
        <w:t>Division</w:t>
      </w:r>
      <w:r w:rsidR="00D82BBA" w:rsidRPr="00ED7BCA">
        <w:rPr>
          <w:rStyle w:val="CharDivNo"/>
        </w:rPr>
        <w:t> </w:t>
      </w:r>
      <w:r w:rsidRPr="00ED7BCA">
        <w:rPr>
          <w:rStyle w:val="CharDivNo"/>
        </w:rPr>
        <w:t>45</w:t>
      </w:r>
      <w:r w:rsidRPr="00840CDF">
        <w:t>—</w:t>
      </w:r>
      <w:r w:rsidRPr="00ED7BCA">
        <w:rPr>
          <w:rStyle w:val="CharDivText"/>
        </w:rPr>
        <w:t>Excess levels for medicare levy and medicare levy surcharge purposes</w:t>
      </w:r>
      <w:bookmarkEnd w:id="78"/>
    </w:p>
    <w:p w:rsidR="00845C22" w:rsidRPr="00840CDF" w:rsidRDefault="00845C22" w:rsidP="00845C22">
      <w:pPr>
        <w:pStyle w:val="ActHead5"/>
      </w:pPr>
      <w:bookmarkStart w:id="79" w:name="_Toc139099393"/>
      <w:r w:rsidRPr="00ED7BCA">
        <w:rPr>
          <w:rStyle w:val="CharSectno"/>
        </w:rPr>
        <w:t>45</w:t>
      </w:r>
      <w:r w:rsidR="00ED7BCA" w:rsidRPr="00ED7BCA">
        <w:rPr>
          <w:rStyle w:val="CharSectno"/>
        </w:rPr>
        <w:noBreakHyphen/>
      </w:r>
      <w:r w:rsidRPr="00ED7BCA">
        <w:rPr>
          <w:rStyle w:val="CharSectno"/>
        </w:rPr>
        <w:t>1</w:t>
      </w:r>
      <w:r w:rsidRPr="00840CDF">
        <w:t xml:space="preserve">  Excess level amounts</w:t>
      </w:r>
      <w:bookmarkEnd w:id="79"/>
    </w:p>
    <w:p w:rsidR="00845C22" w:rsidRPr="00840CDF" w:rsidRDefault="00845C22" w:rsidP="00845C22">
      <w:pPr>
        <w:pStyle w:val="subsection"/>
      </w:pPr>
      <w:r w:rsidRPr="00840CDF">
        <w:tab/>
      </w:r>
      <w:r w:rsidRPr="00840CDF">
        <w:tab/>
        <w:t xml:space="preserve">For the purposes of the </w:t>
      </w:r>
      <w:r w:rsidRPr="00840CDF">
        <w:rPr>
          <w:i/>
        </w:rPr>
        <w:t>A New Tax System (Medicare Levy Surcharge—Fringe Benefits) Act 1999</w:t>
      </w:r>
      <w:r w:rsidRPr="00840CDF">
        <w:t xml:space="preserve"> and the </w:t>
      </w:r>
      <w:r w:rsidRPr="00840CDF">
        <w:rPr>
          <w:i/>
        </w:rPr>
        <w:t>Medicare Levy Act 1986</w:t>
      </w:r>
      <w:r w:rsidRPr="00840CDF">
        <w:t xml:space="preserve">, any excess payable in respect of benefits under a </w:t>
      </w:r>
      <w:r w:rsidR="00ED7BCA" w:rsidRPr="00ED7BCA">
        <w:rPr>
          <w:position w:val="6"/>
          <w:sz w:val="16"/>
        </w:rPr>
        <w:t>*</w:t>
      </w:r>
      <w:r w:rsidRPr="00840CDF">
        <w:t xml:space="preserve">complying health insurance policy that provides </w:t>
      </w:r>
      <w:r w:rsidR="00ED7BCA" w:rsidRPr="00ED7BCA">
        <w:rPr>
          <w:position w:val="6"/>
          <w:sz w:val="16"/>
        </w:rPr>
        <w:t>*</w:t>
      </w:r>
      <w:r w:rsidRPr="00840CDF">
        <w:t>hospital cover must not be more than:</w:t>
      </w:r>
    </w:p>
    <w:p w:rsidR="00845C22" w:rsidRPr="00840CDF" w:rsidRDefault="00845C22" w:rsidP="00845C22">
      <w:pPr>
        <w:pStyle w:val="paragraph"/>
      </w:pPr>
      <w:r w:rsidRPr="00840CDF">
        <w:tab/>
        <w:t>(a)</w:t>
      </w:r>
      <w:r w:rsidRPr="00840CDF">
        <w:tab/>
        <w:t>$750 in any 12 month period, in relation to a policy under which only one person is insured; and</w:t>
      </w:r>
    </w:p>
    <w:p w:rsidR="00845C22" w:rsidRPr="00840CDF" w:rsidRDefault="00845C22" w:rsidP="00845C22">
      <w:pPr>
        <w:pStyle w:val="paragraph"/>
      </w:pPr>
      <w:r w:rsidRPr="00840CDF">
        <w:tab/>
        <w:t>(b)</w:t>
      </w:r>
      <w:r w:rsidRPr="00840CDF">
        <w:tab/>
        <w:t>$1,500 in any 12 month period, in relation to any other policy.</w:t>
      </w:r>
    </w:p>
    <w:p w:rsidR="00B721CB" w:rsidRPr="00840CDF" w:rsidRDefault="00B721CB" w:rsidP="00CC5E51">
      <w:pPr>
        <w:pStyle w:val="ActHead1"/>
        <w:pageBreakBefore/>
        <w:spacing w:before="120"/>
      </w:pPr>
      <w:bookmarkStart w:id="80" w:name="_Toc139099394"/>
      <w:r w:rsidRPr="00ED7BCA">
        <w:rPr>
          <w:rStyle w:val="CharChapNo"/>
        </w:rPr>
        <w:lastRenderedPageBreak/>
        <w:t>Chapter</w:t>
      </w:r>
      <w:r w:rsidR="00D82BBA" w:rsidRPr="00ED7BCA">
        <w:rPr>
          <w:rStyle w:val="CharChapNo"/>
        </w:rPr>
        <w:t> </w:t>
      </w:r>
      <w:r w:rsidRPr="00ED7BCA">
        <w:rPr>
          <w:rStyle w:val="CharChapNo"/>
        </w:rPr>
        <w:t>3</w:t>
      </w:r>
      <w:r w:rsidRPr="00840CDF">
        <w:t>—</w:t>
      </w:r>
      <w:r w:rsidRPr="00ED7BCA">
        <w:rPr>
          <w:rStyle w:val="CharChapText"/>
        </w:rPr>
        <w:t>Complying health insurance products</w:t>
      </w:r>
      <w:bookmarkEnd w:id="80"/>
    </w:p>
    <w:p w:rsidR="00B721CB" w:rsidRPr="00840CDF" w:rsidRDefault="002822CA">
      <w:pPr>
        <w:pStyle w:val="ActHead2"/>
      </w:pPr>
      <w:bookmarkStart w:id="81" w:name="_Toc139099395"/>
      <w:r w:rsidRPr="00ED7BCA">
        <w:rPr>
          <w:rStyle w:val="CharPartNo"/>
        </w:rPr>
        <w:t>Part 3</w:t>
      </w:r>
      <w:r w:rsidR="00ED7BCA" w:rsidRPr="00ED7BCA">
        <w:rPr>
          <w:rStyle w:val="CharPartNo"/>
        </w:rPr>
        <w:noBreakHyphen/>
      </w:r>
      <w:r w:rsidR="00B721CB" w:rsidRPr="00ED7BCA">
        <w:rPr>
          <w:rStyle w:val="CharPartNo"/>
        </w:rPr>
        <w:t>1</w:t>
      </w:r>
      <w:r w:rsidR="00B721CB" w:rsidRPr="00840CDF">
        <w:t>—</w:t>
      </w:r>
      <w:r w:rsidR="00B721CB" w:rsidRPr="00ED7BCA">
        <w:rPr>
          <w:rStyle w:val="CharPartText"/>
        </w:rPr>
        <w:t>Introduction</w:t>
      </w:r>
      <w:bookmarkEnd w:id="81"/>
    </w:p>
    <w:p w:rsidR="00B721CB" w:rsidRPr="00840CDF" w:rsidRDefault="002822CA">
      <w:pPr>
        <w:pStyle w:val="ActHead3"/>
      </w:pPr>
      <w:bookmarkStart w:id="82" w:name="_Toc139099396"/>
      <w:r w:rsidRPr="00ED7BCA">
        <w:rPr>
          <w:rStyle w:val="CharDivNo"/>
        </w:rPr>
        <w:t>Division 5</w:t>
      </w:r>
      <w:r w:rsidR="00B721CB" w:rsidRPr="00ED7BCA">
        <w:rPr>
          <w:rStyle w:val="CharDivNo"/>
        </w:rPr>
        <w:t>0</w:t>
      </w:r>
      <w:r w:rsidR="00B721CB" w:rsidRPr="00840CDF">
        <w:t>—</w:t>
      </w:r>
      <w:r w:rsidR="00B721CB" w:rsidRPr="00ED7BCA">
        <w:rPr>
          <w:rStyle w:val="CharDivText"/>
        </w:rPr>
        <w:t>Introduction</w:t>
      </w:r>
      <w:bookmarkEnd w:id="82"/>
    </w:p>
    <w:p w:rsidR="00B721CB" w:rsidRPr="00840CDF" w:rsidRDefault="00B721CB">
      <w:pPr>
        <w:pStyle w:val="ActHead5"/>
      </w:pPr>
      <w:bookmarkStart w:id="83" w:name="_Toc139099397"/>
      <w:r w:rsidRPr="00ED7BCA">
        <w:rPr>
          <w:rStyle w:val="CharSectno"/>
        </w:rPr>
        <w:t>50</w:t>
      </w:r>
      <w:r w:rsidR="00ED7BCA" w:rsidRPr="00ED7BCA">
        <w:rPr>
          <w:rStyle w:val="CharSectno"/>
        </w:rPr>
        <w:noBreakHyphen/>
      </w:r>
      <w:r w:rsidRPr="00ED7BCA">
        <w:rPr>
          <w:rStyle w:val="CharSectno"/>
        </w:rPr>
        <w:t>1</w:t>
      </w:r>
      <w:r w:rsidRPr="00840CDF">
        <w:t xml:space="preserve">  What this Chapter is about</w:t>
      </w:r>
      <w:bookmarkEnd w:id="83"/>
    </w:p>
    <w:p w:rsidR="00B721CB" w:rsidRPr="00840CDF" w:rsidRDefault="00B721CB">
      <w:pPr>
        <w:pStyle w:val="BoxText"/>
      </w:pPr>
      <w:r w:rsidRPr="00840CDF">
        <w:t>Broadly, health insurance that is made available to the public must meet the requirements in this Chapter. This means that:</w:t>
      </w:r>
    </w:p>
    <w:p w:rsidR="00B721CB" w:rsidRPr="00840CDF" w:rsidRDefault="00B721CB">
      <w:pPr>
        <w:pStyle w:val="BoxPara"/>
      </w:pPr>
      <w:r w:rsidRPr="00840CDF">
        <w:tab/>
        <w:t>(a)</w:t>
      </w:r>
      <w:r w:rsidRPr="00840CDF">
        <w:tab/>
        <w:t>the insurance must be community</w:t>
      </w:r>
      <w:r w:rsidR="00ED7BCA">
        <w:noBreakHyphen/>
      </w:r>
      <w:r w:rsidRPr="00840CDF">
        <w:t xml:space="preserve">rated (that is, made available in a way that does not discriminate between people) (see </w:t>
      </w:r>
      <w:r w:rsidR="002822CA">
        <w:t>Part 3</w:t>
      </w:r>
      <w:r w:rsidR="00ED7BCA">
        <w:noBreakHyphen/>
      </w:r>
      <w:r w:rsidRPr="00840CDF">
        <w:t>2); and</w:t>
      </w:r>
    </w:p>
    <w:p w:rsidR="00B721CB" w:rsidRPr="00840CDF" w:rsidRDefault="00B721CB">
      <w:pPr>
        <w:pStyle w:val="BoxPara"/>
      </w:pPr>
      <w:r w:rsidRPr="00840CDF">
        <w:tab/>
        <w:t>(b)</w:t>
      </w:r>
      <w:r w:rsidRPr="00840CDF">
        <w:tab/>
        <w:t xml:space="preserve">the insurance must be in the form of a complying health insurance product (see </w:t>
      </w:r>
      <w:r w:rsidR="002822CA">
        <w:t>Part 3</w:t>
      </w:r>
      <w:r w:rsidR="00ED7BCA">
        <w:noBreakHyphen/>
      </w:r>
      <w:r w:rsidRPr="00840CDF">
        <w:t>3); and</w:t>
      </w:r>
    </w:p>
    <w:p w:rsidR="00B721CB" w:rsidRPr="00840CDF" w:rsidRDefault="00B721CB">
      <w:pPr>
        <w:pStyle w:val="BoxPara"/>
      </w:pPr>
      <w:r w:rsidRPr="00840CDF">
        <w:tab/>
        <w:t>(c)</w:t>
      </w:r>
      <w:r w:rsidRPr="00840CDF">
        <w:tab/>
        <w:t xml:space="preserve">the private health insurers who make the products available must meet certain obligations to people insured or seeking to be insured under the products (see </w:t>
      </w:r>
      <w:r w:rsidR="002822CA">
        <w:t>Part 3</w:t>
      </w:r>
      <w:r w:rsidR="00ED7BCA">
        <w:noBreakHyphen/>
      </w:r>
      <w:r w:rsidRPr="00840CDF">
        <w:t>4).</w:t>
      </w:r>
    </w:p>
    <w:p w:rsidR="001C0240" w:rsidRPr="00840CDF" w:rsidRDefault="001C0240" w:rsidP="001C0240">
      <w:pPr>
        <w:pStyle w:val="ActHead5"/>
      </w:pPr>
      <w:bookmarkStart w:id="84" w:name="_Toc139099398"/>
      <w:r w:rsidRPr="00ED7BCA">
        <w:rPr>
          <w:rStyle w:val="CharSectno"/>
        </w:rPr>
        <w:t>50</w:t>
      </w:r>
      <w:r w:rsidR="00ED7BCA" w:rsidRPr="00ED7BCA">
        <w:rPr>
          <w:rStyle w:val="CharSectno"/>
        </w:rPr>
        <w:noBreakHyphen/>
      </w:r>
      <w:r w:rsidRPr="00ED7BCA">
        <w:rPr>
          <w:rStyle w:val="CharSectno"/>
        </w:rPr>
        <w:t>5</w:t>
      </w:r>
      <w:r w:rsidRPr="00840CDF">
        <w:t xml:space="preserve">  Private Health Insurance Rules relevant to this Chapter</w:t>
      </w:r>
      <w:bookmarkEnd w:id="84"/>
    </w:p>
    <w:p w:rsidR="00B721CB" w:rsidRPr="00840CDF" w:rsidRDefault="00B721CB">
      <w:pPr>
        <w:pStyle w:val="subsection"/>
      </w:pPr>
      <w:r w:rsidRPr="00840CDF">
        <w:tab/>
      </w:r>
      <w:r w:rsidRPr="00840CDF">
        <w:tab/>
        <w:t xml:space="preserve">Matters relating to </w:t>
      </w:r>
      <w:r w:rsidR="00ED7BCA" w:rsidRPr="00ED7BCA">
        <w:rPr>
          <w:position w:val="6"/>
          <w:sz w:val="16"/>
        </w:rPr>
        <w:t>*</w:t>
      </w:r>
      <w:r w:rsidRPr="00840CDF">
        <w:t>complying health insurance products are also dealt with in the Private Health Insurance (Complying Product) Rules</w:t>
      </w:r>
      <w:r w:rsidR="001A2CD0" w:rsidRPr="00840CDF">
        <w:t>,</w:t>
      </w:r>
      <w:r w:rsidR="00001A29" w:rsidRPr="00840CDF">
        <w:t xml:space="preserve"> the Private Health Insurance (Benefit Requirements) Rules,</w:t>
      </w:r>
      <w:r w:rsidRPr="00840CDF">
        <w:t xml:space="preserve"> the </w:t>
      </w:r>
      <w:r w:rsidR="00FA0E9A" w:rsidRPr="00840CDF">
        <w:t>Private Health Insurance (Medical Devices and Human Tissue Products) Rules</w:t>
      </w:r>
      <w:r w:rsidRPr="00840CDF">
        <w:t xml:space="preserve"> and the Private Health Insurance (Accreditation) Rules. The provisions of this Chapter indicate when a particular matter is or may be dealt with in these Rules.</w:t>
      </w:r>
    </w:p>
    <w:p w:rsidR="00B721CB" w:rsidRPr="00840CDF" w:rsidRDefault="00B721CB">
      <w:pPr>
        <w:pStyle w:val="notetext"/>
      </w:pPr>
      <w:r w:rsidRPr="00840CDF">
        <w:lastRenderedPageBreak/>
        <w:t>Note:</w:t>
      </w:r>
      <w:r w:rsidRPr="00840CDF">
        <w:tab/>
        <w:t>These Rules are all made by the Minister under section</w:t>
      </w:r>
      <w:r w:rsidR="00D82BBA" w:rsidRPr="00840CDF">
        <w:t> </w:t>
      </w:r>
      <w:r w:rsidRPr="00840CDF">
        <w:t>333</w:t>
      </w:r>
      <w:r w:rsidR="00ED7BCA">
        <w:noBreakHyphen/>
      </w:r>
      <w:r w:rsidRPr="00840CDF">
        <w:t>20.</w:t>
      </w:r>
    </w:p>
    <w:p w:rsidR="00B721CB" w:rsidRPr="00840CDF" w:rsidRDefault="002822CA" w:rsidP="00F719AC">
      <w:pPr>
        <w:pStyle w:val="ActHead2"/>
        <w:pageBreakBefore/>
      </w:pPr>
      <w:bookmarkStart w:id="85" w:name="_Toc139099399"/>
      <w:r w:rsidRPr="00ED7BCA">
        <w:rPr>
          <w:rStyle w:val="CharPartNo"/>
        </w:rPr>
        <w:lastRenderedPageBreak/>
        <w:t>Part 3</w:t>
      </w:r>
      <w:r w:rsidR="00ED7BCA" w:rsidRPr="00ED7BCA">
        <w:rPr>
          <w:rStyle w:val="CharPartNo"/>
        </w:rPr>
        <w:noBreakHyphen/>
      </w:r>
      <w:r w:rsidR="00B721CB" w:rsidRPr="00ED7BCA">
        <w:rPr>
          <w:rStyle w:val="CharPartNo"/>
        </w:rPr>
        <w:t>2</w:t>
      </w:r>
      <w:r w:rsidR="00B721CB" w:rsidRPr="00840CDF">
        <w:t>—</w:t>
      </w:r>
      <w:r w:rsidR="00B721CB" w:rsidRPr="00ED7BCA">
        <w:rPr>
          <w:rStyle w:val="CharPartText"/>
        </w:rPr>
        <w:t>Community rating</w:t>
      </w:r>
      <w:bookmarkEnd w:id="85"/>
    </w:p>
    <w:p w:rsidR="00B721CB" w:rsidRPr="00840CDF" w:rsidRDefault="002822CA">
      <w:pPr>
        <w:pStyle w:val="ActHead3"/>
      </w:pPr>
      <w:bookmarkStart w:id="86" w:name="_Toc139099400"/>
      <w:r w:rsidRPr="00ED7BCA">
        <w:rPr>
          <w:rStyle w:val="CharDivNo"/>
        </w:rPr>
        <w:t>Division 5</w:t>
      </w:r>
      <w:r w:rsidR="00B721CB" w:rsidRPr="00ED7BCA">
        <w:rPr>
          <w:rStyle w:val="CharDivNo"/>
        </w:rPr>
        <w:t>5</w:t>
      </w:r>
      <w:r w:rsidR="00B721CB" w:rsidRPr="00840CDF">
        <w:t>—</w:t>
      </w:r>
      <w:r w:rsidR="00B721CB" w:rsidRPr="00ED7BCA">
        <w:rPr>
          <w:rStyle w:val="CharDivText"/>
        </w:rPr>
        <w:t>Principle of community rating</w:t>
      </w:r>
      <w:bookmarkEnd w:id="86"/>
    </w:p>
    <w:p w:rsidR="00B721CB" w:rsidRPr="00840CDF" w:rsidRDefault="00B721CB">
      <w:pPr>
        <w:pStyle w:val="ActHead5"/>
      </w:pPr>
      <w:bookmarkStart w:id="87" w:name="_Toc139099401"/>
      <w:r w:rsidRPr="00ED7BCA">
        <w:rPr>
          <w:rStyle w:val="CharSectno"/>
        </w:rPr>
        <w:t>55</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87"/>
    </w:p>
    <w:p w:rsidR="00B721CB" w:rsidRPr="00840CDF" w:rsidRDefault="00B721CB">
      <w:pPr>
        <w:pStyle w:val="BoxText"/>
      </w:pPr>
      <w:r w:rsidRPr="00840CDF">
        <w:t>To ensure that everybody who chooses has access to health insurance, the principle of community rating prevents private health insurers from discriminating between people on the basis of their health or for any other reason described in this Part.</w:t>
      </w:r>
    </w:p>
    <w:p w:rsidR="00B721CB" w:rsidRPr="00840CDF" w:rsidRDefault="00B721CB">
      <w:pPr>
        <w:pStyle w:val="ActHead5"/>
      </w:pPr>
      <w:bookmarkStart w:id="88" w:name="_Toc139099402"/>
      <w:r w:rsidRPr="00ED7BCA">
        <w:rPr>
          <w:rStyle w:val="CharSectno"/>
        </w:rPr>
        <w:t>55</w:t>
      </w:r>
      <w:r w:rsidR="00ED7BCA" w:rsidRPr="00ED7BCA">
        <w:rPr>
          <w:rStyle w:val="CharSectno"/>
        </w:rPr>
        <w:noBreakHyphen/>
      </w:r>
      <w:r w:rsidRPr="00ED7BCA">
        <w:rPr>
          <w:rStyle w:val="CharSectno"/>
        </w:rPr>
        <w:t>5</w:t>
      </w:r>
      <w:r w:rsidRPr="00840CDF">
        <w:t xml:space="preserve">  Principle of community rating</w:t>
      </w:r>
      <w:bookmarkEnd w:id="88"/>
    </w:p>
    <w:p w:rsidR="00B721CB" w:rsidRPr="00840CDF" w:rsidRDefault="00B721CB">
      <w:pPr>
        <w:pStyle w:val="subsection"/>
      </w:pPr>
      <w:r w:rsidRPr="00840CDF">
        <w:tab/>
        <w:t>(1)</w:t>
      </w:r>
      <w:r w:rsidRPr="00840CDF">
        <w:tab/>
        <w:t>A private health insurer must not:</w:t>
      </w:r>
    </w:p>
    <w:p w:rsidR="00B721CB" w:rsidRPr="00840CDF" w:rsidRDefault="00B721CB">
      <w:pPr>
        <w:pStyle w:val="paragraph"/>
      </w:pPr>
      <w:r w:rsidRPr="00840CDF">
        <w:tab/>
        <w:t>(a)</w:t>
      </w:r>
      <w:r w:rsidRPr="00840CDF">
        <w:tab/>
        <w:t>take or fail to take any action; or</w:t>
      </w:r>
    </w:p>
    <w:p w:rsidR="00B721CB" w:rsidRPr="00840CDF" w:rsidRDefault="00B721CB">
      <w:pPr>
        <w:pStyle w:val="paragraph"/>
      </w:pPr>
      <w:r w:rsidRPr="00840CDF">
        <w:tab/>
        <w:t>(b)</w:t>
      </w:r>
      <w:r w:rsidRPr="00840CDF">
        <w:tab/>
        <w:t>in making a decision, have regard or fail to have regard to any matter;</w:t>
      </w:r>
    </w:p>
    <w:p w:rsidR="00B721CB" w:rsidRPr="00840CDF" w:rsidRDefault="00B721CB">
      <w:pPr>
        <w:pStyle w:val="subsection2"/>
      </w:pPr>
      <w:r w:rsidRPr="00840CDF">
        <w:t xml:space="preserve">that would result in the insurer </w:t>
      </w:r>
      <w:r w:rsidR="00ED7BCA" w:rsidRPr="00ED7BCA">
        <w:rPr>
          <w:position w:val="6"/>
          <w:sz w:val="16"/>
        </w:rPr>
        <w:t>*</w:t>
      </w:r>
      <w:r w:rsidRPr="00840CDF">
        <w:t xml:space="preserve">improperly discriminating between people who are or wish to be insured under a </w:t>
      </w:r>
      <w:r w:rsidR="00ED7BCA" w:rsidRPr="00ED7BCA">
        <w:rPr>
          <w:position w:val="6"/>
          <w:sz w:val="16"/>
        </w:rPr>
        <w:t>*</w:t>
      </w:r>
      <w:r w:rsidRPr="00840CDF">
        <w:t>complying health insurance policy of the insurer.</w:t>
      </w:r>
    </w:p>
    <w:p w:rsidR="00B721CB" w:rsidRPr="00840CDF" w:rsidRDefault="00B721CB">
      <w:pPr>
        <w:pStyle w:val="subsection"/>
      </w:pPr>
      <w:r w:rsidRPr="00840CDF">
        <w:tab/>
        <w:t>(2)</w:t>
      </w:r>
      <w:r w:rsidRPr="00840CDF">
        <w:tab/>
      </w:r>
      <w:r w:rsidRPr="00840CDF">
        <w:rPr>
          <w:b/>
          <w:i/>
        </w:rPr>
        <w:t xml:space="preserve">Improper discrimination </w:t>
      </w:r>
      <w:r w:rsidRPr="00840CDF">
        <w:t>is discrimination that relates to:</w:t>
      </w:r>
    </w:p>
    <w:p w:rsidR="00B721CB" w:rsidRPr="00840CDF" w:rsidRDefault="00B721CB">
      <w:pPr>
        <w:pStyle w:val="paragraph"/>
      </w:pPr>
      <w:r w:rsidRPr="00840CDF">
        <w:tab/>
        <w:t>(a)</w:t>
      </w:r>
      <w:r w:rsidRPr="00840CDF">
        <w:tab/>
        <w:t>the suffering by a person from a chronic disease, illness or other medical condition or from a disease, illness or medical condition of a particular kind; or</w:t>
      </w:r>
    </w:p>
    <w:p w:rsidR="00B721CB" w:rsidRPr="00840CDF" w:rsidRDefault="00B721CB">
      <w:pPr>
        <w:pStyle w:val="paragraph"/>
      </w:pPr>
      <w:r w:rsidRPr="00840CDF">
        <w:tab/>
        <w:t>(b)</w:t>
      </w:r>
      <w:r w:rsidRPr="00840CDF">
        <w:tab/>
        <w:t>the gender, race, sexual orientation or religious belief of a person; or</w:t>
      </w:r>
    </w:p>
    <w:p w:rsidR="00845C22" w:rsidRPr="00840CDF" w:rsidRDefault="00845C22" w:rsidP="00845C22">
      <w:pPr>
        <w:pStyle w:val="paragraph"/>
      </w:pPr>
      <w:r w:rsidRPr="00840CDF">
        <w:tab/>
        <w:t>(c)</w:t>
      </w:r>
      <w:r w:rsidRPr="00840CDF">
        <w:tab/>
        <w:t>the age of a person, except to the extent allowed under:</w:t>
      </w:r>
    </w:p>
    <w:p w:rsidR="00845C22" w:rsidRPr="00840CDF" w:rsidRDefault="00845C22" w:rsidP="00845C22">
      <w:pPr>
        <w:pStyle w:val="paragraphsub"/>
      </w:pPr>
      <w:r w:rsidRPr="00840CDF">
        <w:tab/>
        <w:t>(i)</w:t>
      </w:r>
      <w:r w:rsidRPr="00840CDF">
        <w:tab/>
        <w:t>Part</w:t>
      </w:r>
      <w:r w:rsidR="00D82BBA" w:rsidRPr="00840CDF">
        <w:t> </w:t>
      </w:r>
      <w:r w:rsidRPr="00840CDF">
        <w:t>2</w:t>
      </w:r>
      <w:r w:rsidR="00ED7BCA">
        <w:noBreakHyphen/>
      </w:r>
      <w:r w:rsidRPr="00840CDF">
        <w:t>3 (lifetime health cover); or</w:t>
      </w:r>
    </w:p>
    <w:p w:rsidR="00845C22" w:rsidRPr="00840CDF" w:rsidRDefault="00845C22" w:rsidP="00845C22">
      <w:pPr>
        <w:pStyle w:val="paragraphsub"/>
      </w:pPr>
      <w:r w:rsidRPr="00840CDF">
        <w:tab/>
        <w:t>(ii)</w:t>
      </w:r>
      <w:r w:rsidRPr="00840CDF">
        <w:tab/>
        <w:t>subsection</w:t>
      </w:r>
      <w:r w:rsidR="00D82BBA" w:rsidRPr="00840CDF">
        <w:t> </w:t>
      </w:r>
      <w:r w:rsidRPr="00840CDF">
        <w:t>63</w:t>
      </w:r>
      <w:r w:rsidR="00ED7BCA">
        <w:noBreakHyphen/>
      </w:r>
      <w:r w:rsidRPr="00840CDF">
        <w:t>5(4); or</w:t>
      </w:r>
    </w:p>
    <w:p w:rsidR="00845C22" w:rsidRPr="00840CDF" w:rsidRDefault="00845C22" w:rsidP="00845C22">
      <w:pPr>
        <w:pStyle w:val="paragraphsub"/>
      </w:pPr>
      <w:r w:rsidRPr="00840CDF">
        <w:tab/>
        <w:t>(iii)</w:t>
      </w:r>
      <w:r w:rsidRPr="00840CDF">
        <w:tab/>
        <w:t>section</w:t>
      </w:r>
      <w:r w:rsidR="00D82BBA" w:rsidRPr="00840CDF">
        <w:t> </w:t>
      </w:r>
      <w:r w:rsidRPr="00840CDF">
        <w:t>66</w:t>
      </w:r>
      <w:r w:rsidR="00ED7BCA">
        <w:noBreakHyphen/>
      </w:r>
      <w:r w:rsidRPr="00840CDF">
        <w:t>5, because of the reason mentioned in paragraph</w:t>
      </w:r>
      <w:r w:rsidR="00D82BBA" w:rsidRPr="00840CDF">
        <w:t> </w:t>
      </w:r>
      <w:r w:rsidRPr="00840CDF">
        <w:t>66</w:t>
      </w:r>
      <w:r w:rsidR="00ED7BCA">
        <w:noBreakHyphen/>
      </w:r>
      <w:r w:rsidRPr="00840CDF">
        <w:t>5(3)(ea); or</w:t>
      </w:r>
    </w:p>
    <w:p w:rsidR="00845C22" w:rsidRPr="00840CDF" w:rsidRDefault="00845C22" w:rsidP="00845C22">
      <w:pPr>
        <w:pStyle w:val="paragraph"/>
      </w:pPr>
      <w:r w:rsidRPr="00840CDF">
        <w:lastRenderedPageBreak/>
        <w:tab/>
        <w:t>(d)</w:t>
      </w:r>
      <w:r w:rsidRPr="00840CDF">
        <w:tab/>
        <w:t>where a person lives, except to the extent allowed under subsection</w:t>
      </w:r>
      <w:r w:rsidR="00D82BBA" w:rsidRPr="00840CDF">
        <w:t> </w:t>
      </w:r>
      <w:r w:rsidRPr="00840CDF">
        <w:t>66</w:t>
      </w:r>
      <w:r w:rsidR="00ED7BCA">
        <w:noBreakHyphen/>
      </w:r>
      <w:r w:rsidRPr="00840CDF">
        <w:t>10(2) or section</w:t>
      </w:r>
      <w:r w:rsidR="00D82BBA" w:rsidRPr="00840CDF">
        <w:t> </w:t>
      </w:r>
      <w:r w:rsidRPr="00840CDF">
        <w:t>66</w:t>
      </w:r>
      <w:r w:rsidR="00ED7BCA">
        <w:noBreakHyphen/>
      </w:r>
      <w:r w:rsidRPr="00840CDF">
        <w:t>20 or 66</w:t>
      </w:r>
      <w:r w:rsidR="00ED7BCA">
        <w:noBreakHyphen/>
      </w:r>
      <w:r w:rsidRPr="00840CDF">
        <w:t>25; or</w:t>
      </w:r>
    </w:p>
    <w:p w:rsidR="00B721CB" w:rsidRPr="00840CDF" w:rsidRDefault="00B721CB">
      <w:pPr>
        <w:pStyle w:val="paragraph"/>
      </w:pPr>
      <w:r w:rsidRPr="00840CDF">
        <w:tab/>
        <w:t>(e)</w:t>
      </w:r>
      <w:r w:rsidRPr="00840CDF">
        <w:tab/>
        <w:t xml:space="preserve">any other characteristic of a person (including but not just matters such as occupation or leisure pursuits) that is likely to result in an increased need for </w:t>
      </w:r>
      <w:r w:rsidR="00ED7BCA" w:rsidRPr="00ED7BCA">
        <w:rPr>
          <w:position w:val="6"/>
          <w:sz w:val="16"/>
        </w:rPr>
        <w:t>*</w:t>
      </w:r>
      <w:r w:rsidRPr="00840CDF">
        <w:t xml:space="preserve">hospital treatment or </w:t>
      </w:r>
      <w:r w:rsidR="00ED7BCA" w:rsidRPr="00ED7BCA">
        <w:rPr>
          <w:position w:val="6"/>
          <w:sz w:val="16"/>
        </w:rPr>
        <w:t>*</w:t>
      </w:r>
      <w:r w:rsidRPr="00840CDF">
        <w:t>general treatment; or</w:t>
      </w:r>
    </w:p>
    <w:p w:rsidR="00B721CB" w:rsidRPr="00840CDF" w:rsidRDefault="00B721CB">
      <w:pPr>
        <w:pStyle w:val="paragraph"/>
      </w:pPr>
      <w:r w:rsidRPr="00840CDF">
        <w:tab/>
        <w:t>(f)</w:t>
      </w:r>
      <w:r w:rsidRPr="00840CDF">
        <w:tab/>
        <w:t>the frequency with which a person needs hospital treatment or general treatment; or</w:t>
      </w:r>
    </w:p>
    <w:p w:rsidR="00B721CB" w:rsidRPr="00840CDF" w:rsidRDefault="00B721CB">
      <w:pPr>
        <w:pStyle w:val="paragraph"/>
      </w:pPr>
      <w:r w:rsidRPr="00840CDF">
        <w:tab/>
        <w:t>(g)</w:t>
      </w:r>
      <w:r w:rsidRPr="00840CDF">
        <w:tab/>
        <w:t xml:space="preserve">the amount or extent of the benefits to which a person becomes entitled during a period under a </w:t>
      </w:r>
      <w:r w:rsidR="00ED7BCA" w:rsidRPr="00ED7BCA">
        <w:rPr>
          <w:position w:val="6"/>
          <w:sz w:val="16"/>
        </w:rPr>
        <w:t>*</w:t>
      </w:r>
      <w:r w:rsidRPr="00840CDF">
        <w:t>complying health insurance policy, except to the extent allowed under section</w:t>
      </w:r>
      <w:r w:rsidR="00D82BBA" w:rsidRPr="00840CDF">
        <w:t> </w:t>
      </w:r>
      <w:r w:rsidRPr="00840CDF">
        <w:t>66</w:t>
      </w:r>
      <w:r w:rsidR="00ED7BCA">
        <w:noBreakHyphen/>
      </w:r>
      <w:r w:rsidRPr="00840CDF">
        <w:t>15; or</w:t>
      </w:r>
    </w:p>
    <w:p w:rsidR="00B721CB" w:rsidRPr="00840CDF" w:rsidRDefault="00B721CB">
      <w:pPr>
        <w:pStyle w:val="paragraph"/>
      </w:pPr>
      <w:r w:rsidRPr="00840CDF">
        <w:tab/>
        <w:t>(h)</w:t>
      </w:r>
      <w:r w:rsidRPr="00840CDF">
        <w:tab/>
        <w:t>any matter set out in the Private Health Insurance (Complying Product) Rules for the purposes of this paragraph.</w:t>
      </w:r>
    </w:p>
    <w:p w:rsidR="00B721CB" w:rsidRPr="00840CDF" w:rsidRDefault="00B721CB">
      <w:pPr>
        <w:pStyle w:val="subsection"/>
      </w:pPr>
      <w:r w:rsidRPr="00840CDF">
        <w:tab/>
        <w:t>(3)</w:t>
      </w:r>
      <w:r w:rsidRPr="00840CDF">
        <w:tab/>
        <w:t xml:space="preserve">Despite </w:t>
      </w:r>
      <w:r w:rsidR="00D82BBA" w:rsidRPr="00840CDF">
        <w:t>subsection (</w:t>
      </w:r>
      <w:r w:rsidRPr="00840CDF">
        <w:t xml:space="preserve">2), discrimination by a </w:t>
      </w:r>
      <w:r w:rsidR="00ED7BCA" w:rsidRPr="00ED7BCA">
        <w:rPr>
          <w:position w:val="6"/>
          <w:sz w:val="16"/>
        </w:rPr>
        <w:t>*</w:t>
      </w:r>
      <w:r w:rsidRPr="00840CDF">
        <w:t>restricted access insurer is not improper discrimination to the extent to which the insurer:</w:t>
      </w:r>
    </w:p>
    <w:p w:rsidR="00B721CB" w:rsidRPr="00840CDF" w:rsidRDefault="00B721CB">
      <w:pPr>
        <w:pStyle w:val="paragraph"/>
      </w:pPr>
      <w:r w:rsidRPr="00840CDF">
        <w:tab/>
        <w:t>(a)</w:t>
      </w:r>
      <w:r w:rsidRPr="00840CDF">
        <w:tab/>
        <w:t>takes or fails to take an action; or</w:t>
      </w:r>
    </w:p>
    <w:p w:rsidR="00B721CB" w:rsidRPr="00840CDF" w:rsidRDefault="00B721CB">
      <w:pPr>
        <w:pStyle w:val="paragraph"/>
      </w:pPr>
      <w:r w:rsidRPr="00840CDF">
        <w:tab/>
        <w:t>(b)</w:t>
      </w:r>
      <w:r w:rsidRPr="00840CDF">
        <w:tab/>
        <w:t>in making a decision, has regard or fails to have regard to a matter;</w:t>
      </w:r>
    </w:p>
    <w:p w:rsidR="00B721CB" w:rsidRPr="00840CDF" w:rsidRDefault="00B721CB">
      <w:pPr>
        <w:pStyle w:val="subsection2"/>
      </w:pPr>
      <w:r w:rsidRPr="00840CDF">
        <w:t xml:space="preserve">only to ensure that its </w:t>
      </w:r>
      <w:r w:rsidR="00ED7BCA" w:rsidRPr="00ED7BCA">
        <w:rPr>
          <w:position w:val="6"/>
          <w:sz w:val="16"/>
        </w:rPr>
        <w:t>*</w:t>
      </w:r>
      <w:r w:rsidRPr="00840CDF">
        <w:t xml:space="preserve">complying health insurance products are not made available to persons to whom its constitution </w:t>
      </w:r>
      <w:r w:rsidR="00D25622" w:rsidRPr="00840CDF">
        <w:t xml:space="preserve">or </w:t>
      </w:r>
      <w:r w:rsidR="00ED7BCA" w:rsidRPr="00ED7BCA">
        <w:rPr>
          <w:position w:val="6"/>
          <w:sz w:val="16"/>
        </w:rPr>
        <w:t>*</w:t>
      </w:r>
      <w:r w:rsidR="00D25622" w:rsidRPr="00840CDF">
        <w:t xml:space="preserve">rules </w:t>
      </w:r>
      <w:r w:rsidRPr="00840CDF">
        <w:t>prohibits it from making the products available.</w:t>
      </w:r>
    </w:p>
    <w:p w:rsidR="00D25622" w:rsidRPr="00840CDF" w:rsidRDefault="00D25622" w:rsidP="00D25622">
      <w:pPr>
        <w:pStyle w:val="subsection"/>
      </w:pPr>
      <w:r w:rsidRPr="00840CDF">
        <w:tab/>
        <w:t>(4)</w:t>
      </w:r>
      <w:r w:rsidRPr="00840CDF">
        <w:tab/>
        <w:t xml:space="preserve">Despite </w:t>
      </w:r>
      <w:r w:rsidR="00D82BBA" w:rsidRPr="00840CDF">
        <w:t>subsection (</w:t>
      </w:r>
      <w:r w:rsidRPr="00840CDF">
        <w:t>2), discrimination by a private health insurer is not improper discrimination to the extent to which:</w:t>
      </w:r>
    </w:p>
    <w:p w:rsidR="00D25622" w:rsidRPr="00840CDF" w:rsidRDefault="00D25622" w:rsidP="00D25622">
      <w:pPr>
        <w:pStyle w:val="paragraph"/>
      </w:pPr>
      <w:r w:rsidRPr="00840CDF">
        <w:tab/>
        <w:t>(a)</w:t>
      </w:r>
      <w:r w:rsidRPr="00840CDF">
        <w:tab/>
        <w:t>the insurer:</w:t>
      </w:r>
    </w:p>
    <w:p w:rsidR="00D25622" w:rsidRPr="00840CDF" w:rsidRDefault="00D25622" w:rsidP="00D25622">
      <w:pPr>
        <w:pStyle w:val="paragraphsub"/>
      </w:pPr>
      <w:r w:rsidRPr="00840CDF">
        <w:tab/>
        <w:t>(i)</w:t>
      </w:r>
      <w:r w:rsidRPr="00840CDF">
        <w:tab/>
        <w:t>takes or fails to take an action; or</w:t>
      </w:r>
    </w:p>
    <w:p w:rsidR="00D25622" w:rsidRPr="00840CDF" w:rsidRDefault="00D25622" w:rsidP="00D25622">
      <w:pPr>
        <w:pStyle w:val="paragraphsub"/>
      </w:pPr>
      <w:r w:rsidRPr="00840CDF">
        <w:tab/>
        <w:t>(ii)</w:t>
      </w:r>
      <w:r w:rsidRPr="00840CDF">
        <w:tab/>
        <w:t>in making a decision, has regard or fails to have regard to a matter; and</w:t>
      </w:r>
    </w:p>
    <w:p w:rsidR="00D25622" w:rsidRPr="00840CDF" w:rsidRDefault="00D25622" w:rsidP="00D25622">
      <w:pPr>
        <w:pStyle w:val="paragraph"/>
      </w:pPr>
      <w:r w:rsidRPr="00840CDF">
        <w:tab/>
        <w:t>(b)</w:t>
      </w:r>
      <w:r w:rsidRPr="00840CDF">
        <w:tab/>
        <w:t xml:space="preserve">taking or failing to take the action, or having regard or failing to have regard to that matter, has the effect of the premiums </w:t>
      </w:r>
      <w:r w:rsidRPr="00840CDF">
        <w:lastRenderedPageBreak/>
        <w:t>payable under an insurance policy that covers a person who is:</w:t>
      </w:r>
    </w:p>
    <w:p w:rsidR="00D25622" w:rsidRPr="00840CDF" w:rsidRDefault="00D25622" w:rsidP="00D25622">
      <w:pPr>
        <w:pStyle w:val="paragraphsub"/>
      </w:pPr>
      <w:r w:rsidRPr="00840CDF">
        <w:tab/>
        <w:t>(i)</w:t>
      </w:r>
      <w:r w:rsidRPr="00840CDF">
        <w:tab/>
        <w:t>employed by a particular person or body; or</w:t>
      </w:r>
    </w:p>
    <w:p w:rsidR="00D25622" w:rsidRPr="00840CDF" w:rsidRDefault="00D25622" w:rsidP="00D25622">
      <w:pPr>
        <w:pStyle w:val="paragraphsub"/>
      </w:pPr>
      <w:r w:rsidRPr="00840CDF">
        <w:tab/>
        <w:t>(ii)</w:t>
      </w:r>
      <w:r w:rsidRPr="00840CDF">
        <w:tab/>
        <w:t>under contract to provide services to a particular person or body;</w:t>
      </w:r>
    </w:p>
    <w:p w:rsidR="00D25622" w:rsidRPr="00840CDF" w:rsidRDefault="00D25622" w:rsidP="00D25622">
      <w:pPr>
        <w:pStyle w:val="paragraph"/>
      </w:pPr>
      <w:r w:rsidRPr="00840CDF">
        <w:tab/>
      </w:r>
      <w:r w:rsidRPr="00840CDF">
        <w:tab/>
        <w:t>being the subject of a discount or discounts (whether or not the policy also covers one or more persons who are not so employed and are not under such a contract); and</w:t>
      </w:r>
    </w:p>
    <w:p w:rsidR="00D25622" w:rsidRPr="00840CDF" w:rsidRDefault="00D25622" w:rsidP="00D25622">
      <w:pPr>
        <w:pStyle w:val="paragraph"/>
      </w:pPr>
      <w:r w:rsidRPr="00840CDF">
        <w:tab/>
        <w:t>(c)</w:t>
      </w:r>
      <w:r w:rsidRPr="00840CDF">
        <w:tab/>
        <w:t>the premiums meet the premium requirement in section</w:t>
      </w:r>
      <w:r w:rsidR="00D82BBA" w:rsidRPr="00840CDF">
        <w:t> </w:t>
      </w:r>
      <w:r w:rsidRPr="00840CDF">
        <w:t>66</w:t>
      </w:r>
      <w:r w:rsidR="00ED7BCA">
        <w:noBreakHyphen/>
      </w:r>
      <w:r w:rsidRPr="00840CDF">
        <w:t>5.</w:t>
      </w:r>
    </w:p>
    <w:p w:rsidR="00D25622" w:rsidRPr="00840CDF" w:rsidRDefault="00D25622" w:rsidP="00D25622">
      <w:pPr>
        <w:pStyle w:val="subsection"/>
      </w:pPr>
      <w:r w:rsidRPr="00840CDF">
        <w:tab/>
        <w:t>(5)</w:t>
      </w:r>
      <w:r w:rsidRPr="00840CDF">
        <w:tab/>
        <w:t xml:space="preserve">To avoid doubt, </w:t>
      </w:r>
      <w:r w:rsidR="00D82BBA" w:rsidRPr="00840CDF">
        <w:t>subsection (</w:t>
      </w:r>
      <w:r w:rsidRPr="00840CDF">
        <w:t>4) does not apply if taking or failing to take the action, or having regard or failing to have regard to that matter, has the effect of an insurance policy being cancelled because a person ceases to be an employee of, or ceases to be under contract to provide services to, a particular employer.</w:t>
      </w:r>
    </w:p>
    <w:p w:rsidR="003747A1" w:rsidRPr="00840CDF" w:rsidRDefault="003747A1" w:rsidP="003747A1">
      <w:pPr>
        <w:pStyle w:val="ActHead5"/>
      </w:pPr>
      <w:bookmarkStart w:id="89" w:name="_Toc139099403"/>
      <w:r w:rsidRPr="00ED7BCA">
        <w:rPr>
          <w:rStyle w:val="CharSectno"/>
        </w:rPr>
        <w:t>55</w:t>
      </w:r>
      <w:r w:rsidR="00ED7BCA" w:rsidRPr="00ED7BCA">
        <w:rPr>
          <w:rStyle w:val="CharSectno"/>
        </w:rPr>
        <w:noBreakHyphen/>
      </w:r>
      <w:r w:rsidRPr="00ED7BCA">
        <w:rPr>
          <w:rStyle w:val="CharSectno"/>
        </w:rPr>
        <w:t>10</w:t>
      </w:r>
      <w:r w:rsidRPr="00840CDF">
        <w:t xml:space="preserve">  Closed products, and terminated products and product subgroups</w:t>
      </w:r>
      <w:bookmarkEnd w:id="89"/>
    </w:p>
    <w:p w:rsidR="003747A1" w:rsidRPr="00840CDF" w:rsidRDefault="003747A1" w:rsidP="003747A1">
      <w:pPr>
        <w:pStyle w:val="subsection"/>
      </w:pPr>
      <w:r w:rsidRPr="00840CDF">
        <w:tab/>
      </w:r>
      <w:r w:rsidRPr="00840CDF">
        <w:tab/>
        <w:t>The principle of community rating in section</w:t>
      </w:r>
      <w:r w:rsidR="00D82BBA" w:rsidRPr="00840CDF">
        <w:t> </w:t>
      </w:r>
      <w:r w:rsidRPr="00840CDF">
        <w:t>55</w:t>
      </w:r>
      <w:r w:rsidR="00ED7BCA">
        <w:noBreakHyphen/>
      </w:r>
      <w:r w:rsidRPr="00840CDF">
        <w:t>5 does not:</w:t>
      </w:r>
    </w:p>
    <w:p w:rsidR="003747A1" w:rsidRPr="00840CDF" w:rsidRDefault="003747A1" w:rsidP="003747A1">
      <w:pPr>
        <w:pStyle w:val="paragraph"/>
      </w:pPr>
      <w:r w:rsidRPr="00840CDF">
        <w:tab/>
        <w:t>(a)</w:t>
      </w:r>
      <w:r w:rsidRPr="00840CDF">
        <w:tab/>
        <w:t xml:space="preserve">prevent a private health insurer from closing a </w:t>
      </w:r>
      <w:r w:rsidR="00ED7BCA" w:rsidRPr="00ED7BCA">
        <w:rPr>
          <w:position w:val="6"/>
          <w:sz w:val="16"/>
        </w:rPr>
        <w:t>*</w:t>
      </w:r>
      <w:r w:rsidRPr="00840CDF">
        <w:t xml:space="preserve">complying health insurance product, such that the </w:t>
      </w:r>
      <w:r w:rsidR="00ED7BCA" w:rsidRPr="00ED7BCA">
        <w:rPr>
          <w:position w:val="6"/>
          <w:sz w:val="16"/>
        </w:rPr>
        <w:t>*</w:t>
      </w:r>
      <w:r w:rsidRPr="00840CDF">
        <w:t>product will not be available to anyone except those persons, who at the time of closing, are insured under a policy forming part of the product; or</w:t>
      </w:r>
    </w:p>
    <w:p w:rsidR="003747A1" w:rsidRPr="00840CDF" w:rsidRDefault="003747A1" w:rsidP="003747A1">
      <w:pPr>
        <w:pStyle w:val="paragraph"/>
      </w:pPr>
      <w:r w:rsidRPr="00840CDF">
        <w:tab/>
        <w:t>(b)</w:t>
      </w:r>
      <w:r w:rsidRPr="00840CDF">
        <w:tab/>
        <w:t xml:space="preserve">prevent a private health insurer from terminating a complying health insurance product or a </w:t>
      </w:r>
      <w:r w:rsidR="00ED7BCA" w:rsidRPr="00ED7BCA">
        <w:rPr>
          <w:position w:val="6"/>
          <w:sz w:val="16"/>
        </w:rPr>
        <w:t>*</w:t>
      </w:r>
      <w:r w:rsidRPr="00840CDF">
        <w:t>product subgroup of a complying health insurance product, such that:</w:t>
      </w:r>
    </w:p>
    <w:p w:rsidR="003747A1" w:rsidRPr="00840CDF" w:rsidRDefault="003747A1" w:rsidP="003747A1">
      <w:pPr>
        <w:pStyle w:val="paragraphsub"/>
      </w:pPr>
      <w:r w:rsidRPr="00840CDF">
        <w:tab/>
        <w:t>(i)</w:t>
      </w:r>
      <w:r w:rsidRPr="00840CDF">
        <w:tab/>
        <w:t>in the case of a product—the product will not be available to any person insured under a policy forming part of the product; and</w:t>
      </w:r>
    </w:p>
    <w:p w:rsidR="003747A1" w:rsidRPr="00840CDF" w:rsidRDefault="003747A1" w:rsidP="003747A1">
      <w:pPr>
        <w:pStyle w:val="paragraphsub"/>
      </w:pPr>
      <w:r w:rsidRPr="00840CDF">
        <w:tab/>
        <w:t>(ii)</w:t>
      </w:r>
      <w:r w:rsidRPr="00840CDF">
        <w:tab/>
        <w:t>in the case of a product subgroup—the product subgroup will not be available to any person insured under a policy that belongs to the product subgroup.</w:t>
      </w:r>
    </w:p>
    <w:p w:rsidR="00D25622" w:rsidRPr="00840CDF" w:rsidRDefault="00D25622" w:rsidP="00D25622">
      <w:pPr>
        <w:pStyle w:val="ActHead5"/>
      </w:pPr>
      <w:bookmarkStart w:id="90" w:name="_Toc139099404"/>
      <w:r w:rsidRPr="00ED7BCA">
        <w:rPr>
          <w:rStyle w:val="CharSectno"/>
        </w:rPr>
        <w:lastRenderedPageBreak/>
        <w:t>55</w:t>
      </w:r>
      <w:r w:rsidR="00ED7BCA" w:rsidRPr="00ED7BCA">
        <w:rPr>
          <w:rStyle w:val="CharSectno"/>
        </w:rPr>
        <w:noBreakHyphen/>
      </w:r>
      <w:r w:rsidRPr="00ED7BCA">
        <w:rPr>
          <w:rStyle w:val="CharSectno"/>
        </w:rPr>
        <w:t>15</w:t>
      </w:r>
      <w:r w:rsidRPr="00840CDF">
        <w:t xml:space="preserve">  Pilot projects</w:t>
      </w:r>
      <w:bookmarkEnd w:id="90"/>
    </w:p>
    <w:p w:rsidR="00D25622" w:rsidRPr="00840CDF" w:rsidRDefault="00D25622" w:rsidP="00D25622">
      <w:pPr>
        <w:pStyle w:val="subsection"/>
      </w:pPr>
      <w:r w:rsidRPr="00840CDF">
        <w:tab/>
        <w:t>(1)</w:t>
      </w:r>
      <w:r w:rsidRPr="00840CDF">
        <w:tab/>
        <w:t>The principle of community rating in section</w:t>
      </w:r>
      <w:r w:rsidR="00D82BBA" w:rsidRPr="00840CDF">
        <w:t> </w:t>
      </w:r>
      <w:r w:rsidRPr="00840CDF">
        <w:t>55</w:t>
      </w:r>
      <w:r w:rsidR="00ED7BCA">
        <w:noBreakHyphen/>
      </w:r>
      <w:r w:rsidRPr="00840CDF">
        <w:t>5 does not prevent a private health insurer from:</w:t>
      </w:r>
    </w:p>
    <w:p w:rsidR="00D25622" w:rsidRPr="00840CDF" w:rsidRDefault="00D25622" w:rsidP="00D25622">
      <w:pPr>
        <w:pStyle w:val="paragraph"/>
      </w:pPr>
      <w:r w:rsidRPr="00840CDF">
        <w:tab/>
        <w:t>(a)</w:t>
      </w:r>
      <w:r w:rsidRPr="00840CDF">
        <w:tab/>
        <w:t>taking or failing to take any action; or</w:t>
      </w:r>
    </w:p>
    <w:p w:rsidR="00D25622" w:rsidRPr="00840CDF" w:rsidRDefault="00D25622" w:rsidP="00D25622">
      <w:pPr>
        <w:pStyle w:val="paragraph"/>
      </w:pPr>
      <w:r w:rsidRPr="00840CDF">
        <w:tab/>
        <w:t>(b)</w:t>
      </w:r>
      <w:r w:rsidRPr="00840CDF">
        <w:tab/>
        <w:t>in making a decision, having regard or failing to have regard to any matter;</w:t>
      </w:r>
    </w:p>
    <w:p w:rsidR="00D25622" w:rsidRPr="00840CDF" w:rsidRDefault="00D25622" w:rsidP="00D25622">
      <w:pPr>
        <w:pStyle w:val="subsection2"/>
      </w:pPr>
      <w:r w:rsidRPr="00840CDF">
        <w:t>for the purposes of conducting a pilot project in accordance with the Private Health Insurance (Complying Product) Rules.</w:t>
      </w:r>
    </w:p>
    <w:p w:rsidR="00D25622" w:rsidRPr="00840CDF" w:rsidRDefault="00D25622" w:rsidP="00D25622">
      <w:pPr>
        <w:pStyle w:val="subsection"/>
      </w:pPr>
      <w:r w:rsidRPr="00840CDF">
        <w:tab/>
        <w:t>(2)</w:t>
      </w:r>
      <w:r w:rsidRPr="00840CDF">
        <w:tab/>
        <w:t>The Private Health Insurance (Complying Product) Rules may permit pilot projects of a kind specified in the Rules to be conducted by private health insurers in accordance with requirements specified in the Rules.</w:t>
      </w:r>
    </w:p>
    <w:p w:rsidR="00B721CB" w:rsidRPr="00840CDF" w:rsidRDefault="002822CA" w:rsidP="00F719AC">
      <w:pPr>
        <w:pStyle w:val="ActHead2"/>
        <w:pageBreakBefore/>
      </w:pPr>
      <w:bookmarkStart w:id="91" w:name="_Toc139099405"/>
      <w:r w:rsidRPr="00ED7BCA">
        <w:rPr>
          <w:rStyle w:val="CharPartNo"/>
        </w:rPr>
        <w:lastRenderedPageBreak/>
        <w:t>Part 3</w:t>
      </w:r>
      <w:r w:rsidR="00ED7BCA" w:rsidRPr="00ED7BCA">
        <w:rPr>
          <w:rStyle w:val="CharPartNo"/>
        </w:rPr>
        <w:noBreakHyphen/>
      </w:r>
      <w:r w:rsidR="00B721CB" w:rsidRPr="00ED7BCA">
        <w:rPr>
          <w:rStyle w:val="CharPartNo"/>
        </w:rPr>
        <w:t>3</w:t>
      </w:r>
      <w:r w:rsidR="00B721CB" w:rsidRPr="00840CDF">
        <w:t>—</w:t>
      </w:r>
      <w:r w:rsidR="00B721CB" w:rsidRPr="00ED7BCA">
        <w:rPr>
          <w:rStyle w:val="CharPartText"/>
        </w:rPr>
        <w:t>Requirements for complying health insurance products</w:t>
      </w:r>
      <w:bookmarkEnd w:id="91"/>
    </w:p>
    <w:p w:rsidR="00B721CB" w:rsidRPr="00840CDF" w:rsidRDefault="00B721CB">
      <w:pPr>
        <w:pStyle w:val="ActHead3"/>
      </w:pPr>
      <w:bookmarkStart w:id="92" w:name="_Toc139099406"/>
      <w:r w:rsidRPr="00ED7BCA">
        <w:rPr>
          <w:rStyle w:val="CharDivNo"/>
        </w:rPr>
        <w:t>Division</w:t>
      </w:r>
      <w:r w:rsidR="00D82BBA" w:rsidRPr="00ED7BCA">
        <w:rPr>
          <w:rStyle w:val="CharDivNo"/>
        </w:rPr>
        <w:t> </w:t>
      </w:r>
      <w:r w:rsidRPr="00ED7BCA">
        <w:rPr>
          <w:rStyle w:val="CharDivNo"/>
        </w:rPr>
        <w:t>60</w:t>
      </w:r>
      <w:r w:rsidRPr="00840CDF">
        <w:t>—</w:t>
      </w:r>
      <w:r w:rsidRPr="00ED7BCA">
        <w:rPr>
          <w:rStyle w:val="CharDivText"/>
        </w:rPr>
        <w:t>Introduction</w:t>
      </w:r>
      <w:bookmarkEnd w:id="92"/>
    </w:p>
    <w:p w:rsidR="00B721CB" w:rsidRPr="00840CDF" w:rsidRDefault="00B721CB">
      <w:pPr>
        <w:pStyle w:val="ActHead5"/>
      </w:pPr>
      <w:bookmarkStart w:id="93" w:name="_Toc139099407"/>
      <w:r w:rsidRPr="00ED7BCA">
        <w:rPr>
          <w:rStyle w:val="CharSectno"/>
        </w:rPr>
        <w:t>60</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93"/>
    </w:p>
    <w:p w:rsidR="00B721CB" w:rsidRPr="00840CDF" w:rsidRDefault="00B721CB">
      <w:pPr>
        <w:pStyle w:val="BoxText"/>
      </w:pPr>
      <w:r w:rsidRPr="00840CDF">
        <w:t>Complying health insurance products (which are made up of complying health insurance policies) are the only kind of insurance that private health insurers are allowed to make available as part of their health insurance business (see section</w:t>
      </w:r>
      <w:r w:rsidR="00D82BBA" w:rsidRPr="00840CDF">
        <w:t> </w:t>
      </w:r>
      <w:r w:rsidRPr="00840CDF">
        <w:t>63</w:t>
      </w:r>
      <w:r w:rsidR="00ED7BCA">
        <w:noBreakHyphen/>
      </w:r>
      <w:r w:rsidRPr="00840CDF">
        <w:t>1 and Division</w:t>
      </w:r>
      <w:r w:rsidR="00D82BBA" w:rsidRPr="00840CDF">
        <w:t> </w:t>
      </w:r>
      <w:r w:rsidRPr="00840CDF">
        <w:t>84). This Part sets out the requirements that an insurance policy must meet in order to be a complying health insurance policy.</w:t>
      </w:r>
    </w:p>
    <w:p w:rsidR="00B721CB" w:rsidRPr="00840CDF" w:rsidRDefault="00B721CB" w:rsidP="00F719AC">
      <w:pPr>
        <w:pStyle w:val="ActHead3"/>
        <w:pageBreakBefore/>
      </w:pPr>
      <w:bookmarkStart w:id="94" w:name="_Toc139099408"/>
      <w:r w:rsidRPr="00ED7BCA">
        <w:rPr>
          <w:rStyle w:val="CharDivNo"/>
        </w:rPr>
        <w:lastRenderedPageBreak/>
        <w:t>Division</w:t>
      </w:r>
      <w:r w:rsidR="00D82BBA" w:rsidRPr="00ED7BCA">
        <w:rPr>
          <w:rStyle w:val="CharDivNo"/>
        </w:rPr>
        <w:t> </w:t>
      </w:r>
      <w:r w:rsidRPr="00ED7BCA">
        <w:rPr>
          <w:rStyle w:val="CharDivNo"/>
        </w:rPr>
        <w:t>63</w:t>
      </w:r>
      <w:r w:rsidRPr="00840CDF">
        <w:t>—</w:t>
      </w:r>
      <w:r w:rsidRPr="00ED7BCA">
        <w:rPr>
          <w:rStyle w:val="CharDivText"/>
        </w:rPr>
        <w:t>Basic rules about complying health insurance products</w:t>
      </w:r>
      <w:bookmarkEnd w:id="94"/>
    </w:p>
    <w:p w:rsidR="00B721CB" w:rsidRPr="00840CDF" w:rsidRDefault="00B721CB">
      <w:pPr>
        <w:pStyle w:val="ActHead5"/>
      </w:pPr>
      <w:bookmarkStart w:id="95" w:name="_Toc139099409"/>
      <w:r w:rsidRPr="00ED7BCA">
        <w:rPr>
          <w:rStyle w:val="CharSectno"/>
        </w:rPr>
        <w:t>63</w:t>
      </w:r>
      <w:r w:rsidR="00ED7BCA" w:rsidRPr="00ED7BCA">
        <w:rPr>
          <w:rStyle w:val="CharSectno"/>
        </w:rPr>
        <w:noBreakHyphen/>
      </w:r>
      <w:r w:rsidRPr="00ED7BCA">
        <w:rPr>
          <w:rStyle w:val="CharSectno"/>
        </w:rPr>
        <w:t>1</w:t>
      </w:r>
      <w:r w:rsidRPr="00840CDF">
        <w:t xml:space="preserve">  Obligation to ensure products are complying products</w:t>
      </w:r>
      <w:bookmarkEnd w:id="95"/>
    </w:p>
    <w:p w:rsidR="00B721CB" w:rsidRPr="00840CDF" w:rsidRDefault="00B721CB">
      <w:pPr>
        <w:pStyle w:val="subsection"/>
      </w:pPr>
      <w:r w:rsidRPr="00840CDF">
        <w:tab/>
      </w:r>
      <w:r w:rsidR="00BE6BBC" w:rsidRPr="00840CDF">
        <w:t>(1)</w:t>
      </w:r>
      <w:r w:rsidRPr="00840CDF">
        <w:tab/>
        <w:t xml:space="preserve">A private health insurer must ensure that the only kind of insurance that it makes available as part of its </w:t>
      </w:r>
      <w:r w:rsidR="00ED7BCA" w:rsidRPr="00ED7BCA">
        <w:rPr>
          <w:position w:val="6"/>
          <w:sz w:val="16"/>
        </w:rPr>
        <w:t>*</w:t>
      </w:r>
      <w:r w:rsidRPr="00840CDF">
        <w:t xml:space="preserve">health insurance business is insurance in the form of </w:t>
      </w:r>
      <w:r w:rsidR="00ED7BCA" w:rsidRPr="00ED7BCA">
        <w:rPr>
          <w:position w:val="6"/>
          <w:sz w:val="16"/>
        </w:rPr>
        <w:t>*</w:t>
      </w:r>
      <w:r w:rsidRPr="00840CDF">
        <w:t>complying health insurance products.</w:t>
      </w:r>
    </w:p>
    <w:p w:rsidR="008832B8" w:rsidRPr="00840CDF" w:rsidRDefault="008832B8" w:rsidP="008832B8">
      <w:pPr>
        <w:pStyle w:val="subsection"/>
      </w:pPr>
      <w:r w:rsidRPr="00840CDF">
        <w:tab/>
        <w:t>(2)</w:t>
      </w:r>
      <w:r w:rsidRPr="00840CDF">
        <w:tab/>
        <w:t xml:space="preserve">However, </w:t>
      </w:r>
      <w:r w:rsidR="00D82BBA" w:rsidRPr="00840CDF">
        <w:t>subsection (</w:t>
      </w:r>
      <w:r w:rsidRPr="00840CDF">
        <w:t xml:space="preserve">1) does not apply in relation to </w:t>
      </w:r>
      <w:r w:rsidR="00ED7BCA" w:rsidRPr="00ED7BCA">
        <w:rPr>
          <w:position w:val="6"/>
          <w:sz w:val="16"/>
        </w:rPr>
        <w:t>*</w:t>
      </w:r>
      <w:r w:rsidRPr="00840CDF">
        <w:t xml:space="preserve">health insurance business of a kind that the Private Health Insurance (Complying Product) Rules specify is excluded from </w:t>
      </w:r>
      <w:r w:rsidR="00D82BBA" w:rsidRPr="00840CDF">
        <w:t>subsection (</w:t>
      </w:r>
      <w:r w:rsidRPr="00840CDF">
        <w:t>1).</w:t>
      </w:r>
    </w:p>
    <w:p w:rsidR="00B721CB" w:rsidRPr="00840CDF" w:rsidRDefault="00B721CB">
      <w:pPr>
        <w:pStyle w:val="ActHead5"/>
        <w:rPr>
          <w:i/>
        </w:rPr>
      </w:pPr>
      <w:bookmarkStart w:id="96" w:name="_Toc139099410"/>
      <w:r w:rsidRPr="00ED7BCA">
        <w:rPr>
          <w:rStyle w:val="CharSectno"/>
        </w:rPr>
        <w:t>63</w:t>
      </w:r>
      <w:r w:rsidR="00ED7BCA" w:rsidRPr="00ED7BCA">
        <w:rPr>
          <w:rStyle w:val="CharSectno"/>
        </w:rPr>
        <w:noBreakHyphen/>
      </w:r>
      <w:r w:rsidRPr="00ED7BCA">
        <w:rPr>
          <w:rStyle w:val="CharSectno"/>
        </w:rPr>
        <w:t>5</w:t>
      </w:r>
      <w:r w:rsidRPr="00840CDF">
        <w:t xml:space="preserve">  Meaning of </w:t>
      </w:r>
      <w:r w:rsidRPr="00840CDF">
        <w:rPr>
          <w:i/>
        </w:rPr>
        <w:t>complying health insurance product</w:t>
      </w:r>
      <w:bookmarkEnd w:id="96"/>
    </w:p>
    <w:p w:rsidR="00B721CB" w:rsidRPr="00840CDF" w:rsidRDefault="00B721CB">
      <w:pPr>
        <w:pStyle w:val="subsection"/>
      </w:pPr>
      <w:r w:rsidRPr="00840CDF">
        <w:tab/>
        <w:t>(1)</w:t>
      </w:r>
      <w:r w:rsidRPr="00840CDF">
        <w:tab/>
        <w:t xml:space="preserve">A </w:t>
      </w:r>
      <w:r w:rsidRPr="00840CDF">
        <w:rPr>
          <w:b/>
          <w:i/>
        </w:rPr>
        <w:t xml:space="preserve">complying health insurance product </w:t>
      </w:r>
      <w:r w:rsidRPr="00840CDF">
        <w:t xml:space="preserve">is a </w:t>
      </w:r>
      <w:r w:rsidR="00ED7BCA" w:rsidRPr="00ED7BCA">
        <w:rPr>
          <w:position w:val="6"/>
          <w:sz w:val="16"/>
        </w:rPr>
        <w:t>*</w:t>
      </w:r>
      <w:r w:rsidRPr="00840CDF">
        <w:t xml:space="preserve">product made up of </w:t>
      </w:r>
      <w:r w:rsidR="00ED7BCA" w:rsidRPr="00ED7BCA">
        <w:rPr>
          <w:position w:val="6"/>
          <w:sz w:val="16"/>
        </w:rPr>
        <w:t>*</w:t>
      </w:r>
      <w:r w:rsidRPr="00840CDF">
        <w:t>complying health insurance policies.</w:t>
      </w:r>
    </w:p>
    <w:p w:rsidR="00B721CB" w:rsidRPr="00840CDF" w:rsidRDefault="00B721CB">
      <w:pPr>
        <w:pStyle w:val="subsection"/>
      </w:pPr>
      <w:r w:rsidRPr="00840CDF">
        <w:tab/>
        <w:t>(2)</w:t>
      </w:r>
      <w:r w:rsidRPr="00840CDF">
        <w:tab/>
        <w:t xml:space="preserve">A </w:t>
      </w:r>
      <w:r w:rsidRPr="00840CDF">
        <w:rPr>
          <w:b/>
          <w:i/>
        </w:rPr>
        <w:t xml:space="preserve">product </w:t>
      </w:r>
      <w:r w:rsidRPr="00840CDF">
        <w:t>is all the insurance policies issued by a private health insurer:</w:t>
      </w:r>
    </w:p>
    <w:p w:rsidR="00B721CB" w:rsidRPr="00840CDF" w:rsidRDefault="00B721CB">
      <w:pPr>
        <w:pStyle w:val="paragraph"/>
      </w:pPr>
      <w:r w:rsidRPr="00840CDF">
        <w:tab/>
        <w:t>(a)</w:t>
      </w:r>
      <w:r w:rsidRPr="00840CDF">
        <w:tab/>
        <w:t xml:space="preserve">that </w:t>
      </w:r>
      <w:r w:rsidR="00ED7BCA" w:rsidRPr="00ED7BCA">
        <w:rPr>
          <w:position w:val="6"/>
          <w:sz w:val="16"/>
        </w:rPr>
        <w:t>*</w:t>
      </w:r>
      <w:r w:rsidRPr="00840CDF">
        <w:t>cover the same treatments; and</w:t>
      </w:r>
    </w:p>
    <w:p w:rsidR="00B721CB" w:rsidRPr="00840CDF" w:rsidRDefault="00B721CB">
      <w:pPr>
        <w:pStyle w:val="paragraph"/>
      </w:pPr>
      <w:r w:rsidRPr="00840CDF">
        <w:tab/>
        <w:t>(b)</w:t>
      </w:r>
      <w:r w:rsidRPr="00840CDF">
        <w:tab/>
        <w:t>that provide benefits that are worked out in the same way; and</w:t>
      </w:r>
    </w:p>
    <w:p w:rsidR="00B721CB" w:rsidRPr="00840CDF" w:rsidRDefault="00B721CB">
      <w:pPr>
        <w:pStyle w:val="paragraph"/>
      </w:pPr>
      <w:r w:rsidRPr="00840CDF">
        <w:tab/>
        <w:t>(c)</w:t>
      </w:r>
      <w:r w:rsidRPr="00840CDF">
        <w:tab/>
        <w:t>whose other terms and conditions are the same as each other.</w:t>
      </w:r>
    </w:p>
    <w:p w:rsidR="00E04329" w:rsidRPr="00840CDF" w:rsidRDefault="00E04329" w:rsidP="00E04329">
      <w:pPr>
        <w:pStyle w:val="subsection"/>
      </w:pPr>
      <w:r w:rsidRPr="00840CDF">
        <w:tab/>
        <w:t>(2A)</w:t>
      </w:r>
      <w:r w:rsidRPr="00840CDF">
        <w:tab/>
        <w:t xml:space="preserve">A </w:t>
      </w:r>
      <w:r w:rsidRPr="00840CDF">
        <w:rPr>
          <w:b/>
          <w:i/>
        </w:rPr>
        <w:t>product subgroup</w:t>
      </w:r>
      <w:r w:rsidRPr="00840CDF">
        <w:t xml:space="preserve">, of a </w:t>
      </w:r>
      <w:r w:rsidR="00ED7BCA" w:rsidRPr="00ED7BCA">
        <w:rPr>
          <w:position w:val="6"/>
          <w:sz w:val="16"/>
        </w:rPr>
        <w:t>*</w:t>
      </w:r>
      <w:r w:rsidRPr="00840CDF">
        <w:t>product, is all the insurance policies in the product:</w:t>
      </w:r>
    </w:p>
    <w:p w:rsidR="00E04329" w:rsidRPr="00840CDF" w:rsidRDefault="00E04329" w:rsidP="00E04329">
      <w:pPr>
        <w:pStyle w:val="paragraph"/>
      </w:pPr>
      <w:r w:rsidRPr="00840CDF">
        <w:tab/>
        <w:t>(a)</w:t>
      </w:r>
      <w:r w:rsidRPr="00840CDF">
        <w:tab/>
        <w:t xml:space="preserve">under which the addresses of the people insured, as known to the private health insurer, are located in the same </w:t>
      </w:r>
      <w:r w:rsidR="00ED7BCA" w:rsidRPr="00ED7BCA">
        <w:rPr>
          <w:position w:val="6"/>
          <w:sz w:val="16"/>
        </w:rPr>
        <w:t>*</w:t>
      </w:r>
      <w:r w:rsidRPr="00840CDF">
        <w:t>risk equalisation jurisdiction; and</w:t>
      </w:r>
    </w:p>
    <w:p w:rsidR="00E04329" w:rsidRPr="00840CDF" w:rsidRDefault="00E04329" w:rsidP="00E04329">
      <w:pPr>
        <w:pStyle w:val="paragraph"/>
      </w:pPr>
      <w:r w:rsidRPr="00840CDF">
        <w:tab/>
        <w:t>(b)</w:t>
      </w:r>
      <w:r w:rsidRPr="00840CDF">
        <w:tab/>
        <w:t>under which the same kind of insured group (within the meaning of the Private Health Insurance (Complying Product) Rules) is insured.</w:t>
      </w:r>
    </w:p>
    <w:p w:rsidR="00E04329" w:rsidRPr="00840CDF" w:rsidRDefault="00E04329" w:rsidP="00E04329">
      <w:pPr>
        <w:pStyle w:val="subsection"/>
      </w:pPr>
      <w:r w:rsidRPr="00840CDF">
        <w:lastRenderedPageBreak/>
        <w:tab/>
        <w:t>(2B)</w:t>
      </w:r>
      <w:r w:rsidRPr="00840CDF">
        <w:tab/>
        <w:t xml:space="preserve">The Private Health Insurance (Complying Product) Rules may specify insured groups for the purposes of </w:t>
      </w:r>
      <w:r w:rsidR="00D82BBA" w:rsidRPr="00840CDF">
        <w:t>paragraph (</w:t>
      </w:r>
      <w:r w:rsidRPr="00840CDF">
        <w:t>2A)(b). An insured group may be specified by reference to any or all of the number of people in the group, the kind of people in the group, or any other matter. A group may consist of only one person.</w:t>
      </w:r>
    </w:p>
    <w:p w:rsidR="00B721CB" w:rsidRPr="00840CDF" w:rsidRDefault="00B721CB">
      <w:pPr>
        <w:pStyle w:val="subsection"/>
      </w:pPr>
      <w:r w:rsidRPr="00840CDF">
        <w:tab/>
        <w:t>(3)</w:t>
      </w:r>
      <w:r w:rsidRPr="00840CDF">
        <w:tab/>
        <w:t xml:space="preserve">Different premiums may be payable under policies in the same </w:t>
      </w:r>
      <w:r w:rsidR="00ED7BCA" w:rsidRPr="00ED7BCA">
        <w:rPr>
          <w:position w:val="6"/>
          <w:sz w:val="16"/>
        </w:rPr>
        <w:t>*</w:t>
      </w:r>
      <w:r w:rsidRPr="00840CDF">
        <w:t>product.</w:t>
      </w:r>
    </w:p>
    <w:p w:rsidR="001D4274" w:rsidRPr="00840CDF" w:rsidRDefault="001D4274" w:rsidP="001D4274">
      <w:pPr>
        <w:pStyle w:val="subsection"/>
      </w:pPr>
      <w:r w:rsidRPr="00840CDF">
        <w:tab/>
        <w:t>(4)</w:t>
      </w:r>
      <w:r w:rsidRPr="00840CDF">
        <w:tab/>
        <w:t xml:space="preserve">A premium payable for a policy that covers an insured group of 2 or more people that includes a </w:t>
      </w:r>
      <w:r w:rsidR="00ED7BCA" w:rsidRPr="00ED7BCA">
        <w:rPr>
          <w:position w:val="6"/>
          <w:sz w:val="16"/>
        </w:rPr>
        <w:t>*</w:t>
      </w:r>
      <w:r w:rsidR="00D03447" w:rsidRPr="00840CDF">
        <w:t>dependent non</w:t>
      </w:r>
      <w:r w:rsidR="00ED7BCA">
        <w:noBreakHyphen/>
      </w:r>
      <w:r w:rsidR="00D03447" w:rsidRPr="00840CDF">
        <w:t xml:space="preserve">student or </w:t>
      </w:r>
      <w:r w:rsidR="00ED7BCA" w:rsidRPr="00ED7BCA">
        <w:rPr>
          <w:position w:val="6"/>
          <w:sz w:val="16"/>
        </w:rPr>
        <w:t>*</w:t>
      </w:r>
      <w:r w:rsidR="00D03447" w:rsidRPr="00840CDF">
        <w:t>dependent person with a disability</w:t>
      </w:r>
      <w:r w:rsidRPr="00840CDF">
        <w:t xml:space="preserve"> may be higher than a premium payable for a policy in the same </w:t>
      </w:r>
      <w:r w:rsidR="00ED7BCA" w:rsidRPr="00ED7BCA">
        <w:rPr>
          <w:position w:val="6"/>
          <w:sz w:val="16"/>
        </w:rPr>
        <w:t>*</w:t>
      </w:r>
      <w:r w:rsidRPr="00840CDF">
        <w:t xml:space="preserve">product that covers an insured group of 2 or more people that includes one or more </w:t>
      </w:r>
      <w:r w:rsidR="00ED7BCA" w:rsidRPr="00ED7BCA">
        <w:rPr>
          <w:position w:val="6"/>
          <w:sz w:val="16"/>
        </w:rPr>
        <w:t>*</w:t>
      </w:r>
      <w:r w:rsidRPr="00840CDF">
        <w:t>dependent children</w:t>
      </w:r>
      <w:r w:rsidR="00D03447" w:rsidRPr="00840CDF">
        <w:t xml:space="preserve"> or </w:t>
      </w:r>
      <w:r w:rsidR="00ED7BCA" w:rsidRPr="00ED7BCA">
        <w:rPr>
          <w:position w:val="6"/>
          <w:sz w:val="16"/>
        </w:rPr>
        <w:t>*</w:t>
      </w:r>
      <w:r w:rsidR="00D03447" w:rsidRPr="00840CDF">
        <w:t>dependent students</w:t>
      </w:r>
      <w:r w:rsidRPr="00840CDF">
        <w:t xml:space="preserve"> but no </w:t>
      </w:r>
      <w:r w:rsidR="00D03447" w:rsidRPr="00840CDF">
        <w:t>dependent non</w:t>
      </w:r>
      <w:r w:rsidR="00ED7BCA">
        <w:noBreakHyphen/>
      </w:r>
      <w:r w:rsidR="00D03447" w:rsidRPr="00840CDF">
        <w:t>student or dependent person with a disability</w:t>
      </w:r>
      <w:r w:rsidRPr="00840CDF">
        <w:t>.</w:t>
      </w:r>
    </w:p>
    <w:p w:rsidR="00B721CB" w:rsidRPr="00840CDF" w:rsidRDefault="00B721CB">
      <w:pPr>
        <w:pStyle w:val="ActHead5"/>
        <w:rPr>
          <w:i/>
        </w:rPr>
      </w:pPr>
      <w:bookmarkStart w:id="97" w:name="_Toc139099411"/>
      <w:r w:rsidRPr="00ED7BCA">
        <w:rPr>
          <w:rStyle w:val="CharSectno"/>
        </w:rPr>
        <w:t>63</w:t>
      </w:r>
      <w:r w:rsidR="00ED7BCA" w:rsidRPr="00ED7BCA">
        <w:rPr>
          <w:rStyle w:val="CharSectno"/>
        </w:rPr>
        <w:noBreakHyphen/>
      </w:r>
      <w:r w:rsidRPr="00ED7BCA">
        <w:rPr>
          <w:rStyle w:val="CharSectno"/>
        </w:rPr>
        <w:t>10</w:t>
      </w:r>
      <w:r w:rsidRPr="00840CDF">
        <w:t xml:space="preserve">  Meaning of </w:t>
      </w:r>
      <w:r w:rsidRPr="00840CDF">
        <w:rPr>
          <w:i/>
        </w:rPr>
        <w:t>complying health insurance policy</w:t>
      </w:r>
      <w:bookmarkEnd w:id="97"/>
    </w:p>
    <w:p w:rsidR="00B721CB" w:rsidRPr="00840CDF" w:rsidRDefault="00B721CB">
      <w:pPr>
        <w:pStyle w:val="subsection"/>
      </w:pPr>
      <w:r w:rsidRPr="00840CDF">
        <w:tab/>
      </w:r>
      <w:r w:rsidRPr="00840CDF">
        <w:tab/>
        <w:t xml:space="preserve">A </w:t>
      </w:r>
      <w:r w:rsidRPr="00840CDF">
        <w:rPr>
          <w:b/>
          <w:i/>
        </w:rPr>
        <w:t xml:space="preserve">complying health insurance policy </w:t>
      </w:r>
      <w:r w:rsidRPr="00840CDF">
        <w:t>is an insurance policy that meets:</w:t>
      </w:r>
    </w:p>
    <w:p w:rsidR="00B721CB" w:rsidRPr="00840CDF" w:rsidRDefault="00B721CB">
      <w:pPr>
        <w:pStyle w:val="paragraph"/>
      </w:pPr>
      <w:r w:rsidRPr="00840CDF">
        <w:tab/>
        <w:t>(a)</w:t>
      </w:r>
      <w:r w:rsidRPr="00840CDF">
        <w:tab/>
        <w:t>the community rating requirements in Division</w:t>
      </w:r>
      <w:r w:rsidR="00D82BBA" w:rsidRPr="00840CDF">
        <w:t> </w:t>
      </w:r>
      <w:r w:rsidRPr="00840CDF">
        <w:t>66; and</w:t>
      </w:r>
    </w:p>
    <w:p w:rsidR="00B721CB" w:rsidRPr="00840CDF" w:rsidRDefault="00B721CB">
      <w:pPr>
        <w:pStyle w:val="paragraph"/>
      </w:pPr>
      <w:r w:rsidRPr="00840CDF">
        <w:tab/>
        <w:t>(b)</w:t>
      </w:r>
      <w:r w:rsidRPr="00840CDF">
        <w:tab/>
        <w:t>the coverage requirements in Division</w:t>
      </w:r>
      <w:r w:rsidR="00D82BBA" w:rsidRPr="00840CDF">
        <w:t> </w:t>
      </w:r>
      <w:r w:rsidRPr="00840CDF">
        <w:t>69; and</w:t>
      </w:r>
    </w:p>
    <w:p w:rsidR="00B721CB" w:rsidRPr="00840CDF" w:rsidRDefault="00B721CB">
      <w:pPr>
        <w:pStyle w:val="paragraph"/>
      </w:pPr>
      <w:r w:rsidRPr="00840CDF">
        <w:tab/>
        <w:t>(c)</w:t>
      </w:r>
      <w:r w:rsidRPr="00840CDF">
        <w:tab/>
        <w:t xml:space="preserve">if the policy </w:t>
      </w:r>
      <w:r w:rsidR="00ED7BCA" w:rsidRPr="00ED7BCA">
        <w:rPr>
          <w:position w:val="6"/>
          <w:sz w:val="16"/>
        </w:rPr>
        <w:t>*</w:t>
      </w:r>
      <w:r w:rsidRPr="00840CDF">
        <w:t xml:space="preserve">covers </w:t>
      </w:r>
      <w:r w:rsidR="00ED7BCA" w:rsidRPr="00ED7BCA">
        <w:rPr>
          <w:position w:val="6"/>
          <w:sz w:val="16"/>
        </w:rPr>
        <w:t>*</w:t>
      </w:r>
      <w:r w:rsidRPr="00840CDF">
        <w:t>hospital treatment—the benefit requirements in Division</w:t>
      </w:r>
      <w:r w:rsidR="00D82BBA" w:rsidRPr="00840CDF">
        <w:t> </w:t>
      </w:r>
      <w:r w:rsidRPr="00840CDF">
        <w:t>72; and</w:t>
      </w:r>
    </w:p>
    <w:p w:rsidR="00B721CB" w:rsidRPr="00840CDF" w:rsidRDefault="00B721CB">
      <w:pPr>
        <w:pStyle w:val="paragraph"/>
      </w:pPr>
      <w:r w:rsidRPr="00840CDF">
        <w:tab/>
        <w:t>(d)</w:t>
      </w:r>
      <w:r w:rsidRPr="00840CDF">
        <w:tab/>
        <w:t>the waiting period requirements in Division</w:t>
      </w:r>
      <w:r w:rsidR="00D82BBA" w:rsidRPr="00840CDF">
        <w:t> </w:t>
      </w:r>
      <w:r w:rsidRPr="00840CDF">
        <w:t>75; and</w:t>
      </w:r>
    </w:p>
    <w:p w:rsidR="00B721CB" w:rsidRPr="00840CDF" w:rsidRDefault="00B721CB">
      <w:pPr>
        <w:pStyle w:val="paragraph"/>
      </w:pPr>
      <w:r w:rsidRPr="00840CDF">
        <w:tab/>
        <w:t>(e)</w:t>
      </w:r>
      <w:r w:rsidRPr="00840CDF">
        <w:tab/>
        <w:t>the portability requirements in Division</w:t>
      </w:r>
      <w:r w:rsidR="00D82BBA" w:rsidRPr="00840CDF">
        <w:t> </w:t>
      </w:r>
      <w:r w:rsidRPr="00840CDF">
        <w:t>78; and</w:t>
      </w:r>
    </w:p>
    <w:p w:rsidR="00B721CB" w:rsidRPr="00840CDF" w:rsidRDefault="00B721CB">
      <w:pPr>
        <w:pStyle w:val="paragraph"/>
      </w:pPr>
      <w:r w:rsidRPr="00840CDF">
        <w:tab/>
        <w:t>(f)</w:t>
      </w:r>
      <w:r w:rsidRPr="00840CDF">
        <w:tab/>
        <w:t>the quality assurance requirements in Division</w:t>
      </w:r>
      <w:r w:rsidR="00D82BBA" w:rsidRPr="00840CDF">
        <w:t> </w:t>
      </w:r>
      <w:r w:rsidRPr="00840CDF">
        <w:t>81; and</w:t>
      </w:r>
    </w:p>
    <w:p w:rsidR="00B721CB" w:rsidRPr="00840CDF" w:rsidRDefault="00B721CB">
      <w:pPr>
        <w:pStyle w:val="paragraph"/>
      </w:pPr>
      <w:r w:rsidRPr="00840CDF">
        <w:tab/>
        <w:t>(g)</w:t>
      </w:r>
      <w:r w:rsidRPr="00840CDF">
        <w:tab/>
        <w:t>any requirements set out in the Private Health Insurance (Complying Product) Rules for the purposes of this paragraph.</w:t>
      </w:r>
    </w:p>
    <w:p w:rsidR="00B721CB" w:rsidRPr="00840CDF" w:rsidRDefault="00B721CB" w:rsidP="00F719AC">
      <w:pPr>
        <w:pStyle w:val="ActHead3"/>
        <w:pageBreakBefore/>
      </w:pPr>
      <w:bookmarkStart w:id="98" w:name="_Toc139099412"/>
      <w:r w:rsidRPr="00ED7BCA">
        <w:rPr>
          <w:rStyle w:val="CharDivNo"/>
        </w:rPr>
        <w:lastRenderedPageBreak/>
        <w:t>Division</w:t>
      </w:r>
      <w:r w:rsidR="00D82BBA" w:rsidRPr="00ED7BCA">
        <w:rPr>
          <w:rStyle w:val="CharDivNo"/>
        </w:rPr>
        <w:t> </w:t>
      </w:r>
      <w:r w:rsidRPr="00ED7BCA">
        <w:rPr>
          <w:rStyle w:val="CharDivNo"/>
        </w:rPr>
        <w:t>66</w:t>
      </w:r>
      <w:r w:rsidRPr="00840CDF">
        <w:t>—</w:t>
      </w:r>
      <w:r w:rsidRPr="00ED7BCA">
        <w:rPr>
          <w:rStyle w:val="CharDivText"/>
        </w:rPr>
        <w:t>Community rating requirements</w:t>
      </w:r>
      <w:bookmarkEnd w:id="98"/>
    </w:p>
    <w:p w:rsidR="00B721CB" w:rsidRPr="00840CDF" w:rsidRDefault="00B721CB">
      <w:pPr>
        <w:pStyle w:val="ActHead5"/>
      </w:pPr>
      <w:bookmarkStart w:id="99" w:name="_Toc139099413"/>
      <w:r w:rsidRPr="00ED7BCA">
        <w:rPr>
          <w:rStyle w:val="CharSectno"/>
        </w:rPr>
        <w:t>66</w:t>
      </w:r>
      <w:r w:rsidR="00ED7BCA" w:rsidRPr="00ED7BCA">
        <w:rPr>
          <w:rStyle w:val="CharSectno"/>
        </w:rPr>
        <w:noBreakHyphen/>
      </w:r>
      <w:r w:rsidRPr="00ED7BCA">
        <w:rPr>
          <w:rStyle w:val="CharSectno"/>
        </w:rPr>
        <w:t>1</w:t>
      </w:r>
      <w:r w:rsidRPr="00840CDF">
        <w:t xml:space="preserve">  Community rating requirements</w:t>
      </w:r>
      <w:bookmarkEnd w:id="99"/>
    </w:p>
    <w:p w:rsidR="00B721CB" w:rsidRPr="00840CDF" w:rsidRDefault="00B721CB">
      <w:pPr>
        <w:pStyle w:val="subsection"/>
      </w:pPr>
      <w:r w:rsidRPr="00840CDF">
        <w:tab/>
        <w:t>(1)</w:t>
      </w:r>
      <w:r w:rsidRPr="00840CDF">
        <w:tab/>
        <w:t>An insurance policy meets the community rating requirements in this Division if:</w:t>
      </w:r>
    </w:p>
    <w:p w:rsidR="00B721CB" w:rsidRPr="00840CDF" w:rsidRDefault="00B721CB">
      <w:pPr>
        <w:pStyle w:val="paragraph"/>
      </w:pPr>
      <w:r w:rsidRPr="00840CDF">
        <w:tab/>
        <w:t>(a)</w:t>
      </w:r>
      <w:r w:rsidRPr="00840CDF">
        <w:tab/>
        <w:t>the policy prohibits the private health insurer that issued the policy from breaching the principle of community rating in section</w:t>
      </w:r>
      <w:r w:rsidR="00D82BBA" w:rsidRPr="00840CDF">
        <w:t> </w:t>
      </w:r>
      <w:r w:rsidRPr="00840CDF">
        <w:t>55</w:t>
      </w:r>
      <w:r w:rsidR="00ED7BCA">
        <w:noBreakHyphen/>
      </w:r>
      <w:r w:rsidRPr="00840CDF">
        <w:t>5 in relation to a person insured under the policy; and</w:t>
      </w:r>
    </w:p>
    <w:p w:rsidR="00B721CB" w:rsidRPr="00840CDF" w:rsidRDefault="00B721CB">
      <w:pPr>
        <w:pStyle w:val="paragraph"/>
      </w:pPr>
      <w:r w:rsidRPr="00840CDF">
        <w:tab/>
        <w:t>(b)</w:t>
      </w:r>
      <w:r w:rsidRPr="00840CDF">
        <w:tab/>
        <w:t xml:space="preserve">the policy has no terms or conditions that would allow the insurer to </w:t>
      </w:r>
      <w:r w:rsidR="00ED7BCA" w:rsidRPr="00ED7BCA">
        <w:rPr>
          <w:position w:val="6"/>
          <w:sz w:val="16"/>
        </w:rPr>
        <w:t>*</w:t>
      </w:r>
      <w:r w:rsidRPr="00840CDF">
        <w:t>improperly discriminate against a person insured under the policy; and</w:t>
      </w:r>
    </w:p>
    <w:p w:rsidR="00B721CB" w:rsidRPr="00840CDF" w:rsidRDefault="00B721CB">
      <w:pPr>
        <w:pStyle w:val="paragraph"/>
      </w:pPr>
      <w:r w:rsidRPr="00840CDF">
        <w:tab/>
        <w:t>(c)</w:t>
      </w:r>
      <w:r w:rsidRPr="00840CDF">
        <w:tab/>
        <w:t>the only discounts (if any) available under the policy are discounts allowed under subsection</w:t>
      </w:r>
      <w:r w:rsidR="00D82BBA" w:rsidRPr="00840CDF">
        <w:t> </w:t>
      </w:r>
      <w:r w:rsidRPr="00840CDF">
        <w:t>66</w:t>
      </w:r>
      <w:r w:rsidR="00ED7BCA">
        <w:noBreakHyphen/>
      </w:r>
      <w:r w:rsidRPr="00840CDF">
        <w:t>5(2); and</w:t>
      </w:r>
    </w:p>
    <w:p w:rsidR="00B721CB" w:rsidRPr="00840CDF" w:rsidRDefault="00B721CB">
      <w:pPr>
        <w:pStyle w:val="paragraph"/>
      </w:pPr>
      <w:r w:rsidRPr="00840CDF">
        <w:tab/>
        <w:t>(d)</w:t>
      </w:r>
      <w:r w:rsidRPr="00840CDF">
        <w:tab/>
        <w:t xml:space="preserve">unless the policy is issued under a new </w:t>
      </w:r>
      <w:r w:rsidR="00ED7BCA" w:rsidRPr="00ED7BCA">
        <w:rPr>
          <w:position w:val="6"/>
          <w:sz w:val="16"/>
        </w:rPr>
        <w:t>*</w:t>
      </w:r>
      <w:r w:rsidRPr="00840CDF">
        <w:t xml:space="preserve">product (see </w:t>
      </w:r>
      <w:r w:rsidR="00D82BBA" w:rsidRPr="00840CDF">
        <w:t>subsection (</w:t>
      </w:r>
      <w:r w:rsidRPr="00840CDF">
        <w:t>2))—the premiums payable under the policy meet the premium requirement in section</w:t>
      </w:r>
      <w:r w:rsidR="00D82BBA" w:rsidRPr="00840CDF">
        <w:t> </w:t>
      </w:r>
      <w:r w:rsidRPr="00840CDF">
        <w:t>66</w:t>
      </w:r>
      <w:r w:rsidR="00ED7BCA">
        <w:noBreakHyphen/>
      </w:r>
      <w:r w:rsidRPr="00840CDF">
        <w:t>5.</w:t>
      </w:r>
    </w:p>
    <w:p w:rsidR="00B721CB" w:rsidRPr="00840CDF" w:rsidRDefault="00B721CB">
      <w:pPr>
        <w:pStyle w:val="subsection"/>
      </w:pPr>
      <w:r w:rsidRPr="00840CDF">
        <w:tab/>
        <w:t>(2)</w:t>
      </w:r>
      <w:r w:rsidRPr="00840CDF">
        <w:tab/>
        <w:t xml:space="preserve">For the purposes of </w:t>
      </w:r>
      <w:r w:rsidR="00D82BBA" w:rsidRPr="00840CDF">
        <w:t>paragraph (</w:t>
      </w:r>
      <w:r w:rsidRPr="00840CDF">
        <w:t xml:space="preserve">1)(d), an insurance policy is issued under a new </w:t>
      </w:r>
      <w:r w:rsidR="00ED7BCA" w:rsidRPr="00ED7BCA">
        <w:rPr>
          <w:position w:val="6"/>
          <w:sz w:val="16"/>
        </w:rPr>
        <w:t>*</w:t>
      </w:r>
      <w:r w:rsidRPr="00840CDF">
        <w:t>product if the amount of premiums charged under policies in the product has not changed since the first policy in the product was issued.</w:t>
      </w:r>
    </w:p>
    <w:p w:rsidR="00B721CB" w:rsidRPr="00840CDF" w:rsidRDefault="00B721CB">
      <w:pPr>
        <w:pStyle w:val="ActHead5"/>
      </w:pPr>
      <w:bookmarkStart w:id="100" w:name="_Toc139099414"/>
      <w:r w:rsidRPr="00ED7BCA">
        <w:rPr>
          <w:rStyle w:val="CharSectno"/>
        </w:rPr>
        <w:t>66</w:t>
      </w:r>
      <w:r w:rsidR="00ED7BCA" w:rsidRPr="00ED7BCA">
        <w:rPr>
          <w:rStyle w:val="CharSectno"/>
        </w:rPr>
        <w:noBreakHyphen/>
      </w:r>
      <w:r w:rsidRPr="00ED7BCA">
        <w:rPr>
          <w:rStyle w:val="CharSectno"/>
        </w:rPr>
        <w:t>5</w:t>
      </w:r>
      <w:r w:rsidRPr="00840CDF">
        <w:t xml:space="preserve">  Premium requirement</w:t>
      </w:r>
      <w:bookmarkEnd w:id="100"/>
    </w:p>
    <w:p w:rsidR="00B721CB" w:rsidRPr="00840CDF" w:rsidRDefault="00B721CB">
      <w:pPr>
        <w:pStyle w:val="subsection"/>
      </w:pPr>
      <w:r w:rsidRPr="00840CDF">
        <w:tab/>
        <w:t>(1)</w:t>
      </w:r>
      <w:r w:rsidRPr="00840CDF">
        <w:tab/>
        <w:t>For the purposes of paragraph</w:t>
      </w:r>
      <w:r w:rsidR="00D82BBA" w:rsidRPr="00840CDF">
        <w:t> </w:t>
      </w:r>
      <w:r w:rsidRPr="00840CDF">
        <w:t>66</w:t>
      </w:r>
      <w:r w:rsidR="00ED7BCA">
        <w:noBreakHyphen/>
      </w:r>
      <w:r w:rsidRPr="00840CDF">
        <w:t>1</w:t>
      </w:r>
      <w:r w:rsidR="00BD6750" w:rsidRPr="00840CDF">
        <w:t>(1)</w:t>
      </w:r>
      <w:r w:rsidRPr="00840CDF">
        <w:t>(d), the premiums payable under an insurance policy for a period meet the premium requirement in this section if the amount of premiums payable under the policy for the period:</w:t>
      </w:r>
    </w:p>
    <w:p w:rsidR="00E04329" w:rsidRPr="00840CDF" w:rsidRDefault="00E04329" w:rsidP="00E04329">
      <w:pPr>
        <w:pStyle w:val="paragraph"/>
      </w:pPr>
      <w:r w:rsidRPr="00840CDF">
        <w:tab/>
        <w:t>(a)</w:t>
      </w:r>
      <w:r w:rsidRPr="00840CDF">
        <w:tab/>
        <w:t xml:space="preserve">is the amount specified for the </w:t>
      </w:r>
      <w:r w:rsidR="00ED7BCA" w:rsidRPr="00ED7BCA">
        <w:rPr>
          <w:position w:val="6"/>
          <w:sz w:val="16"/>
        </w:rPr>
        <w:t>*</w:t>
      </w:r>
      <w:r w:rsidRPr="00840CDF">
        <w:t>product subgroup to which the policy belongs in the most recent approval under section</w:t>
      </w:r>
      <w:r w:rsidR="00D82BBA" w:rsidRPr="00840CDF">
        <w:t> </w:t>
      </w:r>
      <w:r w:rsidRPr="00840CDF">
        <w:t>66</w:t>
      </w:r>
      <w:r w:rsidR="00ED7BCA">
        <w:noBreakHyphen/>
      </w:r>
      <w:r w:rsidRPr="00840CDF">
        <w:t>10; or</w:t>
      </w:r>
    </w:p>
    <w:p w:rsidR="00B721CB" w:rsidRPr="00840CDF" w:rsidRDefault="00B721CB">
      <w:pPr>
        <w:pStyle w:val="paragraph"/>
      </w:pPr>
      <w:r w:rsidRPr="00840CDF">
        <w:tab/>
        <w:t>(b)</w:t>
      </w:r>
      <w:r w:rsidRPr="00840CDF">
        <w:tab/>
        <w:t>is the proportion, for the period, of that amount; or</w:t>
      </w:r>
    </w:p>
    <w:p w:rsidR="00B721CB" w:rsidRPr="00840CDF" w:rsidRDefault="00B721CB">
      <w:pPr>
        <w:pStyle w:val="paragraph"/>
      </w:pPr>
      <w:r w:rsidRPr="00840CDF">
        <w:lastRenderedPageBreak/>
        <w:tab/>
        <w:t>(c)</w:t>
      </w:r>
      <w:r w:rsidRPr="00840CDF">
        <w:tab/>
        <w:t xml:space="preserve">would be the amount mentioned in </w:t>
      </w:r>
      <w:r w:rsidR="00D82BBA" w:rsidRPr="00840CDF">
        <w:t>paragraph (</w:t>
      </w:r>
      <w:r w:rsidRPr="00840CDF">
        <w:t>a) or (b) except that a different amount is payable:</w:t>
      </w:r>
    </w:p>
    <w:p w:rsidR="00B721CB" w:rsidRPr="00840CDF" w:rsidRDefault="00B721CB" w:rsidP="00E541C2">
      <w:pPr>
        <w:pStyle w:val="paragraphsub"/>
        <w:keepNext/>
      </w:pPr>
      <w:r w:rsidRPr="00840CDF">
        <w:tab/>
        <w:t>(i)</w:t>
      </w:r>
      <w:r w:rsidRPr="00840CDF">
        <w:tab/>
        <w:t>because of the application of Part</w:t>
      </w:r>
      <w:r w:rsidR="00D82BBA" w:rsidRPr="00840CDF">
        <w:t> </w:t>
      </w:r>
      <w:r w:rsidRPr="00840CDF">
        <w:t>2</w:t>
      </w:r>
      <w:r w:rsidR="00ED7BCA">
        <w:noBreakHyphen/>
      </w:r>
      <w:r w:rsidRPr="00840CDF">
        <w:t>3 (lifetime health cover); or</w:t>
      </w:r>
    </w:p>
    <w:p w:rsidR="00E04329" w:rsidRPr="00840CDF" w:rsidRDefault="00E04329" w:rsidP="00E04329">
      <w:pPr>
        <w:pStyle w:val="paragraphsub"/>
      </w:pPr>
      <w:r w:rsidRPr="00840CDF">
        <w:tab/>
        <w:t>(ii)</w:t>
      </w:r>
      <w:r w:rsidRPr="00840CDF">
        <w:tab/>
        <w:t xml:space="preserve">because of a discount or discounts allowed under </w:t>
      </w:r>
      <w:r w:rsidR="00D82BBA" w:rsidRPr="00840CDF">
        <w:t>subsection (</w:t>
      </w:r>
      <w:r w:rsidRPr="00840CDF">
        <w:t xml:space="preserve">2), if the total percentage discount (not counting discounts available for the reason in </w:t>
      </w:r>
      <w:r w:rsidR="00D82BBA" w:rsidRPr="00840CDF">
        <w:t>paragraph (</w:t>
      </w:r>
      <w:r w:rsidRPr="00840CDF">
        <w:t>3)(f)) does not exceed the percentage specified in the Private Health Insurance (Complying Product) Rules as the maximum percentage discount allowed; or</w:t>
      </w:r>
    </w:p>
    <w:p w:rsidR="00B721CB" w:rsidRPr="00840CDF" w:rsidRDefault="00B721CB">
      <w:pPr>
        <w:pStyle w:val="paragraphsub"/>
      </w:pPr>
      <w:r w:rsidRPr="00840CDF">
        <w:tab/>
        <w:t>(iii)</w:t>
      </w:r>
      <w:r w:rsidRPr="00840CDF">
        <w:tab/>
        <w:t xml:space="preserve">because of a combination of </w:t>
      </w:r>
      <w:r w:rsidR="00D82BBA" w:rsidRPr="00840CDF">
        <w:t>subparagraphs (</w:t>
      </w:r>
      <w:r w:rsidRPr="00840CDF">
        <w:t>i) and (ii).</w:t>
      </w:r>
    </w:p>
    <w:p w:rsidR="00265B82" w:rsidRPr="00840CDF" w:rsidRDefault="00265B82" w:rsidP="00265B82">
      <w:pPr>
        <w:pStyle w:val="subsection"/>
      </w:pPr>
      <w:r w:rsidRPr="00840CDF">
        <w:tab/>
        <w:t>(2)</w:t>
      </w:r>
      <w:r w:rsidRPr="00840CDF">
        <w:tab/>
        <w:t>A discount is allowed if:</w:t>
      </w:r>
    </w:p>
    <w:p w:rsidR="00265B82" w:rsidRPr="00840CDF" w:rsidRDefault="00265B82" w:rsidP="00265B82">
      <w:pPr>
        <w:pStyle w:val="paragraph"/>
      </w:pPr>
      <w:r w:rsidRPr="00840CDF">
        <w:tab/>
        <w:t>(a)</w:t>
      </w:r>
      <w:r w:rsidRPr="00840CDF">
        <w:tab/>
        <w:t xml:space="preserve">it is for a reason in </w:t>
      </w:r>
      <w:r w:rsidR="00D82BBA" w:rsidRPr="00840CDF">
        <w:t>subsection (</w:t>
      </w:r>
      <w:r w:rsidRPr="00840CDF">
        <w:t>3); and</w:t>
      </w:r>
    </w:p>
    <w:p w:rsidR="00265B82" w:rsidRPr="00840CDF" w:rsidRDefault="00265B82" w:rsidP="00265B82">
      <w:pPr>
        <w:pStyle w:val="paragraph"/>
      </w:pPr>
      <w:r w:rsidRPr="00840CDF">
        <w:tab/>
        <w:t>(b)</w:t>
      </w:r>
      <w:r w:rsidRPr="00840CDF">
        <w:tab/>
        <w:t xml:space="preserve">the discount is also available for that reason under every policy in the </w:t>
      </w:r>
      <w:r w:rsidR="00ED7BCA" w:rsidRPr="00ED7BCA">
        <w:rPr>
          <w:position w:val="6"/>
          <w:sz w:val="16"/>
        </w:rPr>
        <w:t>*</w:t>
      </w:r>
      <w:r w:rsidRPr="00840CDF">
        <w:t>product; and</w:t>
      </w:r>
    </w:p>
    <w:p w:rsidR="00265B82" w:rsidRPr="00840CDF" w:rsidRDefault="00265B82" w:rsidP="00265B82">
      <w:pPr>
        <w:pStyle w:val="paragraph"/>
      </w:pPr>
      <w:r w:rsidRPr="00840CDF">
        <w:tab/>
        <w:t>(c)</w:t>
      </w:r>
      <w:r w:rsidRPr="00840CDF">
        <w:tab/>
        <w:t>if there are different percentage discounts available for that reason—the same percentage discount is available on the same basis under every policy in the product; and</w:t>
      </w:r>
    </w:p>
    <w:p w:rsidR="00265B82" w:rsidRPr="00840CDF" w:rsidRDefault="00265B82" w:rsidP="00265B82">
      <w:pPr>
        <w:pStyle w:val="paragraph"/>
      </w:pPr>
      <w:r w:rsidRPr="00840CDF">
        <w:tab/>
        <w:t>(d)</w:t>
      </w:r>
      <w:r w:rsidRPr="00840CDF">
        <w:tab/>
        <w:t>any other conditions set out in the Private Health Insurance (Complying Product) Rules are met.</w:t>
      </w:r>
    </w:p>
    <w:p w:rsidR="00265B82" w:rsidRPr="00840CDF" w:rsidRDefault="00265B82" w:rsidP="00265B82">
      <w:pPr>
        <w:pStyle w:val="subsection"/>
      </w:pPr>
      <w:r w:rsidRPr="00840CDF">
        <w:tab/>
        <w:t>(3)</w:t>
      </w:r>
      <w:r w:rsidRPr="00840CDF">
        <w:tab/>
        <w:t>A discount may be for any of these reasons:</w:t>
      </w:r>
    </w:p>
    <w:p w:rsidR="00265B82" w:rsidRPr="00840CDF" w:rsidRDefault="00265B82" w:rsidP="00265B82">
      <w:pPr>
        <w:pStyle w:val="paragraph"/>
      </w:pPr>
      <w:r w:rsidRPr="00840CDF">
        <w:tab/>
        <w:t>(a)</w:t>
      </w:r>
      <w:r w:rsidRPr="00840CDF">
        <w:tab/>
        <w:t>because premiums are paid at least 3 months in advance;</w:t>
      </w:r>
    </w:p>
    <w:p w:rsidR="00265B82" w:rsidRPr="00840CDF" w:rsidRDefault="00265B82" w:rsidP="00265B82">
      <w:pPr>
        <w:pStyle w:val="paragraph"/>
      </w:pPr>
      <w:r w:rsidRPr="00840CDF">
        <w:tab/>
        <w:t>(b)</w:t>
      </w:r>
      <w:r w:rsidRPr="00840CDF">
        <w:tab/>
        <w:t>because premiums are paid by payroll deduction;</w:t>
      </w:r>
    </w:p>
    <w:p w:rsidR="00265B82" w:rsidRPr="00840CDF" w:rsidRDefault="00265B82" w:rsidP="00265B82">
      <w:pPr>
        <w:pStyle w:val="paragraph"/>
      </w:pPr>
      <w:r w:rsidRPr="00840CDF">
        <w:tab/>
        <w:t>(c)</w:t>
      </w:r>
      <w:r w:rsidRPr="00840CDF">
        <w:tab/>
        <w:t>because premiums are paid by pre</w:t>
      </w:r>
      <w:r w:rsidR="00ED7BCA">
        <w:noBreakHyphen/>
      </w:r>
      <w:r w:rsidRPr="00840CDF">
        <w:t>arranged automatic transfer from an account at a bank or other financial institution;</w:t>
      </w:r>
    </w:p>
    <w:p w:rsidR="00265B82" w:rsidRPr="00840CDF" w:rsidRDefault="00265B82" w:rsidP="00265B82">
      <w:pPr>
        <w:pStyle w:val="paragraph"/>
      </w:pPr>
      <w:r w:rsidRPr="00840CDF">
        <w:tab/>
        <w:t>(d)</w:t>
      </w:r>
      <w:r w:rsidRPr="00840CDF">
        <w:tab/>
        <w:t>because the persons insured under the policy have agreed to communicate with the private health insurer, and make claims under the policy, by electronic means;</w:t>
      </w:r>
    </w:p>
    <w:p w:rsidR="00265B82" w:rsidRPr="00840CDF" w:rsidRDefault="00265B82" w:rsidP="00265B82">
      <w:pPr>
        <w:pStyle w:val="paragraph"/>
      </w:pPr>
      <w:r w:rsidRPr="00840CDF">
        <w:tab/>
        <w:t>(e)</w:t>
      </w:r>
      <w:r w:rsidRPr="00840CDF">
        <w:tab/>
        <w:t xml:space="preserve">because a person insured under the policy is, under the </w:t>
      </w:r>
      <w:r w:rsidR="00ED7BCA" w:rsidRPr="00ED7BCA">
        <w:rPr>
          <w:position w:val="6"/>
          <w:sz w:val="16"/>
        </w:rPr>
        <w:t>*</w:t>
      </w:r>
      <w:r w:rsidRPr="00840CDF">
        <w:t>rules of the private health insurer, treated as belonging to a contribution group;</w:t>
      </w:r>
    </w:p>
    <w:p w:rsidR="00845C22" w:rsidRPr="00840CDF" w:rsidRDefault="00845C22" w:rsidP="00845C22">
      <w:pPr>
        <w:pStyle w:val="paragraph"/>
      </w:pPr>
      <w:r w:rsidRPr="00840CDF">
        <w:lastRenderedPageBreak/>
        <w:tab/>
        <w:t>(ea)</w:t>
      </w:r>
      <w:r w:rsidRPr="00840CDF">
        <w:tab/>
        <w:t>because a person insured under the policy is entitled to an age</w:t>
      </w:r>
      <w:r w:rsidR="00ED7BCA">
        <w:noBreakHyphen/>
      </w:r>
      <w:r w:rsidRPr="00840CDF">
        <w:t>based discount in the circumstances set out in the Private Health Insurance (Complying Product) Rules;</w:t>
      </w:r>
    </w:p>
    <w:p w:rsidR="00265B82" w:rsidRPr="00840CDF" w:rsidRDefault="00265B82" w:rsidP="00265B82">
      <w:pPr>
        <w:pStyle w:val="paragraph"/>
      </w:pPr>
      <w:r w:rsidRPr="00840CDF">
        <w:tab/>
        <w:t>(f)</w:t>
      </w:r>
      <w:r w:rsidRPr="00840CDF">
        <w:tab/>
        <w:t>because the insurer is not required to pay a levy in relation to the policy under a law of a State or Territory;</w:t>
      </w:r>
    </w:p>
    <w:p w:rsidR="00265B82" w:rsidRPr="00840CDF" w:rsidRDefault="00265B82" w:rsidP="00265B82">
      <w:pPr>
        <w:pStyle w:val="paragraph"/>
      </w:pPr>
      <w:r w:rsidRPr="00840CDF">
        <w:tab/>
        <w:t>(g)</w:t>
      </w:r>
      <w:r w:rsidRPr="00840CDF">
        <w:tab/>
        <w:t>for a reason set out in the Private Health Insurance (Complying Product) Rules.</w:t>
      </w:r>
    </w:p>
    <w:p w:rsidR="00B721CB" w:rsidRPr="00840CDF" w:rsidRDefault="00B721CB" w:rsidP="005B7715">
      <w:pPr>
        <w:pStyle w:val="ActHead5"/>
      </w:pPr>
      <w:bookmarkStart w:id="101" w:name="_Toc139099415"/>
      <w:r w:rsidRPr="00ED7BCA">
        <w:rPr>
          <w:rStyle w:val="CharSectno"/>
        </w:rPr>
        <w:t>66</w:t>
      </w:r>
      <w:r w:rsidR="00ED7BCA" w:rsidRPr="00ED7BCA">
        <w:rPr>
          <w:rStyle w:val="CharSectno"/>
        </w:rPr>
        <w:noBreakHyphen/>
      </w:r>
      <w:r w:rsidRPr="00ED7BCA">
        <w:rPr>
          <w:rStyle w:val="CharSectno"/>
        </w:rPr>
        <w:t>10</w:t>
      </w:r>
      <w:r w:rsidRPr="00840CDF">
        <w:t xml:space="preserve">  Minister’s approval of premiums</w:t>
      </w:r>
      <w:bookmarkEnd w:id="101"/>
    </w:p>
    <w:p w:rsidR="00B721CB" w:rsidRPr="00840CDF" w:rsidRDefault="00B721CB" w:rsidP="005B7715">
      <w:pPr>
        <w:pStyle w:val="subsection"/>
        <w:keepNext/>
        <w:keepLines/>
      </w:pPr>
      <w:r w:rsidRPr="00840CDF">
        <w:tab/>
        <w:t>(1)</w:t>
      </w:r>
      <w:r w:rsidRPr="00840CDF">
        <w:tab/>
        <w:t xml:space="preserve">A private health insurer that proposes to change the premiums charged under a </w:t>
      </w:r>
      <w:r w:rsidR="00ED7BCA" w:rsidRPr="00ED7BCA">
        <w:rPr>
          <w:position w:val="6"/>
          <w:sz w:val="16"/>
        </w:rPr>
        <w:t>*</w:t>
      </w:r>
      <w:r w:rsidRPr="00840CDF">
        <w:t>complying health insurance product must apply to the Minister for approval of the change:</w:t>
      </w:r>
    </w:p>
    <w:p w:rsidR="00B721CB" w:rsidRPr="00840CDF" w:rsidRDefault="00B721CB" w:rsidP="005B7715">
      <w:pPr>
        <w:pStyle w:val="paragraph"/>
        <w:keepNext/>
        <w:keepLines/>
      </w:pPr>
      <w:r w:rsidRPr="00840CDF">
        <w:tab/>
        <w:t>(a)</w:t>
      </w:r>
      <w:r w:rsidRPr="00840CDF">
        <w:tab/>
        <w:t xml:space="preserve">in the </w:t>
      </w:r>
      <w:r w:rsidR="00ED7BCA" w:rsidRPr="00ED7BCA">
        <w:rPr>
          <w:position w:val="6"/>
          <w:sz w:val="16"/>
        </w:rPr>
        <w:t>*</w:t>
      </w:r>
      <w:r w:rsidRPr="00840CDF">
        <w:t>approved form; and</w:t>
      </w:r>
    </w:p>
    <w:p w:rsidR="00B721CB" w:rsidRPr="00840CDF" w:rsidRDefault="00B721CB">
      <w:pPr>
        <w:pStyle w:val="paragraph"/>
      </w:pPr>
      <w:r w:rsidRPr="00840CDF">
        <w:tab/>
        <w:t>(b)</w:t>
      </w:r>
      <w:r w:rsidRPr="00840CDF">
        <w:tab/>
        <w:t>at least 60 days before the day on which the insurer proposes the change to take effect.</w:t>
      </w:r>
    </w:p>
    <w:p w:rsidR="00B0488F" w:rsidRPr="00840CDF" w:rsidRDefault="00B0488F" w:rsidP="00B0488F">
      <w:pPr>
        <w:pStyle w:val="subsection"/>
      </w:pPr>
      <w:r w:rsidRPr="00840CDF">
        <w:tab/>
        <w:t>(2)</w:t>
      </w:r>
      <w:r w:rsidRPr="00840CDF">
        <w:tab/>
        <w:t xml:space="preserve">The application may propose different changes for policies in the </w:t>
      </w:r>
      <w:r w:rsidR="00ED7BCA" w:rsidRPr="00ED7BCA">
        <w:rPr>
          <w:position w:val="6"/>
          <w:sz w:val="16"/>
        </w:rPr>
        <w:t>*</w:t>
      </w:r>
      <w:r w:rsidRPr="00840CDF">
        <w:t xml:space="preserve">product, but the proposed changed amount must be the same for each policy in the product that belongs to the same </w:t>
      </w:r>
      <w:r w:rsidR="00ED7BCA" w:rsidRPr="00ED7BCA">
        <w:rPr>
          <w:position w:val="6"/>
          <w:sz w:val="16"/>
        </w:rPr>
        <w:t>*</w:t>
      </w:r>
      <w:r w:rsidRPr="00840CDF">
        <w:t>product subgroup.</w:t>
      </w:r>
    </w:p>
    <w:p w:rsidR="00B721CB" w:rsidRPr="00840CDF" w:rsidRDefault="00B721CB">
      <w:pPr>
        <w:pStyle w:val="subsection"/>
      </w:pPr>
      <w:r w:rsidRPr="00840CDF">
        <w:tab/>
        <w:t>(3)</w:t>
      </w:r>
      <w:r w:rsidRPr="00840CDF">
        <w:tab/>
        <w:t>The Minister must, by written instrument, approve the proposed changed amount or amounts, unless the Minister is satisfied that a change that would increase the amount or amounts would be contrary to the public interest.</w:t>
      </w:r>
    </w:p>
    <w:p w:rsidR="00B721CB" w:rsidRPr="00840CDF" w:rsidRDefault="00B721CB">
      <w:pPr>
        <w:pStyle w:val="subsection"/>
      </w:pPr>
      <w:r w:rsidRPr="00840CDF">
        <w:tab/>
        <w:t>(4)</w:t>
      </w:r>
      <w:r w:rsidRPr="00840CDF">
        <w:tab/>
        <w:t>If the Minister approves the proposed changed amount or amounts, the approval has effect:</w:t>
      </w:r>
    </w:p>
    <w:p w:rsidR="00B721CB" w:rsidRPr="00840CDF" w:rsidRDefault="00B721CB">
      <w:pPr>
        <w:pStyle w:val="paragraph"/>
      </w:pPr>
      <w:r w:rsidRPr="00840CDF">
        <w:tab/>
        <w:t>(a)</w:t>
      </w:r>
      <w:r w:rsidRPr="00840CDF">
        <w:tab/>
        <w:t>from the day specified in the approval as the day the change takes effect; and</w:t>
      </w:r>
    </w:p>
    <w:p w:rsidR="00B721CB" w:rsidRPr="00840CDF" w:rsidRDefault="00B721CB">
      <w:pPr>
        <w:pStyle w:val="paragraph"/>
      </w:pPr>
      <w:r w:rsidRPr="00840CDF">
        <w:tab/>
        <w:t>(b)</w:t>
      </w:r>
      <w:r w:rsidRPr="00840CDF">
        <w:tab/>
        <w:t xml:space="preserve">until replaced by another approval for the </w:t>
      </w:r>
      <w:r w:rsidR="00ED7BCA" w:rsidRPr="00ED7BCA">
        <w:rPr>
          <w:position w:val="6"/>
          <w:sz w:val="16"/>
        </w:rPr>
        <w:t>*</w:t>
      </w:r>
      <w:r w:rsidRPr="00840CDF">
        <w:t>product under this section.</w:t>
      </w:r>
    </w:p>
    <w:p w:rsidR="00B721CB" w:rsidRPr="00840CDF" w:rsidRDefault="00B721CB">
      <w:pPr>
        <w:pStyle w:val="subsection"/>
      </w:pPr>
      <w:r w:rsidRPr="00840CDF">
        <w:tab/>
        <w:t>(6)</w:t>
      </w:r>
      <w:r w:rsidRPr="00840CDF">
        <w:tab/>
        <w:t xml:space="preserve">If the Minister refuses to approve the proposed changed amount or amounts, the Minister must table the Minister’s reasons for refusal </w:t>
      </w:r>
      <w:r w:rsidRPr="00840CDF">
        <w:lastRenderedPageBreak/>
        <w:t>in each House of the Parliament no later than 15 sitting days of that House after the refusal.</w:t>
      </w:r>
    </w:p>
    <w:p w:rsidR="00B721CB" w:rsidRPr="00840CDF" w:rsidRDefault="00B721CB">
      <w:pPr>
        <w:pStyle w:val="subsection"/>
      </w:pPr>
      <w:r w:rsidRPr="00840CDF">
        <w:tab/>
        <w:t>(7)</w:t>
      </w:r>
      <w:r w:rsidRPr="00840CDF">
        <w:tab/>
        <w:t xml:space="preserve">An instrument made under </w:t>
      </w:r>
      <w:r w:rsidR="00D82BBA" w:rsidRPr="00840CDF">
        <w:t>subsection (</w:t>
      </w:r>
      <w:r w:rsidRPr="00840CDF">
        <w:t>3) is not a legislative instrument.</w:t>
      </w:r>
    </w:p>
    <w:p w:rsidR="00B721CB" w:rsidRPr="00840CDF" w:rsidRDefault="00B721CB">
      <w:pPr>
        <w:pStyle w:val="ActHead5"/>
      </w:pPr>
      <w:bookmarkStart w:id="102" w:name="_Toc139099416"/>
      <w:r w:rsidRPr="00ED7BCA">
        <w:rPr>
          <w:rStyle w:val="CharSectno"/>
        </w:rPr>
        <w:t>66</w:t>
      </w:r>
      <w:r w:rsidR="00ED7BCA" w:rsidRPr="00ED7BCA">
        <w:rPr>
          <w:rStyle w:val="CharSectno"/>
        </w:rPr>
        <w:noBreakHyphen/>
      </w:r>
      <w:r w:rsidRPr="00ED7BCA">
        <w:rPr>
          <w:rStyle w:val="CharSectno"/>
        </w:rPr>
        <w:t>15</w:t>
      </w:r>
      <w:r w:rsidRPr="00840CDF">
        <w:t xml:space="preserve">  Entitlement to benefits for general treatment</w:t>
      </w:r>
      <w:bookmarkEnd w:id="102"/>
    </w:p>
    <w:p w:rsidR="00B721CB" w:rsidRPr="00840CDF" w:rsidRDefault="00B721CB">
      <w:pPr>
        <w:pStyle w:val="subsection"/>
      </w:pPr>
      <w:r w:rsidRPr="00840CDF">
        <w:tab/>
      </w:r>
      <w:r w:rsidRPr="00840CDF">
        <w:tab/>
        <w:t>Neither:</w:t>
      </w:r>
    </w:p>
    <w:p w:rsidR="00B721CB" w:rsidRPr="00840CDF" w:rsidRDefault="00B721CB">
      <w:pPr>
        <w:pStyle w:val="paragraph"/>
      </w:pPr>
      <w:r w:rsidRPr="00840CDF">
        <w:tab/>
        <w:t>(a)</w:t>
      </w:r>
      <w:r w:rsidRPr="00840CDF">
        <w:tab/>
        <w:t>the community rating principle in section</w:t>
      </w:r>
      <w:r w:rsidR="00D82BBA" w:rsidRPr="00840CDF">
        <w:t> </w:t>
      </w:r>
      <w:r w:rsidRPr="00840CDF">
        <w:t>55</w:t>
      </w:r>
      <w:r w:rsidR="00ED7BCA">
        <w:noBreakHyphen/>
      </w:r>
      <w:r w:rsidRPr="00840CDF">
        <w:t>5; nor</w:t>
      </w:r>
    </w:p>
    <w:p w:rsidR="00B721CB" w:rsidRPr="00840CDF" w:rsidRDefault="00B721CB">
      <w:pPr>
        <w:pStyle w:val="paragraph"/>
      </w:pPr>
      <w:r w:rsidRPr="00840CDF">
        <w:tab/>
        <w:t>(b)</w:t>
      </w:r>
      <w:r w:rsidRPr="00840CDF">
        <w:tab/>
        <w:t>the community rating requirement in paragraph</w:t>
      </w:r>
      <w:r w:rsidR="00D82BBA" w:rsidRPr="00840CDF">
        <w:t> </w:t>
      </w:r>
      <w:r w:rsidRPr="00840CDF">
        <w:t>66</w:t>
      </w:r>
      <w:r w:rsidR="00ED7BCA">
        <w:noBreakHyphen/>
      </w:r>
      <w:r w:rsidRPr="00840CDF">
        <w:t>1</w:t>
      </w:r>
      <w:r w:rsidR="00BD6750" w:rsidRPr="00840CDF">
        <w:t>(1)</w:t>
      </w:r>
      <w:r w:rsidRPr="00840CDF">
        <w:t>(b);</w:t>
      </w:r>
    </w:p>
    <w:p w:rsidR="00B721CB" w:rsidRPr="00840CDF" w:rsidRDefault="00B721CB">
      <w:pPr>
        <w:pStyle w:val="subsection2"/>
      </w:pPr>
      <w:r w:rsidRPr="00840CDF">
        <w:t xml:space="preserve">prevents a private health insurer from determining a person’s entitlement under a </w:t>
      </w:r>
      <w:r w:rsidR="00ED7BCA" w:rsidRPr="00ED7BCA">
        <w:rPr>
          <w:position w:val="6"/>
          <w:sz w:val="16"/>
        </w:rPr>
        <w:t>*</w:t>
      </w:r>
      <w:r w:rsidRPr="00840CDF">
        <w:t xml:space="preserve">complying health insurance policy to a benefit for </w:t>
      </w:r>
      <w:r w:rsidR="00ED7BCA" w:rsidRPr="00ED7BCA">
        <w:rPr>
          <w:position w:val="6"/>
          <w:sz w:val="16"/>
        </w:rPr>
        <w:t>*</w:t>
      </w:r>
      <w:r w:rsidRPr="00840CDF">
        <w:t xml:space="preserve">general treatment (other than </w:t>
      </w:r>
      <w:r w:rsidR="00ED7BCA" w:rsidRPr="00ED7BCA">
        <w:rPr>
          <w:position w:val="6"/>
          <w:sz w:val="16"/>
        </w:rPr>
        <w:t>*</w:t>
      </w:r>
      <w:r w:rsidRPr="00840CDF">
        <w:t>hospital</w:t>
      </w:r>
      <w:r w:rsidR="00ED7BCA">
        <w:noBreakHyphen/>
      </w:r>
      <w:r w:rsidRPr="00840CDF">
        <w:t>substitute treatment) in respect of a period by having regard to the amount of benefits for that kind of treatment already claimed for the person in respect of the period.</w:t>
      </w:r>
    </w:p>
    <w:p w:rsidR="00B721CB" w:rsidRPr="00840CDF" w:rsidRDefault="00B721CB">
      <w:pPr>
        <w:pStyle w:val="ActHead5"/>
      </w:pPr>
      <w:bookmarkStart w:id="103" w:name="_Toc139099417"/>
      <w:r w:rsidRPr="00ED7BCA">
        <w:rPr>
          <w:rStyle w:val="CharSectno"/>
        </w:rPr>
        <w:t>66</w:t>
      </w:r>
      <w:r w:rsidR="00ED7BCA" w:rsidRPr="00ED7BCA">
        <w:rPr>
          <w:rStyle w:val="CharSectno"/>
        </w:rPr>
        <w:noBreakHyphen/>
      </w:r>
      <w:r w:rsidRPr="00ED7BCA">
        <w:rPr>
          <w:rStyle w:val="CharSectno"/>
        </w:rPr>
        <w:t>20</w:t>
      </w:r>
      <w:r w:rsidRPr="00840CDF">
        <w:t xml:space="preserve">  Different amount of benefits depending on where people live</w:t>
      </w:r>
      <w:bookmarkEnd w:id="103"/>
    </w:p>
    <w:p w:rsidR="00B721CB" w:rsidRPr="00840CDF" w:rsidRDefault="00B721CB">
      <w:pPr>
        <w:pStyle w:val="subsection"/>
      </w:pPr>
      <w:r w:rsidRPr="00840CDF">
        <w:tab/>
      </w:r>
      <w:r w:rsidRPr="00840CDF">
        <w:tab/>
        <w:t>Neither:</w:t>
      </w:r>
    </w:p>
    <w:p w:rsidR="00B721CB" w:rsidRPr="00840CDF" w:rsidRDefault="00B721CB">
      <w:pPr>
        <w:pStyle w:val="paragraph"/>
      </w:pPr>
      <w:r w:rsidRPr="00840CDF">
        <w:tab/>
        <w:t>(a)</w:t>
      </w:r>
      <w:r w:rsidRPr="00840CDF">
        <w:tab/>
        <w:t>the community rating principle in section</w:t>
      </w:r>
      <w:r w:rsidR="00D82BBA" w:rsidRPr="00840CDF">
        <w:t> </w:t>
      </w:r>
      <w:r w:rsidRPr="00840CDF">
        <w:t>55</w:t>
      </w:r>
      <w:r w:rsidR="00ED7BCA">
        <w:noBreakHyphen/>
      </w:r>
      <w:r w:rsidRPr="00840CDF">
        <w:t>5; nor</w:t>
      </w:r>
    </w:p>
    <w:p w:rsidR="00B721CB" w:rsidRPr="00840CDF" w:rsidRDefault="00B721CB">
      <w:pPr>
        <w:pStyle w:val="paragraph"/>
      </w:pPr>
      <w:r w:rsidRPr="00840CDF">
        <w:tab/>
        <w:t>(b)</w:t>
      </w:r>
      <w:r w:rsidRPr="00840CDF">
        <w:tab/>
        <w:t>the community rating requirements in section</w:t>
      </w:r>
      <w:r w:rsidR="00D82BBA" w:rsidRPr="00840CDF">
        <w:t> </w:t>
      </w:r>
      <w:r w:rsidRPr="00840CDF">
        <w:t>66</w:t>
      </w:r>
      <w:r w:rsidR="00ED7BCA">
        <w:noBreakHyphen/>
      </w:r>
      <w:r w:rsidRPr="00840CDF">
        <w:t>1;</w:t>
      </w:r>
    </w:p>
    <w:p w:rsidR="00B721CB" w:rsidRPr="00840CDF" w:rsidRDefault="00B721CB">
      <w:pPr>
        <w:pStyle w:val="subsection2"/>
      </w:pPr>
      <w:r w:rsidRPr="00840CDF">
        <w:t xml:space="preserve">prevents the amount of a benefit for a treatment under a </w:t>
      </w:r>
      <w:r w:rsidR="00ED7BCA" w:rsidRPr="00ED7BCA">
        <w:rPr>
          <w:position w:val="6"/>
          <w:sz w:val="16"/>
        </w:rPr>
        <w:t>*</w:t>
      </w:r>
      <w:r w:rsidRPr="00840CDF">
        <w:t xml:space="preserve">complying health insurance policy from being different from the amount of a benefit for the same treatment under another policy that is in the same </w:t>
      </w:r>
      <w:r w:rsidR="00ED7BCA" w:rsidRPr="00ED7BCA">
        <w:rPr>
          <w:position w:val="6"/>
          <w:sz w:val="16"/>
        </w:rPr>
        <w:t>*</w:t>
      </w:r>
      <w:r w:rsidRPr="00840CDF">
        <w:t xml:space="preserve">product, if the difference is only because the persons insured under the policies live in different </w:t>
      </w:r>
      <w:r w:rsidR="00ED7BCA" w:rsidRPr="00ED7BCA">
        <w:rPr>
          <w:position w:val="6"/>
          <w:sz w:val="16"/>
        </w:rPr>
        <w:t>*</w:t>
      </w:r>
      <w:r w:rsidRPr="00840CDF">
        <w:t>risk equalisation jurisdictions.</w:t>
      </w:r>
    </w:p>
    <w:p w:rsidR="00845C22" w:rsidRPr="00840CDF" w:rsidRDefault="00845C22" w:rsidP="00845C22">
      <w:pPr>
        <w:pStyle w:val="ActHead5"/>
      </w:pPr>
      <w:bookmarkStart w:id="104" w:name="_Toc139099418"/>
      <w:r w:rsidRPr="00ED7BCA">
        <w:rPr>
          <w:rStyle w:val="CharSectno"/>
        </w:rPr>
        <w:t>66</w:t>
      </w:r>
      <w:r w:rsidR="00ED7BCA" w:rsidRPr="00ED7BCA">
        <w:rPr>
          <w:rStyle w:val="CharSectno"/>
        </w:rPr>
        <w:noBreakHyphen/>
      </w:r>
      <w:r w:rsidRPr="00ED7BCA">
        <w:rPr>
          <w:rStyle w:val="CharSectno"/>
        </w:rPr>
        <w:t>25</w:t>
      </w:r>
      <w:r w:rsidRPr="00840CDF">
        <w:t xml:space="preserve">  Different amounts of benefits for travel or accommodation</w:t>
      </w:r>
      <w:bookmarkEnd w:id="104"/>
    </w:p>
    <w:p w:rsidR="00845C22" w:rsidRPr="00840CDF" w:rsidRDefault="00845C22" w:rsidP="00845C22">
      <w:pPr>
        <w:pStyle w:val="subsection"/>
      </w:pPr>
      <w:r w:rsidRPr="00840CDF">
        <w:tab/>
      </w:r>
      <w:r w:rsidRPr="00840CDF">
        <w:tab/>
        <w:t>Neither:</w:t>
      </w:r>
    </w:p>
    <w:p w:rsidR="00845C22" w:rsidRPr="00840CDF" w:rsidRDefault="00845C22" w:rsidP="00845C22">
      <w:pPr>
        <w:pStyle w:val="paragraph"/>
      </w:pPr>
      <w:r w:rsidRPr="00840CDF">
        <w:tab/>
        <w:t>(a)</w:t>
      </w:r>
      <w:r w:rsidRPr="00840CDF">
        <w:tab/>
        <w:t>the community rating principle in section</w:t>
      </w:r>
      <w:r w:rsidR="00D82BBA" w:rsidRPr="00840CDF">
        <w:t> </w:t>
      </w:r>
      <w:r w:rsidRPr="00840CDF">
        <w:t>55</w:t>
      </w:r>
      <w:r w:rsidR="00ED7BCA">
        <w:noBreakHyphen/>
      </w:r>
      <w:r w:rsidRPr="00840CDF">
        <w:t>5; nor</w:t>
      </w:r>
    </w:p>
    <w:p w:rsidR="00845C22" w:rsidRPr="00840CDF" w:rsidRDefault="00845C22" w:rsidP="00845C22">
      <w:pPr>
        <w:pStyle w:val="paragraph"/>
      </w:pPr>
      <w:r w:rsidRPr="00840CDF">
        <w:tab/>
        <w:t>(b)</w:t>
      </w:r>
      <w:r w:rsidRPr="00840CDF">
        <w:tab/>
        <w:t>the community rating requirements in section</w:t>
      </w:r>
      <w:r w:rsidR="00D82BBA" w:rsidRPr="00840CDF">
        <w:t> </w:t>
      </w:r>
      <w:r w:rsidRPr="00840CDF">
        <w:t>66</w:t>
      </w:r>
      <w:r w:rsidR="00ED7BCA">
        <w:noBreakHyphen/>
      </w:r>
      <w:r w:rsidRPr="00840CDF">
        <w:t>1;</w:t>
      </w:r>
    </w:p>
    <w:p w:rsidR="00845C22" w:rsidRPr="00840CDF" w:rsidRDefault="00845C22" w:rsidP="00845C22">
      <w:pPr>
        <w:pStyle w:val="subsection2"/>
      </w:pPr>
      <w:r w:rsidRPr="00840CDF">
        <w:lastRenderedPageBreak/>
        <w:t xml:space="preserve">prevents a private health insurer from determining a person’s entitlement under a </w:t>
      </w:r>
      <w:r w:rsidR="00ED7BCA" w:rsidRPr="00ED7BCA">
        <w:rPr>
          <w:position w:val="6"/>
          <w:sz w:val="16"/>
        </w:rPr>
        <w:t>*</w:t>
      </w:r>
      <w:r w:rsidRPr="00840CDF">
        <w:t xml:space="preserve">complying health insurance policy to a benefit for travel or accommodation in respect of </w:t>
      </w:r>
      <w:r w:rsidR="00ED7BCA" w:rsidRPr="00ED7BCA">
        <w:rPr>
          <w:position w:val="6"/>
          <w:sz w:val="16"/>
        </w:rPr>
        <w:t>*</w:t>
      </w:r>
      <w:r w:rsidRPr="00840CDF">
        <w:t xml:space="preserve">hospital treatment or </w:t>
      </w:r>
      <w:r w:rsidR="00ED7BCA" w:rsidRPr="00ED7BCA">
        <w:rPr>
          <w:position w:val="6"/>
          <w:sz w:val="16"/>
        </w:rPr>
        <w:t>*</w:t>
      </w:r>
      <w:r w:rsidRPr="00840CDF">
        <w:t>general treatment based on the distance between the person’s principal place of residence and the facility where treatment is provided.</w:t>
      </w:r>
    </w:p>
    <w:p w:rsidR="00B721CB" w:rsidRPr="00840CDF" w:rsidRDefault="00B721CB" w:rsidP="00F719AC">
      <w:pPr>
        <w:pStyle w:val="ActHead3"/>
        <w:pageBreakBefore/>
      </w:pPr>
      <w:bookmarkStart w:id="105" w:name="_Toc139099419"/>
      <w:r w:rsidRPr="00ED7BCA">
        <w:rPr>
          <w:rStyle w:val="CharDivNo"/>
        </w:rPr>
        <w:lastRenderedPageBreak/>
        <w:t>Division</w:t>
      </w:r>
      <w:r w:rsidR="00D82BBA" w:rsidRPr="00ED7BCA">
        <w:rPr>
          <w:rStyle w:val="CharDivNo"/>
        </w:rPr>
        <w:t> </w:t>
      </w:r>
      <w:r w:rsidRPr="00ED7BCA">
        <w:rPr>
          <w:rStyle w:val="CharDivNo"/>
        </w:rPr>
        <w:t>69</w:t>
      </w:r>
      <w:r w:rsidRPr="00840CDF">
        <w:t>—</w:t>
      </w:r>
      <w:r w:rsidRPr="00ED7BCA">
        <w:rPr>
          <w:rStyle w:val="CharDivText"/>
        </w:rPr>
        <w:t>Coverage requirements</w:t>
      </w:r>
      <w:bookmarkEnd w:id="105"/>
    </w:p>
    <w:p w:rsidR="00B721CB" w:rsidRPr="00840CDF" w:rsidRDefault="00B721CB">
      <w:pPr>
        <w:pStyle w:val="ActHead5"/>
      </w:pPr>
      <w:bookmarkStart w:id="106" w:name="_Toc139099420"/>
      <w:r w:rsidRPr="00ED7BCA">
        <w:rPr>
          <w:rStyle w:val="CharSectno"/>
        </w:rPr>
        <w:t>69</w:t>
      </w:r>
      <w:r w:rsidR="00ED7BCA" w:rsidRPr="00ED7BCA">
        <w:rPr>
          <w:rStyle w:val="CharSectno"/>
        </w:rPr>
        <w:noBreakHyphen/>
      </w:r>
      <w:r w:rsidRPr="00ED7BCA">
        <w:rPr>
          <w:rStyle w:val="CharSectno"/>
        </w:rPr>
        <w:t>1</w:t>
      </w:r>
      <w:r w:rsidRPr="00840CDF">
        <w:t xml:space="preserve">  Coverage requirements</w:t>
      </w:r>
      <w:bookmarkEnd w:id="106"/>
    </w:p>
    <w:p w:rsidR="00E3711E" w:rsidRPr="00840CDF" w:rsidRDefault="00E3711E" w:rsidP="00E3711E">
      <w:pPr>
        <w:pStyle w:val="subsection"/>
      </w:pPr>
      <w:r w:rsidRPr="00840CDF">
        <w:tab/>
        <w:t>(1)</w:t>
      </w:r>
      <w:r w:rsidRPr="00840CDF">
        <w:tab/>
        <w:t>An insurance policy meets the coverage requirements in this Division if:</w:t>
      </w:r>
    </w:p>
    <w:p w:rsidR="00E3711E" w:rsidRPr="00840CDF" w:rsidRDefault="00E3711E" w:rsidP="00E3711E">
      <w:pPr>
        <w:pStyle w:val="paragraph"/>
      </w:pPr>
      <w:r w:rsidRPr="00840CDF">
        <w:tab/>
        <w:t>(a)</w:t>
      </w:r>
      <w:r w:rsidRPr="00840CDF">
        <w:tab/>
        <w:t xml:space="preserve">the only treatments the policy </w:t>
      </w:r>
      <w:r w:rsidR="00ED7BCA" w:rsidRPr="00ED7BCA">
        <w:rPr>
          <w:position w:val="6"/>
          <w:sz w:val="16"/>
        </w:rPr>
        <w:t>*</w:t>
      </w:r>
      <w:r w:rsidRPr="00840CDF">
        <w:t>covers are:</w:t>
      </w:r>
    </w:p>
    <w:p w:rsidR="00E3711E" w:rsidRPr="00840CDF" w:rsidRDefault="00E3711E" w:rsidP="00E3711E">
      <w:pPr>
        <w:pStyle w:val="paragraphsub"/>
      </w:pPr>
      <w:r w:rsidRPr="00840CDF">
        <w:tab/>
        <w:t>(i)</w:t>
      </w:r>
      <w:r w:rsidRPr="00840CDF">
        <w:tab/>
        <w:t xml:space="preserve">specified treatments that are </w:t>
      </w:r>
      <w:r w:rsidR="00ED7BCA" w:rsidRPr="00ED7BCA">
        <w:rPr>
          <w:position w:val="6"/>
          <w:sz w:val="16"/>
        </w:rPr>
        <w:t>*</w:t>
      </w:r>
      <w:r w:rsidRPr="00840CDF">
        <w:t>hospital treatment; or</w:t>
      </w:r>
    </w:p>
    <w:p w:rsidR="00E3711E" w:rsidRPr="00840CDF" w:rsidRDefault="00E3711E" w:rsidP="00E3711E">
      <w:pPr>
        <w:pStyle w:val="paragraphsub"/>
      </w:pPr>
      <w:r w:rsidRPr="00840CDF">
        <w:tab/>
        <w:t>(ii)</w:t>
      </w:r>
      <w:r w:rsidRPr="00840CDF">
        <w:tab/>
        <w:t xml:space="preserve">specified treatments that are hospital treatment and specified treatments that are </w:t>
      </w:r>
      <w:r w:rsidR="00ED7BCA" w:rsidRPr="00ED7BCA">
        <w:rPr>
          <w:position w:val="6"/>
          <w:sz w:val="16"/>
        </w:rPr>
        <w:t>*</w:t>
      </w:r>
      <w:r w:rsidRPr="00840CDF">
        <w:t>general treatment; or</w:t>
      </w:r>
    </w:p>
    <w:p w:rsidR="00E3711E" w:rsidRPr="00840CDF" w:rsidRDefault="00E3711E" w:rsidP="00E3711E">
      <w:pPr>
        <w:pStyle w:val="paragraphsub"/>
      </w:pPr>
      <w:r w:rsidRPr="00840CDF">
        <w:tab/>
        <w:t>(iii)</w:t>
      </w:r>
      <w:r w:rsidRPr="00840CDF">
        <w:tab/>
        <w:t>specified treatments that are general treatment but none that are hospital</w:t>
      </w:r>
      <w:r w:rsidR="00ED7BCA">
        <w:noBreakHyphen/>
      </w:r>
      <w:r w:rsidRPr="00840CDF">
        <w:t>substitute treatment; and</w:t>
      </w:r>
    </w:p>
    <w:p w:rsidR="00E3711E" w:rsidRPr="00840CDF" w:rsidRDefault="00E3711E" w:rsidP="00E3711E">
      <w:pPr>
        <w:pStyle w:val="paragraph"/>
      </w:pPr>
      <w:r w:rsidRPr="00840CDF">
        <w:tab/>
        <w:t>(b)</w:t>
      </w:r>
      <w:r w:rsidRPr="00840CDF">
        <w:tab/>
        <w:t>if the policy provides a benefit for anything else—the provision of the benefit is authorised by the Private Health Insurance (Complying Product) Rules.</w:t>
      </w:r>
    </w:p>
    <w:p w:rsidR="00B721CB" w:rsidRPr="00840CDF" w:rsidRDefault="00B721CB">
      <w:pPr>
        <w:pStyle w:val="subsection"/>
      </w:pPr>
      <w:r w:rsidRPr="00840CDF">
        <w:tab/>
        <w:t>(2)</w:t>
      </w:r>
      <w:r w:rsidRPr="00840CDF">
        <w:tab/>
        <w:t xml:space="preserve">Despite </w:t>
      </w:r>
      <w:r w:rsidR="00D82BBA" w:rsidRPr="00840CDF">
        <w:t>paragraph (</w:t>
      </w:r>
      <w:r w:rsidR="00E3711E" w:rsidRPr="00840CDF">
        <w:t>1)(a)</w:t>
      </w:r>
      <w:r w:rsidRPr="00840CDF">
        <w:t xml:space="preserve">, the policy must also </w:t>
      </w:r>
      <w:r w:rsidR="00ED7BCA" w:rsidRPr="00ED7BCA">
        <w:rPr>
          <w:position w:val="6"/>
          <w:sz w:val="16"/>
        </w:rPr>
        <w:t>*</w:t>
      </w:r>
      <w:r w:rsidRPr="00840CDF">
        <w:t>cover any treatment that a policy of its kind is required by the Private Health Insurance (Complying Product) Rules to cover.</w:t>
      </w:r>
    </w:p>
    <w:p w:rsidR="00B721CB" w:rsidRPr="00840CDF" w:rsidRDefault="00B721CB">
      <w:pPr>
        <w:pStyle w:val="subsection"/>
      </w:pPr>
      <w:r w:rsidRPr="00840CDF">
        <w:tab/>
        <w:t>(3)</w:t>
      </w:r>
      <w:r w:rsidRPr="00840CDF">
        <w:tab/>
        <w:t xml:space="preserve">Despite </w:t>
      </w:r>
      <w:r w:rsidR="00D82BBA" w:rsidRPr="00840CDF">
        <w:t>paragraph (</w:t>
      </w:r>
      <w:r w:rsidR="00E3711E" w:rsidRPr="00840CDF">
        <w:t>1)(a)</w:t>
      </w:r>
      <w:r w:rsidRPr="00840CDF">
        <w:t xml:space="preserve">, the policy must not </w:t>
      </w:r>
      <w:r w:rsidR="00ED7BCA" w:rsidRPr="00ED7BCA">
        <w:rPr>
          <w:position w:val="6"/>
          <w:sz w:val="16"/>
        </w:rPr>
        <w:t>*</w:t>
      </w:r>
      <w:r w:rsidRPr="00840CDF">
        <w:t>cover any treatment that a policy of its kind is not allowed under the Private Health Insurance (Complying Product) Rules to cover.</w:t>
      </w:r>
    </w:p>
    <w:p w:rsidR="00B721CB" w:rsidRPr="00840CDF" w:rsidRDefault="00B721CB">
      <w:pPr>
        <w:pStyle w:val="ActHead5"/>
        <w:rPr>
          <w:b w:val="0"/>
        </w:rPr>
      </w:pPr>
      <w:bookmarkStart w:id="107" w:name="_Toc139099421"/>
      <w:r w:rsidRPr="00ED7BCA">
        <w:rPr>
          <w:rStyle w:val="CharSectno"/>
        </w:rPr>
        <w:t>69</w:t>
      </w:r>
      <w:r w:rsidR="00ED7BCA" w:rsidRPr="00ED7BCA">
        <w:rPr>
          <w:rStyle w:val="CharSectno"/>
        </w:rPr>
        <w:noBreakHyphen/>
      </w:r>
      <w:r w:rsidRPr="00ED7BCA">
        <w:rPr>
          <w:rStyle w:val="CharSectno"/>
        </w:rPr>
        <w:t>5</w:t>
      </w:r>
      <w:r w:rsidRPr="00840CDF">
        <w:t xml:space="preserve">  Meaning of </w:t>
      </w:r>
      <w:r w:rsidRPr="00840CDF">
        <w:rPr>
          <w:i/>
        </w:rPr>
        <w:t>cover</w:t>
      </w:r>
      <w:bookmarkEnd w:id="107"/>
    </w:p>
    <w:p w:rsidR="00B721CB" w:rsidRPr="00840CDF" w:rsidRDefault="00B721CB">
      <w:pPr>
        <w:pStyle w:val="subsection"/>
      </w:pPr>
      <w:r w:rsidRPr="00840CDF">
        <w:tab/>
        <w:t>(1)</w:t>
      </w:r>
      <w:r w:rsidRPr="00840CDF">
        <w:tab/>
        <w:t xml:space="preserve">An insurance policy </w:t>
      </w:r>
      <w:r w:rsidRPr="00840CDF">
        <w:rPr>
          <w:b/>
          <w:i/>
        </w:rPr>
        <w:t xml:space="preserve">covers </w:t>
      </w:r>
      <w:r w:rsidRPr="00840CDF">
        <w:t>a treatment if, under the policy, the insurer undertakes liability in respect of some or all loss arising out of a liability to pay fees or charges relating to the provision of goods or a service that is or includes that treatment.</w:t>
      </w:r>
    </w:p>
    <w:p w:rsidR="00B721CB" w:rsidRPr="00840CDF" w:rsidRDefault="00B721CB">
      <w:pPr>
        <w:pStyle w:val="subsection"/>
      </w:pPr>
      <w:r w:rsidRPr="00840CDF">
        <w:tab/>
        <w:t>(2)</w:t>
      </w:r>
      <w:r w:rsidRPr="00840CDF">
        <w:tab/>
        <w:t xml:space="preserve">An insurance policy also </w:t>
      </w:r>
      <w:r w:rsidRPr="00840CDF">
        <w:rPr>
          <w:b/>
          <w:i/>
        </w:rPr>
        <w:t xml:space="preserve">covers </w:t>
      </w:r>
      <w:r w:rsidRPr="00840CDF">
        <w:t>a treatment if the insurer provides an insured person, or arranges for an insured person to be provided with, goods or a service that is or includes that treatment.</w:t>
      </w:r>
    </w:p>
    <w:p w:rsidR="00B721CB" w:rsidRPr="00840CDF" w:rsidRDefault="00B721CB">
      <w:pPr>
        <w:pStyle w:val="subsection"/>
      </w:pPr>
      <w:r w:rsidRPr="00840CDF">
        <w:lastRenderedPageBreak/>
        <w:tab/>
        <w:t>(3)</w:t>
      </w:r>
      <w:r w:rsidRPr="00840CDF">
        <w:tab/>
        <w:t xml:space="preserve">If an insurance policy </w:t>
      </w:r>
      <w:r w:rsidR="00ED7BCA" w:rsidRPr="00ED7BCA">
        <w:rPr>
          <w:position w:val="6"/>
          <w:sz w:val="16"/>
        </w:rPr>
        <w:t>*</w:t>
      </w:r>
      <w:r w:rsidRPr="00840CDF">
        <w:t xml:space="preserve">covers a treatment in the way described in </w:t>
      </w:r>
      <w:r w:rsidR="00D82BBA" w:rsidRPr="00840CDF">
        <w:t>subsection (</w:t>
      </w:r>
      <w:r w:rsidRPr="00840CDF">
        <w:t>2), this Part applies as if the provision of the goods or service were a benefit provided under the policy.</w:t>
      </w:r>
    </w:p>
    <w:p w:rsidR="00E3711E" w:rsidRPr="00840CDF" w:rsidRDefault="00E3711E" w:rsidP="00E3711E">
      <w:pPr>
        <w:pStyle w:val="ActHead5"/>
        <w:rPr>
          <w:i/>
        </w:rPr>
      </w:pPr>
      <w:bookmarkStart w:id="108" w:name="_Toc139099422"/>
      <w:r w:rsidRPr="00ED7BCA">
        <w:rPr>
          <w:rStyle w:val="CharSectno"/>
        </w:rPr>
        <w:t>69</w:t>
      </w:r>
      <w:r w:rsidR="00ED7BCA" w:rsidRPr="00ED7BCA">
        <w:rPr>
          <w:rStyle w:val="CharSectno"/>
        </w:rPr>
        <w:noBreakHyphen/>
      </w:r>
      <w:r w:rsidRPr="00ED7BCA">
        <w:rPr>
          <w:rStyle w:val="CharSectno"/>
        </w:rPr>
        <w:t>10</w:t>
      </w:r>
      <w:r w:rsidRPr="00840CDF">
        <w:t xml:space="preserve">  Meaning of </w:t>
      </w:r>
      <w:r w:rsidRPr="00840CDF">
        <w:rPr>
          <w:i/>
        </w:rPr>
        <w:t>hospital</w:t>
      </w:r>
      <w:r w:rsidR="00ED7BCA">
        <w:rPr>
          <w:i/>
        </w:rPr>
        <w:noBreakHyphen/>
      </w:r>
      <w:r w:rsidRPr="00840CDF">
        <w:rPr>
          <w:i/>
        </w:rPr>
        <w:t>substitute treatment</w:t>
      </w:r>
      <w:bookmarkEnd w:id="108"/>
    </w:p>
    <w:p w:rsidR="00E3711E" w:rsidRPr="00840CDF" w:rsidRDefault="00E3711E" w:rsidP="00E3711E">
      <w:pPr>
        <w:pStyle w:val="subsection"/>
      </w:pPr>
      <w:r w:rsidRPr="00840CDF">
        <w:tab/>
      </w:r>
      <w:r w:rsidRPr="00840CDF">
        <w:tab/>
      </w:r>
      <w:r w:rsidRPr="00840CDF">
        <w:rPr>
          <w:b/>
          <w:i/>
        </w:rPr>
        <w:t>Hospital</w:t>
      </w:r>
      <w:r w:rsidR="00ED7BCA">
        <w:rPr>
          <w:b/>
          <w:i/>
        </w:rPr>
        <w:noBreakHyphen/>
      </w:r>
      <w:r w:rsidRPr="00840CDF">
        <w:rPr>
          <w:b/>
          <w:i/>
        </w:rPr>
        <w:t xml:space="preserve">substitute treatment </w:t>
      </w:r>
      <w:r w:rsidRPr="00840CDF">
        <w:t xml:space="preserve">means </w:t>
      </w:r>
      <w:r w:rsidR="00ED7BCA" w:rsidRPr="00ED7BCA">
        <w:rPr>
          <w:position w:val="6"/>
          <w:sz w:val="16"/>
        </w:rPr>
        <w:t>*</w:t>
      </w:r>
      <w:r w:rsidRPr="00840CDF">
        <w:t>general treatment that:</w:t>
      </w:r>
    </w:p>
    <w:p w:rsidR="00E3711E" w:rsidRPr="00840CDF" w:rsidRDefault="00E3711E" w:rsidP="00E3711E">
      <w:pPr>
        <w:pStyle w:val="paragraph"/>
      </w:pPr>
      <w:r w:rsidRPr="00840CDF">
        <w:tab/>
        <w:t>(a)</w:t>
      </w:r>
      <w:r w:rsidRPr="00840CDF">
        <w:tab/>
        <w:t xml:space="preserve">substitutes for an episode of </w:t>
      </w:r>
      <w:r w:rsidR="00ED7BCA" w:rsidRPr="00ED7BCA">
        <w:rPr>
          <w:position w:val="6"/>
          <w:sz w:val="16"/>
        </w:rPr>
        <w:t>*</w:t>
      </w:r>
      <w:r w:rsidRPr="00840CDF">
        <w:t>hospital treatment; and</w:t>
      </w:r>
    </w:p>
    <w:p w:rsidR="00E3711E" w:rsidRPr="00840CDF" w:rsidRDefault="00E3711E" w:rsidP="00E3711E">
      <w:pPr>
        <w:pStyle w:val="paragraph"/>
      </w:pPr>
      <w:r w:rsidRPr="00840CDF">
        <w:tab/>
        <w:t>(b)</w:t>
      </w:r>
      <w:r w:rsidRPr="00840CDF">
        <w:tab/>
        <w:t>is any of, or any combination of, nursing, medical, surgical, podiatric surgical, diagnostic, therapeutic, prosthetic, pharmacological, pathology or other services or goods intended to manage a disease, injury or condition; and</w:t>
      </w:r>
    </w:p>
    <w:p w:rsidR="00E3711E" w:rsidRPr="00840CDF" w:rsidRDefault="00E3711E" w:rsidP="00E3711E">
      <w:pPr>
        <w:pStyle w:val="paragraph"/>
      </w:pPr>
      <w:r w:rsidRPr="00840CDF">
        <w:tab/>
        <w:t>(c)</w:t>
      </w:r>
      <w:r w:rsidRPr="00840CDF">
        <w:tab/>
        <w:t>is not specified in the Private Health Insurance (Complying Product) Rules as a treatment that is excluded from this definition.</w:t>
      </w:r>
    </w:p>
    <w:p w:rsidR="00B721CB" w:rsidRPr="00840CDF" w:rsidRDefault="00B721CB" w:rsidP="00F719AC">
      <w:pPr>
        <w:pStyle w:val="ActHead3"/>
        <w:pageBreakBefore/>
      </w:pPr>
      <w:bookmarkStart w:id="109" w:name="_Toc139099423"/>
      <w:r w:rsidRPr="00ED7BCA">
        <w:rPr>
          <w:rStyle w:val="CharDivNo"/>
        </w:rPr>
        <w:lastRenderedPageBreak/>
        <w:t>Division</w:t>
      </w:r>
      <w:r w:rsidR="00D82BBA" w:rsidRPr="00ED7BCA">
        <w:rPr>
          <w:rStyle w:val="CharDivNo"/>
        </w:rPr>
        <w:t> </w:t>
      </w:r>
      <w:r w:rsidRPr="00ED7BCA">
        <w:rPr>
          <w:rStyle w:val="CharDivNo"/>
        </w:rPr>
        <w:t>72</w:t>
      </w:r>
      <w:r w:rsidRPr="00840CDF">
        <w:t>—</w:t>
      </w:r>
      <w:r w:rsidRPr="00ED7BCA">
        <w:rPr>
          <w:rStyle w:val="CharDivText"/>
        </w:rPr>
        <w:t>Benefit requirements for policies that cover hospital treatment</w:t>
      </w:r>
      <w:bookmarkEnd w:id="109"/>
    </w:p>
    <w:p w:rsidR="00B721CB" w:rsidRPr="00840CDF" w:rsidRDefault="00B721CB">
      <w:pPr>
        <w:pStyle w:val="ActHead5"/>
      </w:pPr>
      <w:bookmarkStart w:id="110" w:name="_Toc139099424"/>
      <w:r w:rsidRPr="00ED7BCA">
        <w:rPr>
          <w:rStyle w:val="CharSectno"/>
        </w:rPr>
        <w:t>72</w:t>
      </w:r>
      <w:r w:rsidR="00ED7BCA" w:rsidRPr="00ED7BCA">
        <w:rPr>
          <w:rStyle w:val="CharSectno"/>
        </w:rPr>
        <w:noBreakHyphen/>
      </w:r>
      <w:r w:rsidRPr="00ED7BCA">
        <w:rPr>
          <w:rStyle w:val="CharSectno"/>
        </w:rPr>
        <w:t>1</w:t>
      </w:r>
      <w:r w:rsidRPr="00840CDF">
        <w:t xml:space="preserve">  Benefit requirements</w:t>
      </w:r>
      <w:bookmarkEnd w:id="110"/>
    </w:p>
    <w:p w:rsidR="00B721CB" w:rsidRPr="00840CDF" w:rsidRDefault="00B721CB">
      <w:pPr>
        <w:pStyle w:val="subsection"/>
      </w:pPr>
      <w:r w:rsidRPr="00840CDF">
        <w:tab/>
        <w:t>(1)</w:t>
      </w:r>
      <w:r w:rsidRPr="00840CDF">
        <w:tab/>
        <w:t xml:space="preserve">An insurance policy that </w:t>
      </w:r>
      <w:r w:rsidR="00ED7BCA" w:rsidRPr="00ED7BCA">
        <w:rPr>
          <w:position w:val="6"/>
          <w:sz w:val="16"/>
        </w:rPr>
        <w:t>*</w:t>
      </w:r>
      <w:r w:rsidRPr="00840CDF">
        <w:t xml:space="preserve">covers </w:t>
      </w:r>
      <w:r w:rsidR="00ED7BCA" w:rsidRPr="00ED7BCA">
        <w:rPr>
          <w:position w:val="6"/>
          <w:sz w:val="16"/>
        </w:rPr>
        <w:t>*</w:t>
      </w:r>
      <w:r w:rsidRPr="00840CDF">
        <w:t>hospital treatment meets the benefit requirements in this Division if:</w:t>
      </w:r>
    </w:p>
    <w:p w:rsidR="00B721CB" w:rsidRPr="00840CDF" w:rsidRDefault="00B721CB">
      <w:pPr>
        <w:pStyle w:val="paragraph"/>
      </w:pPr>
      <w:r w:rsidRPr="00840CDF">
        <w:tab/>
        <w:t>(a)</w:t>
      </w:r>
      <w:r w:rsidRPr="00840CDF">
        <w:tab/>
        <w:t xml:space="preserve">the policy meets the requirements in the table in </w:t>
      </w:r>
      <w:r w:rsidR="00D82BBA" w:rsidRPr="00840CDF">
        <w:t>subsection (</w:t>
      </w:r>
      <w:r w:rsidRPr="00840CDF">
        <w:t>2); and</w:t>
      </w:r>
    </w:p>
    <w:p w:rsidR="00B721CB" w:rsidRPr="00840CDF" w:rsidRDefault="00B721CB">
      <w:pPr>
        <w:pStyle w:val="paragraph"/>
      </w:pPr>
      <w:r w:rsidRPr="00840CDF">
        <w:tab/>
        <w:t>(b)</w:t>
      </w:r>
      <w:r w:rsidRPr="00840CDF">
        <w:tab/>
        <w:t>the policy meets any requirements specified in the Private Health Insurance (Complying Product) Rules to be benefit requirements; and</w:t>
      </w:r>
    </w:p>
    <w:p w:rsidR="00B721CB" w:rsidRPr="00840CDF" w:rsidRDefault="00B721CB">
      <w:pPr>
        <w:pStyle w:val="paragraph"/>
      </w:pPr>
      <w:r w:rsidRPr="00840CDF">
        <w:tab/>
        <w:t>(c)</w:t>
      </w:r>
      <w:r w:rsidRPr="00840CDF">
        <w:tab/>
        <w:t>the policy does not provide benefits for:</w:t>
      </w:r>
    </w:p>
    <w:p w:rsidR="00B721CB" w:rsidRPr="00840CDF" w:rsidRDefault="00B721CB">
      <w:pPr>
        <w:pStyle w:val="paragraphsub"/>
      </w:pPr>
      <w:r w:rsidRPr="00840CDF">
        <w:tab/>
        <w:t>(i)</w:t>
      </w:r>
      <w:r w:rsidRPr="00840CDF">
        <w:tab/>
        <w:t xml:space="preserve">the cost of care and accommodation in an aged care service (within the meaning of the </w:t>
      </w:r>
      <w:r w:rsidRPr="00840CDF">
        <w:rPr>
          <w:i/>
        </w:rPr>
        <w:t>Aged Care Act 1997</w:t>
      </w:r>
      <w:r w:rsidRPr="00840CDF">
        <w:t>); or</w:t>
      </w:r>
    </w:p>
    <w:p w:rsidR="00B721CB" w:rsidRPr="00840CDF" w:rsidRDefault="00B721CB">
      <w:pPr>
        <w:pStyle w:val="paragraphsub"/>
      </w:pPr>
      <w:r w:rsidRPr="00840CDF">
        <w:tab/>
        <w:t>(ii)</w:t>
      </w:r>
      <w:r w:rsidRPr="00840CDF">
        <w:tab/>
        <w:t xml:space="preserve">a charge for a pharmaceutical benefit supplied under Part VII of the </w:t>
      </w:r>
      <w:r w:rsidRPr="00840CDF">
        <w:rPr>
          <w:i/>
        </w:rPr>
        <w:t>National Health Act 1953</w:t>
      </w:r>
      <w:r w:rsidRPr="00840CDF">
        <w:t>, unless the circumstances of the charge are covered by section</w:t>
      </w:r>
      <w:r w:rsidR="00D82BBA" w:rsidRPr="00840CDF">
        <w:t> </w:t>
      </w:r>
      <w:r w:rsidRPr="00840CDF">
        <w:t>92B of that Act; or</w:t>
      </w:r>
    </w:p>
    <w:p w:rsidR="00B721CB" w:rsidRPr="00840CDF" w:rsidRDefault="00B721CB">
      <w:pPr>
        <w:pStyle w:val="paragraphsub"/>
      </w:pPr>
      <w:r w:rsidRPr="00840CDF">
        <w:tab/>
        <w:t>(iii)</w:t>
      </w:r>
      <w:r w:rsidRPr="00840CDF">
        <w:tab/>
        <w:t>any other treatment specified in the Private Health Insurance (Complying Product) Rules as a treatment for which benefits must not be provided; and</w:t>
      </w:r>
    </w:p>
    <w:p w:rsidR="00B721CB" w:rsidRPr="00840CDF" w:rsidRDefault="00B721CB">
      <w:pPr>
        <w:pStyle w:val="paragraph"/>
      </w:pPr>
      <w:r w:rsidRPr="00840CDF">
        <w:tab/>
        <w:t>(d)</w:t>
      </w:r>
      <w:r w:rsidRPr="00840CDF">
        <w:tab/>
        <w:t xml:space="preserve">the </w:t>
      </w:r>
      <w:r w:rsidR="00ED7BCA" w:rsidRPr="00ED7BCA">
        <w:rPr>
          <w:position w:val="6"/>
          <w:sz w:val="16"/>
        </w:rPr>
        <w:t>*</w:t>
      </w:r>
      <w:r w:rsidRPr="00840CDF">
        <w:t>rules of the private health insurer that issues the policy meet the rules requirement in section</w:t>
      </w:r>
      <w:r w:rsidR="00D82BBA" w:rsidRPr="00840CDF">
        <w:t> </w:t>
      </w:r>
      <w:r w:rsidRPr="00840CDF">
        <w:t>72</w:t>
      </w:r>
      <w:r w:rsidR="00ED7BCA">
        <w:noBreakHyphen/>
      </w:r>
      <w:r w:rsidRPr="00840CDF">
        <w:t>5.</w:t>
      </w:r>
    </w:p>
    <w:p w:rsidR="00B721CB" w:rsidRPr="00840CDF" w:rsidRDefault="00B721CB">
      <w:pPr>
        <w:pStyle w:val="subsection"/>
      </w:pPr>
      <w:r w:rsidRPr="00840CDF">
        <w:tab/>
        <w:t>(2)</w:t>
      </w:r>
      <w:r w:rsidRPr="00840CDF">
        <w:tab/>
        <w:t xml:space="preserve">These are the requirements that a policy must meet for the purposes of </w:t>
      </w:r>
      <w:r w:rsidR="00D82BBA" w:rsidRPr="00840CDF">
        <w:t>paragraph (</w:t>
      </w:r>
      <w:r w:rsidRPr="00840CDF">
        <w:t>1)(a):</w:t>
      </w:r>
    </w:p>
    <w:p w:rsidR="00B721CB" w:rsidRPr="00840CDF" w:rsidRDefault="00B721CB" w:rsidP="000306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01"/>
        <w:gridCol w:w="3573"/>
      </w:tblGrid>
      <w:tr w:rsidR="00B721CB" w:rsidRPr="00840CDF" w:rsidTr="007C6434">
        <w:trPr>
          <w:tblHeader/>
        </w:trPr>
        <w:tc>
          <w:tcPr>
            <w:tcW w:w="7088" w:type="dxa"/>
            <w:gridSpan w:val="3"/>
            <w:tcBorders>
              <w:top w:val="single" w:sz="12" w:space="0" w:color="auto"/>
              <w:bottom w:val="single" w:sz="6" w:space="0" w:color="auto"/>
            </w:tcBorders>
            <w:shd w:val="clear" w:color="auto" w:fill="auto"/>
          </w:tcPr>
          <w:p w:rsidR="00B721CB" w:rsidRPr="00840CDF" w:rsidRDefault="00B721CB" w:rsidP="000306D2">
            <w:pPr>
              <w:pStyle w:val="TableHeading"/>
            </w:pPr>
            <w:r w:rsidRPr="00840CDF">
              <w:lastRenderedPageBreak/>
              <w:t xml:space="preserve">Requirements that a policy that </w:t>
            </w:r>
            <w:r w:rsidR="00ED7BCA" w:rsidRPr="00ED7BCA">
              <w:rPr>
                <w:position w:val="6"/>
                <w:sz w:val="16"/>
              </w:rPr>
              <w:t>*</w:t>
            </w:r>
            <w:r w:rsidRPr="00840CDF">
              <w:t xml:space="preserve">covers </w:t>
            </w:r>
            <w:r w:rsidR="00ED7BCA" w:rsidRPr="00ED7BCA">
              <w:rPr>
                <w:position w:val="6"/>
                <w:sz w:val="16"/>
              </w:rPr>
              <w:t>*</w:t>
            </w:r>
            <w:r w:rsidRPr="00840CDF">
              <w:t>hospital treatment must meet</w:t>
            </w:r>
          </w:p>
        </w:tc>
      </w:tr>
      <w:tr w:rsidR="00B721CB" w:rsidRPr="00840CDF" w:rsidTr="007C6434">
        <w:trPr>
          <w:tblHeader/>
        </w:trPr>
        <w:tc>
          <w:tcPr>
            <w:tcW w:w="714" w:type="dxa"/>
            <w:tcBorders>
              <w:top w:val="single" w:sz="6" w:space="0" w:color="auto"/>
              <w:bottom w:val="single" w:sz="4" w:space="0" w:color="auto"/>
            </w:tcBorders>
            <w:shd w:val="clear" w:color="auto" w:fill="auto"/>
          </w:tcPr>
          <w:p w:rsidR="00B721CB" w:rsidRPr="00840CDF" w:rsidRDefault="00B721CB" w:rsidP="00415F8E">
            <w:pPr>
              <w:pStyle w:val="TableHeading"/>
            </w:pPr>
            <w:r w:rsidRPr="00840CDF">
              <w:t>Item</w:t>
            </w:r>
          </w:p>
        </w:tc>
        <w:tc>
          <w:tcPr>
            <w:tcW w:w="2801" w:type="dxa"/>
            <w:tcBorders>
              <w:top w:val="single" w:sz="6" w:space="0" w:color="auto"/>
              <w:bottom w:val="single" w:sz="4" w:space="0" w:color="auto"/>
            </w:tcBorders>
            <w:shd w:val="clear" w:color="auto" w:fill="auto"/>
          </w:tcPr>
          <w:p w:rsidR="00B721CB" w:rsidRPr="00840CDF" w:rsidRDefault="00B721CB" w:rsidP="00415F8E">
            <w:pPr>
              <w:pStyle w:val="TableHeading"/>
            </w:pPr>
            <w:r w:rsidRPr="00840CDF">
              <w:t>There must be a benefit for ...</w:t>
            </w:r>
          </w:p>
        </w:tc>
        <w:tc>
          <w:tcPr>
            <w:tcW w:w="3573" w:type="dxa"/>
            <w:tcBorders>
              <w:top w:val="single" w:sz="6" w:space="0" w:color="auto"/>
              <w:bottom w:val="single" w:sz="4" w:space="0" w:color="auto"/>
            </w:tcBorders>
            <w:shd w:val="clear" w:color="auto" w:fill="auto"/>
          </w:tcPr>
          <w:p w:rsidR="00B721CB" w:rsidRPr="00840CDF" w:rsidRDefault="00B721CB" w:rsidP="00415F8E">
            <w:pPr>
              <w:pStyle w:val="TableHeading"/>
            </w:pPr>
            <w:r w:rsidRPr="00840CDF">
              <w:t>The amount of the benefit must be ...</w:t>
            </w:r>
          </w:p>
        </w:tc>
      </w:tr>
      <w:tr w:rsidR="00B721CB" w:rsidRPr="00840CDF" w:rsidTr="00D36308">
        <w:trPr>
          <w:cantSplit/>
        </w:trPr>
        <w:tc>
          <w:tcPr>
            <w:tcW w:w="714" w:type="dxa"/>
            <w:tcBorders>
              <w:top w:val="single" w:sz="4" w:space="0" w:color="auto"/>
              <w:bottom w:val="single" w:sz="4" w:space="0" w:color="auto"/>
            </w:tcBorders>
            <w:shd w:val="clear" w:color="auto" w:fill="auto"/>
          </w:tcPr>
          <w:p w:rsidR="00B721CB" w:rsidRPr="00840CDF" w:rsidRDefault="00B721CB">
            <w:pPr>
              <w:pStyle w:val="Tabletext"/>
            </w:pPr>
            <w:r w:rsidRPr="00840CDF">
              <w:t>1</w:t>
            </w:r>
          </w:p>
        </w:tc>
        <w:tc>
          <w:tcPr>
            <w:tcW w:w="2801" w:type="dxa"/>
            <w:tcBorders>
              <w:top w:val="single" w:sz="4" w:space="0" w:color="auto"/>
              <w:bottom w:val="single" w:sz="4" w:space="0" w:color="auto"/>
            </w:tcBorders>
            <w:shd w:val="clear" w:color="auto" w:fill="auto"/>
          </w:tcPr>
          <w:p w:rsidR="00B721CB" w:rsidRPr="00840CDF" w:rsidRDefault="00B721CB">
            <w:pPr>
              <w:pStyle w:val="Tabletext"/>
            </w:pPr>
            <w:r w:rsidRPr="00840CDF">
              <w:t xml:space="preserve">any part of </w:t>
            </w:r>
            <w:r w:rsidR="00ED7BCA" w:rsidRPr="00ED7BCA">
              <w:rPr>
                <w:position w:val="6"/>
                <w:sz w:val="16"/>
              </w:rPr>
              <w:t>*</w:t>
            </w:r>
            <w:r w:rsidRPr="00840CDF">
              <w:t>hospital treatment that is one or more of the following:</w:t>
            </w:r>
          </w:p>
          <w:p w:rsidR="00B721CB" w:rsidRPr="00840CDF" w:rsidRDefault="00B721CB">
            <w:pPr>
              <w:pStyle w:val="Tablea"/>
            </w:pPr>
            <w:r w:rsidRPr="00840CDF">
              <w:t>(a) psychiatric care;</w:t>
            </w:r>
          </w:p>
          <w:p w:rsidR="00B721CB" w:rsidRPr="00840CDF" w:rsidRDefault="00B721CB">
            <w:pPr>
              <w:pStyle w:val="Tablea"/>
            </w:pPr>
            <w:r w:rsidRPr="00840CDF">
              <w:t>(b) rehabilitation;</w:t>
            </w:r>
          </w:p>
          <w:p w:rsidR="00B721CB" w:rsidRPr="00840CDF" w:rsidRDefault="00B721CB">
            <w:pPr>
              <w:pStyle w:val="Tablea"/>
            </w:pPr>
            <w:r w:rsidRPr="00840CDF">
              <w:t>(c) palliative care;</w:t>
            </w:r>
          </w:p>
          <w:p w:rsidR="00B721CB" w:rsidRPr="00840CDF" w:rsidRDefault="00B721CB">
            <w:pPr>
              <w:pStyle w:val="Tabletext"/>
            </w:pPr>
            <w:r w:rsidRPr="00840CDF">
              <w:t xml:space="preserve">if the treatment is provided in a </w:t>
            </w:r>
            <w:r w:rsidR="00ED7BCA" w:rsidRPr="00ED7BCA">
              <w:rPr>
                <w:position w:val="6"/>
                <w:sz w:val="16"/>
              </w:rPr>
              <w:t>*</w:t>
            </w:r>
            <w:r w:rsidRPr="00840CDF">
              <w:t xml:space="preserve">hospital and no </w:t>
            </w:r>
            <w:r w:rsidR="00ED7BCA" w:rsidRPr="00ED7BCA">
              <w:rPr>
                <w:position w:val="6"/>
                <w:sz w:val="16"/>
              </w:rPr>
              <w:t>*</w:t>
            </w:r>
            <w:r w:rsidRPr="00840CDF">
              <w:t>medicare benefit is payable for that part of the treatment.</w:t>
            </w:r>
          </w:p>
        </w:tc>
        <w:tc>
          <w:tcPr>
            <w:tcW w:w="3573" w:type="dxa"/>
            <w:tcBorders>
              <w:top w:val="single" w:sz="4" w:space="0" w:color="auto"/>
              <w:bottom w:val="single" w:sz="4" w:space="0" w:color="auto"/>
            </w:tcBorders>
            <w:shd w:val="clear" w:color="auto" w:fill="auto"/>
          </w:tcPr>
          <w:p w:rsidR="00B721CB" w:rsidRPr="00840CDF" w:rsidRDefault="00165167">
            <w:pPr>
              <w:pStyle w:val="Tabletext"/>
            </w:pPr>
            <w:r w:rsidRPr="00840CDF">
              <w:t>at least the amount set out, or worked out using the method set out, in the Private Health Insurance (Benefit Requirements) Rules as the minimum benefit, or method for working out the minimum benefit, for that treatment.</w:t>
            </w:r>
          </w:p>
        </w:tc>
      </w:tr>
      <w:tr w:rsidR="00B721CB" w:rsidRPr="00840CDF" w:rsidTr="00D36308">
        <w:tc>
          <w:tcPr>
            <w:tcW w:w="714" w:type="dxa"/>
            <w:tcBorders>
              <w:top w:val="single" w:sz="4" w:space="0" w:color="auto"/>
              <w:bottom w:val="single" w:sz="4" w:space="0" w:color="auto"/>
            </w:tcBorders>
            <w:shd w:val="clear" w:color="auto" w:fill="auto"/>
          </w:tcPr>
          <w:p w:rsidR="00B721CB" w:rsidRPr="00840CDF" w:rsidRDefault="00B721CB">
            <w:pPr>
              <w:pStyle w:val="Tabletext"/>
            </w:pPr>
            <w:r w:rsidRPr="00840CDF">
              <w:t>2</w:t>
            </w:r>
          </w:p>
        </w:tc>
        <w:tc>
          <w:tcPr>
            <w:tcW w:w="2801" w:type="dxa"/>
            <w:tcBorders>
              <w:top w:val="single" w:sz="4" w:space="0" w:color="auto"/>
              <w:bottom w:val="single" w:sz="4" w:space="0" w:color="auto"/>
            </w:tcBorders>
            <w:shd w:val="clear" w:color="auto" w:fill="auto"/>
          </w:tcPr>
          <w:p w:rsidR="00B721CB" w:rsidRPr="00840CDF" w:rsidRDefault="00ED7BCA">
            <w:pPr>
              <w:pStyle w:val="Tabletext"/>
            </w:pPr>
            <w:r w:rsidRPr="00ED7BCA">
              <w:rPr>
                <w:position w:val="6"/>
                <w:sz w:val="16"/>
              </w:rPr>
              <w:t>*</w:t>
            </w:r>
            <w:r w:rsidR="00B721CB" w:rsidRPr="00840CDF">
              <w:t xml:space="preserve">hospital treatment </w:t>
            </w:r>
            <w:r w:rsidRPr="00ED7BCA">
              <w:rPr>
                <w:position w:val="6"/>
                <w:sz w:val="16"/>
              </w:rPr>
              <w:t>*</w:t>
            </w:r>
            <w:r w:rsidR="00B721CB" w:rsidRPr="00840CDF">
              <w:t xml:space="preserve">covered under the policy for which a </w:t>
            </w:r>
            <w:r w:rsidRPr="00ED7BCA">
              <w:rPr>
                <w:position w:val="6"/>
                <w:sz w:val="16"/>
              </w:rPr>
              <w:t>*</w:t>
            </w:r>
            <w:r w:rsidR="00B721CB" w:rsidRPr="00840CDF">
              <w:t>medicare benefit is payable.</w:t>
            </w:r>
          </w:p>
        </w:tc>
        <w:tc>
          <w:tcPr>
            <w:tcW w:w="3573" w:type="dxa"/>
            <w:tcBorders>
              <w:top w:val="single" w:sz="4" w:space="0" w:color="auto"/>
              <w:bottom w:val="single" w:sz="4" w:space="0" w:color="auto"/>
            </w:tcBorders>
            <w:shd w:val="clear" w:color="auto" w:fill="auto"/>
          </w:tcPr>
          <w:p w:rsidR="00B721CB" w:rsidRPr="00840CDF" w:rsidRDefault="00B721CB">
            <w:pPr>
              <w:pStyle w:val="Tablea"/>
            </w:pPr>
            <w:r w:rsidRPr="00840CDF">
              <w:t xml:space="preserve">(a) if the charge for the treatment is less than the </w:t>
            </w:r>
            <w:r w:rsidR="00ED7BCA" w:rsidRPr="00ED7BCA">
              <w:rPr>
                <w:position w:val="6"/>
                <w:sz w:val="16"/>
              </w:rPr>
              <w:t>*</w:t>
            </w:r>
            <w:r w:rsidRPr="00840CDF">
              <w:t>schedule fee for the treatment—so much of the charge (if any) as exceeds 75% of the schedule fee; and</w:t>
            </w:r>
          </w:p>
          <w:p w:rsidR="00B721CB" w:rsidRPr="00840CDF" w:rsidRDefault="00B721CB">
            <w:pPr>
              <w:pStyle w:val="Tablea"/>
            </w:pPr>
            <w:r w:rsidRPr="00840CDF">
              <w:t>(b) otherwise—at least 25% of the schedule fee for the treatment.</w:t>
            </w:r>
          </w:p>
        </w:tc>
      </w:tr>
      <w:tr w:rsidR="00B721CB" w:rsidRPr="00840CDF" w:rsidTr="00D36308">
        <w:tc>
          <w:tcPr>
            <w:tcW w:w="714" w:type="dxa"/>
            <w:tcBorders>
              <w:top w:val="single" w:sz="4" w:space="0" w:color="auto"/>
              <w:bottom w:val="single" w:sz="4" w:space="0" w:color="auto"/>
            </w:tcBorders>
            <w:shd w:val="clear" w:color="auto" w:fill="auto"/>
          </w:tcPr>
          <w:p w:rsidR="00B721CB" w:rsidRPr="00840CDF" w:rsidRDefault="00B721CB">
            <w:pPr>
              <w:pStyle w:val="Tabletext"/>
            </w:pPr>
            <w:r w:rsidRPr="00840CDF">
              <w:t>3</w:t>
            </w:r>
          </w:p>
        </w:tc>
        <w:tc>
          <w:tcPr>
            <w:tcW w:w="2801" w:type="dxa"/>
            <w:tcBorders>
              <w:top w:val="single" w:sz="4" w:space="0" w:color="auto"/>
              <w:bottom w:val="single" w:sz="4" w:space="0" w:color="auto"/>
            </w:tcBorders>
            <w:shd w:val="clear" w:color="auto" w:fill="auto"/>
          </w:tcPr>
          <w:p w:rsidR="00B721CB" w:rsidRPr="00840CDF" w:rsidRDefault="00B721CB">
            <w:pPr>
              <w:pStyle w:val="Tabletext"/>
            </w:pPr>
            <w:r w:rsidRPr="00840CDF">
              <w:t xml:space="preserve">if the policy </w:t>
            </w:r>
            <w:r w:rsidR="00ED7BCA" w:rsidRPr="00ED7BCA">
              <w:rPr>
                <w:position w:val="6"/>
                <w:sz w:val="16"/>
              </w:rPr>
              <w:t>*</w:t>
            </w:r>
            <w:r w:rsidRPr="00840CDF">
              <w:t xml:space="preserve">covers </w:t>
            </w:r>
            <w:r w:rsidR="00ED7BCA" w:rsidRPr="00ED7BCA">
              <w:rPr>
                <w:position w:val="6"/>
                <w:sz w:val="16"/>
              </w:rPr>
              <w:t>*</w:t>
            </w:r>
            <w:r w:rsidRPr="00840CDF">
              <w:t>hospital</w:t>
            </w:r>
            <w:r w:rsidR="00ED7BCA">
              <w:noBreakHyphen/>
            </w:r>
            <w:r w:rsidRPr="00840CDF">
              <w:t>substitute treatment—hospital</w:t>
            </w:r>
            <w:r w:rsidR="00ED7BCA">
              <w:noBreakHyphen/>
            </w:r>
            <w:r w:rsidRPr="00840CDF">
              <w:t xml:space="preserve">substitute treatment covered under the policy for which a </w:t>
            </w:r>
            <w:r w:rsidR="00ED7BCA" w:rsidRPr="00ED7BCA">
              <w:rPr>
                <w:position w:val="6"/>
                <w:sz w:val="16"/>
              </w:rPr>
              <w:t>*</w:t>
            </w:r>
            <w:r w:rsidRPr="00840CDF">
              <w:t>medicare benefit is payable.</w:t>
            </w:r>
          </w:p>
        </w:tc>
        <w:tc>
          <w:tcPr>
            <w:tcW w:w="3573" w:type="dxa"/>
            <w:tcBorders>
              <w:top w:val="single" w:sz="4" w:space="0" w:color="auto"/>
              <w:bottom w:val="single" w:sz="4" w:space="0" w:color="auto"/>
            </w:tcBorders>
            <w:shd w:val="clear" w:color="auto" w:fill="auto"/>
          </w:tcPr>
          <w:p w:rsidR="00B721CB" w:rsidRPr="00840CDF" w:rsidRDefault="00B721CB">
            <w:pPr>
              <w:pStyle w:val="Tablea"/>
            </w:pPr>
            <w:r w:rsidRPr="00840CDF">
              <w:t xml:space="preserve">(a) if the charge for the treatment is less than the </w:t>
            </w:r>
            <w:r w:rsidR="00ED7BCA" w:rsidRPr="00ED7BCA">
              <w:rPr>
                <w:position w:val="6"/>
                <w:sz w:val="16"/>
              </w:rPr>
              <w:t>*</w:t>
            </w:r>
            <w:r w:rsidRPr="00840CDF">
              <w:t>schedule fee for the treatment—so much of the charge (if any) as exceeds 75% of the schedule fee; and</w:t>
            </w:r>
          </w:p>
          <w:p w:rsidR="00B721CB" w:rsidRPr="00840CDF" w:rsidRDefault="00B721CB">
            <w:pPr>
              <w:pStyle w:val="Tablea"/>
            </w:pPr>
            <w:r w:rsidRPr="00840CDF">
              <w:t>(b) otherwise—at least 25% of the schedule fee for the treatment;</w:t>
            </w:r>
          </w:p>
          <w:p w:rsidR="00B721CB" w:rsidRPr="00840CDF" w:rsidRDefault="00B721CB">
            <w:pPr>
              <w:pStyle w:val="Tabletext"/>
            </w:pPr>
            <w:r w:rsidRPr="00840CDF">
              <w:t>but the benefit must not be provided if a medicare benefit of an amount that is at least 85% of the schedule fee is claimed for the treatment.</w:t>
            </w:r>
          </w:p>
        </w:tc>
      </w:tr>
      <w:tr w:rsidR="00B721CB" w:rsidRPr="00840CDF" w:rsidTr="00055A3A">
        <w:tc>
          <w:tcPr>
            <w:tcW w:w="714" w:type="dxa"/>
            <w:tcBorders>
              <w:top w:val="single" w:sz="4" w:space="0" w:color="auto"/>
              <w:bottom w:val="single" w:sz="4" w:space="0" w:color="auto"/>
            </w:tcBorders>
            <w:shd w:val="clear" w:color="auto" w:fill="auto"/>
          </w:tcPr>
          <w:p w:rsidR="00B721CB" w:rsidRPr="00840CDF" w:rsidRDefault="00B721CB">
            <w:pPr>
              <w:pStyle w:val="Tabletext"/>
            </w:pPr>
            <w:r w:rsidRPr="00840CDF">
              <w:t>4</w:t>
            </w:r>
          </w:p>
        </w:tc>
        <w:tc>
          <w:tcPr>
            <w:tcW w:w="2801" w:type="dxa"/>
            <w:tcBorders>
              <w:top w:val="single" w:sz="4" w:space="0" w:color="auto"/>
              <w:bottom w:val="single" w:sz="4" w:space="0" w:color="auto"/>
            </w:tcBorders>
            <w:shd w:val="clear" w:color="auto" w:fill="auto"/>
          </w:tcPr>
          <w:p w:rsidR="00B721CB" w:rsidRPr="00840CDF" w:rsidRDefault="00B721CB">
            <w:pPr>
              <w:pStyle w:val="Tablea"/>
            </w:pPr>
            <w:r w:rsidRPr="00840CDF">
              <w:t xml:space="preserve">(a) </w:t>
            </w:r>
            <w:r w:rsidR="00ED7BCA" w:rsidRPr="00ED7BCA">
              <w:rPr>
                <w:position w:val="6"/>
                <w:sz w:val="16"/>
              </w:rPr>
              <w:t>*</w:t>
            </w:r>
            <w:r w:rsidRPr="00840CDF">
              <w:t xml:space="preserve">hospital treatment </w:t>
            </w:r>
            <w:r w:rsidR="00ED7BCA" w:rsidRPr="00ED7BCA">
              <w:rPr>
                <w:position w:val="6"/>
                <w:sz w:val="16"/>
              </w:rPr>
              <w:t>*</w:t>
            </w:r>
            <w:r w:rsidRPr="00840CDF">
              <w:t>covered under the policy; and</w:t>
            </w:r>
          </w:p>
          <w:p w:rsidR="00B721CB" w:rsidRPr="00840CDF" w:rsidRDefault="00B721CB">
            <w:pPr>
              <w:pStyle w:val="Tablea"/>
            </w:pPr>
            <w:r w:rsidRPr="00840CDF">
              <w:t xml:space="preserve">(b) if the policy covers </w:t>
            </w:r>
            <w:r w:rsidR="00ED7BCA" w:rsidRPr="00ED7BCA">
              <w:rPr>
                <w:position w:val="6"/>
                <w:sz w:val="16"/>
              </w:rPr>
              <w:t>*</w:t>
            </w:r>
            <w:r w:rsidRPr="00840CDF">
              <w:t>hospital</w:t>
            </w:r>
            <w:r w:rsidR="00ED7BCA">
              <w:noBreakHyphen/>
            </w:r>
            <w:r w:rsidRPr="00840CDF">
              <w:t xml:space="preserve">substitute </w:t>
            </w:r>
            <w:r w:rsidRPr="00840CDF">
              <w:lastRenderedPageBreak/>
              <w:t>treatment—hospital</w:t>
            </w:r>
            <w:r w:rsidR="00ED7BCA">
              <w:noBreakHyphen/>
            </w:r>
            <w:r w:rsidRPr="00840CDF">
              <w:t>substitute treatment covered under the policy;</w:t>
            </w:r>
          </w:p>
          <w:p w:rsidR="00F4691B" w:rsidRPr="00840CDF" w:rsidRDefault="00F4691B" w:rsidP="00F4691B">
            <w:pPr>
              <w:pStyle w:val="Tabletext"/>
            </w:pPr>
            <w:r w:rsidRPr="00840CDF">
              <w:t xml:space="preserve">that is the provision of </w:t>
            </w:r>
            <w:r w:rsidR="00FA0E9A" w:rsidRPr="00840CDF">
              <w:t xml:space="preserve">a </w:t>
            </w:r>
            <w:r w:rsidR="00ED7BCA" w:rsidRPr="00ED7BCA">
              <w:rPr>
                <w:position w:val="6"/>
                <w:sz w:val="16"/>
              </w:rPr>
              <w:t>*</w:t>
            </w:r>
            <w:r w:rsidR="00FA0E9A" w:rsidRPr="00840CDF">
              <w:t xml:space="preserve">medical device or </w:t>
            </w:r>
            <w:r w:rsidR="00ED7BCA" w:rsidRPr="00ED7BCA">
              <w:rPr>
                <w:position w:val="6"/>
                <w:sz w:val="16"/>
              </w:rPr>
              <w:t>*</w:t>
            </w:r>
            <w:r w:rsidR="00FA0E9A" w:rsidRPr="00840CDF">
              <w:t>human tissue product, of a kind listed in the Private Health Insurance (Medical Devices and Human Tissue Products) Rules</w:t>
            </w:r>
            <w:r w:rsidRPr="00840CDF">
              <w:t>, as described in either of the following paragraphs:</w:t>
            </w:r>
          </w:p>
          <w:p w:rsidR="00F4691B" w:rsidRPr="00840CDF" w:rsidRDefault="00F4691B" w:rsidP="00F4691B">
            <w:pPr>
              <w:pStyle w:val="Tablea"/>
            </w:pPr>
            <w:r w:rsidRPr="00840CDF">
              <w:t xml:space="preserve">(c) the </w:t>
            </w:r>
            <w:r w:rsidR="00FA0E9A" w:rsidRPr="00840CDF">
              <w:t>medical device or human tissue product</w:t>
            </w:r>
            <w:r w:rsidRPr="00840CDF">
              <w:t xml:space="preserve"> is provided in circumstances in which a </w:t>
            </w:r>
            <w:r w:rsidR="00ED7BCA" w:rsidRPr="00ED7BCA">
              <w:rPr>
                <w:position w:val="6"/>
                <w:sz w:val="16"/>
              </w:rPr>
              <w:t>*</w:t>
            </w:r>
            <w:r w:rsidRPr="00840CDF">
              <w:t xml:space="preserve">medicare benefit is payable, and, if those Rules set out conditions that must be satisfied in relation to the provision of the </w:t>
            </w:r>
            <w:r w:rsidR="00FA0E9A" w:rsidRPr="00840CDF">
              <w:t>medical device or human tissue product</w:t>
            </w:r>
            <w:r w:rsidRPr="00840CDF">
              <w:t xml:space="preserve"> in those circumstances, those conditions are satisfied;</w:t>
            </w:r>
          </w:p>
          <w:p w:rsidR="00B721CB" w:rsidRPr="00840CDF" w:rsidRDefault="00F4691B">
            <w:pPr>
              <w:pStyle w:val="Tablea"/>
            </w:pPr>
            <w:r w:rsidRPr="00840CDF">
              <w:t xml:space="preserve">(d) the </w:t>
            </w:r>
            <w:r w:rsidR="00FA0E9A" w:rsidRPr="00840CDF">
              <w:t>medical device or human tissue product</w:t>
            </w:r>
            <w:r w:rsidRPr="00840CDF">
              <w:t xml:space="preserve"> is provided in other circumstances set out in those Rules, and, if those Rules set out conditions that must be satisfied in relation to the provision of the </w:t>
            </w:r>
            <w:r w:rsidR="00C94541" w:rsidRPr="00840CDF">
              <w:t>medical device or human tissue product</w:t>
            </w:r>
            <w:r w:rsidRPr="00840CDF">
              <w:t xml:space="preserve"> in those circumstances, those conditions are satisfied.</w:t>
            </w:r>
          </w:p>
        </w:tc>
        <w:tc>
          <w:tcPr>
            <w:tcW w:w="3573" w:type="dxa"/>
            <w:tcBorders>
              <w:top w:val="single" w:sz="4" w:space="0" w:color="auto"/>
              <w:bottom w:val="single" w:sz="4" w:space="0" w:color="auto"/>
            </w:tcBorders>
            <w:shd w:val="clear" w:color="auto" w:fill="auto"/>
          </w:tcPr>
          <w:p w:rsidR="00531001" w:rsidRPr="00840CDF" w:rsidRDefault="00531001" w:rsidP="00531001">
            <w:pPr>
              <w:pStyle w:val="Tablea"/>
            </w:pPr>
            <w:r w:rsidRPr="00840CDF">
              <w:lastRenderedPageBreak/>
              <w:t xml:space="preserve">(a) at least the amount set out, or worked out using the method set out, in the </w:t>
            </w:r>
            <w:r w:rsidR="00FA0E9A" w:rsidRPr="00840CDF">
              <w:t>Private Health Insurance (Medical Devices and Human Tissue Products) Rules</w:t>
            </w:r>
            <w:r w:rsidRPr="00840CDF">
              <w:t xml:space="preserve"> as the minimum benefit, or </w:t>
            </w:r>
            <w:r w:rsidRPr="00840CDF">
              <w:lastRenderedPageBreak/>
              <w:t xml:space="preserve">method for working out the minimum benefit, for </w:t>
            </w:r>
            <w:r w:rsidR="00FA0E9A" w:rsidRPr="00840CDF">
              <w:t>the medical device or human tissue product</w:t>
            </w:r>
            <w:r w:rsidRPr="00840CDF">
              <w:t>; and</w:t>
            </w:r>
          </w:p>
          <w:p w:rsidR="00B721CB" w:rsidRPr="00840CDF" w:rsidRDefault="00531001" w:rsidP="00531001">
            <w:pPr>
              <w:pStyle w:val="Tablea"/>
            </w:pPr>
            <w:r w:rsidRPr="00840CDF">
              <w:t xml:space="preserve">(b) if the </w:t>
            </w:r>
            <w:r w:rsidR="00FA0E9A" w:rsidRPr="00840CDF">
              <w:t>Private Health Insurance (Medical Devices and Human Tissue Products) Rules</w:t>
            </w:r>
            <w:r w:rsidRPr="00840CDF">
              <w:t xml:space="preserve"> set out an amount, or a method for working out an amount, as the maximum benefit, or method for working out the maximum benefit, for </w:t>
            </w:r>
            <w:r w:rsidR="00FA0E9A" w:rsidRPr="00840CDF">
              <w:t>the medical device or human tissue product</w:t>
            </w:r>
            <w:r w:rsidRPr="00840CDF">
              <w:t>—no more than that amount or the amount worked out using that method.</w:t>
            </w:r>
          </w:p>
        </w:tc>
      </w:tr>
      <w:tr w:rsidR="009F0D82" w:rsidRPr="00840CDF" w:rsidTr="00D36308">
        <w:trPr>
          <w:cantSplit/>
        </w:trPr>
        <w:tc>
          <w:tcPr>
            <w:tcW w:w="714" w:type="dxa"/>
            <w:tcBorders>
              <w:top w:val="single" w:sz="4" w:space="0" w:color="auto"/>
              <w:bottom w:val="single" w:sz="12" w:space="0" w:color="auto"/>
            </w:tcBorders>
            <w:shd w:val="clear" w:color="auto" w:fill="auto"/>
          </w:tcPr>
          <w:p w:rsidR="009F0D82" w:rsidRPr="00840CDF" w:rsidRDefault="009F0D82" w:rsidP="00B721CB">
            <w:pPr>
              <w:pStyle w:val="Tabletext"/>
            </w:pPr>
            <w:r w:rsidRPr="00840CDF">
              <w:lastRenderedPageBreak/>
              <w:t>5</w:t>
            </w:r>
          </w:p>
        </w:tc>
        <w:tc>
          <w:tcPr>
            <w:tcW w:w="2801" w:type="dxa"/>
            <w:tcBorders>
              <w:top w:val="single" w:sz="4" w:space="0" w:color="auto"/>
              <w:bottom w:val="single" w:sz="12" w:space="0" w:color="auto"/>
            </w:tcBorders>
            <w:shd w:val="clear" w:color="auto" w:fill="auto"/>
          </w:tcPr>
          <w:p w:rsidR="009F0D82" w:rsidRPr="00840CDF" w:rsidRDefault="009F0D82" w:rsidP="00B721CB">
            <w:pPr>
              <w:pStyle w:val="Tabletext"/>
            </w:pPr>
            <w:r w:rsidRPr="00840CDF">
              <w:t>any treatment for which the Private Health Insurance (Benefit Requirements) Rules specify there must be a benefit.</w:t>
            </w:r>
          </w:p>
        </w:tc>
        <w:tc>
          <w:tcPr>
            <w:tcW w:w="3573" w:type="dxa"/>
            <w:tcBorders>
              <w:top w:val="single" w:sz="4" w:space="0" w:color="auto"/>
              <w:bottom w:val="single" w:sz="12" w:space="0" w:color="auto"/>
            </w:tcBorders>
            <w:shd w:val="clear" w:color="auto" w:fill="auto"/>
          </w:tcPr>
          <w:p w:rsidR="009F0D82" w:rsidRPr="00840CDF" w:rsidRDefault="009F0D82" w:rsidP="00B721CB">
            <w:pPr>
              <w:pStyle w:val="Tabletext"/>
            </w:pPr>
            <w:r w:rsidRPr="00840CDF">
              <w:t>at least the amount set out, or worked out using the method set out, in the Private Health Insurance (Benefit Requirements) Rules as the minimum benefit, or method for working out the minimum benefit, for that treatment.</w:t>
            </w:r>
          </w:p>
        </w:tc>
      </w:tr>
    </w:tbl>
    <w:p w:rsidR="00B721CB" w:rsidRPr="00840CDF" w:rsidRDefault="00B721CB">
      <w:pPr>
        <w:pStyle w:val="notetext"/>
      </w:pPr>
      <w:r w:rsidRPr="00840CDF">
        <w:t>Note:</w:t>
      </w:r>
      <w:r w:rsidRPr="00840CDF">
        <w:tab/>
        <w:t xml:space="preserve">If a private health insurer provides </w:t>
      </w:r>
      <w:r w:rsidR="00810D04" w:rsidRPr="00840CDF">
        <w:t>an insured person with, or arranges for an insured person</w:t>
      </w:r>
      <w:r w:rsidRPr="00840CDF">
        <w:t xml:space="preserve"> to be provided with, treatment, it is treated as a benefit for the purposes of this Division (see subsection</w:t>
      </w:r>
      <w:r w:rsidR="00D82BBA" w:rsidRPr="00840CDF">
        <w:t> </w:t>
      </w:r>
      <w:r w:rsidRPr="00840CDF">
        <w:t>69</w:t>
      </w:r>
      <w:r w:rsidR="00ED7BCA">
        <w:noBreakHyphen/>
      </w:r>
      <w:r w:rsidRPr="00840CDF">
        <w:t>5(3)).</w:t>
      </w:r>
    </w:p>
    <w:p w:rsidR="00B721CB" w:rsidRPr="00840CDF" w:rsidRDefault="00B721CB">
      <w:pPr>
        <w:pStyle w:val="ActHead5"/>
      </w:pPr>
      <w:bookmarkStart w:id="111" w:name="_Toc139099425"/>
      <w:r w:rsidRPr="00ED7BCA">
        <w:rPr>
          <w:rStyle w:val="CharSectno"/>
        </w:rPr>
        <w:t>72</w:t>
      </w:r>
      <w:r w:rsidR="00ED7BCA" w:rsidRPr="00ED7BCA">
        <w:rPr>
          <w:rStyle w:val="CharSectno"/>
        </w:rPr>
        <w:noBreakHyphen/>
      </w:r>
      <w:r w:rsidRPr="00ED7BCA">
        <w:rPr>
          <w:rStyle w:val="CharSectno"/>
        </w:rPr>
        <w:t>5</w:t>
      </w:r>
      <w:r w:rsidRPr="00840CDF">
        <w:t xml:space="preserve">  Rules requirement in relation to provision of benefits</w:t>
      </w:r>
      <w:bookmarkEnd w:id="111"/>
    </w:p>
    <w:p w:rsidR="00B721CB" w:rsidRPr="00840CDF" w:rsidRDefault="00B721CB">
      <w:pPr>
        <w:pStyle w:val="subsection"/>
      </w:pPr>
      <w:r w:rsidRPr="00840CDF">
        <w:tab/>
        <w:t>(1)</w:t>
      </w:r>
      <w:r w:rsidRPr="00840CDF">
        <w:tab/>
        <w:t>For the purposes of paragraph</w:t>
      </w:r>
      <w:r w:rsidR="00D82BBA" w:rsidRPr="00840CDF">
        <w:t> </w:t>
      </w:r>
      <w:r w:rsidRPr="00840CDF">
        <w:t>72</w:t>
      </w:r>
      <w:r w:rsidR="00ED7BCA">
        <w:noBreakHyphen/>
      </w:r>
      <w:r w:rsidRPr="00840CDF">
        <w:t xml:space="preserve">1(1)(d), the </w:t>
      </w:r>
      <w:r w:rsidR="00ED7BCA" w:rsidRPr="00ED7BCA">
        <w:rPr>
          <w:position w:val="6"/>
          <w:sz w:val="16"/>
        </w:rPr>
        <w:t>*</w:t>
      </w:r>
      <w:r w:rsidRPr="00840CDF">
        <w:t xml:space="preserve">rules of the private health insurer that issues the policy meet the rules requirement in this section if the rules have the effect required by </w:t>
      </w:r>
      <w:r w:rsidR="00D82BBA" w:rsidRPr="00840CDF">
        <w:t>subsection (</w:t>
      </w:r>
      <w:r w:rsidRPr="00840CDF">
        <w:t>2).</w:t>
      </w:r>
    </w:p>
    <w:p w:rsidR="00B721CB" w:rsidRPr="00840CDF" w:rsidRDefault="00B721CB">
      <w:pPr>
        <w:pStyle w:val="subsection"/>
      </w:pPr>
      <w:r w:rsidRPr="00840CDF">
        <w:tab/>
        <w:t>(2)</w:t>
      </w:r>
      <w:r w:rsidRPr="00840CDF">
        <w:tab/>
        <w:t xml:space="preserve">The effect required is that if, under an agreement or arrangement with a private health insurer, a particular </w:t>
      </w:r>
      <w:r w:rsidR="00ED7BCA" w:rsidRPr="00ED7BCA">
        <w:rPr>
          <w:position w:val="6"/>
          <w:sz w:val="16"/>
        </w:rPr>
        <w:t>*</w:t>
      </w:r>
      <w:r w:rsidRPr="00840CDF">
        <w:t xml:space="preserve">health care provider (other than a </w:t>
      </w:r>
      <w:r w:rsidR="00ED7BCA" w:rsidRPr="00ED7BCA">
        <w:rPr>
          <w:position w:val="6"/>
          <w:sz w:val="16"/>
        </w:rPr>
        <w:t>*</w:t>
      </w:r>
      <w:r w:rsidRPr="00840CDF">
        <w:t xml:space="preserve">medical practitioner) provides particular </w:t>
      </w:r>
      <w:r w:rsidR="00ED7BCA" w:rsidRPr="00ED7BCA">
        <w:rPr>
          <w:position w:val="6"/>
          <w:sz w:val="16"/>
        </w:rPr>
        <w:t>*</w:t>
      </w:r>
      <w:r w:rsidRPr="00840CDF">
        <w:t xml:space="preserve">hospital treatment or </w:t>
      </w:r>
      <w:r w:rsidR="00ED7BCA" w:rsidRPr="00ED7BCA">
        <w:rPr>
          <w:position w:val="6"/>
          <w:sz w:val="16"/>
        </w:rPr>
        <w:t>*</w:t>
      </w:r>
      <w:r w:rsidRPr="00840CDF">
        <w:t>hospital</w:t>
      </w:r>
      <w:r w:rsidR="00ED7BCA">
        <w:noBreakHyphen/>
      </w:r>
      <w:r w:rsidRPr="00840CDF">
        <w:t xml:space="preserve">substitute treatment to people insured under the same </w:t>
      </w:r>
      <w:r w:rsidR="00ED7BCA" w:rsidRPr="00ED7BCA">
        <w:rPr>
          <w:position w:val="6"/>
          <w:sz w:val="16"/>
        </w:rPr>
        <w:t>*</w:t>
      </w:r>
      <w:r w:rsidRPr="00840CDF">
        <w:t>complying health insurance product of the insurer, any charge for the treatment:</w:t>
      </w:r>
    </w:p>
    <w:p w:rsidR="00B721CB" w:rsidRPr="00840CDF" w:rsidRDefault="00B721CB">
      <w:pPr>
        <w:pStyle w:val="paragraph"/>
      </w:pPr>
      <w:r w:rsidRPr="00840CDF">
        <w:tab/>
        <w:t>(a)</w:t>
      </w:r>
      <w:r w:rsidRPr="00840CDF">
        <w:tab/>
        <w:t>that is payable by an insured person; and</w:t>
      </w:r>
    </w:p>
    <w:p w:rsidR="00B721CB" w:rsidRPr="00840CDF" w:rsidRDefault="00B721CB">
      <w:pPr>
        <w:pStyle w:val="paragraph"/>
      </w:pPr>
      <w:r w:rsidRPr="00840CDF">
        <w:tab/>
        <w:t>(b)</w:t>
      </w:r>
      <w:r w:rsidRPr="00840CDF">
        <w:tab/>
        <w:t>which is not recoverable by a benefit under the product;</w:t>
      </w:r>
    </w:p>
    <w:p w:rsidR="00B721CB" w:rsidRPr="00840CDF" w:rsidRDefault="00B721CB">
      <w:pPr>
        <w:pStyle w:val="subsection2"/>
      </w:pPr>
      <w:r w:rsidRPr="00840CDF">
        <w:t>must be the same for all of the people insured under the product, irrespective of:</w:t>
      </w:r>
    </w:p>
    <w:p w:rsidR="00B721CB" w:rsidRPr="00840CDF" w:rsidRDefault="00B721CB">
      <w:pPr>
        <w:pStyle w:val="paragraph"/>
      </w:pPr>
      <w:r w:rsidRPr="00840CDF">
        <w:tab/>
        <w:t>(c)</w:t>
      </w:r>
      <w:r w:rsidRPr="00840CDF">
        <w:tab/>
        <w:t>the frequency with which that provider provides that particular treatment to people insured under that product; or</w:t>
      </w:r>
    </w:p>
    <w:p w:rsidR="00B721CB" w:rsidRPr="00840CDF" w:rsidRDefault="00B721CB">
      <w:pPr>
        <w:pStyle w:val="paragraph"/>
      </w:pPr>
      <w:r w:rsidRPr="00840CDF">
        <w:tab/>
        <w:t>(d)</w:t>
      </w:r>
      <w:r w:rsidRPr="00840CDF">
        <w:tab/>
        <w:t>any other matter.</w:t>
      </w:r>
    </w:p>
    <w:p w:rsidR="00B721CB" w:rsidRPr="00840CDF" w:rsidRDefault="00B721CB">
      <w:pPr>
        <w:pStyle w:val="subsection"/>
      </w:pPr>
      <w:r w:rsidRPr="00840CDF">
        <w:tab/>
        <w:t>(3)</w:t>
      </w:r>
      <w:r w:rsidRPr="00840CDF">
        <w:tab/>
        <w:t xml:space="preserve">The Private Health Insurance (Complying Product) Rules may modify the effect required by </w:t>
      </w:r>
      <w:r w:rsidR="00D82BBA" w:rsidRPr="00840CDF">
        <w:t>subsection (</w:t>
      </w:r>
      <w:r w:rsidRPr="00840CDF">
        <w:t xml:space="preserve">2) in relation to all or particular kinds of </w:t>
      </w:r>
      <w:r w:rsidR="00ED7BCA" w:rsidRPr="00ED7BCA">
        <w:rPr>
          <w:position w:val="6"/>
          <w:sz w:val="16"/>
        </w:rPr>
        <w:t>*</w:t>
      </w:r>
      <w:r w:rsidRPr="00840CDF">
        <w:t xml:space="preserve">complying health insurance products, benefits, </w:t>
      </w:r>
      <w:r w:rsidRPr="00840CDF">
        <w:lastRenderedPageBreak/>
        <w:t xml:space="preserve">treatments or </w:t>
      </w:r>
      <w:r w:rsidR="00ED7BCA" w:rsidRPr="00ED7BCA">
        <w:rPr>
          <w:position w:val="6"/>
          <w:sz w:val="16"/>
        </w:rPr>
        <w:t>*</w:t>
      </w:r>
      <w:r w:rsidRPr="00840CDF">
        <w:t>health care providers. To the extent the Rules do so, the rules requirement is taken to be met if the conditions in the Rules are met.</w:t>
      </w:r>
    </w:p>
    <w:p w:rsidR="00B721CB" w:rsidRPr="00840CDF" w:rsidRDefault="00B721CB">
      <w:pPr>
        <w:pStyle w:val="ActHead5"/>
      </w:pPr>
      <w:bookmarkStart w:id="112" w:name="_Toc139099426"/>
      <w:r w:rsidRPr="00ED7BCA">
        <w:rPr>
          <w:rStyle w:val="CharSectno"/>
        </w:rPr>
        <w:t>72</w:t>
      </w:r>
      <w:r w:rsidR="00ED7BCA" w:rsidRPr="00ED7BCA">
        <w:rPr>
          <w:rStyle w:val="CharSectno"/>
        </w:rPr>
        <w:noBreakHyphen/>
      </w:r>
      <w:r w:rsidRPr="00ED7BCA">
        <w:rPr>
          <w:rStyle w:val="CharSectno"/>
        </w:rPr>
        <w:t>10</w:t>
      </w:r>
      <w:r w:rsidRPr="00840CDF">
        <w:t xml:space="preserve">  Minimum benefits for </w:t>
      </w:r>
      <w:r w:rsidR="005714BB" w:rsidRPr="00840CDF">
        <w:t>medical devices and human tissue products</w:t>
      </w:r>
      <w:bookmarkEnd w:id="112"/>
    </w:p>
    <w:p w:rsidR="00B721CB" w:rsidRPr="00840CDF" w:rsidRDefault="00B721CB">
      <w:pPr>
        <w:pStyle w:val="subsection"/>
      </w:pPr>
      <w:r w:rsidRPr="00840CDF">
        <w:tab/>
        <w:t>(1)</w:t>
      </w:r>
      <w:r w:rsidRPr="00840CDF">
        <w:tab/>
      </w:r>
      <w:r w:rsidR="005714BB" w:rsidRPr="00840CDF">
        <w:t>Private Health Insurance (Medical Devices and Human Tissue Products) Rules</w:t>
      </w:r>
      <w:r w:rsidRPr="00840CDF">
        <w:t xml:space="preserve"> made for the purposes of item</w:t>
      </w:r>
      <w:r w:rsidR="00D82BBA" w:rsidRPr="00840CDF">
        <w:t> </w:t>
      </w:r>
      <w:r w:rsidRPr="00840CDF">
        <w:t>4 of the table in subsection</w:t>
      </w:r>
      <w:r w:rsidR="00D82BBA" w:rsidRPr="00840CDF">
        <w:t> </w:t>
      </w:r>
      <w:r w:rsidRPr="00840CDF">
        <w:t>72</w:t>
      </w:r>
      <w:r w:rsidR="00ED7BCA">
        <w:noBreakHyphen/>
      </w:r>
      <w:r w:rsidRPr="00840CDF">
        <w:t xml:space="preserve">1(2) must only list </w:t>
      </w:r>
      <w:r w:rsidR="005714BB" w:rsidRPr="00840CDF">
        <w:t xml:space="preserve">a kind of </w:t>
      </w:r>
      <w:r w:rsidR="00ED7BCA" w:rsidRPr="00ED7BCA">
        <w:rPr>
          <w:position w:val="6"/>
          <w:sz w:val="16"/>
        </w:rPr>
        <w:t>*</w:t>
      </w:r>
      <w:r w:rsidR="005714BB" w:rsidRPr="00840CDF">
        <w:t xml:space="preserve">medical device or </w:t>
      </w:r>
      <w:r w:rsidR="00ED7BCA" w:rsidRPr="00ED7BCA">
        <w:rPr>
          <w:position w:val="6"/>
          <w:sz w:val="16"/>
        </w:rPr>
        <w:t>*</w:t>
      </w:r>
      <w:r w:rsidR="005714BB" w:rsidRPr="00840CDF">
        <w:t>human tissue product</w:t>
      </w:r>
      <w:r w:rsidRPr="00840CDF">
        <w:t xml:space="preserve"> if:</w:t>
      </w:r>
    </w:p>
    <w:p w:rsidR="00B721CB" w:rsidRPr="00840CDF" w:rsidRDefault="00B721CB">
      <w:pPr>
        <w:pStyle w:val="paragraph"/>
      </w:pPr>
      <w:r w:rsidRPr="00840CDF">
        <w:tab/>
        <w:t>(a)</w:t>
      </w:r>
      <w:r w:rsidRPr="00840CDF">
        <w:tab/>
        <w:t xml:space="preserve">an application has been made under </w:t>
      </w:r>
      <w:r w:rsidR="00D82BBA" w:rsidRPr="00840CDF">
        <w:t>subsection (</w:t>
      </w:r>
      <w:r w:rsidRPr="00840CDF">
        <w:t xml:space="preserve">2) in relation to that kind of </w:t>
      </w:r>
      <w:r w:rsidR="005714BB" w:rsidRPr="00840CDF">
        <w:t>medical device or human tissue product</w:t>
      </w:r>
      <w:r w:rsidRPr="00840CDF">
        <w:t>; and</w:t>
      </w:r>
    </w:p>
    <w:p w:rsidR="00B721CB" w:rsidRPr="00840CDF" w:rsidRDefault="00B721CB">
      <w:pPr>
        <w:pStyle w:val="paragraph"/>
      </w:pPr>
      <w:r w:rsidRPr="00840CDF">
        <w:tab/>
        <w:t>(b)</w:t>
      </w:r>
      <w:r w:rsidRPr="00840CDF">
        <w:tab/>
        <w:t>the Minister has granted the application.</w:t>
      </w:r>
    </w:p>
    <w:p w:rsidR="00B721CB" w:rsidRPr="00840CDF" w:rsidRDefault="00B721CB">
      <w:pPr>
        <w:pStyle w:val="subsection"/>
      </w:pPr>
      <w:r w:rsidRPr="00840CDF">
        <w:tab/>
        <w:t>(2)</w:t>
      </w:r>
      <w:r w:rsidRPr="00840CDF">
        <w:tab/>
        <w:t xml:space="preserve">A person may apply to the Minister to have the </w:t>
      </w:r>
      <w:r w:rsidR="00F74E37" w:rsidRPr="00840CDF">
        <w:t xml:space="preserve">Private Health Insurance (Medical Devices and Human Tissue Products) Rules list a </w:t>
      </w:r>
      <w:r w:rsidR="00ED7BCA" w:rsidRPr="00ED7BCA">
        <w:rPr>
          <w:position w:val="6"/>
          <w:sz w:val="16"/>
        </w:rPr>
        <w:t>*</w:t>
      </w:r>
      <w:r w:rsidR="00F74E37" w:rsidRPr="00840CDF">
        <w:t xml:space="preserve">medical device or </w:t>
      </w:r>
      <w:r w:rsidR="00ED7BCA" w:rsidRPr="00ED7BCA">
        <w:rPr>
          <w:position w:val="6"/>
          <w:sz w:val="16"/>
        </w:rPr>
        <w:t>*</w:t>
      </w:r>
      <w:r w:rsidR="00F74E37" w:rsidRPr="00840CDF">
        <w:t>human tissue product</w:t>
      </w:r>
      <w:r w:rsidRPr="00840CDF">
        <w:t xml:space="preserve"> of the kind to which the application relates.</w:t>
      </w:r>
    </w:p>
    <w:p w:rsidR="00B721CB" w:rsidRPr="00840CDF" w:rsidRDefault="00B721CB">
      <w:pPr>
        <w:pStyle w:val="subsection"/>
      </w:pPr>
      <w:r w:rsidRPr="00840CDF">
        <w:tab/>
        <w:t>(3)</w:t>
      </w:r>
      <w:r w:rsidRPr="00840CDF">
        <w:tab/>
        <w:t>The application must be:</w:t>
      </w:r>
    </w:p>
    <w:p w:rsidR="00B721CB" w:rsidRPr="00840CDF" w:rsidRDefault="00B721CB">
      <w:pPr>
        <w:pStyle w:val="paragraph"/>
      </w:pPr>
      <w:r w:rsidRPr="00840CDF">
        <w:tab/>
        <w:t>(a)</w:t>
      </w:r>
      <w:r w:rsidRPr="00840CDF">
        <w:tab/>
        <w:t xml:space="preserve">in the </w:t>
      </w:r>
      <w:r w:rsidR="00ED7BCA" w:rsidRPr="00ED7BCA">
        <w:rPr>
          <w:position w:val="6"/>
          <w:sz w:val="16"/>
        </w:rPr>
        <w:t>*</w:t>
      </w:r>
      <w:r w:rsidRPr="00840CDF">
        <w:t>approved form; and</w:t>
      </w:r>
    </w:p>
    <w:p w:rsidR="004031A1" w:rsidRPr="00840CDF" w:rsidRDefault="004031A1" w:rsidP="004031A1">
      <w:pPr>
        <w:pStyle w:val="paragraph"/>
      </w:pPr>
      <w:r w:rsidRPr="00840CDF">
        <w:tab/>
        <w:t>(b)</w:t>
      </w:r>
      <w:r w:rsidRPr="00840CDF">
        <w:tab/>
        <w:t xml:space="preserve">accompanied by any </w:t>
      </w:r>
      <w:r w:rsidR="00ED7BCA" w:rsidRPr="00ED7BCA">
        <w:rPr>
          <w:position w:val="6"/>
          <w:sz w:val="16"/>
        </w:rPr>
        <w:t>*</w:t>
      </w:r>
      <w:r w:rsidRPr="00840CDF">
        <w:t>cost</w:t>
      </w:r>
      <w:r w:rsidR="00ED7BCA">
        <w:noBreakHyphen/>
      </w:r>
      <w:r w:rsidRPr="00840CDF">
        <w:t>recovery fee that the applicant is liable to pay at the time the application is made.</w:t>
      </w:r>
    </w:p>
    <w:p w:rsidR="00B721CB" w:rsidRPr="00840CDF" w:rsidRDefault="00B721CB">
      <w:pPr>
        <w:pStyle w:val="subsection"/>
      </w:pPr>
      <w:r w:rsidRPr="00840CDF">
        <w:tab/>
        <w:t>(4)</w:t>
      </w:r>
      <w:r w:rsidRPr="00840CDF">
        <w:tab/>
        <w:t>The Minister must inform the applicant in writing of the Minister’s decision whether or not to grant the application. If the Minister decides not to grant the application, the Minister must also inform the applicant of the reason for that decision.</w:t>
      </w:r>
    </w:p>
    <w:p w:rsidR="00B721CB" w:rsidRPr="00840CDF" w:rsidRDefault="00B721CB">
      <w:pPr>
        <w:pStyle w:val="subsection"/>
      </w:pPr>
      <w:r w:rsidRPr="00840CDF">
        <w:tab/>
        <w:t>(5)</w:t>
      </w:r>
      <w:r w:rsidRPr="00840CDF">
        <w:tab/>
        <w:t>If:</w:t>
      </w:r>
    </w:p>
    <w:p w:rsidR="00B721CB" w:rsidRPr="00840CDF" w:rsidRDefault="00B721CB">
      <w:pPr>
        <w:pStyle w:val="paragraph"/>
      </w:pPr>
      <w:r w:rsidRPr="00840CDF">
        <w:tab/>
        <w:t>(a)</w:t>
      </w:r>
      <w:r w:rsidRPr="00840CDF">
        <w:tab/>
        <w:t>the Minister grants the application; and</w:t>
      </w:r>
    </w:p>
    <w:p w:rsidR="004031A1" w:rsidRPr="00840CDF" w:rsidRDefault="004031A1" w:rsidP="004031A1">
      <w:pPr>
        <w:pStyle w:val="paragraph"/>
      </w:pPr>
      <w:bookmarkStart w:id="113" w:name="_Hlk138515203"/>
      <w:r w:rsidRPr="00840CDF">
        <w:tab/>
        <w:t>(b)</w:t>
      </w:r>
      <w:r w:rsidRPr="00840CDF">
        <w:tab/>
        <w:t xml:space="preserve">the applicant pays to the Commonwealth any </w:t>
      </w:r>
      <w:r w:rsidR="00ED7BCA" w:rsidRPr="00ED7BCA">
        <w:rPr>
          <w:position w:val="6"/>
          <w:sz w:val="16"/>
        </w:rPr>
        <w:t>*</w:t>
      </w:r>
      <w:r w:rsidRPr="00840CDF">
        <w:t>cost</w:t>
      </w:r>
      <w:r w:rsidR="00ED7BCA">
        <w:noBreakHyphen/>
      </w:r>
      <w:r w:rsidRPr="00840CDF">
        <w:t xml:space="preserve">recovery fee that the applicant is liable to pay in connection with the initial listing of the kind of </w:t>
      </w:r>
      <w:r w:rsidR="00ED7BCA" w:rsidRPr="00ED7BCA">
        <w:rPr>
          <w:position w:val="6"/>
          <w:sz w:val="16"/>
        </w:rPr>
        <w:t>*</w:t>
      </w:r>
      <w:r w:rsidRPr="00840CDF">
        <w:t xml:space="preserve">medical device or </w:t>
      </w:r>
      <w:r w:rsidR="00ED7BCA" w:rsidRPr="00ED7BCA">
        <w:rPr>
          <w:position w:val="6"/>
          <w:sz w:val="16"/>
        </w:rPr>
        <w:t>*</w:t>
      </w:r>
      <w:r w:rsidRPr="00840CDF">
        <w:t>human tissue product to which the application relates;</w:t>
      </w:r>
    </w:p>
    <w:bookmarkEnd w:id="113"/>
    <w:p w:rsidR="00B721CB" w:rsidRPr="00840CDF" w:rsidRDefault="00B721CB">
      <w:pPr>
        <w:pStyle w:val="subsection2"/>
      </w:pPr>
      <w:r w:rsidRPr="00840CDF">
        <w:lastRenderedPageBreak/>
        <w:t xml:space="preserve">the Minister must, on the next occasion when the Minister makes or varies the </w:t>
      </w:r>
      <w:r w:rsidR="00F74E37" w:rsidRPr="00840CDF">
        <w:t>Private Health Insurance (Medical Devices and Human Tissue Products) Rules</w:t>
      </w:r>
      <w:r w:rsidRPr="00840CDF">
        <w:t>:</w:t>
      </w:r>
    </w:p>
    <w:p w:rsidR="00B721CB" w:rsidRPr="00840CDF" w:rsidRDefault="00B721CB">
      <w:pPr>
        <w:pStyle w:val="paragraph"/>
      </w:pPr>
      <w:r w:rsidRPr="00840CDF">
        <w:tab/>
        <w:t>(c)</w:t>
      </w:r>
      <w:r w:rsidRPr="00840CDF">
        <w:tab/>
        <w:t xml:space="preserve">list the kind of </w:t>
      </w:r>
      <w:r w:rsidR="00ED7BCA" w:rsidRPr="00ED7BCA">
        <w:rPr>
          <w:position w:val="6"/>
          <w:sz w:val="16"/>
        </w:rPr>
        <w:t>*</w:t>
      </w:r>
      <w:r w:rsidR="00F74E37" w:rsidRPr="00840CDF">
        <w:t xml:space="preserve">medical device or </w:t>
      </w:r>
      <w:r w:rsidR="00ED7BCA" w:rsidRPr="00ED7BCA">
        <w:rPr>
          <w:position w:val="6"/>
          <w:sz w:val="16"/>
        </w:rPr>
        <w:t>*</w:t>
      </w:r>
      <w:r w:rsidR="00F74E37" w:rsidRPr="00840CDF">
        <w:t>human tissue product</w:t>
      </w:r>
      <w:r w:rsidRPr="00840CDF">
        <w:t xml:space="preserve"> to which the application relates in those Rules; and</w:t>
      </w:r>
    </w:p>
    <w:p w:rsidR="00B721CB" w:rsidRPr="00840CDF" w:rsidRDefault="00B721CB">
      <w:pPr>
        <w:pStyle w:val="paragraph"/>
      </w:pPr>
      <w:r w:rsidRPr="00840CDF">
        <w:tab/>
        <w:t>(d)</w:t>
      </w:r>
      <w:r w:rsidRPr="00840CDF">
        <w:tab/>
        <w:t xml:space="preserve">set out in those Rules a minimum benefit for the </w:t>
      </w:r>
      <w:r w:rsidR="00F74E37" w:rsidRPr="00840CDF">
        <w:t>medical device or human tissue product</w:t>
      </w:r>
      <w:r w:rsidRPr="00840CDF">
        <w:t>; and</w:t>
      </w:r>
    </w:p>
    <w:p w:rsidR="00B721CB" w:rsidRPr="00840CDF" w:rsidRDefault="00B721CB">
      <w:pPr>
        <w:pStyle w:val="paragraph"/>
      </w:pPr>
      <w:r w:rsidRPr="00840CDF">
        <w:tab/>
        <w:t>(e)</w:t>
      </w:r>
      <w:r w:rsidRPr="00840CDF">
        <w:tab/>
        <w:t xml:space="preserve">if the Minister considers it appropriate—set out in those Rules a maximum benefit for the </w:t>
      </w:r>
      <w:r w:rsidR="00F74E37" w:rsidRPr="00840CDF">
        <w:t>medical device or human tissue product</w:t>
      </w:r>
      <w:r w:rsidRPr="00840CDF">
        <w:t>.</w:t>
      </w:r>
    </w:p>
    <w:p w:rsidR="004031A1" w:rsidRPr="00840CDF" w:rsidRDefault="004031A1" w:rsidP="004031A1">
      <w:pPr>
        <w:pStyle w:val="notetext"/>
      </w:pPr>
      <w:bookmarkStart w:id="114" w:name="_Hlk138515292"/>
      <w:r w:rsidRPr="00840CDF">
        <w:t>Note:</w:t>
      </w:r>
      <w:r w:rsidRPr="00840CDF">
        <w:tab/>
        <w:t>Despite this subsection, the Minister may, under section 72</w:t>
      </w:r>
      <w:r w:rsidR="00ED7BCA">
        <w:noBreakHyphen/>
      </w:r>
      <w:r w:rsidRPr="00840CDF">
        <w:t>25, refuse to perform a function under this subsection if the applicant fails to pay a cost</w:t>
      </w:r>
      <w:r w:rsidR="00ED7BCA">
        <w:noBreakHyphen/>
      </w:r>
      <w:r w:rsidRPr="00840CDF">
        <w:t>recovery fee or medical devices and human tissue products levy that is due and payable.</w:t>
      </w:r>
    </w:p>
    <w:bookmarkEnd w:id="114"/>
    <w:p w:rsidR="00F4691B" w:rsidRPr="00840CDF" w:rsidRDefault="00F4691B" w:rsidP="00F4691B">
      <w:pPr>
        <w:pStyle w:val="subsection"/>
      </w:pPr>
      <w:r w:rsidRPr="00840CDF">
        <w:tab/>
        <w:t>(6)</w:t>
      </w:r>
      <w:r w:rsidRPr="00840CDF">
        <w:tab/>
        <w:t xml:space="preserve">The </w:t>
      </w:r>
      <w:r w:rsidR="00F74E37" w:rsidRPr="00840CDF">
        <w:t>Private Health Insurance (Medical Devices and Human Tissue Products) Rules</w:t>
      </w:r>
      <w:r w:rsidRPr="00840CDF">
        <w:t xml:space="preserve"> may set out criteria (</w:t>
      </w:r>
      <w:r w:rsidRPr="00840CDF">
        <w:rPr>
          <w:b/>
          <w:i/>
        </w:rPr>
        <w:t>listing criteria</w:t>
      </w:r>
      <w:r w:rsidRPr="00840CDF">
        <w:t xml:space="preserve">) to be satisfied in order for an application (a </w:t>
      </w:r>
      <w:r w:rsidRPr="00840CDF">
        <w:rPr>
          <w:b/>
          <w:i/>
        </w:rPr>
        <w:t>listing application</w:t>
      </w:r>
      <w:r w:rsidRPr="00840CDF">
        <w:t xml:space="preserve">) made under </w:t>
      </w:r>
      <w:r w:rsidR="00D82BBA" w:rsidRPr="00840CDF">
        <w:t>subsection (</w:t>
      </w:r>
      <w:r w:rsidRPr="00840CDF">
        <w:t>2) to be granted. The Rules may provide for different listing criteria to apply in different circumstances.</w:t>
      </w:r>
    </w:p>
    <w:p w:rsidR="00F4691B" w:rsidRPr="00840CDF" w:rsidRDefault="00F4691B" w:rsidP="00F4691B">
      <w:pPr>
        <w:pStyle w:val="subsection"/>
      </w:pPr>
      <w:r w:rsidRPr="00840CDF">
        <w:tab/>
        <w:t>(7)</w:t>
      </w:r>
      <w:r w:rsidRPr="00840CDF">
        <w:tab/>
        <w:t>The Minister must not grant a listing application if any applicable listing criteria are not satisfied in relation to the application.</w:t>
      </w:r>
    </w:p>
    <w:p w:rsidR="00F4691B" w:rsidRPr="00840CDF" w:rsidRDefault="00F4691B" w:rsidP="00F4691B">
      <w:pPr>
        <w:pStyle w:val="notetext"/>
      </w:pPr>
      <w:r w:rsidRPr="00840CDF">
        <w:t>Note:</w:t>
      </w:r>
      <w:r w:rsidRPr="00840CDF">
        <w:tab/>
        <w:t>The Minister may refuse to grant a listing application even if the applicable listing criteria are satisfied.</w:t>
      </w:r>
    </w:p>
    <w:p w:rsidR="00F74E37" w:rsidRPr="00840CDF" w:rsidRDefault="00F74E37" w:rsidP="00F74E37">
      <w:pPr>
        <w:pStyle w:val="ActHead5"/>
      </w:pPr>
      <w:bookmarkStart w:id="115" w:name="_Toc139099427"/>
      <w:bookmarkStart w:id="116" w:name="_Hlk138514595"/>
      <w:r w:rsidRPr="00ED7BCA">
        <w:rPr>
          <w:rStyle w:val="CharSectno"/>
        </w:rPr>
        <w:t>72</w:t>
      </w:r>
      <w:r w:rsidR="00ED7BCA" w:rsidRPr="00ED7BCA">
        <w:rPr>
          <w:rStyle w:val="CharSectno"/>
        </w:rPr>
        <w:noBreakHyphen/>
      </w:r>
      <w:r w:rsidRPr="00ED7BCA">
        <w:rPr>
          <w:rStyle w:val="CharSectno"/>
        </w:rPr>
        <w:t>11</w:t>
      </w:r>
      <w:r w:rsidRPr="00840CDF">
        <w:t xml:space="preserve">  Meaning of </w:t>
      </w:r>
      <w:r w:rsidRPr="00840CDF">
        <w:rPr>
          <w:i/>
        </w:rPr>
        <w:t>medical device</w:t>
      </w:r>
      <w:bookmarkEnd w:id="115"/>
    </w:p>
    <w:p w:rsidR="00F74E37" w:rsidRPr="00840CDF" w:rsidRDefault="00F74E37" w:rsidP="00F74E37">
      <w:pPr>
        <w:pStyle w:val="subsection"/>
      </w:pPr>
      <w:r w:rsidRPr="00840CDF">
        <w:tab/>
        <w:t>(1)</w:t>
      </w:r>
      <w:r w:rsidRPr="00840CDF">
        <w:tab/>
        <w:t xml:space="preserve">A </w:t>
      </w:r>
      <w:r w:rsidRPr="00840CDF">
        <w:rPr>
          <w:b/>
          <w:i/>
        </w:rPr>
        <w:t>medical device</w:t>
      </w:r>
      <w:r w:rsidRPr="00840CDF">
        <w:t xml:space="preserve"> is:</w:t>
      </w:r>
    </w:p>
    <w:p w:rsidR="00F74E37" w:rsidRPr="00840CDF" w:rsidRDefault="00F74E37" w:rsidP="00F74E37">
      <w:pPr>
        <w:pStyle w:val="paragraph"/>
      </w:pPr>
      <w:r w:rsidRPr="00840CDF">
        <w:tab/>
        <w:t>(a)</w:t>
      </w:r>
      <w:r w:rsidRPr="00840CDF">
        <w:tab/>
        <w:t>any instrument, apparatus, appliance, software, implant, reagent, material or other article (whether used alone or in combination, and including the software necessary for its proper application) intended, by the person under whose name it is or is to be supplied, to be used for human beings for the purpose of one or more of the following:</w:t>
      </w:r>
    </w:p>
    <w:p w:rsidR="00F74E37" w:rsidRPr="00840CDF" w:rsidRDefault="00F74E37" w:rsidP="00F74E37">
      <w:pPr>
        <w:pStyle w:val="paragraphsub"/>
      </w:pPr>
      <w:r w:rsidRPr="00840CDF">
        <w:lastRenderedPageBreak/>
        <w:tab/>
        <w:t>(i)</w:t>
      </w:r>
      <w:r w:rsidRPr="00840CDF">
        <w:tab/>
        <w:t>prevention, monitoring, prediction, prognosis, treatment or alleviation of disease;</w:t>
      </w:r>
    </w:p>
    <w:p w:rsidR="00F74E37" w:rsidRPr="00840CDF" w:rsidRDefault="00F74E37" w:rsidP="00F74E37">
      <w:pPr>
        <w:pStyle w:val="paragraphsub"/>
      </w:pPr>
      <w:r w:rsidRPr="00840CDF">
        <w:tab/>
        <w:t>(ii)</w:t>
      </w:r>
      <w:r w:rsidRPr="00840CDF">
        <w:tab/>
        <w:t>monitoring, treatment, alleviation of or compensation for an injury or disability;</w:t>
      </w:r>
    </w:p>
    <w:p w:rsidR="00F74E37" w:rsidRPr="00840CDF" w:rsidRDefault="00F74E37" w:rsidP="00F74E37">
      <w:pPr>
        <w:pStyle w:val="paragraphsub"/>
      </w:pPr>
      <w:r w:rsidRPr="00840CDF">
        <w:tab/>
        <w:t>(iii)</w:t>
      </w:r>
      <w:r w:rsidRPr="00840CDF">
        <w:tab/>
        <w:t>investigation, replacement or modification of the anatomy or of a physiological or pathological process or state;</w:t>
      </w:r>
    </w:p>
    <w:p w:rsidR="00F74E37" w:rsidRPr="00840CDF" w:rsidRDefault="00F74E37" w:rsidP="00F74E37">
      <w:pPr>
        <w:pStyle w:val="paragraphsub"/>
      </w:pPr>
      <w:r w:rsidRPr="00840CDF">
        <w:rPr>
          <w:i/>
        </w:rPr>
        <w:tab/>
      </w:r>
      <w:r w:rsidRPr="00840CDF">
        <w:t>(iv)</w:t>
      </w:r>
      <w:r w:rsidRPr="00840CDF">
        <w:tab/>
        <w:t>control or support of conception;</w:t>
      </w:r>
    </w:p>
    <w:p w:rsidR="00F74E37" w:rsidRPr="00840CDF" w:rsidRDefault="00F74E37" w:rsidP="00F74E37">
      <w:pPr>
        <w:pStyle w:val="paragraphsub"/>
      </w:pPr>
      <w:r w:rsidRPr="00840CDF">
        <w:tab/>
        <w:t>(v)</w:t>
      </w:r>
      <w:r w:rsidRPr="00840CDF">
        <w:tab/>
        <w:t>in vitro examination of a specimen derived from the human body for a specific medical purpose;</w:t>
      </w:r>
    </w:p>
    <w:p w:rsidR="00F74E37" w:rsidRPr="00840CDF" w:rsidRDefault="00F74E37" w:rsidP="00F74E37">
      <w:pPr>
        <w:pStyle w:val="paragraph"/>
      </w:pPr>
      <w:r w:rsidRPr="00840CDF">
        <w:tab/>
      </w:r>
      <w:r w:rsidRPr="00840CDF">
        <w:tab/>
        <w:t>and that does not achieve its principal intended action in or on the human body by pharmacological, immunological or metabolic means, but that may be assisted in its function by such means; or</w:t>
      </w:r>
    </w:p>
    <w:p w:rsidR="00F74E37" w:rsidRPr="00840CDF" w:rsidRDefault="00F74E37" w:rsidP="00F74E37">
      <w:pPr>
        <w:pStyle w:val="paragraph"/>
      </w:pPr>
      <w:r w:rsidRPr="00840CDF">
        <w:tab/>
        <w:t>(b)</w:t>
      </w:r>
      <w:r w:rsidRPr="00840CDF">
        <w:tab/>
        <w:t>any instrument, apparatus, appliance, software, implant, reagent, material or other article specified in the Private Health Insurance (Medical Devices and Human Tissue Products) Rules; or</w:t>
      </w:r>
    </w:p>
    <w:p w:rsidR="00F74E37" w:rsidRPr="00840CDF" w:rsidRDefault="00F74E37" w:rsidP="00F74E37">
      <w:pPr>
        <w:pStyle w:val="paragraph"/>
      </w:pPr>
      <w:r w:rsidRPr="00840CDF">
        <w:tab/>
        <w:t>(c)</w:t>
      </w:r>
      <w:r w:rsidRPr="00840CDF">
        <w:tab/>
        <w:t xml:space="preserve">an </w:t>
      </w:r>
      <w:r w:rsidR="00ED7BCA" w:rsidRPr="00ED7BCA">
        <w:rPr>
          <w:position w:val="6"/>
          <w:sz w:val="16"/>
        </w:rPr>
        <w:t>*</w:t>
      </w:r>
      <w:r w:rsidRPr="00840CDF">
        <w:t>accessory to an instrument, apparatus, appliance, software, implant, reagent, material or other article covered by paragraph (a) or (b).</w:t>
      </w:r>
    </w:p>
    <w:p w:rsidR="00F74E37" w:rsidRPr="00840CDF" w:rsidRDefault="00F74E37" w:rsidP="00F74E37">
      <w:pPr>
        <w:pStyle w:val="subsection"/>
      </w:pPr>
      <w:r w:rsidRPr="00840CDF">
        <w:tab/>
        <w:t>(2)</w:t>
      </w:r>
      <w:r w:rsidRPr="00840CDF">
        <w:tab/>
        <w:t xml:space="preserve">For the purposes of paragraph (1)(a), the purpose for which an instrument, apparatus, appliance, software, implant, reagent, material or other article (the </w:t>
      </w:r>
      <w:r w:rsidRPr="00840CDF">
        <w:rPr>
          <w:b/>
          <w:i/>
        </w:rPr>
        <w:t>main equipment</w:t>
      </w:r>
      <w:r w:rsidRPr="00840CDF">
        <w:t>) is to be used is to be ascertained from the information supplied, by the person under whose name the main equipment is or is to be supplied, on or in any one or more of the following:</w:t>
      </w:r>
    </w:p>
    <w:p w:rsidR="00F74E37" w:rsidRPr="00840CDF" w:rsidRDefault="00F74E37" w:rsidP="00F74E37">
      <w:pPr>
        <w:pStyle w:val="paragraph"/>
      </w:pPr>
      <w:r w:rsidRPr="00840CDF">
        <w:tab/>
        <w:t>(a)</w:t>
      </w:r>
      <w:r w:rsidRPr="00840CDF">
        <w:tab/>
        <w:t>the labelling on the main equipment;</w:t>
      </w:r>
    </w:p>
    <w:p w:rsidR="00F74E37" w:rsidRPr="00840CDF" w:rsidRDefault="00F74E37" w:rsidP="00F74E37">
      <w:pPr>
        <w:pStyle w:val="paragraph"/>
      </w:pPr>
      <w:r w:rsidRPr="00840CDF">
        <w:tab/>
        <w:t>(b)</w:t>
      </w:r>
      <w:r w:rsidRPr="00840CDF">
        <w:tab/>
        <w:t>the instructions for using the main equipment;</w:t>
      </w:r>
    </w:p>
    <w:p w:rsidR="00F74E37" w:rsidRPr="00840CDF" w:rsidRDefault="00F74E37" w:rsidP="00F74E37">
      <w:pPr>
        <w:pStyle w:val="paragraph"/>
      </w:pPr>
      <w:r w:rsidRPr="00840CDF">
        <w:tab/>
        <w:t>(c)</w:t>
      </w:r>
      <w:r w:rsidRPr="00840CDF">
        <w:tab/>
        <w:t>any advertising material relating to the main equipment;</w:t>
      </w:r>
    </w:p>
    <w:p w:rsidR="00F74E37" w:rsidRPr="00840CDF" w:rsidRDefault="00F74E37" w:rsidP="00F74E37">
      <w:pPr>
        <w:pStyle w:val="paragraph"/>
      </w:pPr>
      <w:r w:rsidRPr="00840CDF">
        <w:tab/>
        <w:t>(d)</w:t>
      </w:r>
      <w:r w:rsidRPr="00840CDF">
        <w:tab/>
        <w:t>any technical documentation describing the mechanism of action of the main equipment.</w:t>
      </w:r>
    </w:p>
    <w:p w:rsidR="00F74E37" w:rsidRPr="00840CDF" w:rsidRDefault="00F74E37" w:rsidP="00F74E37">
      <w:pPr>
        <w:pStyle w:val="subsection"/>
      </w:pPr>
      <w:r w:rsidRPr="00840CDF">
        <w:lastRenderedPageBreak/>
        <w:tab/>
        <w:t>(3)</w:t>
      </w:r>
      <w:r w:rsidRPr="00840CDF">
        <w:tab/>
        <w:t xml:space="preserve">In relation to a </w:t>
      </w:r>
      <w:r w:rsidR="00ED7BCA" w:rsidRPr="00ED7BCA">
        <w:rPr>
          <w:position w:val="6"/>
          <w:sz w:val="16"/>
        </w:rPr>
        <w:t>*</w:t>
      </w:r>
      <w:r w:rsidRPr="00840CDF">
        <w:t xml:space="preserve">medical device covered by paragraph (1)(a) or (b), an </w:t>
      </w:r>
      <w:r w:rsidRPr="00840CDF">
        <w:rPr>
          <w:b/>
          <w:i/>
        </w:rPr>
        <w:t>accessory</w:t>
      </w:r>
      <w:r w:rsidRPr="00840CDF">
        <w:rPr>
          <w:b/>
        </w:rPr>
        <w:t xml:space="preserve"> </w:t>
      </w:r>
      <w:r w:rsidRPr="00840CDF">
        <w:t>is</w:t>
      </w:r>
      <w:r w:rsidRPr="00840CDF">
        <w:rPr>
          <w:b/>
        </w:rPr>
        <w:t xml:space="preserve"> </w:t>
      </w:r>
      <w:r w:rsidRPr="00840CDF">
        <w:t>a thing that the manufacturer of the thing specifically intended to be used together with the device to enable or assist the device to be used as the manufacturer of the device intended.</w:t>
      </w:r>
    </w:p>
    <w:p w:rsidR="00F74E37" w:rsidRPr="00840CDF" w:rsidRDefault="00F74E37" w:rsidP="00F74E37">
      <w:pPr>
        <w:pStyle w:val="ActHead5"/>
      </w:pPr>
      <w:bookmarkStart w:id="117" w:name="_Toc139099428"/>
      <w:r w:rsidRPr="00ED7BCA">
        <w:rPr>
          <w:rStyle w:val="CharSectno"/>
        </w:rPr>
        <w:t>72</w:t>
      </w:r>
      <w:r w:rsidR="00ED7BCA" w:rsidRPr="00ED7BCA">
        <w:rPr>
          <w:rStyle w:val="CharSectno"/>
        </w:rPr>
        <w:noBreakHyphen/>
      </w:r>
      <w:r w:rsidRPr="00ED7BCA">
        <w:rPr>
          <w:rStyle w:val="CharSectno"/>
        </w:rPr>
        <w:t>12</w:t>
      </w:r>
      <w:r w:rsidRPr="00840CDF">
        <w:t xml:space="preserve">  Meaning of </w:t>
      </w:r>
      <w:r w:rsidRPr="00840CDF">
        <w:rPr>
          <w:i/>
        </w:rPr>
        <w:t>human tissue product</w:t>
      </w:r>
      <w:bookmarkEnd w:id="117"/>
    </w:p>
    <w:p w:rsidR="00F74E37" w:rsidRPr="00840CDF" w:rsidRDefault="00F74E37" w:rsidP="00F74E37">
      <w:pPr>
        <w:pStyle w:val="subsection"/>
      </w:pPr>
      <w:r w:rsidRPr="00840CDF">
        <w:tab/>
      </w:r>
      <w:r w:rsidRPr="00840CDF">
        <w:tab/>
        <w:t xml:space="preserve">A </w:t>
      </w:r>
      <w:r w:rsidRPr="00840CDF">
        <w:rPr>
          <w:b/>
          <w:i/>
        </w:rPr>
        <w:t>human tissue product</w:t>
      </w:r>
      <w:r w:rsidRPr="00840CDF">
        <w:t xml:space="preserve"> is a thing that:</w:t>
      </w:r>
    </w:p>
    <w:p w:rsidR="00F74E37" w:rsidRPr="00840CDF" w:rsidRDefault="00F74E37" w:rsidP="00F74E37">
      <w:pPr>
        <w:pStyle w:val="paragraph"/>
      </w:pPr>
      <w:r w:rsidRPr="00840CDF">
        <w:tab/>
        <w:t>(a)</w:t>
      </w:r>
      <w:r w:rsidRPr="00840CDF">
        <w:tab/>
        <w:t>either:</w:t>
      </w:r>
    </w:p>
    <w:p w:rsidR="00F74E37" w:rsidRPr="00840CDF" w:rsidRDefault="00F74E37" w:rsidP="00F74E37">
      <w:pPr>
        <w:pStyle w:val="paragraphsub"/>
      </w:pPr>
      <w:r w:rsidRPr="00840CDF">
        <w:tab/>
        <w:t>(i)</w:t>
      </w:r>
      <w:r w:rsidRPr="00840CDF">
        <w:tab/>
        <w:t>comprises, contains or is derived from human cells or human tissues; or</w:t>
      </w:r>
    </w:p>
    <w:p w:rsidR="00F74E37" w:rsidRPr="00840CDF" w:rsidRDefault="00F74E37" w:rsidP="00F74E37">
      <w:pPr>
        <w:pStyle w:val="paragraphsub"/>
      </w:pPr>
      <w:r w:rsidRPr="00840CDF">
        <w:tab/>
        <w:t>(ii)</w:t>
      </w:r>
      <w:r w:rsidRPr="00840CDF">
        <w:tab/>
        <w:t>is specified in the Private Health Insurance (Medical Devices and Human Tissue Products) Rules for the purposes of this subparagraph; and</w:t>
      </w:r>
    </w:p>
    <w:p w:rsidR="00F74E37" w:rsidRPr="00840CDF" w:rsidRDefault="00F74E37" w:rsidP="00F74E37">
      <w:pPr>
        <w:pStyle w:val="paragraph"/>
      </w:pPr>
      <w:r w:rsidRPr="00840CDF">
        <w:tab/>
        <w:t>(b)</w:t>
      </w:r>
      <w:r w:rsidRPr="00840CDF">
        <w:tab/>
        <w:t>is represented in any way to be, or is, whether because of the way in which it is presented or for any other reason, likely to be taken to be:</w:t>
      </w:r>
    </w:p>
    <w:p w:rsidR="00F74E37" w:rsidRPr="00840CDF" w:rsidRDefault="00F74E37" w:rsidP="00F74E37">
      <w:pPr>
        <w:pStyle w:val="paragraphsub"/>
      </w:pPr>
      <w:r w:rsidRPr="00840CDF">
        <w:tab/>
        <w:t>(i)</w:t>
      </w:r>
      <w:r w:rsidRPr="00840CDF">
        <w:tab/>
        <w:t>for use in the treatment or prevention of a disease, ailment, defect or injury affecting persons; or</w:t>
      </w:r>
    </w:p>
    <w:p w:rsidR="00F74E37" w:rsidRPr="00840CDF" w:rsidRDefault="00F74E37" w:rsidP="00F74E37">
      <w:pPr>
        <w:pStyle w:val="paragraphsub"/>
      </w:pPr>
      <w:r w:rsidRPr="00840CDF">
        <w:tab/>
        <w:t>(ii)</w:t>
      </w:r>
      <w:r w:rsidRPr="00840CDF">
        <w:tab/>
        <w:t>for use in influencing, inhibiting or modifying a physiological process in persons; or</w:t>
      </w:r>
    </w:p>
    <w:p w:rsidR="00F74E37" w:rsidRPr="00840CDF" w:rsidRDefault="00F74E37" w:rsidP="00F74E37">
      <w:pPr>
        <w:pStyle w:val="paragraphsub"/>
      </w:pPr>
      <w:r w:rsidRPr="00840CDF">
        <w:tab/>
        <w:t>(iii)</w:t>
      </w:r>
      <w:r w:rsidRPr="00840CDF">
        <w:tab/>
        <w:t>for use in the replacement or modification of parts of the anatomy in persons; and</w:t>
      </w:r>
    </w:p>
    <w:p w:rsidR="00F74E37" w:rsidRPr="00840CDF" w:rsidRDefault="00F74E37" w:rsidP="00F74E37">
      <w:pPr>
        <w:pStyle w:val="paragraph"/>
      </w:pPr>
      <w:r w:rsidRPr="00840CDF">
        <w:tab/>
        <w:t>(c)</w:t>
      </w:r>
      <w:r w:rsidRPr="00840CDF">
        <w:tab/>
        <w:t>is not specified in the Private Health Insurance (Medical Devices and Human Tissue Products) Rules as a thing that is not a human tissue product for the purposes of this Act.</w:t>
      </w:r>
    </w:p>
    <w:p w:rsidR="004031A1" w:rsidRPr="00840CDF" w:rsidRDefault="004031A1" w:rsidP="004031A1">
      <w:pPr>
        <w:pStyle w:val="ActHead5"/>
      </w:pPr>
      <w:bookmarkStart w:id="118" w:name="_Toc139099429"/>
      <w:bookmarkStart w:id="119" w:name="_Hlk138515382"/>
      <w:bookmarkEnd w:id="116"/>
      <w:r w:rsidRPr="00ED7BCA">
        <w:rPr>
          <w:rStyle w:val="CharSectno"/>
        </w:rPr>
        <w:t>72</w:t>
      </w:r>
      <w:r w:rsidR="00ED7BCA" w:rsidRPr="00ED7BCA">
        <w:rPr>
          <w:rStyle w:val="CharSectno"/>
        </w:rPr>
        <w:noBreakHyphen/>
      </w:r>
      <w:r w:rsidRPr="00ED7BCA">
        <w:rPr>
          <w:rStyle w:val="CharSectno"/>
        </w:rPr>
        <w:t>15</w:t>
      </w:r>
      <w:r w:rsidRPr="00840CDF">
        <w:t xml:space="preserve">  Fees for certain activities</w:t>
      </w:r>
      <w:bookmarkEnd w:id="118"/>
    </w:p>
    <w:p w:rsidR="004031A1" w:rsidRPr="00840CDF" w:rsidRDefault="004031A1" w:rsidP="004031A1">
      <w:pPr>
        <w:pStyle w:val="subsection"/>
      </w:pPr>
      <w:r w:rsidRPr="00840CDF">
        <w:tab/>
        <w:t>(1)</w:t>
      </w:r>
      <w:r w:rsidRPr="00840CDF">
        <w:tab/>
        <w:t>The Private Health Insurance (Medical Devices and Human Tissue Products) Rules may specify fees (</w:t>
      </w:r>
      <w:r w:rsidRPr="00840CDF">
        <w:rPr>
          <w:b/>
          <w:i/>
        </w:rPr>
        <w:t>cost</w:t>
      </w:r>
      <w:r w:rsidR="00ED7BCA">
        <w:rPr>
          <w:b/>
          <w:i/>
        </w:rPr>
        <w:noBreakHyphen/>
      </w:r>
      <w:r w:rsidRPr="00840CDF">
        <w:rPr>
          <w:b/>
          <w:i/>
        </w:rPr>
        <w:t>recovery fees</w:t>
      </w:r>
      <w:r w:rsidRPr="00840CDF">
        <w:t xml:space="preserve">) that may be charged in relation to activities carried out by, or on behalf of, the Commonwealth in connection with the performance of functions, or the exercise of powers, conferred by or under this Act in relation </w:t>
      </w:r>
      <w:r w:rsidRPr="00840CDF">
        <w:lastRenderedPageBreak/>
        <w:t xml:space="preserve">to the list of kinds of </w:t>
      </w:r>
      <w:r w:rsidR="00ED7BCA" w:rsidRPr="00ED7BCA">
        <w:rPr>
          <w:position w:val="6"/>
          <w:sz w:val="16"/>
        </w:rPr>
        <w:t>*</w:t>
      </w:r>
      <w:r w:rsidRPr="00840CDF">
        <w:t xml:space="preserve">medical devices and </w:t>
      </w:r>
      <w:r w:rsidR="00ED7BCA" w:rsidRPr="00ED7BCA">
        <w:rPr>
          <w:position w:val="6"/>
          <w:sz w:val="16"/>
        </w:rPr>
        <w:t>*</w:t>
      </w:r>
      <w:r w:rsidRPr="00840CDF">
        <w:t>human tissue products in the Private Health Insurance (Medical Devices and Human Tissue Products) Rules.</w:t>
      </w:r>
    </w:p>
    <w:p w:rsidR="004031A1" w:rsidRPr="00840CDF" w:rsidRDefault="004031A1" w:rsidP="004031A1">
      <w:pPr>
        <w:pStyle w:val="subsection"/>
      </w:pPr>
      <w:r w:rsidRPr="00840CDF">
        <w:tab/>
        <w:t>(2)</w:t>
      </w:r>
      <w:r w:rsidRPr="00840CDF">
        <w:tab/>
        <w:t>Without limiting subsection (1), the Private Health Insurance (Medical Devices and Human Tissue Products) Rules may do any of the following:</w:t>
      </w:r>
    </w:p>
    <w:p w:rsidR="004031A1" w:rsidRPr="00840CDF" w:rsidRDefault="004031A1" w:rsidP="004031A1">
      <w:pPr>
        <w:pStyle w:val="paragraph"/>
      </w:pPr>
      <w:r w:rsidRPr="00840CDF">
        <w:tab/>
        <w:t>(a)</w:t>
      </w:r>
      <w:r w:rsidRPr="00840CDF">
        <w:tab/>
        <w:t xml:space="preserve">specify 2 or more </w:t>
      </w:r>
      <w:r w:rsidR="00ED7BCA" w:rsidRPr="00ED7BCA">
        <w:rPr>
          <w:position w:val="6"/>
          <w:sz w:val="16"/>
        </w:rPr>
        <w:t>*</w:t>
      </w:r>
      <w:r w:rsidRPr="00840CDF">
        <w:t>cost</w:t>
      </w:r>
      <w:r w:rsidR="00ED7BCA">
        <w:noBreakHyphen/>
      </w:r>
      <w:r w:rsidRPr="00840CDF">
        <w:t>recovery fees for the same matter;</w:t>
      </w:r>
    </w:p>
    <w:p w:rsidR="004031A1" w:rsidRPr="00840CDF" w:rsidRDefault="004031A1" w:rsidP="004031A1">
      <w:pPr>
        <w:pStyle w:val="paragraph"/>
      </w:pPr>
      <w:r w:rsidRPr="00840CDF">
        <w:tab/>
        <w:t>(b)</w:t>
      </w:r>
      <w:r w:rsidRPr="00840CDF">
        <w:tab/>
        <w:t>specify a method for working out a cost</w:t>
      </w:r>
      <w:r w:rsidR="00ED7BCA">
        <w:noBreakHyphen/>
      </w:r>
      <w:r w:rsidRPr="00840CDF">
        <w:t>recovery fee;</w:t>
      </w:r>
    </w:p>
    <w:p w:rsidR="004031A1" w:rsidRPr="00840CDF" w:rsidRDefault="004031A1" w:rsidP="004031A1">
      <w:pPr>
        <w:pStyle w:val="paragraph"/>
        <w:rPr>
          <w:i/>
        </w:rPr>
      </w:pPr>
      <w:bookmarkStart w:id="120" w:name="_Hlk112402938"/>
      <w:bookmarkStart w:id="121" w:name="_Hlk112402863"/>
      <w:r w:rsidRPr="00840CDF">
        <w:tab/>
        <w:t>(c)</w:t>
      </w:r>
      <w:r w:rsidRPr="00840CDF">
        <w:rPr>
          <w:i/>
        </w:rPr>
        <w:tab/>
      </w:r>
      <w:r w:rsidRPr="00840CDF">
        <w:t>specify the circumstances in which a specified cost</w:t>
      </w:r>
      <w:r w:rsidR="00ED7BCA">
        <w:noBreakHyphen/>
      </w:r>
      <w:r w:rsidRPr="00840CDF">
        <w:t>recovery fee is payable, including by providing that the fee is payable if the Minister is satisfied of specified matters;</w:t>
      </w:r>
    </w:p>
    <w:p w:rsidR="004031A1" w:rsidRPr="00840CDF" w:rsidRDefault="004031A1" w:rsidP="004031A1">
      <w:pPr>
        <w:pStyle w:val="paragraph"/>
      </w:pPr>
      <w:r w:rsidRPr="00840CDF">
        <w:tab/>
        <w:t>(d)</w:t>
      </w:r>
      <w:r w:rsidRPr="00840CDF">
        <w:tab/>
        <w:t>specify the circumstances in which a person is exempt from paying a specified cost</w:t>
      </w:r>
      <w:r w:rsidR="00ED7BCA">
        <w:noBreakHyphen/>
      </w:r>
      <w:r w:rsidRPr="00840CDF">
        <w:t>recovery fee;</w:t>
      </w:r>
    </w:p>
    <w:p w:rsidR="004031A1" w:rsidRPr="00840CDF" w:rsidRDefault="004031A1" w:rsidP="004031A1">
      <w:pPr>
        <w:pStyle w:val="paragraph"/>
      </w:pPr>
      <w:r w:rsidRPr="00840CDF">
        <w:tab/>
        <w:t>(e)</w:t>
      </w:r>
      <w:r w:rsidRPr="00840CDF">
        <w:tab/>
        <w:t>specify the circumstances in which the Minister may waive a cost</w:t>
      </w:r>
      <w:r w:rsidR="00ED7BCA">
        <w:noBreakHyphen/>
      </w:r>
      <w:r w:rsidRPr="00840CDF">
        <w:t>recovery fee.</w:t>
      </w:r>
    </w:p>
    <w:bookmarkEnd w:id="120"/>
    <w:bookmarkEnd w:id="121"/>
    <w:p w:rsidR="004031A1" w:rsidRPr="00840CDF" w:rsidRDefault="004031A1" w:rsidP="004031A1">
      <w:pPr>
        <w:pStyle w:val="subsection"/>
      </w:pPr>
      <w:r w:rsidRPr="00840CDF">
        <w:tab/>
        <w:t>(3)</w:t>
      </w:r>
      <w:r w:rsidRPr="00840CDF">
        <w:tab/>
        <w:t xml:space="preserve">A </w:t>
      </w:r>
      <w:r w:rsidR="00ED7BCA" w:rsidRPr="00ED7BCA">
        <w:rPr>
          <w:position w:val="6"/>
          <w:sz w:val="16"/>
        </w:rPr>
        <w:t>*</w:t>
      </w:r>
      <w:r w:rsidRPr="00840CDF">
        <w:t>cost</w:t>
      </w:r>
      <w:r w:rsidR="00ED7BCA">
        <w:noBreakHyphen/>
      </w:r>
      <w:r w:rsidRPr="00840CDF">
        <w:t>recovery fee specified under this section must not be such as to amount to taxation.</w:t>
      </w:r>
    </w:p>
    <w:p w:rsidR="004031A1" w:rsidRPr="00840CDF" w:rsidRDefault="004031A1" w:rsidP="004031A1">
      <w:pPr>
        <w:pStyle w:val="ActHead5"/>
      </w:pPr>
      <w:bookmarkStart w:id="122" w:name="_Toc139099430"/>
      <w:r w:rsidRPr="00ED7BCA">
        <w:rPr>
          <w:rStyle w:val="CharSectno"/>
        </w:rPr>
        <w:t>72</w:t>
      </w:r>
      <w:r w:rsidR="00ED7BCA" w:rsidRPr="00ED7BCA">
        <w:rPr>
          <w:rStyle w:val="CharSectno"/>
        </w:rPr>
        <w:noBreakHyphen/>
      </w:r>
      <w:r w:rsidRPr="00ED7BCA">
        <w:rPr>
          <w:rStyle w:val="CharSectno"/>
        </w:rPr>
        <w:t>20</w:t>
      </w:r>
      <w:r w:rsidRPr="00840CDF">
        <w:t xml:space="preserve">  Delisting because of unpaid fees or levy</w:t>
      </w:r>
      <w:bookmarkEnd w:id="122"/>
    </w:p>
    <w:p w:rsidR="004031A1" w:rsidRPr="00840CDF" w:rsidRDefault="004031A1" w:rsidP="004031A1">
      <w:pPr>
        <w:pStyle w:val="subsection"/>
      </w:pPr>
      <w:r w:rsidRPr="00840CDF">
        <w:tab/>
        <w:t>(1)</w:t>
      </w:r>
      <w:r w:rsidRPr="00840CDF">
        <w:tab/>
        <w:t xml:space="preserve">The Minister may remove a kind of </w:t>
      </w:r>
      <w:r w:rsidR="00ED7BCA" w:rsidRPr="00ED7BCA">
        <w:rPr>
          <w:position w:val="6"/>
          <w:sz w:val="16"/>
        </w:rPr>
        <w:t>*</w:t>
      </w:r>
      <w:r w:rsidRPr="00840CDF">
        <w:t xml:space="preserve">medical device or </w:t>
      </w:r>
      <w:r w:rsidR="00ED7BCA" w:rsidRPr="00ED7BCA">
        <w:rPr>
          <w:position w:val="6"/>
          <w:sz w:val="16"/>
        </w:rPr>
        <w:t>*</w:t>
      </w:r>
      <w:r w:rsidRPr="00840CDF">
        <w:t>human tissue product from the list in the Private Health Insurance (Medical Devices and Human Tissue Products) Rules if:</w:t>
      </w:r>
    </w:p>
    <w:p w:rsidR="004031A1" w:rsidRPr="00840CDF" w:rsidRDefault="004031A1" w:rsidP="004031A1">
      <w:pPr>
        <w:pStyle w:val="paragraph"/>
      </w:pPr>
      <w:r w:rsidRPr="00840CDF">
        <w:tab/>
        <w:t>(a)</w:t>
      </w:r>
      <w:r w:rsidRPr="00840CDF">
        <w:tab/>
        <w:t xml:space="preserve">a person is liable to pay a </w:t>
      </w:r>
      <w:r w:rsidR="00ED7BCA" w:rsidRPr="00ED7BCA">
        <w:rPr>
          <w:position w:val="6"/>
          <w:sz w:val="16"/>
        </w:rPr>
        <w:t>*</w:t>
      </w:r>
      <w:r w:rsidRPr="00840CDF">
        <w:t>cost</w:t>
      </w:r>
      <w:r w:rsidR="00ED7BCA">
        <w:noBreakHyphen/>
      </w:r>
      <w:r w:rsidRPr="00840CDF">
        <w:t>recovery fee in connection with the kind of medical device or human tissue product; and</w:t>
      </w:r>
    </w:p>
    <w:p w:rsidR="004031A1" w:rsidRPr="00840CDF" w:rsidRDefault="004031A1" w:rsidP="004031A1">
      <w:pPr>
        <w:pStyle w:val="paragraph"/>
      </w:pPr>
      <w:r w:rsidRPr="00840CDF">
        <w:tab/>
        <w:t>(b)</w:t>
      </w:r>
      <w:r w:rsidRPr="00840CDF">
        <w:tab/>
        <w:t>the person fails to pay that fee in accordance with those Rules.</w:t>
      </w:r>
    </w:p>
    <w:p w:rsidR="004031A1" w:rsidRPr="00840CDF" w:rsidRDefault="004031A1" w:rsidP="004031A1">
      <w:pPr>
        <w:pStyle w:val="notetext"/>
      </w:pPr>
      <w:r w:rsidRPr="00840CDF">
        <w:t>Note:</w:t>
      </w:r>
      <w:r w:rsidRPr="00840CDF">
        <w:tab/>
        <w:t>Matters relating to payment of cost</w:t>
      </w:r>
      <w:r w:rsidR="00ED7BCA">
        <w:noBreakHyphen/>
      </w:r>
      <w:r w:rsidRPr="00840CDF">
        <w:t>recovery fees, such as the time for payment, may be specified in Private Health Insurance (Medical Devices and Human Tissue Products) Rules (see sections 72</w:t>
      </w:r>
      <w:r w:rsidR="00ED7BCA">
        <w:noBreakHyphen/>
      </w:r>
      <w:r w:rsidRPr="00840CDF">
        <w:t>30 and 72</w:t>
      </w:r>
      <w:r w:rsidR="00ED7BCA">
        <w:noBreakHyphen/>
      </w:r>
      <w:r w:rsidRPr="00840CDF">
        <w:t>45).</w:t>
      </w:r>
    </w:p>
    <w:p w:rsidR="004031A1" w:rsidRPr="00840CDF" w:rsidRDefault="004031A1" w:rsidP="004031A1">
      <w:pPr>
        <w:pStyle w:val="subsection"/>
      </w:pPr>
      <w:r w:rsidRPr="00840CDF">
        <w:tab/>
        <w:t>(2)</w:t>
      </w:r>
      <w:r w:rsidRPr="00840CDF">
        <w:tab/>
        <w:t xml:space="preserve">The Minister may remove a kind of </w:t>
      </w:r>
      <w:r w:rsidR="00ED7BCA" w:rsidRPr="00ED7BCA">
        <w:rPr>
          <w:position w:val="6"/>
          <w:sz w:val="16"/>
        </w:rPr>
        <w:t>*</w:t>
      </w:r>
      <w:r w:rsidRPr="00840CDF">
        <w:t xml:space="preserve">medical device or </w:t>
      </w:r>
      <w:r w:rsidR="00ED7BCA" w:rsidRPr="00ED7BCA">
        <w:rPr>
          <w:position w:val="6"/>
          <w:sz w:val="16"/>
        </w:rPr>
        <w:t>*</w:t>
      </w:r>
      <w:r w:rsidRPr="00840CDF">
        <w:t>human tissue product from the list in the Private Health Insurance (Medical Devices and Human Tissue Products) Rules if:</w:t>
      </w:r>
    </w:p>
    <w:p w:rsidR="004031A1" w:rsidRPr="00840CDF" w:rsidRDefault="004031A1" w:rsidP="004031A1">
      <w:pPr>
        <w:pStyle w:val="paragraph"/>
      </w:pPr>
      <w:r w:rsidRPr="00840CDF">
        <w:lastRenderedPageBreak/>
        <w:tab/>
        <w:t>(a)</w:t>
      </w:r>
      <w:r w:rsidRPr="00840CDF">
        <w:tab/>
        <w:t xml:space="preserve">a person is liable to pay </w:t>
      </w:r>
      <w:r w:rsidR="00ED7BCA" w:rsidRPr="00ED7BCA">
        <w:rPr>
          <w:position w:val="6"/>
          <w:sz w:val="16"/>
        </w:rPr>
        <w:t>*</w:t>
      </w:r>
      <w:r w:rsidRPr="00840CDF">
        <w:t>medical devices and human tissue products levy in respect of the ongoing listing of the kind of medical device or human tissue product; and</w:t>
      </w:r>
    </w:p>
    <w:p w:rsidR="004031A1" w:rsidRPr="00840CDF" w:rsidRDefault="004031A1" w:rsidP="004031A1">
      <w:pPr>
        <w:pStyle w:val="paragraph"/>
      </w:pPr>
      <w:r w:rsidRPr="00840CDF">
        <w:tab/>
        <w:t>(b)</w:t>
      </w:r>
      <w:r w:rsidRPr="00840CDF">
        <w:tab/>
        <w:t>the person fails to pay the levy in accordance with the Private Health Insurance (Levy Administration) Rules.</w:t>
      </w:r>
    </w:p>
    <w:p w:rsidR="004031A1" w:rsidRPr="00840CDF" w:rsidRDefault="004031A1" w:rsidP="004031A1">
      <w:pPr>
        <w:pStyle w:val="notetext"/>
      </w:pPr>
      <w:r w:rsidRPr="00840CDF">
        <w:t>Note:</w:t>
      </w:r>
      <w:r w:rsidRPr="00840CDF">
        <w:tab/>
        <w:t>Matters relating to payment of the levy, such as the time for payment, may be specified in Private Health Insurance (Levy Administration) Rules (see sections 307</w:t>
      </w:r>
      <w:r w:rsidR="00ED7BCA">
        <w:noBreakHyphen/>
      </w:r>
      <w:r w:rsidRPr="00840CDF">
        <w:t>1 and 307</w:t>
      </w:r>
      <w:r w:rsidR="00ED7BCA">
        <w:noBreakHyphen/>
      </w:r>
      <w:r w:rsidRPr="00840CDF">
        <w:t>30).</w:t>
      </w:r>
    </w:p>
    <w:p w:rsidR="004031A1" w:rsidRPr="00840CDF" w:rsidRDefault="004031A1" w:rsidP="004031A1">
      <w:pPr>
        <w:pStyle w:val="ActHead5"/>
      </w:pPr>
      <w:bookmarkStart w:id="123" w:name="_Toc139099431"/>
      <w:r w:rsidRPr="00ED7BCA">
        <w:rPr>
          <w:rStyle w:val="CharSectno"/>
        </w:rPr>
        <w:t>72</w:t>
      </w:r>
      <w:r w:rsidR="00ED7BCA" w:rsidRPr="00ED7BCA">
        <w:rPr>
          <w:rStyle w:val="CharSectno"/>
        </w:rPr>
        <w:noBreakHyphen/>
      </w:r>
      <w:r w:rsidRPr="00ED7BCA">
        <w:rPr>
          <w:rStyle w:val="CharSectno"/>
        </w:rPr>
        <w:t>25</w:t>
      </w:r>
      <w:r w:rsidRPr="00840CDF">
        <w:t xml:space="preserve">  Minister may direct that activities not be carried out</w:t>
      </w:r>
      <w:bookmarkEnd w:id="123"/>
    </w:p>
    <w:p w:rsidR="004031A1" w:rsidRPr="00840CDF" w:rsidRDefault="004031A1" w:rsidP="004031A1">
      <w:pPr>
        <w:pStyle w:val="subsection"/>
      </w:pPr>
      <w:r w:rsidRPr="00840CDF">
        <w:tab/>
        <w:t>(1)</w:t>
      </w:r>
      <w:r w:rsidRPr="00840CDF">
        <w:tab/>
        <w:t>This section applies if:</w:t>
      </w:r>
    </w:p>
    <w:p w:rsidR="004031A1" w:rsidRPr="00840CDF" w:rsidRDefault="004031A1" w:rsidP="004031A1">
      <w:pPr>
        <w:pStyle w:val="paragraph"/>
      </w:pPr>
      <w:r w:rsidRPr="00840CDF">
        <w:tab/>
        <w:t>(a)</w:t>
      </w:r>
      <w:r w:rsidRPr="00840CDF">
        <w:tab/>
        <w:t xml:space="preserve">a person (the </w:t>
      </w:r>
      <w:r w:rsidRPr="00840CDF">
        <w:rPr>
          <w:b/>
          <w:i/>
        </w:rPr>
        <w:t>debtor</w:t>
      </w:r>
      <w:r w:rsidRPr="00840CDF">
        <w:t xml:space="preserve">) is liable to pay a </w:t>
      </w:r>
      <w:r w:rsidR="00ED7BCA" w:rsidRPr="00ED7BCA">
        <w:rPr>
          <w:position w:val="6"/>
          <w:sz w:val="16"/>
        </w:rPr>
        <w:t>*</w:t>
      </w:r>
      <w:r w:rsidRPr="00840CDF">
        <w:t>cost</w:t>
      </w:r>
      <w:r w:rsidR="00ED7BCA">
        <w:noBreakHyphen/>
      </w:r>
      <w:r w:rsidRPr="00840CDF">
        <w:t xml:space="preserve">recovery fee or </w:t>
      </w:r>
      <w:r w:rsidR="00ED7BCA" w:rsidRPr="00ED7BCA">
        <w:rPr>
          <w:position w:val="6"/>
          <w:sz w:val="16"/>
        </w:rPr>
        <w:t>*</w:t>
      </w:r>
      <w:r w:rsidRPr="00840CDF">
        <w:t>medical devices and human tissue products levy; and</w:t>
      </w:r>
    </w:p>
    <w:p w:rsidR="004031A1" w:rsidRPr="00840CDF" w:rsidRDefault="004031A1" w:rsidP="004031A1">
      <w:pPr>
        <w:pStyle w:val="paragraph"/>
      </w:pPr>
      <w:r w:rsidRPr="00840CDF">
        <w:tab/>
        <w:t>(b)</w:t>
      </w:r>
      <w:r w:rsidRPr="00840CDF">
        <w:tab/>
        <w:t>the fee or levy is due and payable.</w:t>
      </w:r>
    </w:p>
    <w:p w:rsidR="004031A1" w:rsidRPr="00840CDF" w:rsidRDefault="004031A1" w:rsidP="004031A1">
      <w:pPr>
        <w:pStyle w:val="subsection"/>
      </w:pPr>
      <w:r w:rsidRPr="00840CDF">
        <w:tab/>
        <w:t>(2)</w:t>
      </w:r>
      <w:r w:rsidRPr="00840CDF">
        <w:tab/>
        <w:t>Despite any other provision of this Act, the Minister may refuse to carry out, or direct a person not to carry out, specified activities or kinds of activities in relation to the debtor under this Division</w:t>
      </w:r>
      <w:r w:rsidRPr="00840CDF">
        <w:rPr>
          <w:i/>
        </w:rPr>
        <w:t xml:space="preserve"> </w:t>
      </w:r>
      <w:r w:rsidRPr="00840CDF">
        <w:t>until the fee or levy has been paid.</w:t>
      </w:r>
    </w:p>
    <w:p w:rsidR="004031A1" w:rsidRPr="00840CDF" w:rsidRDefault="004031A1" w:rsidP="004031A1">
      <w:pPr>
        <w:pStyle w:val="ActHead5"/>
      </w:pPr>
      <w:bookmarkStart w:id="124" w:name="_Toc139099432"/>
      <w:r w:rsidRPr="00ED7BCA">
        <w:rPr>
          <w:rStyle w:val="CharSectno"/>
        </w:rPr>
        <w:t>72</w:t>
      </w:r>
      <w:r w:rsidR="00ED7BCA" w:rsidRPr="00ED7BCA">
        <w:rPr>
          <w:rStyle w:val="CharSectno"/>
        </w:rPr>
        <w:noBreakHyphen/>
      </w:r>
      <w:r w:rsidRPr="00ED7BCA">
        <w:rPr>
          <w:rStyle w:val="CharSectno"/>
        </w:rPr>
        <w:t>27</w:t>
      </w:r>
      <w:r w:rsidRPr="00840CDF">
        <w:t xml:space="preserve">  Matters to have regard to before exercising certain powers</w:t>
      </w:r>
      <w:bookmarkEnd w:id="124"/>
    </w:p>
    <w:p w:rsidR="004031A1" w:rsidRPr="00840CDF" w:rsidRDefault="004031A1" w:rsidP="004031A1">
      <w:pPr>
        <w:pStyle w:val="subsection"/>
      </w:pPr>
      <w:r w:rsidRPr="00840CDF">
        <w:tab/>
      </w:r>
      <w:r w:rsidRPr="00840CDF">
        <w:tab/>
        <w:t>In deciding whether to exercise a power under section 72</w:t>
      </w:r>
      <w:r w:rsidR="00ED7BCA">
        <w:noBreakHyphen/>
      </w:r>
      <w:r w:rsidRPr="00840CDF">
        <w:t>20 or 72</w:t>
      </w:r>
      <w:r w:rsidR="00ED7BCA">
        <w:noBreakHyphen/>
      </w:r>
      <w:r w:rsidRPr="00840CDF">
        <w:t>25, the Minister must have regard to the following:</w:t>
      </w:r>
    </w:p>
    <w:p w:rsidR="004031A1" w:rsidRPr="00840CDF" w:rsidRDefault="004031A1" w:rsidP="004031A1">
      <w:pPr>
        <w:pStyle w:val="paragraph"/>
      </w:pPr>
      <w:r w:rsidRPr="00840CDF">
        <w:t xml:space="preserve"> </w:t>
      </w:r>
      <w:r w:rsidRPr="00840CDF">
        <w:tab/>
        <w:t>(a)</w:t>
      </w:r>
      <w:r w:rsidRPr="00840CDF">
        <w:tab/>
        <w:t>whether the exercise of the power would be detrimental to the interests of</w:t>
      </w:r>
      <w:r w:rsidRPr="00840CDF">
        <w:rPr>
          <w:i/>
        </w:rPr>
        <w:t xml:space="preserve"> </w:t>
      </w:r>
      <w:r w:rsidRPr="00840CDF">
        <w:t>insured persons;</w:t>
      </w:r>
    </w:p>
    <w:p w:rsidR="004031A1" w:rsidRPr="00840CDF" w:rsidRDefault="004031A1" w:rsidP="004031A1">
      <w:pPr>
        <w:pStyle w:val="paragraph"/>
      </w:pPr>
      <w:r w:rsidRPr="00840CDF">
        <w:tab/>
        <w:t>(b)</w:t>
      </w:r>
      <w:r w:rsidRPr="00840CDF">
        <w:tab/>
        <w:t>whether the exercise of the power would significantly limit medical practitioners’ professional freedom, within the scope of accepted clinical practice, to identify and provide appropriate treatments.</w:t>
      </w:r>
    </w:p>
    <w:p w:rsidR="004031A1" w:rsidRPr="00840CDF" w:rsidRDefault="004031A1" w:rsidP="004031A1">
      <w:pPr>
        <w:pStyle w:val="ActHead5"/>
      </w:pPr>
      <w:bookmarkStart w:id="125" w:name="_Toc139099433"/>
      <w:r w:rsidRPr="00ED7BCA">
        <w:rPr>
          <w:rStyle w:val="CharSectno"/>
        </w:rPr>
        <w:lastRenderedPageBreak/>
        <w:t>72</w:t>
      </w:r>
      <w:r w:rsidR="00ED7BCA" w:rsidRPr="00ED7BCA">
        <w:rPr>
          <w:rStyle w:val="CharSectno"/>
        </w:rPr>
        <w:noBreakHyphen/>
      </w:r>
      <w:r w:rsidRPr="00ED7BCA">
        <w:rPr>
          <w:rStyle w:val="CharSectno"/>
        </w:rPr>
        <w:t>30</w:t>
      </w:r>
      <w:r w:rsidRPr="00840CDF">
        <w:t xml:space="preserve">  When cost</w:t>
      </w:r>
      <w:r w:rsidR="00ED7BCA">
        <w:noBreakHyphen/>
      </w:r>
      <w:r w:rsidRPr="00840CDF">
        <w:t>recovery fee must be paid</w:t>
      </w:r>
      <w:bookmarkEnd w:id="125"/>
    </w:p>
    <w:p w:rsidR="004031A1" w:rsidRPr="00840CDF" w:rsidRDefault="004031A1" w:rsidP="004031A1">
      <w:pPr>
        <w:pStyle w:val="subsection"/>
      </w:pPr>
      <w:r w:rsidRPr="00840CDF">
        <w:tab/>
      </w:r>
      <w:r w:rsidRPr="00840CDF">
        <w:tab/>
        <w:t xml:space="preserve">A </w:t>
      </w:r>
      <w:r w:rsidR="00ED7BCA" w:rsidRPr="00ED7BCA">
        <w:rPr>
          <w:position w:val="6"/>
          <w:sz w:val="16"/>
        </w:rPr>
        <w:t>*</w:t>
      </w:r>
      <w:r w:rsidRPr="00840CDF">
        <w:t>cost</w:t>
      </w:r>
      <w:r w:rsidR="00ED7BCA">
        <w:noBreakHyphen/>
      </w:r>
      <w:r w:rsidRPr="00840CDF">
        <w:t>recovery fee becomes due and payable at the time specified in the Private Health Insurance (Medical Devices and Human Tissue Products) Rules.</w:t>
      </w:r>
    </w:p>
    <w:p w:rsidR="004031A1" w:rsidRPr="00840CDF" w:rsidRDefault="004031A1" w:rsidP="004031A1">
      <w:pPr>
        <w:pStyle w:val="ActHead5"/>
      </w:pPr>
      <w:bookmarkStart w:id="126" w:name="_Toc139099434"/>
      <w:r w:rsidRPr="00ED7BCA">
        <w:rPr>
          <w:rStyle w:val="CharSectno"/>
        </w:rPr>
        <w:t>72</w:t>
      </w:r>
      <w:r w:rsidR="00ED7BCA" w:rsidRPr="00ED7BCA">
        <w:rPr>
          <w:rStyle w:val="CharSectno"/>
        </w:rPr>
        <w:noBreakHyphen/>
      </w:r>
      <w:r w:rsidRPr="00ED7BCA">
        <w:rPr>
          <w:rStyle w:val="CharSectno"/>
        </w:rPr>
        <w:t>35</w:t>
      </w:r>
      <w:r w:rsidRPr="00840CDF">
        <w:t xml:space="preserve">  Payment of cost</w:t>
      </w:r>
      <w:r w:rsidR="00ED7BCA">
        <w:noBreakHyphen/>
      </w:r>
      <w:r w:rsidRPr="00840CDF">
        <w:t>recovery fee</w:t>
      </w:r>
      <w:bookmarkEnd w:id="126"/>
    </w:p>
    <w:p w:rsidR="004031A1" w:rsidRPr="00840CDF" w:rsidRDefault="004031A1" w:rsidP="004031A1">
      <w:pPr>
        <w:pStyle w:val="subsection"/>
      </w:pPr>
      <w:r w:rsidRPr="00840CDF">
        <w:tab/>
      </w:r>
      <w:r w:rsidRPr="00840CDF">
        <w:tab/>
        <w:t xml:space="preserve">A </w:t>
      </w:r>
      <w:r w:rsidR="00ED7BCA" w:rsidRPr="00ED7BCA">
        <w:rPr>
          <w:position w:val="6"/>
          <w:sz w:val="16"/>
        </w:rPr>
        <w:t>*</w:t>
      </w:r>
      <w:r w:rsidRPr="00840CDF">
        <w:t>cost</w:t>
      </w:r>
      <w:r w:rsidR="00ED7BCA">
        <w:noBreakHyphen/>
      </w:r>
      <w:r w:rsidRPr="00840CDF">
        <w:t>recovery fee must be paid to the Commonwealth.</w:t>
      </w:r>
    </w:p>
    <w:p w:rsidR="004031A1" w:rsidRPr="00840CDF" w:rsidRDefault="004031A1" w:rsidP="004031A1">
      <w:pPr>
        <w:pStyle w:val="ActHead5"/>
      </w:pPr>
      <w:bookmarkStart w:id="127" w:name="_Toc139099435"/>
      <w:r w:rsidRPr="00ED7BCA">
        <w:rPr>
          <w:rStyle w:val="CharSectno"/>
        </w:rPr>
        <w:t>72</w:t>
      </w:r>
      <w:r w:rsidR="00ED7BCA" w:rsidRPr="00ED7BCA">
        <w:rPr>
          <w:rStyle w:val="CharSectno"/>
        </w:rPr>
        <w:noBreakHyphen/>
      </w:r>
      <w:r w:rsidRPr="00ED7BCA">
        <w:rPr>
          <w:rStyle w:val="CharSectno"/>
        </w:rPr>
        <w:t>40</w:t>
      </w:r>
      <w:r w:rsidRPr="00840CDF">
        <w:t xml:space="preserve">  Recovery of fee</w:t>
      </w:r>
      <w:bookmarkEnd w:id="127"/>
    </w:p>
    <w:p w:rsidR="004031A1" w:rsidRPr="00840CDF" w:rsidRDefault="004031A1" w:rsidP="004031A1">
      <w:pPr>
        <w:pStyle w:val="subsection"/>
      </w:pPr>
      <w:r w:rsidRPr="00840CDF">
        <w:tab/>
      </w:r>
      <w:r w:rsidRPr="00840CDF">
        <w:tab/>
        <w:t xml:space="preserve">A </w:t>
      </w:r>
      <w:r w:rsidR="00ED7BCA" w:rsidRPr="00ED7BCA">
        <w:rPr>
          <w:position w:val="6"/>
          <w:sz w:val="16"/>
        </w:rPr>
        <w:t>*</w:t>
      </w:r>
      <w:r w:rsidRPr="00840CDF">
        <w:t>cost</w:t>
      </w:r>
      <w:r w:rsidR="00ED7BCA">
        <w:noBreakHyphen/>
      </w:r>
      <w:r w:rsidRPr="00840CDF">
        <w:t>recovery fee that is due and payable:</w:t>
      </w:r>
    </w:p>
    <w:p w:rsidR="004031A1" w:rsidRPr="00840CDF" w:rsidRDefault="004031A1" w:rsidP="004031A1">
      <w:pPr>
        <w:pStyle w:val="paragraph"/>
      </w:pPr>
      <w:r w:rsidRPr="00840CDF">
        <w:tab/>
        <w:t>(a)</w:t>
      </w:r>
      <w:r w:rsidRPr="00840CDF">
        <w:tab/>
        <w:t>is a debt due to the Commonwealth; and</w:t>
      </w:r>
    </w:p>
    <w:p w:rsidR="004031A1" w:rsidRPr="00840CDF" w:rsidRDefault="004031A1" w:rsidP="004031A1">
      <w:pPr>
        <w:pStyle w:val="paragraph"/>
      </w:pPr>
      <w:r w:rsidRPr="00840CDF">
        <w:tab/>
        <w:t>(b)</w:t>
      </w:r>
      <w:r w:rsidRPr="00840CDF">
        <w:tab/>
        <w:t>may be recovered as a debt by action in a court of competent jurisdiction by the Commonwealth.</w:t>
      </w:r>
    </w:p>
    <w:p w:rsidR="004031A1" w:rsidRPr="00840CDF" w:rsidRDefault="004031A1" w:rsidP="004031A1">
      <w:pPr>
        <w:pStyle w:val="ActHead5"/>
      </w:pPr>
      <w:bookmarkStart w:id="128" w:name="_Toc139099436"/>
      <w:r w:rsidRPr="00ED7BCA">
        <w:rPr>
          <w:rStyle w:val="CharSectno"/>
        </w:rPr>
        <w:t>72</w:t>
      </w:r>
      <w:r w:rsidR="00ED7BCA" w:rsidRPr="00ED7BCA">
        <w:rPr>
          <w:rStyle w:val="CharSectno"/>
        </w:rPr>
        <w:noBreakHyphen/>
      </w:r>
      <w:r w:rsidRPr="00ED7BCA">
        <w:rPr>
          <w:rStyle w:val="CharSectno"/>
        </w:rPr>
        <w:t>45</w:t>
      </w:r>
      <w:r w:rsidRPr="00840CDF">
        <w:t xml:space="preserve">  Other matters</w:t>
      </w:r>
      <w:bookmarkEnd w:id="128"/>
    </w:p>
    <w:p w:rsidR="004031A1" w:rsidRPr="00840CDF" w:rsidRDefault="004031A1" w:rsidP="004031A1">
      <w:pPr>
        <w:pStyle w:val="subsection"/>
      </w:pPr>
      <w:r w:rsidRPr="00840CDF">
        <w:tab/>
      </w:r>
      <w:r w:rsidRPr="00840CDF">
        <w:tab/>
        <w:t xml:space="preserve">The Private Health Insurance (Medical Devices and Human Tissue Products) Rules may, in relation to </w:t>
      </w:r>
      <w:r w:rsidR="00ED7BCA" w:rsidRPr="00ED7BCA">
        <w:rPr>
          <w:position w:val="6"/>
          <w:sz w:val="16"/>
        </w:rPr>
        <w:t>*</w:t>
      </w:r>
      <w:r w:rsidRPr="00840CDF">
        <w:t>cost</w:t>
      </w:r>
      <w:r w:rsidR="00ED7BCA">
        <w:noBreakHyphen/>
      </w:r>
      <w:r w:rsidRPr="00840CDF">
        <w:t>recovery fees, specify, or provide for matters relating to, any or all of the following:</w:t>
      </w:r>
    </w:p>
    <w:p w:rsidR="004031A1" w:rsidRPr="00840CDF" w:rsidRDefault="004031A1" w:rsidP="004031A1">
      <w:pPr>
        <w:pStyle w:val="paragraph"/>
      </w:pPr>
      <w:r w:rsidRPr="00840CDF">
        <w:tab/>
        <w:t>(a)</w:t>
      </w:r>
      <w:r w:rsidRPr="00840CDF">
        <w:tab/>
        <w:t>the person who is liable to pay;</w:t>
      </w:r>
    </w:p>
    <w:p w:rsidR="004031A1" w:rsidRPr="00840CDF" w:rsidRDefault="004031A1" w:rsidP="004031A1">
      <w:pPr>
        <w:pStyle w:val="paragraph"/>
      </w:pPr>
      <w:r w:rsidRPr="00840CDF">
        <w:tab/>
        <w:t>(b)</w:t>
      </w:r>
      <w:r w:rsidRPr="00840CDF">
        <w:tab/>
        <w:t>methods for payment;</w:t>
      </w:r>
    </w:p>
    <w:p w:rsidR="004031A1" w:rsidRPr="00840CDF" w:rsidRDefault="004031A1" w:rsidP="004031A1">
      <w:pPr>
        <w:pStyle w:val="paragraph"/>
      </w:pPr>
      <w:r w:rsidRPr="00840CDF">
        <w:tab/>
        <w:t>(c)</w:t>
      </w:r>
      <w:r w:rsidRPr="00840CDF">
        <w:tab/>
        <w:t>extending the time for payment;</w:t>
      </w:r>
    </w:p>
    <w:p w:rsidR="004031A1" w:rsidRPr="00840CDF" w:rsidRDefault="004031A1" w:rsidP="004031A1">
      <w:pPr>
        <w:pStyle w:val="paragraph"/>
      </w:pPr>
      <w:r w:rsidRPr="00840CDF">
        <w:tab/>
        <w:t>(d)</w:t>
      </w:r>
      <w:r w:rsidRPr="00840CDF">
        <w:tab/>
        <w:t>refunding, in whole or in part, an amount paid;</w:t>
      </w:r>
    </w:p>
    <w:p w:rsidR="004031A1" w:rsidRPr="00840CDF" w:rsidRDefault="004031A1" w:rsidP="004031A1">
      <w:pPr>
        <w:pStyle w:val="paragraph"/>
      </w:pPr>
      <w:r w:rsidRPr="00840CDF">
        <w:tab/>
        <w:t>(e)</w:t>
      </w:r>
      <w:r w:rsidRPr="00840CDF">
        <w:tab/>
        <w:t>applying overpayments;</w:t>
      </w:r>
    </w:p>
    <w:p w:rsidR="004031A1" w:rsidRPr="00840CDF" w:rsidRDefault="004031A1" w:rsidP="004031A1">
      <w:pPr>
        <w:pStyle w:val="paragraph"/>
      </w:pPr>
      <w:r w:rsidRPr="00840CDF">
        <w:tab/>
        <w:t>(f)</w:t>
      </w:r>
      <w:r w:rsidRPr="00840CDF">
        <w:tab/>
        <w:t>rules relating to fees to be paid in relation to specified activities.</w:t>
      </w:r>
    </w:p>
    <w:p w:rsidR="00B721CB" w:rsidRPr="00840CDF" w:rsidRDefault="00B721CB" w:rsidP="00F719AC">
      <w:pPr>
        <w:pStyle w:val="ActHead3"/>
        <w:pageBreakBefore/>
      </w:pPr>
      <w:bookmarkStart w:id="129" w:name="_Toc139099437"/>
      <w:bookmarkEnd w:id="119"/>
      <w:r w:rsidRPr="00ED7BCA">
        <w:rPr>
          <w:rStyle w:val="CharDivNo"/>
        </w:rPr>
        <w:lastRenderedPageBreak/>
        <w:t>Division</w:t>
      </w:r>
      <w:r w:rsidR="00D82BBA" w:rsidRPr="00ED7BCA">
        <w:rPr>
          <w:rStyle w:val="CharDivNo"/>
        </w:rPr>
        <w:t> </w:t>
      </w:r>
      <w:r w:rsidRPr="00ED7BCA">
        <w:rPr>
          <w:rStyle w:val="CharDivNo"/>
        </w:rPr>
        <w:t>75</w:t>
      </w:r>
      <w:r w:rsidRPr="00840CDF">
        <w:t>—</w:t>
      </w:r>
      <w:r w:rsidRPr="00ED7BCA">
        <w:rPr>
          <w:rStyle w:val="CharDivText"/>
        </w:rPr>
        <w:t>Waiting period requirements</w:t>
      </w:r>
      <w:bookmarkEnd w:id="129"/>
    </w:p>
    <w:p w:rsidR="00B721CB" w:rsidRPr="00840CDF" w:rsidRDefault="00B721CB">
      <w:pPr>
        <w:pStyle w:val="ActHead5"/>
      </w:pPr>
      <w:bookmarkStart w:id="130" w:name="_Toc139099438"/>
      <w:r w:rsidRPr="00ED7BCA">
        <w:rPr>
          <w:rStyle w:val="CharSectno"/>
        </w:rPr>
        <w:t>75</w:t>
      </w:r>
      <w:r w:rsidR="00ED7BCA" w:rsidRPr="00ED7BCA">
        <w:rPr>
          <w:rStyle w:val="CharSectno"/>
        </w:rPr>
        <w:noBreakHyphen/>
      </w:r>
      <w:r w:rsidRPr="00ED7BCA">
        <w:rPr>
          <w:rStyle w:val="CharSectno"/>
        </w:rPr>
        <w:t>1</w:t>
      </w:r>
      <w:r w:rsidRPr="00840CDF">
        <w:t xml:space="preserve">  Waiting period requirements</w:t>
      </w:r>
      <w:bookmarkEnd w:id="130"/>
    </w:p>
    <w:p w:rsidR="00B721CB" w:rsidRPr="00840CDF" w:rsidRDefault="00B721CB">
      <w:pPr>
        <w:pStyle w:val="subsection"/>
      </w:pPr>
      <w:r w:rsidRPr="00840CDF">
        <w:tab/>
        <w:t>(1)</w:t>
      </w:r>
      <w:r w:rsidRPr="00840CDF">
        <w:tab/>
        <w:t xml:space="preserve">An insurance policy meets the waiting period requirements in this Division if the </w:t>
      </w:r>
      <w:r w:rsidR="00ED7BCA" w:rsidRPr="00ED7BCA">
        <w:rPr>
          <w:position w:val="6"/>
          <w:sz w:val="16"/>
        </w:rPr>
        <w:t>*</w:t>
      </w:r>
      <w:r w:rsidRPr="00840CDF">
        <w:t xml:space="preserve">waiting period that applies to a person who did not </w:t>
      </w:r>
      <w:r w:rsidR="00ED7BCA" w:rsidRPr="00ED7BCA">
        <w:rPr>
          <w:position w:val="6"/>
          <w:sz w:val="16"/>
        </w:rPr>
        <w:t>*</w:t>
      </w:r>
      <w:r w:rsidRPr="00840CDF">
        <w:t>transfer to the policy is no longer than:</w:t>
      </w:r>
    </w:p>
    <w:p w:rsidR="00B721CB" w:rsidRPr="00840CDF" w:rsidRDefault="00B721CB">
      <w:pPr>
        <w:pStyle w:val="paragraph"/>
      </w:pPr>
      <w:r w:rsidRPr="00840CDF">
        <w:tab/>
        <w:t>(a)</w:t>
      </w:r>
      <w:r w:rsidRPr="00840CDF">
        <w:tab/>
        <w:t xml:space="preserve">for a benefit for </w:t>
      </w:r>
      <w:r w:rsidR="00ED7BCA" w:rsidRPr="00ED7BCA">
        <w:rPr>
          <w:position w:val="6"/>
          <w:sz w:val="16"/>
        </w:rPr>
        <w:t>*</w:t>
      </w:r>
      <w:r w:rsidRPr="00840CDF">
        <w:t xml:space="preserve">hospital treatment or </w:t>
      </w:r>
      <w:r w:rsidR="00ED7BCA" w:rsidRPr="00ED7BCA">
        <w:rPr>
          <w:position w:val="6"/>
          <w:sz w:val="16"/>
        </w:rPr>
        <w:t>*</w:t>
      </w:r>
      <w:r w:rsidRPr="00840CDF">
        <w:t>hospital</w:t>
      </w:r>
      <w:r w:rsidR="00ED7BCA">
        <w:noBreakHyphen/>
      </w:r>
      <w:r w:rsidRPr="00840CDF">
        <w:t xml:space="preserve">substitute treatment that is obstetric treatment or treatment for a </w:t>
      </w:r>
      <w:r w:rsidR="00ED7BCA" w:rsidRPr="00ED7BCA">
        <w:rPr>
          <w:position w:val="6"/>
          <w:sz w:val="16"/>
        </w:rPr>
        <w:t>*</w:t>
      </w:r>
      <w:r w:rsidRPr="00840CDF">
        <w:t>pre</w:t>
      </w:r>
      <w:r w:rsidR="00ED7BCA">
        <w:noBreakHyphen/>
      </w:r>
      <w:r w:rsidRPr="00840CDF">
        <w:t xml:space="preserve">existing condition (other than treatment covered by </w:t>
      </w:r>
      <w:r w:rsidR="00D82BBA" w:rsidRPr="00840CDF">
        <w:t>paragraph (</w:t>
      </w:r>
      <w:r w:rsidRPr="00840CDF">
        <w:t>b))—12 months; and</w:t>
      </w:r>
    </w:p>
    <w:p w:rsidR="00B721CB" w:rsidRPr="00840CDF" w:rsidRDefault="00B721CB">
      <w:pPr>
        <w:pStyle w:val="paragraph"/>
      </w:pPr>
      <w:r w:rsidRPr="00840CDF">
        <w:tab/>
        <w:t>(b)</w:t>
      </w:r>
      <w:r w:rsidRPr="00840CDF">
        <w:tab/>
        <w:t>for a benefit for hospital treatment or hospital</w:t>
      </w:r>
      <w:r w:rsidR="00ED7BCA">
        <w:noBreakHyphen/>
      </w:r>
      <w:r w:rsidRPr="00840CDF">
        <w:t>substitute treatment that is psychiatric care, rehabilitation or palliative care (whether or not for a pre</w:t>
      </w:r>
      <w:r w:rsidR="00ED7BCA">
        <w:noBreakHyphen/>
      </w:r>
      <w:r w:rsidRPr="00840CDF">
        <w:t>existing condition)—2 months; and</w:t>
      </w:r>
    </w:p>
    <w:p w:rsidR="00B721CB" w:rsidRPr="00840CDF" w:rsidRDefault="00B721CB">
      <w:pPr>
        <w:pStyle w:val="paragraph"/>
      </w:pPr>
      <w:r w:rsidRPr="00840CDF">
        <w:tab/>
        <w:t>(c)</w:t>
      </w:r>
      <w:r w:rsidRPr="00840CDF">
        <w:tab/>
        <w:t>for any other benefit for hospital treatment or hospital</w:t>
      </w:r>
      <w:r w:rsidR="00ED7BCA">
        <w:noBreakHyphen/>
      </w:r>
      <w:r w:rsidRPr="00840CDF">
        <w:t>substitute treatment—2 months.</w:t>
      </w:r>
    </w:p>
    <w:p w:rsidR="00B721CB" w:rsidRPr="00840CDF" w:rsidRDefault="00B721CB">
      <w:pPr>
        <w:pStyle w:val="subsection"/>
      </w:pPr>
      <w:r w:rsidRPr="00840CDF">
        <w:tab/>
        <w:t>(2)</w:t>
      </w:r>
      <w:r w:rsidRPr="00840CDF">
        <w:tab/>
        <w:t xml:space="preserve">The Private Health Insurance (Complying Product) Rules may modify the requirements in </w:t>
      </w:r>
      <w:r w:rsidR="00D82BBA" w:rsidRPr="00840CDF">
        <w:t>subsection (</w:t>
      </w:r>
      <w:r w:rsidRPr="00840CDF">
        <w:t>1) in relation to all or particular kinds of private health insurers, benefits or insured persons. To the extent the Rules do so, the waiting period requirements in this Division are taken to be met if the conditions in the Rules are met.</w:t>
      </w:r>
    </w:p>
    <w:p w:rsidR="00B721CB" w:rsidRPr="00840CDF" w:rsidRDefault="00B721CB">
      <w:pPr>
        <w:pStyle w:val="notetext"/>
      </w:pPr>
      <w:r w:rsidRPr="00840CDF">
        <w:t>Note:</w:t>
      </w:r>
      <w:r w:rsidRPr="00840CDF">
        <w:tab/>
        <w:t xml:space="preserve">If a private health insurer provides </w:t>
      </w:r>
      <w:r w:rsidR="00A55AA6" w:rsidRPr="00840CDF">
        <w:t>an insured person with, or arranges for an insured person</w:t>
      </w:r>
      <w:r w:rsidRPr="00840CDF">
        <w:t xml:space="preserve"> to be provided with, treatment, it is treated as a benefit for the purposes of this Division (see subsection</w:t>
      </w:r>
      <w:r w:rsidR="00D82BBA" w:rsidRPr="00840CDF">
        <w:t> </w:t>
      </w:r>
      <w:r w:rsidRPr="00840CDF">
        <w:t>69</w:t>
      </w:r>
      <w:r w:rsidR="00ED7BCA">
        <w:noBreakHyphen/>
      </w:r>
      <w:r w:rsidRPr="00840CDF">
        <w:t>5(3)).</w:t>
      </w:r>
    </w:p>
    <w:p w:rsidR="00B721CB" w:rsidRPr="00840CDF" w:rsidRDefault="00B721CB">
      <w:pPr>
        <w:pStyle w:val="ActHead5"/>
        <w:rPr>
          <w:i/>
        </w:rPr>
      </w:pPr>
      <w:bookmarkStart w:id="131" w:name="_Toc139099439"/>
      <w:r w:rsidRPr="00ED7BCA">
        <w:rPr>
          <w:rStyle w:val="CharSectno"/>
        </w:rPr>
        <w:t>75</w:t>
      </w:r>
      <w:r w:rsidR="00ED7BCA" w:rsidRPr="00ED7BCA">
        <w:rPr>
          <w:rStyle w:val="CharSectno"/>
        </w:rPr>
        <w:noBreakHyphen/>
      </w:r>
      <w:r w:rsidRPr="00ED7BCA">
        <w:rPr>
          <w:rStyle w:val="CharSectno"/>
        </w:rPr>
        <w:t>5</w:t>
      </w:r>
      <w:r w:rsidRPr="00840CDF">
        <w:t xml:space="preserve">  Meaning of </w:t>
      </w:r>
      <w:r w:rsidRPr="00840CDF">
        <w:rPr>
          <w:i/>
        </w:rPr>
        <w:t>waiting period</w:t>
      </w:r>
      <w:bookmarkEnd w:id="131"/>
    </w:p>
    <w:p w:rsidR="00B721CB" w:rsidRPr="00840CDF" w:rsidRDefault="00B721CB">
      <w:pPr>
        <w:pStyle w:val="subsection"/>
      </w:pPr>
      <w:r w:rsidRPr="00840CDF">
        <w:tab/>
      </w:r>
      <w:r w:rsidRPr="00840CDF">
        <w:tab/>
        <w:t xml:space="preserve">The </w:t>
      </w:r>
      <w:r w:rsidRPr="00840CDF">
        <w:rPr>
          <w:b/>
          <w:i/>
        </w:rPr>
        <w:t xml:space="preserve">waiting period </w:t>
      </w:r>
      <w:r w:rsidRPr="00840CDF">
        <w:t>that applies to a person for a benefit under an insurance policy is the period:</w:t>
      </w:r>
    </w:p>
    <w:p w:rsidR="00B721CB" w:rsidRPr="00840CDF" w:rsidRDefault="00B721CB">
      <w:pPr>
        <w:pStyle w:val="paragraph"/>
      </w:pPr>
      <w:r w:rsidRPr="00840CDF">
        <w:tab/>
        <w:t>(a)</w:t>
      </w:r>
      <w:r w:rsidRPr="00840CDF">
        <w:tab/>
        <w:t>starting at the time the person becomes insured under the policy; and</w:t>
      </w:r>
    </w:p>
    <w:p w:rsidR="00B721CB" w:rsidRPr="00840CDF" w:rsidRDefault="00B721CB" w:rsidP="00CC5E51">
      <w:pPr>
        <w:pStyle w:val="paragraph"/>
        <w:keepNext/>
        <w:keepLines/>
      </w:pPr>
      <w:r w:rsidRPr="00840CDF">
        <w:lastRenderedPageBreak/>
        <w:tab/>
        <w:t>(b)</w:t>
      </w:r>
      <w:r w:rsidRPr="00840CDF">
        <w:tab/>
        <w:t>ending at the time specified in the policy;</w:t>
      </w:r>
    </w:p>
    <w:p w:rsidR="00B721CB" w:rsidRPr="00840CDF" w:rsidRDefault="00B721CB">
      <w:pPr>
        <w:pStyle w:val="subsection2"/>
      </w:pPr>
      <w:r w:rsidRPr="00840CDF">
        <w:t>during which the person is not entitled to the benefit.</w:t>
      </w:r>
    </w:p>
    <w:p w:rsidR="00B721CB" w:rsidRPr="00840CDF" w:rsidRDefault="00B721CB">
      <w:pPr>
        <w:pStyle w:val="ActHead5"/>
      </w:pPr>
      <w:bookmarkStart w:id="132" w:name="_Toc139099440"/>
      <w:r w:rsidRPr="00ED7BCA">
        <w:rPr>
          <w:rStyle w:val="CharSectno"/>
        </w:rPr>
        <w:t>75</w:t>
      </w:r>
      <w:r w:rsidR="00ED7BCA" w:rsidRPr="00ED7BCA">
        <w:rPr>
          <w:rStyle w:val="CharSectno"/>
        </w:rPr>
        <w:noBreakHyphen/>
      </w:r>
      <w:r w:rsidRPr="00ED7BCA">
        <w:rPr>
          <w:rStyle w:val="CharSectno"/>
        </w:rPr>
        <w:t>10</w:t>
      </w:r>
      <w:r w:rsidRPr="00840CDF">
        <w:t xml:space="preserve">  Meaning of </w:t>
      </w:r>
      <w:r w:rsidRPr="00840CDF">
        <w:rPr>
          <w:i/>
        </w:rPr>
        <w:t>transfers</w:t>
      </w:r>
      <w:bookmarkEnd w:id="132"/>
    </w:p>
    <w:p w:rsidR="00B721CB" w:rsidRPr="00840CDF" w:rsidRDefault="00B721CB">
      <w:pPr>
        <w:pStyle w:val="subsection"/>
      </w:pPr>
      <w:r w:rsidRPr="00840CDF">
        <w:tab/>
      </w:r>
      <w:r w:rsidRPr="00840CDF">
        <w:tab/>
        <w:t xml:space="preserve">A person </w:t>
      </w:r>
      <w:r w:rsidRPr="00840CDF">
        <w:rPr>
          <w:b/>
          <w:i/>
        </w:rPr>
        <w:t xml:space="preserve">transfers </w:t>
      </w:r>
      <w:r w:rsidRPr="00840CDF">
        <w:t xml:space="preserve">to a policy (the </w:t>
      </w:r>
      <w:r w:rsidRPr="00840CDF">
        <w:rPr>
          <w:b/>
          <w:i/>
        </w:rPr>
        <w:t>new policy</w:t>
      </w:r>
      <w:r w:rsidRPr="00840CDF">
        <w:t xml:space="preserve">) from another policy (the </w:t>
      </w:r>
      <w:r w:rsidRPr="00840CDF">
        <w:rPr>
          <w:b/>
          <w:i/>
        </w:rPr>
        <w:t>old policy</w:t>
      </w:r>
      <w:r w:rsidRPr="00840CDF">
        <w:t>) if:</w:t>
      </w:r>
    </w:p>
    <w:p w:rsidR="00B721CB" w:rsidRPr="00840CDF" w:rsidRDefault="00B721CB">
      <w:pPr>
        <w:pStyle w:val="paragraph"/>
      </w:pPr>
      <w:r w:rsidRPr="00840CDF">
        <w:tab/>
        <w:t>(a)</w:t>
      </w:r>
      <w:r w:rsidRPr="00840CDF">
        <w:tab/>
        <w:t>either:</w:t>
      </w:r>
    </w:p>
    <w:p w:rsidR="00B721CB" w:rsidRPr="00840CDF" w:rsidRDefault="00B721CB">
      <w:pPr>
        <w:pStyle w:val="paragraphsub"/>
      </w:pPr>
      <w:r w:rsidRPr="00840CDF">
        <w:tab/>
        <w:t>(i)</w:t>
      </w:r>
      <w:r w:rsidRPr="00840CDF">
        <w:tab/>
        <w:t>the person is insured under the old policy at the time the person becomes insured under the new policy; or</w:t>
      </w:r>
    </w:p>
    <w:p w:rsidR="00B721CB" w:rsidRPr="00840CDF" w:rsidRDefault="00B721CB">
      <w:pPr>
        <w:pStyle w:val="paragraphsub"/>
      </w:pPr>
      <w:r w:rsidRPr="00840CDF">
        <w:tab/>
        <w:t>(ii)</w:t>
      </w:r>
      <w:r w:rsidRPr="00840CDF">
        <w:tab/>
        <w:t>the person ceased to be insured under the old policy no more than 7 days, or a longer number of days allowed by the new policy’s insurer for this purpose, before becoming insured under the new policy; and</w:t>
      </w:r>
    </w:p>
    <w:p w:rsidR="00B721CB" w:rsidRPr="00840CDF" w:rsidRDefault="00B721CB">
      <w:pPr>
        <w:pStyle w:val="paragraph"/>
      </w:pPr>
      <w:r w:rsidRPr="00840CDF">
        <w:tab/>
        <w:t>(b)</w:t>
      </w:r>
      <w:r w:rsidRPr="00840CDF">
        <w:tab/>
        <w:t xml:space="preserve">the old policy is a </w:t>
      </w:r>
      <w:r w:rsidR="00ED7BCA" w:rsidRPr="00ED7BCA">
        <w:rPr>
          <w:position w:val="6"/>
          <w:sz w:val="16"/>
        </w:rPr>
        <w:t>*</w:t>
      </w:r>
      <w:r w:rsidRPr="00840CDF">
        <w:t>complying health insurance policy; and</w:t>
      </w:r>
    </w:p>
    <w:p w:rsidR="00B721CB" w:rsidRPr="00840CDF" w:rsidRDefault="00B721CB">
      <w:pPr>
        <w:pStyle w:val="paragraph"/>
      </w:pPr>
      <w:r w:rsidRPr="00840CDF">
        <w:tab/>
        <w:t>(c)</w:t>
      </w:r>
      <w:r w:rsidRPr="00840CDF">
        <w:tab/>
        <w:t>the person’s premium payments under the old policy were up to date at the time the person became insured under the new policy.</w:t>
      </w:r>
    </w:p>
    <w:p w:rsidR="00B721CB" w:rsidRPr="00840CDF" w:rsidRDefault="00B721CB">
      <w:pPr>
        <w:pStyle w:val="notetext"/>
      </w:pPr>
      <w:r w:rsidRPr="00840CDF">
        <w:t>Note:</w:t>
      </w:r>
      <w:r w:rsidRPr="00840CDF">
        <w:tab/>
        <w:t>See section</w:t>
      </w:r>
      <w:r w:rsidR="00D82BBA" w:rsidRPr="00840CDF">
        <w:t> </w:t>
      </w:r>
      <w:r w:rsidRPr="00840CDF">
        <w:t>99</w:t>
      </w:r>
      <w:r w:rsidR="00ED7BCA">
        <w:noBreakHyphen/>
      </w:r>
      <w:r w:rsidRPr="00840CDF">
        <w:t>1 about transfer certificates.</w:t>
      </w:r>
    </w:p>
    <w:p w:rsidR="00B721CB" w:rsidRPr="00840CDF" w:rsidRDefault="00B721CB">
      <w:pPr>
        <w:pStyle w:val="ActHead5"/>
        <w:rPr>
          <w:i/>
        </w:rPr>
      </w:pPr>
      <w:bookmarkStart w:id="133" w:name="_Toc139099441"/>
      <w:r w:rsidRPr="00ED7BCA">
        <w:rPr>
          <w:rStyle w:val="CharSectno"/>
        </w:rPr>
        <w:t>75</w:t>
      </w:r>
      <w:r w:rsidR="00ED7BCA" w:rsidRPr="00ED7BCA">
        <w:rPr>
          <w:rStyle w:val="CharSectno"/>
        </w:rPr>
        <w:noBreakHyphen/>
      </w:r>
      <w:r w:rsidRPr="00ED7BCA">
        <w:rPr>
          <w:rStyle w:val="CharSectno"/>
        </w:rPr>
        <w:t>15</w:t>
      </w:r>
      <w:r w:rsidRPr="00840CDF">
        <w:t xml:space="preserve">  Meaning of </w:t>
      </w:r>
      <w:r w:rsidRPr="00840CDF">
        <w:rPr>
          <w:i/>
        </w:rPr>
        <w:t>pre</w:t>
      </w:r>
      <w:r w:rsidR="00ED7BCA">
        <w:rPr>
          <w:i/>
        </w:rPr>
        <w:noBreakHyphen/>
      </w:r>
      <w:r w:rsidRPr="00840CDF">
        <w:rPr>
          <w:i/>
        </w:rPr>
        <w:t>existing condition</w:t>
      </w:r>
      <w:bookmarkEnd w:id="133"/>
    </w:p>
    <w:p w:rsidR="00B721CB" w:rsidRPr="00840CDF" w:rsidRDefault="00B721CB">
      <w:pPr>
        <w:pStyle w:val="subsection"/>
      </w:pPr>
      <w:r w:rsidRPr="00840CDF">
        <w:tab/>
        <w:t>(1)</w:t>
      </w:r>
      <w:r w:rsidRPr="00840CDF">
        <w:tab/>
        <w:t xml:space="preserve">A person insured under an insurance policy has a </w:t>
      </w:r>
      <w:r w:rsidRPr="00840CDF">
        <w:rPr>
          <w:b/>
          <w:i/>
        </w:rPr>
        <w:t>pre</w:t>
      </w:r>
      <w:r w:rsidR="00ED7BCA">
        <w:rPr>
          <w:b/>
          <w:i/>
        </w:rPr>
        <w:noBreakHyphen/>
      </w:r>
      <w:r w:rsidRPr="00840CDF">
        <w:rPr>
          <w:b/>
          <w:i/>
        </w:rPr>
        <w:t xml:space="preserve">existing condition </w:t>
      </w:r>
      <w:r w:rsidRPr="00840CDF">
        <w:t>if:</w:t>
      </w:r>
    </w:p>
    <w:p w:rsidR="00B721CB" w:rsidRPr="00840CDF" w:rsidRDefault="00B721CB">
      <w:pPr>
        <w:pStyle w:val="paragraph"/>
      </w:pPr>
      <w:r w:rsidRPr="00840CDF">
        <w:tab/>
        <w:t>(a)</w:t>
      </w:r>
      <w:r w:rsidRPr="00840CDF">
        <w:tab/>
        <w:t>the person has an ailment, illness or condition; and</w:t>
      </w:r>
    </w:p>
    <w:p w:rsidR="00B721CB" w:rsidRPr="00840CDF" w:rsidRDefault="00B721CB">
      <w:pPr>
        <w:pStyle w:val="paragraph"/>
      </w:pPr>
      <w:r w:rsidRPr="00840CDF">
        <w:tab/>
        <w:t>(b)</w:t>
      </w:r>
      <w:r w:rsidRPr="00840CDF">
        <w:tab/>
        <w:t xml:space="preserve">in the opinion of a </w:t>
      </w:r>
      <w:r w:rsidR="00ED7BCA" w:rsidRPr="00ED7BCA">
        <w:rPr>
          <w:position w:val="6"/>
          <w:sz w:val="16"/>
        </w:rPr>
        <w:t>*</w:t>
      </w:r>
      <w:r w:rsidRPr="00840CDF">
        <w:t>medical practitioner appointed by the insurer that issued the policy, the signs or symptoms of that ailment, illness or condition existed at any time in the period of 6 months ending on the day on which the person became insured under the policy.</w:t>
      </w:r>
    </w:p>
    <w:p w:rsidR="00B721CB" w:rsidRPr="00840CDF" w:rsidRDefault="00B721CB">
      <w:pPr>
        <w:pStyle w:val="subsection"/>
      </w:pPr>
      <w:r w:rsidRPr="00840CDF">
        <w:tab/>
        <w:t>(2)</w:t>
      </w:r>
      <w:r w:rsidRPr="00840CDF">
        <w:tab/>
        <w:t xml:space="preserve">In forming an opinion for the purposes of </w:t>
      </w:r>
      <w:r w:rsidR="00D82BBA" w:rsidRPr="00840CDF">
        <w:t>paragraph (</w:t>
      </w:r>
      <w:r w:rsidRPr="00840CDF">
        <w:t xml:space="preserve">1)(b), the </w:t>
      </w:r>
      <w:r w:rsidR="00ED7BCA" w:rsidRPr="00ED7BCA">
        <w:rPr>
          <w:position w:val="6"/>
          <w:sz w:val="16"/>
        </w:rPr>
        <w:t>*</w:t>
      </w:r>
      <w:r w:rsidRPr="00840CDF">
        <w:t xml:space="preserve">medical practitioner must have regard to any information in relation to the ailment, illness or condition that the medical </w:t>
      </w:r>
      <w:r w:rsidRPr="00840CDF">
        <w:lastRenderedPageBreak/>
        <w:t>practitioner who treated the ailment, illness or condition gives him or her.</w:t>
      </w:r>
    </w:p>
    <w:p w:rsidR="00B721CB" w:rsidRPr="00840CDF" w:rsidRDefault="00B721CB">
      <w:pPr>
        <w:pStyle w:val="subsection"/>
      </w:pPr>
      <w:r w:rsidRPr="00840CDF">
        <w:tab/>
        <w:t>(3)</w:t>
      </w:r>
      <w:r w:rsidRPr="00840CDF">
        <w:tab/>
        <w:t>If:</w:t>
      </w:r>
    </w:p>
    <w:p w:rsidR="00B721CB" w:rsidRPr="00840CDF" w:rsidRDefault="00B721CB">
      <w:pPr>
        <w:pStyle w:val="paragraph"/>
      </w:pPr>
      <w:r w:rsidRPr="00840CDF">
        <w:tab/>
        <w:t>(a)</w:t>
      </w:r>
      <w:r w:rsidRPr="00840CDF">
        <w:tab/>
        <w:t xml:space="preserve">a private health insurer replaces a </w:t>
      </w:r>
      <w:r w:rsidR="00ED7BCA" w:rsidRPr="00ED7BCA">
        <w:rPr>
          <w:position w:val="6"/>
          <w:sz w:val="16"/>
        </w:rPr>
        <w:t>*</w:t>
      </w:r>
      <w:r w:rsidRPr="00840CDF">
        <w:t>complying health insurance product with another complying health insurance product; and</w:t>
      </w:r>
    </w:p>
    <w:p w:rsidR="00B721CB" w:rsidRPr="00840CDF" w:rsidRDefault="00B721CB">
      <w:pPr>
        <w:pStyle w:val="paragraph"/>
      </w:pPr>
      <w:r w:rsidRPr="00840CDF">
        <w:tab/>
        <w:t>(b)</w:t>
      </w:r>
      <w:r w:rsidRPr="00840CDF">
        <w:tab/>
        <w:t xml:space="preserve">a person who was insured under a policy that was in the replaced </w:t>
      </w:r>
      <w:r w:rsidR="00ED7BCA" w:rsidRPr="00ED7BCA">
        <w:rPr>
          <w:position w:val="6"/>
          <w:sz w:val="16"/>
        </w:rPr>
        <w:t>*</w:t>
      </w:r>
      <w:r w:rsidRPr="00840CDF">
        <w:t xml:space="preserve">product is </w:t>
      </w:r>
      <w:r w:rsidR="00ED7BCA" w:rsidRPr="00ED7BCA">
        <w:rPr>
          <w:position w:val="6"/>
          <w:sz w:val="16"/>
        </w:rPr>
        <w:t>*</w:t>
      </w:r>
      <w:r w:rsidRPr="00840CDF">
        <w:t>transferred by the insurer to a policy that is in the replacement product;</w:t>
      </w:r>
    </w:p>
    <w:p w:rsidR="00B721CB" w:rsidRPr="00840CDF" w:rsidRDefault="00B721CB">
      <w:pPr>
        <w:pStyle w:val="subsection2"/>
      </w:pPr>
      <w:r w:rsidRPr="00840CDF">
        <w:t xml:space="preserve">the reference in </w:t>
      </w:r>
      <w:r w:rsidR="00D82BBA" w:rsidRPr="00840CDF">
        <w:t>paragraph (</w:t>
      </w:r>
      <w:r w:rsidRPr="00840CDF">
        <w:t>1)(b) to the day on which the person became insured under the policy is taken to be a reference to the day on which the person became insured under the replaced policy.</w:t>
      </w:r>
    </w:p>
    <w:p w:rsidR="00B721CB" w:rsidRPr="00840CDF" w:rsidRDefault="00B721CB" w:rsidP="00F719AC">
      <w:pPr>
        <w:pStyle w:val="ActHead3"/>
        <w:pageBreakBefore/>
      </w:pPr>
      <w:bookmarkStart w:id="134" w:name="_Toc139099442"/>
      <w:r w:rsidRPr="00ED7BCA">
        <w:rPr>
          <w:rStyle w:val="CharDivNo"/>
        </w:rPr>
        <w:lastRenderedPageBreak/>
        <w:t>Division</w:t>
      </w:r>
      <w:r w:rsidR="00D82BBA" w:rsidRPr="00ED7BCA">
        <w:rPr>
          <w:rStyle w:val="CharDivNo"/>
        </w:rPr>
        <w:t> </w:t>
      </w:r>
      <w:r w:rsidRPr="00ED7BCA">
        <w:rPr>
          <w:rStyle w:val="CharDivNo"/>
        </w:rPr>
        <w:t>78</w:t>
      </w:r>
      <w:r w:rsidRPr="00840CDF">
        <w:t>—</w:t>
      </w:r>
      <w:r w:rsidRPr="00ED7BCA">
        <w:rPr>
          <w:rStyle w:val="CharDivText"/>
        </w:rPr>
        <w:t>Portability requirements</w:t>
      </w:r>
      <w:bookmarkEnd w:id="134"/>
    </w:p>
    <w:p w:rsidR="00B721CB" w:rsidRPr="00840CDF" w:rsidRDefault="00B721CB">
      <w:pPr>
        <w:pStyle w:val="ActHead5"/>
      </w:pPr>
      <w:bookmarkStart w:id="135" w:name="_Toc139099443"/>
      <w:r w:rsidRPr="00ED7BCA">
        <w:rPr>
          <w:rStyle w:val="CharSectno"/>
        </w:rPr>
        <w:t>78</w:t>
      </w:r>
      <w:r w:rsidR="00ED7BCA" w:rsidRPr="00ED7BCA">
        <w:rPr>
          <w:rStyle w:val="CharSectno"/>
        </w:rPr>
        <w:noBreakHyphen/>
      </w:r>
      <w:r w:rsidRPr="00ED7BCA">
        <w:rPr>
          <w:rStyle w:val="CharSectno"/>
        </w:rPr>
        <w:t>1</w:t>
      </w:r>
      <w:r w:rsidRPr="00840CDF">
        <w:t xml:space="preserve">  Portability requirements</w:t>
      </w:r>
      <w:bookmarkEnd w:id="135"/>
    </w:p>
    <w:p w:rsidR="00B721CB" w:rsidRPr="00840CDF" w:rsidRDefault="00B721CB">
      <w:pPr>
        <w:pStyle w:val="subsection"/>
      </w:pPr>
      <w:r w:rsidRPr="00840CDF">
        <w:tab/>
        <w:t>(1)</w:t>
      </w:r>
      <w:r w:rsidRPr="00840CDF">
        <w:tab/>
        <w:t xml:space="preserve">An insurance policy meets the portability requirements in this Division if the policy meets the requirements in </w:t>
      </w:r>
      <w:r w:rsidR="00D82BBA" w:rsidRPr="00840CDF">
        <w:t>subsections (</w:t>
      </w:r>
      <w:r w:rsidRPr="00840CDF">
        <w:t>2), (3)</w:t>
      </w:r>
      <w:r w:rsidR="003747A1" w:rsidRPr="00840CDF">
        <w:t>, (4) and (5A)</w:t>
      </w:r>
      <w:r w:rsidRPr="00840CDF">
        <w:t>.</w:t>
      </w:r>
    </w:p>
    <w:p w:rsidR="00B721CB" w:rsidRPr="00840CDF" w:rsidRDefault="00B721CB">
      <w:pPr>
        <w:pStyle w:val="subsection"/>
      </w:pPr>
      <w:r w:rsidRPr="00840CDF">
        <w:tab/>
        <w:t>(2)</w:t>
      </w:r>
      <w:r w:rsidRPr="00840CDF">
        <w:tab/>
        <w:t xml:space="preserve">An insurance policy meets the requirement in this subsection if the </w:t>
      </w:r>
      <w:r w:rsidR="00ED7BCA" w:rsidRPr="00ED7BCA">
        <w:rPr>
          <w:position w:val="6"/>
          <w:sz w:val="16"/>
        </w:rPr>
        <w:t>*</w:t>
      </w:r>
      <w:r w:rsidRPr="00840CDF">
        <w:t xml:space="preserve">waiting period that applies to a person who </w:t>
      </w:r>
      <w:r w:rsidR="00ED7BCA" w:rsidRPr="00ED7BCA">
        <w:rPr>
          <w:position w:val="6"/>
          <w:sz w:val="16"/>
        </w:rPr>
        <w:t>*</w:t>
      </w:r>
      <w:r w:rsidRPr="00840CDF">
        <w:t xml:space="preserve">transferred to the policy (the </w:t>
      </w:r>
      <w:r w:rsidRPr="00840CDF">
        <w:rPr>
          <w:b/>
          <w:i/>
        </w:rPr>
        <w:t>new policy</w:t>
      </w:r>
      <w:r w:rsidRPr="00840CDF">
        <w:t xml:space="preserve">) from another policy (the </w:t>
      </w:r>
      <w:r w:rsidRPr="00840CDF">
        <w:rPr>
          <w:b/>
          <w:i/>
        </w:rPr>
        <w:t>old policy</w:t>
      </w:r>
      <w:r w:rsidRPr="00840CDF">
        <w:t>) is no longer than:</w:t>
      </w:r>
    </w:p>
    <w:p w:rsidR="00B721CB" w:rsidRPr="00840CDF" w:rsidRDefault="00B721CB">
      <w:pPr>
        <w:pStyle w:val="paragraph"/>
      </w:pPr>
      <w:r w:rsidRPr="00840CDF">
        <w:tab/>
        <w:t>(a)</w:t>
      </w:r>
      <w:r w:rsidRPr="00840CDF">
        <w:tab/>
        <w:t xml:space="preserve">for a benefit for </w:t>
      </w:r>
      <w:r w:rsidR="00ED7BCA" w:rsidRPr="00ED7BCA">
        <w:rPr>
          <w:position w:val="6"/>
          <w:sz w:val="16"/>
        </w:rPr>
        <w:t>*</w:t>
      </w:r>
      <w:r w:rsidRPr="00840CDF">
        <w:t xml:space="preserve">hospital treatment or </w:t>
      </w:r>
      <w:r w:rsidR="00ED7BCA" w:rsidRPr="00ED7BCA">
        <w:rPr>
          <w:position w:val="6"/>
          <w:sz w:val="16"/>
        </w:rPr>
        <w:t>*</w:t>
      </w:r>
      <w:r w:rsidRPr="00840CDF">
        <w:t>hospital</w:t>
      </w:r>
      <w:r w:rsidR="00ED7BCA">
        <w:noBreakHyphen/>
      </w:r>
      <w:r w:rsidRPr="00840CDF">
        <w:t xml:space="preserve">substitute treatment that was not </w:t>
      </w:r>
      <w:r w:rsidR="00ED7BCA" w:rsidRPr="00ED7BCA">
        <w:rPr>
          <w:position w:val="6"/>
          <w:sz w:val="16"/>
        </w:rPr>
        <w:t>*</w:t>
      </w:r>
      <w:r w:rsidRPr="00840CDF">
        <w:t>covered under the old policy—the period allowed under section</w:t>
      </w:r>
      <w:r w:rsidR="00D82BBA" w:rsidRPr="00840CDF">
        <w:t> </w:t>
      </w:r>
      <w:r w:rsidRPr="00840CDF">
        <w:t>75</w:t>
      </w:r>
      <w:r w:rsidR="00ED7BCA">
        <w:noBreakHyphen/>
      </w:r>
      <w:r w:rsidRPr="00840CDF">
        <w:t>1; and</w:t>
      </w:r>
    </w:p>
    <w:p w:rsidR="00B721CB" w:rsidRPr="00840CDF" w:rsidRDefault="00B721CB">
      <w:pPr>
        <w:pStyle w:val="paragraph"/>
      </w:pPr>
      <w:r w:rsidRPr="00840CDF">
        <w:tab/>
        <w:t>(b)</w:t>
      </w:r>
      <w:r w:rsidRPr="00840CDF">
        <w:tab/>
        <w:t>for a benefit for hospital treatment or hospital</w:t>
      </w:r>
      <w:r w:rsidR="00ED7BCA">
        <w:noBreakHyphen/>
      </w:r>
      <w:r w:rsidRPr="00840CDF">
        <w:t>substitute treatment that was covered under the old policy—the balance of any unexpired waiting period for that benefit that applied to the person under the old policy.</w:t>
      </w:r>
    </w:p>
    <w:p w:rsidR="00B721CB" w:rsidRPr="00840CDF" w:rsidRDefault="00B721CB">
      <w:pPr>
        <w:pStyle w:val="subsection"/>
      </w:pPr>
      <w:r w:rsidRPr="00840CDF">
        <w:tab/>
        <w:t>(3)</w:t>
      </w:r>
      <w:r w:rsidRPr="00840CDF">
        <w:tab/>
        <w:t xml:space="preserve">An insurance policy meets the requirement in this subsection if the policy does not impose on a person who </w:t>
      </w:r>
      <w:r w:rsidR="00ED7BCA" w:rsidRPr="00ED7BCA">
        <w:rPr>
          <w:position w:val="6"/>
          <w:sz w:val="16"/>
        </w:rPr>
        <w:t>*</w:t>
      </w:r>
      <w:r w:rsidRPr="00840CDF">
        <w:t xml:space="preserve">transferred to the policy any period (other than a </w:t>
      </w:r>
      <w:r w:rsidR="00ED7BCA" w:rsidRPr="00ED7BCA">
        <w:rPr>
          <w:position w:val="6"/>
          <w:sz w:val="16"/>
        </w:rPr>
        <w:t>*</w:t>
      </w:r>
      <w:r w:rsidRPr="00840CDF">
        <w:t xml:space="preserve">waiting period allowed under </w:t>
      </w:r>
      <w:r w:rsidR="00D82BBA" w:rsidRPr="00840CDF">
        <w:t>subsection (</w:t>
      </w:r>
      <w:r w:rsidRPr="00840CDF">
        <w:t xml:space="preserve">2)) during which the amount of a benefit in relation to any particular </w:t>
      </w:r>
      <w:r w:rsidR="00ED7BCA" w:rsidRPr="00ED7BCA">
        <w:rPr>
          <w:position w:val="6"/>
          <w:sz w:val="16"/>
        </w:rPr>
        <w:t>*</w:t>
      </w:r>
      <w:r w:rsidRPr="00840CDF">
        <w:t xml:space="preserve">hospital treatment or </w:t>
      </w:r>
      <w:r w:rsidR="00ED7BCA" w:rsidRPr="00ED7BCA">
        <w:rPr>
          <w:position w:val="6"/>
          <w:sz w:val="16"/>
        </w:rPr>
        <w:t>*</w:t>
      </w:r>
      <w:r w:rsidRPr="00840CDF">
        <w:t>hospital</w:t>
      </w:r>
      <w:r w:rsidR="00ED7BCA">
        <w:noBreakHyphen/>
      </w:r>
      <w:r w:rsidRPr="00840CDF">
        <w:t>substitute treatment is less than the amount the person would be eligible for during any other period.</w:t>
      </w:r>
    </w:p>
    <w:p w:rsidR="00B721CB" w:rsidRPr="00840CDF" w:rsidRDefault="00B721CB">
      <w:pPr>
        <w:pStyle w:val="subsection"/>
      </w:pPr>
      <w:r w:rsidRPr="00840CDF">
        <w:tab/>
        <w:t>(4)</w:t>
      </w:r>
      <w:r w:rsidRPr="00840CDF">
        <w:tab/>
        <w:t xml:space="preserve">An insurance policy meets the requirement in this subsection if, in relation to a benefit for </w:t>
      </w:r>
      <w:r w:rsidR="00ED7BCA" w:rsidRPr="00ED7BCA">
        <w:rPr>
          <w:position w:val="6"/>
          <w:sz w:val="16"/>
        </w:rPr>
        <w:t>*</w:t>
      </w:r>
      <w:r w:rsidRPr="00840CDF">
        <w:t xml:space="preserve">hospital treatment or </w:t>
      </w:r>
      <w:r w:rsidR="00ED7BCA" w:rsidRPr="00ED7BCA">
        <w:rPr>
          <w:position w:val="6"/>
          <w:sz w:val="16"/>
        </w:rPr>
        <w:t>*</w:t>
      </w:r>
      <w:r w:rsidRPr="00840CDF">
        <w:t>hospital</w:t>
      </w:r>
      <w:r w:rsidR="00ED7BCA">
        <w:noBreakHyphen/>
      </w:r>
      <w:r w:rsidRPr="00840CDF">
        <w:t>substitute treatment:</w:t>
      </w:r>
    </w:p>
    <w:p w:rsidR="00B721CB" w:rsidRPr="00840CDF" w:rsidRDefault="00B721CB">
      <w:pPr>
        <w:pStyle w:val="paragraph"/>
      </w:pPr>
      <w:r w:rsidRPr="00840CDF">
        <w:tab/>
        <w:t>(a)</w:t>
      </w:r>
      <w:r w:rsidRPr="00840CDF">
        <w:tab/>
        <w:t xml:space="preserve">that was </w:t>
      </w:r>
      <w:r w:rsidR="00ED7BCA" w:rsidRPr="00ED7BCA">
        <w:rPr>
          <w:position w:val="6"/>
          <w:sz w:val="16"/>
        </w:rPr>
        <w:t>*</w:t>
      </w:r>
      <w:r w:rsidRPr="00840CDF">
        <w:t>covered under the old policy; and</w:t>
      </w:r>
    </w:p>
    <w:p w:rsidR="00B721CB" w:rsidRPr="00840CDF" w:rsidRDefault="00B721CB">
      <w:pPr>
        <w:pStyle w:val="paragraph"/>
      </w:pPr>
      <w:r w:rsidRPr="00840CDF">
        <w:tab/>
        <w:t>(b)</w:t>
      </w:r>
      <w:r w:rsidRPr="00840CDF">
        <w:tab/>
        <w:t>in respect of which a higher excess or higher co</w:t>
      </w:r>
      <w:r w:rsidR="00ED7BCA">
        <w:noBreakHyphen/>
      </w:r>
      <w:r w:rsidRPr="00840CDF">
        <w:t>payment applied under the old policy than is the case under the new policy;</w:t>
      </w:r>
    </w:p>
    <w:p w:rsidR="00B721CB" w:rsidRPr="00840CDF" w:rsidRDefault="00B721CB">
      <w:pPr>
        <w:pStyle w:val="subsection2"/>
      </w:pPr>
      <w:r w:rsidRPr="00840CDF">
        <w:lastRenderedPageBreak/>
        <w:t>any period during which the higher excess or higher co</w:t>
      </w:r>
      <w:r w:rsidR="00ED7BCA">
        <w:noBreakHyphen/>
      </w:r>
      <w:r w:rsidRPr="00840CDF">
        <w:t xml:space="preserve">payment continues to apply under the new policy to a person who </w:t>
      </w:r>
      <w:r w:rsidR="00ED7BCA" w:rsidRPr="00ED7BCA">
        <w:rPr>
          <w:position w:val="6"/>
          <w:sz w:val="16"/>
        </w:rPr>
        <w:t>*</w:t>
      </w:r>
      <w:r w:rsidRPr="00840CDF">
        <w:t xml:space="preserve">transferred to the policy is no longer than the </w:t>
      </w:r>
      <w:r w:rsidR="00ED7BCA" w:rsidRPr="00ED7BCA">
        <w:rPr>
          <w:position w:val="6"/>
          <w:sz w:val="16"/>
        </w:rPr>
        <w:t>*</w:t>
      </w:r>
      <w:r w:rsidRPr="00840CDF">
        <w:t>waiting period allowed under section</w:t>
      </w:r>
      <w:r w:rsidR="00D82BBA" w:rsidRPr="00840CDF">
        <w:t> </w:t>
      </w:r>
      <w:r w:rsidRPr="00840CDF">
        <w:t>75</w:t>
      </w:r>
      <w:r w:rsidR="00ED7BCA">
        <w:noBreakHyphen/>
      </w:r>
      <w:r w:rsidRPr="00840CDF">
        <w:t>1 for a benefit for that treatment.</w:t>
      </w:r>
    </w:p>
    <w:p w:rsidR="00B721CB" w:rsidRPr="00840CDF" w:rsidRDefault="00B721CB" w:rsidP="00B92331">
      <w:pPr>
        <w:pStyle w:val="subsection"/>
        <w:keepNext/>
      </w:pPr>
      <w:r w:rsidRPr="00840CDF">
        <w:tab/>
        <w:t>(5)</w:t>
      </w:r>
      <w:r w:rsidRPr="00840CDF">
        <w:tab/>
        <w:t>In working out:</w:t>
      </w:r>
    </w:p>
    <w:p w:rsidR="00B721CB" w:rsidRPr="00840CDF" w:rsidRDefault="00B721CB">
      <w:pPr>
        <w:pStyle w:val="paragraph"/>
      </w:pPr>
      <w:r w:rsidRPr="00840CDF">
        <w:tab/>
        <w:t>(a)</w:t>
      </w:r>
      <w:r w:rsidRPr="00840CDF">
        <w:tab/>
        <w:t xml:space="preserve">for the purposes of </w:t>
      </w:r>
      <w:r w:rsidR="00D82BBA" w:rsidRPr="00840CDF">
        <w:t>subsection (</w:t>
      </w:r>
      <w:r w:rsidRPr="00840CDF">
        <w:t xml:space="preserve">2) or (4), whether a treatment was </w:t>
      </w:r>
      <w:r w:rsidR="00ED7BCA" w:rsidRPr="00ED7BCA">
        <w:rPr>
          <w:position w:val="6"/>
          <w:sz w:val="16"/>
        </w:rPr>
        <w:t>*</w:t>
      </w:r>
      <w:r w:rsidRPr="00840CDF">
        <w:t>covered under an old policy; or</w:t>
      </w:r>
    </w:p>
    <w:p w:rsidR="00B721CB" w:rsidRPr="00840CDF" w:rsidRDefault="00B721CB">
      <w:pPr>
        <w:pStyle w:val="paragraph"/>
      </w:pPr>
      <w:r w:rsidRPr="00840CDF">
        <w:tab/>
        <w:t>(b)</w:t>
      </w:r>
      <w:r w:rsidRPr="00840CDF">
        <w:tab/>
        <w:t xml:space="preserve">for the purposes of </w:t>
      </w:r>
      <w:r w:rsidR="00D82BBA" w:rsidRPr="00840CDF">
        <w:t>subsection (</w:t>
      </w:r>
      <w:r w:rsidRPr="00840CDF">
        <w:t>3), whether the amount of a benefit under a new policy during a period is less than the amount it would be during another period;</w:t>
      </w:r>
    </w:p>
    <w:p w:rsidR="00B721CB" w:rsidRPr="00840CDF" w:rsidRDefault="00B721CB">
      <w:pPr>
        <w:pStyle w:val="subsection2"/>
      </w:pPr>
      <w:r w:rsidRPr="00840CDF">
        <w:t xml:space="preserve">disregard the existence or otherwise of contracts between the insurer in relation to either of the policies and particular </w:t>
      </w:r>
      <w:r w:rsidR="00ED7BCA" w:rsidRPr="00ED7BCA">
        <w:rPr>
          <w:position w:val="6"/>
          <w:sz w:val="16"/>
        </w:rPr>
        <w:t>*</w:t>
      </w:r>
      <w:r w:rsidRPr="00840CDF">
        <w:t>health care providers or groups of health care providers.</w:t>
      </w:r>
    </w:p>
    <w:p w:rsidR="003747A1" w:rsidRPr="00840CDF" w:rsidRDefault="003747A1" w:rsidP="003747A1">
      <w:pPr>
        <w:pStyle w:val="subsection"/>
      </w:pPr>
      <w:r w:rsidRPr="00840CDF">
        <w:tab/>
        <w:t>(5A)</w:t>
      </w:r>
      <w:r w:rsidRPr="00840CDF">
        <w:tab/>
        <w:t>An insurance policy meets the requirement in this subsection if:</w:t>
      </w:r>
    </w:p>
    <w:p w:rsidR="003747A1" w:rsidRPr="00840CDF" w:rsidRDefault="003747A1" w:rsidP="003747A1">
      <w:pPr>
        <w:pStyle w:val="paragraph"/>
      </w:pPr>
      <w:r w:rsidRPr="00840CDF">
        <w:tab/>
        <w:t>(a)</w:t>
      </w:r>
      <w:r w:rsidRPr="00840CDF">
        <w:tab/>
        <w:t xml:space="preserve">the policy forms part of a </w:t>
      </w:r>
      <w:r w:rsidR="00ED7BCA" w:rsidRPr="00ED7BCA">
        <w:rPr>
          <w:position w:val="6"/>
          <w:sz w:val="16"/>
        </w:rPr>
        <w:t>*</w:t>
      </w:r>
      <w:r w:rsidRPr="00840CDF">
        <w:t xml:space="preserve">complying health insurance product or belongs to a </w:t>
      </w:r>
      <w:r w:rsidR="00ED7BCA" w:rsidRPr="00ED7BCA">
        <w:rPr>
          <w:position w:val="6"/>
          <w:sz w:val="16"/>
        </w:rPr>
        <w:t>*</w:t>
      </w:r>
      <w:r w:rsidRPr="00840CDF">
        <w:t xml:space="preserve">product subgroup of a complying </w:t>
      </w:r>
      <w:r w:rsidR="008D6315" w:rsidRPr="00840CDF">
        <w:t xml:space="preserve"> </w:t>
      </w:r>
      <w:r w:rsidRPr="00840CDF">
        <w:t>health insurance product; and</w:t>
      </w:r>
    </w:p>
    <w:p w:rsidR="003747A1" w:rsidRPr="00840CDF" w:rsidRDefault="003747A1" w:rsidP="003747A1">
      <w:pPr>
        <w:pStyle w:val="paragraph"/>
      </w:pPr>
      <w:r w:rsidRPr="00840CDF">
        <w:tab/>
        <w:t>(b)</w:t>
      </w:r>
      <w:r w:rsidRPr="00840CDF">
        <w:tab/>
        <w:t xml:space="preserve">the </w:t>
      </w:r>
      <w:r w:rsidR="00ED7BCA" w:rsidRPr="00ED7BCA">
        <w:rPr>
          <w:position w:val="6"/>
          <w:sz w:val="16"/>
        </w:rPr>
        <w:t>*</w:t>
      </w:r>
      <w:r w:rsidRPr="00840CDF">
        <w:t xml:space="preserve">product or product subgroup is being terminated by the private health insurer, and as a consequence, an </w:t>
      </w:r>
      <w:r w:rsidR="00ED7BCA" w:rsidRPr="00ED7BCA">
        <w:rPr>
          <w:position w:val="6"/>
          <w:sz w:val="16"/>
        </w:rPr>
        <w:t>*</w:t>
      </w:r>
      <w:r w:rsidRPr="00840CDF">
        <w:t>adult insured under the policy is to be transferred to a new policy; and</w:t>
      </w:r>
    </w:p>
    <w:p w:rsidR="003747A1" w:rsidRPr="00840CDF" w:rsidRDefault="003747A1" w:rsidP="003747A1">
      <w:pPr>
        <w:pStyle w:val="paragraph"/>
      </w:pPr>
      <w:r w:rsidRPr="00840CDF">
        <w:tab/>
        <w:t>(c)</w:t>
      </w:r>
      <w:r w:rsidRPr="00840CDF">
        <w:tab/>
        <w:t>the insurer informs the adult insured under the policy, in writing, of the matters set out in the Private Health Insurance (Complying Product) Rules; and</w:t>
      </w:r>
    </w:p>
    <w:p w:rsidR="003747A1" w:rsidRPr="00840CDF" w:rsidRDefault="003747A1" w:rsidP="003747A1">
      <w:pPr>
        <w:pStyle w:val="paragraph"/>
      </w:pPr>
      <w:r w:rsidRPr="00840CDF">
        <w:tab/>
        <w:t>(d)</w:t>
      </w:r>
      <w:r w:rsidRPr="00840CDF">
        <w:tab/>
        <w:t>the adult insured under the policy is informed of those matters a reasonable time before the transfer to the new policy is to take effect.</w:t>
      </w:r>
    </w:p>
    <w:p w:rsidR="003747A1" w:rsidRPr="00840CDF" w:rsidRDefault="003747A1" w:rsidP="003747A1">
      <w:pPr>
        <w:pStyle w:val="notetext"/>
      </w:pPr>
      <w:r w:rsidRPr="00840CDF">
        <w:t>Note:</w:t>
      </w:r>
      <w:r w:rsidRPr="00840CDF">
        <w:tab/>
        <w:t>See also section</w:t>
      </w:r>
      <w:r w:rsidR="00D82BBA" w:rsidRPr="00840CDF">
        <w:t> </w:t>
      </w:r>
      <w:r w:rsidRPr="00840CDF">
        <w:t>55</w:t>
      </w:r>
      <w:r w:rsidR="00ED7BCA">
        <w:noBreakHyphen/>
      </w:r>
      <w:r w:rsidRPr="00840CDF">
        <w:t>10.</w:t>
      </w:r>
    </w:p>
    <w:p w:rsidR="00B721CB" w:rsidRPr="00840CDF" w:rsidRDefault="00B721CB">
      <w:pPr>
        <w:pStyle w:val="subsection"/>
      </w:pPr>
      <w:r w:rsidRPr="00840CDF">
        <w:tab/>
        <w:t>(6)</w:t>
      </w:r>
      <w:r w:rsidRPr="00840CDF">
        <w:tab/>
        <w:t xml:space="preserve">The Private Health Insurance (Complying Product) Rules may modify the requirements in this section in relation to all or particular kinds of private health insurers, benefits or insured persons. To the extent the Rules do so, the portability requirements </w:t>
      </w:r>
      <w:r w:rsidRPr="00840CDF">
        <w:lastRenderedPageBreak/>
        <w:t>in this Division are taken to be met if the conditions in the Rules are met.</w:t>
      </w:r>
    </w:p>
    <w:p w:rsidR="00B721CB" w:rsidRPr="00840CDF" w:rsidRDefault="00B721CB">
      <w:pPr>
        <w:pStyle w:val="notetext"/>
      </w:pPr>
      <w:r w:rsidRPr="00840CDF">
        <w:t>Note:</w:t>
      </w:r>
      <w:r w:rsidRPr="00840CDF">
        <w:tab/>
        <w:t>If a priv</w:t>
      </w:r>
      <w:r w:rsidR="007E1327" w:rsidRPr="00840CDF">
        <w:t>ate health insurer provides</w:t>
      </w:r>
      <w:r w:rsidRPr="00840CDF">
        <w:t xml:space="preserve"> </w:t>
      </w:r>
      <w:r w:rsidR="00857353" w:rsidRPr="00840CDF">
        <w:t>an insured person with, or arranges for an insured person</w:t>
      </w:r>
      <w:r w:rsidRPr="00840CDF">
        <w:t xml:space="preserve"> to be provided with, treatment, it is treated as a benefit for the purposes of this Division (see subsection</w:t>
      </w:r>
      <w:r w:rsidR="00D82BBA" w:rsidRPr="00840CDF">
        <w:t> </w:t>
      </w:r>
      <w:r w:rsidRPr="00840CDF">
        <w:t>69</w:t>
      </w:r>
      <w:r w:rsidR="00ED7BCA">
        <w:noBreakHyphen/>
      </w:r>
      <w:r w:rsidRPr="00840CDF">
        <w:t>5(3)).</w:t>
      </w:r>
    </w:p>
    <w:p w:rsidR="00B721CB" w:rsidRPr="00840CDF" w:rsidRDefault="00B721CB" w:rsidP="00F719AC">
      <w:pPr>
        <w:pStyle w:val="ActHead3"/>
        <w:pageBreakBefore/>
      </w:pPr>
      <w:bookmarkStart w:id="136" w:name="_Toc139099444"/>
      <w:r w:rsidRPr="00ED7BCA">
        <w:rPr>
          <w:rStyle w:val="CharDivNo"/>
        </w:rPr>
        <w:lastRenderedPageBreak/>
        <w:t>Division</w:t>
      </w:r>
      <w:r w:rsidR="00D82BBA" w:rsidRPr="00ED7BCA">
        <w:rPr>
          <w:rStyle w:val="CharDivNo"/>
        </w:rPr>
        <w:t> </w:t>
      </w:r>
      <w:r w:rsidRPr="00ED7BCA">
        <w:rPr>
          <w:rStyle w:val="CharDivNo"/>
        </w:rPr>
        <w:t>81</w:t>
      </w:r>
      <w:r w:rsidRPr="00840CDF">
        <w:t>—</w:t>
      </w:r>
      <w:r w:rsidRPr="00ED7BCA">
        <w:rPr>
          <w:rStyle w:val="CharDivText"/>
        </w:rPr>
        <w:t>Quality assurance requirements</w:t>
      </w:r>
      <w:bookmarkEnd w:id="136"/>
    </w:p>
    <w:p w:rsidR="00B721CB" w:rsidRPr="00840CDF" w:rsidRDefault="00B721CB">
      <w:pPr>
        <w:pStyle w:val="ActHead5"/>
      </w:pPr>
      <w:bookmarkStart w:id="137" w:name="_Toc139099445"/>
      <w:r w:rsidRPr="00ED7BCA">
        <w:rPr>
          <w:rStyle w:val="CharSectno"/>
        </w:rPr>
        <w:t>81</w:t>
      </w:r>
      <w:r w:rsidR="00ED7BCA" w:rsidRPr="00ED7BCA">
        <w:rPr>
          <w:rStyle w:val="CharSectno"/>
        </w:rPr>
        <w:noBreakHyphen/>
      </w:r>
      <w:r w:rsidRPr="00ED7BCA">
        <w:rPr>
          <w:rStyle w:val="CharSectno"/>
        </w:rPr>
        <w:t>1</w:t>
      </w:r>
      <w:r w:rsidRPr="00840CDF">
        <w:t xml:space="preserve">  Quality assurance requirements</w:t>
      </w:r>
      <w:bookmarkEnd w:id="137"/>
    </w:p>
    <w:p w:rsidR="00B721CB" w:rsidRPr="00840CDF" w:rsidRDefault="00B721CB">
      <w:pPr>
        <w:pStyle w:val="subsection"/>
      </w:pPr>
      <w:r w:rsidRPr="00840CDF">
        <w:tab/>
      </w:r>
      <w:r w:rsidRPr="00840CDF">
        <w:tab/>
        <w:t>An insurance policy meets the quality assurance requirements in this Division if the policy prohibits the payment of benefits for a treatment that does not meet the standards in the Private Health Insurance (Accreditation) Rules.</w:t>
      </w:r>
    </w:p>
    <w:p w:rsidR="00B721CB" w:rsidRPr="00840CDF" w:rsidRDefault="00B721CB">
      <w:pPr>
        <w:pStyle w:val="notetext"/>
      </w:pPr>
      <w:r w:rsidRPr="00840CDF">
        <w:t>Note:</w:t>
      </w:r>
      <w:r w:rsidRPr="00840CDF">
        <w:tab/>
        <w:t>The Private Health Insurance (Accreditation) Rules are made by the Minister under section</w:t>
      </w:r>
      <w:r w:rsidR="00D82BBA" w:rsidRPr="00840CDF">
        <w:t> </w:t>
      </w:r>
      <w:r w:rsidRPr="00840CDF">
        <w:t>333</w:t>
      </w:r>
      <w:r w:rsidR="00ED7BCA">
        <w:noBreakHyphen/>
      </w:r>
      <w:r w:rsidRPr="00840CDF">
        <w:t>20.</w:t>
      </w:r>
    </w:p>
    <w:p w:rsidR="00B721CB" w:rsidRPr="00840CDF" w:rsidRDefault="00B721CB" w:rsidP="00F719AC">
      <w:pPr>
        <w:pStyle w:val="ActHead3"/>
        <w:pageBreakBefore/>
      </w:pPr>
      <w:bookmarkStart w:id="138" w:name="_Toc139099446"/>
      <w:r w:rsidRPr="00ED7BCA">
        <w:rPr>
          <w:rStyle w:val="CharDivNo"/>
        </w:rPr>
        <w:lastRenderedPageBreak/>
        <w:t>Division</w:t>
      </w:r>
      <w:r w:rsidR="00D82BBA" w:rsidRPr="00ED7BCA">
        <w:rPr>
          <w:rStyle w:val="CharDivNo"/>
        </w:rPr>
        <w:t> </w:t>
      </w:r>
      <w:r w:rsidRPr="00ED7BCA">
        <w:rPr>
          <w:rStyle w:val="CharDivNo"/>
        </w:rPr>
        <w:t>84</w:t>
      </w:r>
      <w:r w:rsidRPr="00840CDF">
        <w:t>—</w:t>
      </w:r>
      <w:r w:rsidRPr="00ED7BCA">
        <w:rPr>
          <w:rStyle w:val="CharDivText"/>
        </w:rPr>
        <w:t>Enforcement of this Part</w:t>
      </w:r>
      <w:bookmarkEnd w:id="138"/>
    </w:p>
    <w:p w:rsidR="00B721CB" w:rsidRPr="00840CDF" w:rsidRDefault="00B721CB">
      <w:pPr>
        <w:pStyle w:val="ActHead5"/>
      </w:pPr>
      <w:bookmarkStart w:id="139" w:name="_Toc139099447"/>
      <w:r w:rsidRPr="00ED7BCA">
        <w:rPr>
          <w:rStyle w:val="CharSectno"/>
        </w:rPr>
        <w:t>84</w:t>
      </w:r>
      <w:r w:rsidR="00ED7BCA" w:rsidRPr="00ED7BCA">
        <w:rPr>
          <w:rStyle w:val="CharSectno"/>
        </w:rPr>
        <w:noBreakHyphen/>
      </w:r>
      <w:r w:rsidRPr="00ED7BCA">
        <w:rPr>
          <w:rStyle w:val="CharSectno"/>
        </w:rPr>
        <w:t>1</w:t>
      </w:r>
      <w:r w:rsidRPr="00840CDF">
        <w:t xml:space="preserve">  Offence: advertising, offering or insuring under non</w:t>
      </w:r>
      <w:r w:rsidR="00ED7BCA">
        <w:noBreakHyphen/>
      </w:r>
      <w:r w:rsidRPr="00840CDF">
        <w:t>complying policies</w:t>
      </w:r>
      <w:bookmarkEnd w:id="139"/>
    </w:p>
    <w:p w:rsidR="00B721CB" w:rsidRPr="00840CDF" w:rsidRDefault="00B721CB">
      <w:pPr>
        <w:pStyle w:val="subsection"/>
      </w:pPr>
      <w:r w:rsidRPr="00840CDF">
        <w:tab/>
        <w:t>(1)</w:t>
      </w:r>
      <w:r w:rsidRPr="00840CDF">
        <w:tab/>
        <w:t>A person commits an offence if:</w:t>
      </w:r>
    </w:p>
    <w:p w:rsidR="00B721CB" w:rsidRPr="00840CDF" w:rsidRDefault="00B721CB">
      <w:pPr>
        <w:pStyle w:val="paragraph"/>
      </w:pPr>
      <w:r w:rsidRPr="00840CDF">
        <w:tab/>
        <w:t>(a)</w:t>
      </w:r>
      <w:r w:rsidRPr="00840CDF">
        <w:tab/>
        <w:t>the person:</w:t>
      </w:r>
    </w:p>
    <w:p w:rsidR="00B721CB" w:rsidRPr="00840CDF" w:rsidRDefault="00B721CB">
      <w:pPr>
        <w:pStyle w:val="paragraphsub"/>
      </w:pPr>
      <w:r w:rsidRPr="00840CDF">
        <w:tab/>
        <w:t>(i)</w:t>
      </w:r>
      <w:r w:rsidRPr="00840CDF">
        <w:tab/>
        <w:t xml:space="preserve">advertises a </w:t>
      </w:r>
      <w:r w:rsidR="00ED7BCA" w:rsidRPr="00ED7BCA">
        <w:rPr>
          <w:position w:val="6"/>
          <w:sz w:val="16"/>
        </w:rPr>
        <w:t>*</w:t>
      </w:r>
      <w:r w:rsidRPr="00840CDF">
        <w:t>product; or</w:t>
      </w:r>
    </w:p>
    <w:p w:rsidR="00B721CB" w:rsidRPr="00840CDF" w:rsidRDefault="00B721CB">
      <w:pPr>
        <w:pStyle w:val="paragraphsub"/>
      </w:pPr>
      <w:r w:rsidRPr="00840CDF">
        <w:tab/>
        <w:t>(ii)</w:t>
      </w:r>
      <w:r w:rsidRPr="00840CDF">
        <w:tab/>
        <w:t>offers a person insurance under a policy; or</w:t>
      </w:r>
    </w:p>
    <w:p w:rsidR="00B721CB" w:rsidRPr="00840CDF" w:rsidRDefault="00B721CB">
      <w:pPr>
        <w:pStyle w:val="paragraphsub"/>
      </w:pPr>
      <w:r w:rsidRPr="00840CDF">
        <w:tab/>
        <w:t>(iii)</w:t>
      </w:r>
      <w:r w:rsidRPr="00840CDF">
        <w:tab/>
        <w:t>insures a person under a policy; or</w:t>
      </w:r>
    </w:p>
    <w:p w:rsidR="00B721CB" w:rsidRPr="00840CDF" w:rsidRDefault="00B721CB">
      <w:pPr>
        <w:pStyle w:val="paragraphsub"/>
      </w:pPr>
      <w:r w:rsidRPr="00840CDF">
        <w:tab/>
        <w:t>(iv)</w:t>
      </w:r>
      <w:r w:rsidRPr="00840CDF">
        <w:tab/>
        <w:t xml:space="preserve">arranges for another person to do a thing mentioned in </w:t>
      </w:r>
      <w:r w:rsidR="00D82BBA" w:rsidRPr="00840CDF">
        <w:t>subparagraph (</w:t>
      </w:r>
      <w:r w:rsidRPr="00840CDF">
        <w:t>i), (ii) or (iii); and</w:t>
      </w:r>
    </w:p>
    <w:p w:rsidR="00D76968" w:rsidRPr="00840CDF" w:rsidRDefault="00D76968" w:rsidP="00D76968">
      <w:pPr>
        <w:pStyle w:val="paragraph"/>
      </w:pPr>
      <w:r w:rsidRPr="00840CDF">
        <w:tab/>
        <w:t>(b)</w:t>
      </w:r>
      <w:r w:rsidRPr="00840CDF">
        <w:tab/>
        <w:t xml:space="preserve">the insurance under the policy, or under a policy in the product, is </w:t>
      </w:r>
      <w:r w:rsidR="00ED7BCA" w:rsidRPr="00ED7BCA">
        <w:rPr>
          <w:position w:val="6"/>
          <w:sz w:val="16"/>
        </w:rPr>
        <w:t>*</w:t>
      </w:r>
      <w:r w:rsidRPr="00840CDF">
        <w:t>health insurance business; and</w:t>
      </w:r>
    </w:p>
    <w:p w:rsidR="00B721CB" w:rsidRPr="00840CDF" w:rsidRDefault="00B721CB">
      <w:pPr>
        <w:pStyle w:val="paragraph"/>
      </w:pPr>
      <w:r w:rsidRPr="00840CDF">
        <w:tab/>
        <w:t>(c)</w:t>
      </w:r>
      <w:r w:rsidRPr="00840CDF">
        <w:tab/>
        <w:t xml:space="preserve">the policy is not a </w:t>
      </w:r>
      <w:r w:rsidR="00ED7BCA" w:rsidRPr="00ED7BCA">
        <w:rPr>
          <w:position w:val="6"/>
          <w:sz w:val="16"/>
        </w:rPr>
        <w:t>*</w:t>
      </w:r>
      <w:r w:rsidRPr="00840CDF">
        <w:t xml:space="preserve">complying health insurance </w:t>
      </w:r>
      <w:r w:rsidR="00662C75" w:rsidRPr="00840CDF">
        <w:t>policy; and</w:t>
      </w:r>
    </w:p>
    <w:p w:rsidR="00D76968" w:rsidRPr="00840CDF" w:rsidRDefault="00D76968" w:rsidP="00D76968">
      <w:pPr>
        <w:pStyle w:val="paragraph"/>
      </w:pPr>
      <w:r w:rsidRPr="00840CDF">
        <w:tab/>
        <w:t>(d)</w:t>
      </w:r>
      <w:r w:rsidRPr="00840CDF">
        <w:tab/>
        <w:t xml:space="preserve">the </w:t>
      </w:r>
      <w:r w:rsidR="00ED7BCA" w:rsidRPr="00ED7BCA">
        <w:rPr>
          <w:position w:val="6"/>
          <w:sz w:val="16"/>
        </w:rPr>
        <w:t>*</w:t>
      </w:r>
      <w:r w:rsidRPr="00840CDF">
        <w:t>health insurance business is not business of a kind specified in the Private Health Insurance (Complying Product) Rules as excluded from subsection</w:t>
      </w:r>
      <w:r w:rsidR="00D82BBA" w:rsidRPr="00840CDF">
        <w:t> </w:t>
      </w:r>
      <w:r w:rsidRPr="00840CDF">
        <w:t>63</w:t>
      </w:r>
      <w:r w:rsidR="00ED7BCA">
        <w:noBreakHyphen/>
      </w:r>
      <w:r w:rsidRPr="00840CDF">
        <w:t>1(1).</w:t>
      </w:r>
    </w:p>
    <w:p w:rsidR="00B721CB" w:rsidRPr="00840CDF" w:rsidRDefault="00B721CB">
      <w:pPr>
        <w:pStyle w:val="Penalty"/>
      </w:pPr>
      <w:r w:rsidRPr="00840CDF">
        <w:t>Penalty:</w:t>
      </w:r>
      <w:r w:rsidRPr="00840CDF">
        <w:tab/>
        <w:t>1,000 penalty units or imprisonment for 5 years, or both.</w:t>
      </w:r>
    </w:p>
    <w:p w:rsidR="00B721CB" w:rsidRPr="00840CDF" w:rsidRDefault="00B721CB">
      <w:pPr>
        <w:pStyle w:val="subsection"/>
      </w:pPr>
      <w:r w:rsidRPr="00840CDF">
        <w:tab/>
        <w:t>(2)</w:t>
      </w:r>
      <w:r w:rsidRPr="00840CDF">
        <w:tab/>
        <w:t xml:space="preserve">In imposing a penalty on a private health insurer for an offence under </w:t>
      </w:r>
      <w:r w:rsidR="00D82BBA" w:rsidRPr="00840CDF">
        <w:t>subsection (</w:t>
      </w:r>
      <w:r w:rsidRPr="00840CDF">
        <w:t>1), the court:</w:t>
      </w:r>
    </w:p>
    <w:p w:rsidR="00B721CB" w:rsidRPr="00840CDF" w:rsidRDefault="00B721CB">
      <w:pPr>
        <w:pStyle w:val="paragraph"/>
      </w:pPr>
      <w:r w:rsidRPr="00840CDF">
        <w:tab/>
        <w:t>(a)</w:t>
      </w:r>
      <w:r w:rsidRPr="00840CDF">
        <w:tab/>
        <w:t xml:space="preserve">must have regard to the possible impact of a penalty on the insurer’s capital adequacy, solvency and the level of premiums for its </w:t>
      </w:r>
      <w:r w:rsidR="00ED7BCA" w:rsidRPr="00ED7BCA">
        <w:rPr>
          <w:position w:val="6"/>
          <w:sz w:val="16"/>
        </w:rPr>
        <w:t>*</w:t>
      </w:r>
      <w:r w:rsidRPr="00840CDF">
        <w:t>complying health insurance products; and</w:t>
      </w:r>
    </w:p>
    <w:p w:rsidR="00B721CB" w:rsidRPr="00840CDF" w:rsidRDefault="00B721CB">
      <w:pPr>
        <w:pStyle w:val="paragraph"/>
      </w:pPr>
      <w:r w:rsidRPr="00840CDF">
        <w:tab/>
        <w:t>(b)</w:t>
      </w:r>
      <w:r w:rsidRPr="00840CDF">
        <w:tab/>
        <w:t>must not impose a penalty if satisfied that doing so would adversely affect the insurer’s capital adequacy or solvency, or be likely to lead to an increase in premiums for its products.</w:t>
      </w:r>
    </w:p>
    <w:p w:rsidR="00B721CB" w:rsidRPr="00840CDF" w:rsidRDefault="00B721CB">
      <w:pPr>
        <w:pStyle w:val="ActHead5"/>
      </w:pPr>
      <w:bookmarkStart w:id="140" w:name="_Toc139099448"/>
      <w:r w:rsidRPr="00ED7BCA">
        <w:rPr>
          <w:rStyle w:val="CharSectno"/>
        </w:rPr>
        <w:t>84</w:t>
      </w:r>
      <w:r w:rsidR="00ED7BCA" w:rsidRPr="00ED7BCA">
        <w:rPr>
          <w:rStyle w:val="CharSectno"/>
        </w:rPr>
        <w:noBreakHyphen/>
      </w:r>
      <w:r w:rsidRPr="00ED7BCA">
        <w:rPr>
          <w:rStyle w:val="CharSectno"/>
        </w:rPr>
        <w:t>5</w:t>
      </w:r>
      <w:r w:rsidRPr="00840CDF">
        <w:t xml:space="preserve">  Offence: directors and chief executive officers liable if systems not in place to prevent breaches</w:t>
      </w:r>
      <w:bookmarkEnd w:id="140"/>
    </w:p>
    <w:p w:rsidR="00B721CB" w:rsidRPr="00840CDF" w:rsidRDefault="00B721CB">
      <w:pPr>
        <w:pStyle w:val="subsection"/>
      </w:pPr>
      <w:r w:rsidRPr="00840CDF">
        <w:tab/>
      </w:r>
      <w:r w:rsidRPr="00840CDF">
        <w:tab/>
        <w:t>A person commits an offence if:</w:t>
      </w:r>
    </w:p>
    <w:p w:rsidR="00B721CB" w:rsidRPr="00840CDF" w:rsidRDefault="00B721CB">
      <w:pPr>
        <w:pStyle w:val="paragraph"/>
      </w:pPr>
      <w:r w:rsidRPr="00840CDF">
        <w:lastRenderedPageBreak/>
        <w:tab/>
        <w:t>(a)</w:t>
      </w:r>
      <w:r w:rsidRPr="00840CDF">
        <w:tab/>
        <w:t xml:space="preserve">the person is a </w:t>
      </w:r>
      <w:r w:rsidR="00ED7BCA" w:rsidRPr="00ED7BCA">
        <w:rPr>
          <w:position w:val="6"/>
          <w:sz w:val="16"/>
        </w:rPr>
        <w:t>*</w:t>
      </w:r>
      <w:r w:rsidRPr="00840CDF">
        <w:t xml:space="preserve">director or </w:t>
      </w:r>
      <w:r w:rsidR="00ED7BCA" w:rsidRPr="00ED7BCA">
        <w:rPr>
          <w:position w:val="6"/>
          <w:sz w:val="16"/>
        </w:rPr>
        <w:t>*</w:t>
      </w:r>
      <w:r w:rsidRPr="00840CDF">
        <w:t>chief executive officer of a private health insurer; and</w:t>
      </w:r>
    </w:p>
    <w:p w:rsidR="00B721CB" w:rsidRPr="00840CDF" w:rsidRDefault="00B721CB">
      <w:pPr>
        <w:pStyle w:val="paragraph"/>
      </w:pPr>
      <w:r w:rsidRPr="00840CDF">
        <w:tab/>
        <w:t>(b)</w:t>
      </w:r>
      <w:r w:rsidRPr="00840CDF">
        <w:tab/>
        <w:t>the insurer commits an offence under section</w:t>
      </w:r>
      <w:r w:rsidR="00D82BBA" w:rsidRPr="00840CDF">
        <w:t> </w:t>
      </w:r>
      <w:r w:rsidRPr="00840CDF">
        <w:t>84</w:t>
      </w:r>
      <w:r w:rsidR="00ED7BCA">
        <w:noBreakHyphen/>
      </w:r>
      <w:r w:rsidRPr="00840CDF">
        <w:t>1; and</w:t>
      </w:r>
    </w:p>
    <w:p w:rsidR="00B721CB" w:rsidRPr="00840CDF" w:rsidRDefault="00B721CB">
      <w:pPr>
        <w:pStyle w:val="paragraph"/>
      </w:pPr>
      <w:r w:rsidRPr="00840CDF">
        <w:tab/>
        <w:t>(c)</w:t>
      </w:r>
      <w:r w:rsidRPr="00840CDF">
        <w:tab/>
        <w:t>the person failed to exercise due diligence to ensure that adequate systems were in place to prevent the insurer from committing the offence.</w:t>
      </w:r>
    </w:p>
    <w:p w:rsidR="00B721CB" w:rsidRPr="00840CDF" w:rsidRDefault="00B721CB">
      <w:pPr>
        <w:pStyle w:val="Penalty"/>
      </w:pPr>
      <w:r w:rsidRPr="00840CDF">
        <w:t>Penalty:</w:t>
      </w:r>
      <w:r w:rsidRPr="00840CDF">
        <w:tab/>
        <w:t>1,000 penalty units or imprisonment for 5 years, or both.</w:t>
      </w:r>
    </w:p>
    <w:p w:rsidR="00B721CB" w:rsidRPr="00840CDF" w:rsidRDefault="00B721CB">
      <w:pPr>
        <w:pStyle w:val="ActHead5"/>
      </w:pPr>
      <w:bookmarkStart w:id="141" w:name="_Toc139099449"/>
      <w:r w:rsidRPr="00ED7BCA">
        <w:rPr>
          <w:rStyle w:val="CharSectno"/>
        </w:rPr>
        <w:t>84</w:t>
      </w:r>
      <w:r w:rsidR="00ED7BCA" w:rsidRPr="00ED7BCA">
        <w:rPr>
          <w:rStyle w:val="CharSectno"/>
        </w:rPr>
        <w:noBreakHyphen/>
      </w:r>
      <w:r w:rsidRPr="00ED7BCA">
        <w:rPr>
          <w:rStyle w:val="CharSectno"/>
        </w:rPr>
        <w:t>10</w:t>
      </w:r>
      <w:r w:rsidRPr="00840CDF">
        <w:t xml:space="preserve">  Injunction in relation to non</w:t>
      </w:r>
      <w:r w:rsidR="00ED7BCA">
        <w:noBreakHyphen/>
      </w:r>
      <w:r w:rsidRPr="00840CDF">
        <w:t>complying policies</w:t>
      </w:r>
      <w:bookmarkEnd w:id="141"/>
    </w:p>
    <w:p w:rsidR="00B721CB" w:rsidRPr="00840CDF" w:rsidRDefault="00B721CB">
      <w:pPr>
        <w:pStyle w:val="subsection"/>
      </w:pPr>
      <w:r w:rsidRPr="00840CDF">
        <w:tab/>
        <w:t>(1)</w:t>
      </w:r>
      <w:r w:rsidRPr="00840CDF">
        <w:tab/>
        <w:t>If a private health insurer has engaged, is engaging, or is proposing to engage, in conduct:</w:t>
      </w:r>
    </w:p>
    <w:p w:rsidR="00B721CB" w:rsidRPr="00840CDF" w:rsidRDefault="00B721CB">
      <w:pPr>
        <w:pStyle w:val="paragraph"/>
      </w:pPr>
      <w:r w:rsidRPr="00840CDF">
        <w:tab/>
        <w:t>(a)</w:t>
      </w:r>
      <w:r w:rsidRPr="00840CDF">
        <w:tab/>
        <w:t>that contravenes or would contravene section</w:t>
      </w:r>
      <w:r w:rsidR="00D82BBA" w:rsidRPr="00840CDF">
        <w:t> </w:t>
      </w:r>
      <w:r w:rsidRPr="00840CDF">
        <w:t>63</w:t>
      </w:r>
      <w:r w:rsidR="00ED7BCA">
        <w:noBreakHyphen/>
      </w:r>
      <w:r w:rsidRPr="00840CDF">
        <w:t>1; or</w:t>
      </w:r>
    </w:p>
    <w:p w:rsidR="00B721CB" w:rsidRPr="00840CDF" w:rsidRDefault="00B721CB">
      <w:pPr>
        <w:pStyle w:val="paragraph"/>
      </w:pPr>
      <w:r w:rsidRPr="00840CDF">
        <w:tab/>
        <w:t>(b)</w:t>
      </w:r>
      <w:r w:rsidRPr="00840CDF">
        <w:tab/>
        <w:t>that is or that would be an offence against section</w:t>
      </w:r>
      <w:r w:rsidR="00D82BBA" w:rsidRPr="00840CDF">
        <w:t> </w:t>
      </w:r>
      <w:r w:rsidRPr="00840CDF">
        <w:t>84</w:t>
      </w:r>
      <w:r w:rsidR="00ED7BCA">
        <w:noBreakHyphen/>
      </w:r>
      <w:r w:rsidRPr="00840CDF">
        <w:t>1;</w:t>
      </w:r>
    </w:p>
    <w:p w:rsidR="00B721CB" w:rsidRPr="00840CDF" w:rsidRDefault="00B721CB">
      <w:pPr>
        <w:pStyle w:val="subsection2"/>
      </w:pPr>
      <w:r w:rsidRPr="00840CDF">
        <w:t xml:space="preserve">the Federal Court may, on application by a person mentioned in </w:t>
      </w:r>
      <w:r w:rsidR="00D82BBA" w:rsidRPr="00840CDF">
        <w:t>subsection (</w:t>
      </w:r>
      <w:r w:rsidRPr="00840CDF">
        <w:t>3), grant an injunction restraining the insurer from engaging in the conduct.</w:t>
      </w:r>
    </w:p>
    <w:p w:rsidR="00B721CB" w:rsidRPr="00840CDF" w:rsidRDefault="00B721CB">
      <w:pPr>
        <w:pStyle w:val="subsection"/>
      </w:pPr>
      <w:r w:rsidRPr="00840CDF">
        <w:tab/>
        <w:t>(2)</w:t>
      </w:r>
      <w:r w:rsidRPr="00840CDF">
        <w:tab/>
        <w:t>If:</w:t>
      </w:r>
    </w:p>
    <w:p w:rsidR="00B721CB" w:rsidRPr="00840CDF" w:rsidRDefault="00B721CB">
      <w:pPr>
        <w:pStyle w:val="paragraph"/>
      </w:pPr>
      <w:r w:rsidRPr="00840CDF">
        <w:tab/>
        <w:t>(a)</w:t>
      </w:r>
      <w:r w:rsidRPr="00840CDF">
        <w:tab/>
        <w:t>a private health insurer has refused or failed, is refusing or failing, or is proposing to refuse or fail, to do a thing; and</w:t>
      </w:r>
    </w:p>
    <w:p w:rsidR="00B721CB" w:rsidRPr="00840CDF" w:rsidRDefault="00B721CB">
      <w:pPr>
        <w:pStyle w:val="paragraph"/>
      </w:pPr>
      <w:r w:rsidRPr="00840CDF">
        <w:tab/>
        <w:t>(b)</w:t>
      </w:r>
      <w:r w:rsidRPr="00840CDF">
        <w:tab/>
        <w:t>the refusal or failure:</w:t>
      </w:r>
    </w:p>
    <w:p w:rsidR="00B721CB" w:rsidRPr="00840CDF" w:rsidRDefault="00B721CB">
      <w:pPr>
        <w:pStyle w:val="paragraphsub"/>
      </w:pPr>
      <w:r w:rsidRPr="00840CDF">
        <w:tab/>
        <w:t>(i)</w:t>
      </w:r>
      <w:r w:rsidRPr="00840CDF">
        <w:tab/>
        <w:t>contravenes or would contravene section</w:t>
      </w:r>
      <w:r w:rsidR="00D82BBA" w:rsidRPr="00840CDF">
        <w:t> </w:t>
      </w:r>
      <w:r w:rsidRPr="00840CDF">
        <w:t>63</w:t>
      </w:r>
      <w:r w:rsidR="00ED7BCA">
        <w:noBreakHyphen/>
      </w:r>
      <w:r w:rsidRPr="00840CDF">
        <w:t>1; or</w:t>
      </w:r>
    </w:p>
    <w:p w:rsidR="00B721CB" w:rsidRPr="00840CDF" w:rsidRDefault="00B721CB">
      <w:pPr>
        <w:pStyle w:val="paragraphsub"/>
      </w:pPr>
      <w:r w:rsidRPr="00840CDF">
        <w:tab/>
        <w:t>(ii)</w:t>
      </w:r>
      <w:r w:rsidRPr="00840CDF">
        <w:tab/>
        <w:t>is or would be an offence against section</w:t>
      </w:r>
      <w:r w:rsidR="00D82BBA" w:rsidRPr="00840CDF">
        <w:t> </w:t>
      </w:r>
      <w:r w:rsidRPr="00840CDF">
        <w:t>84</w:t>
      </w:r>
      <w:r w:rsidR="00ED7BCA">
        <w:noBreakHyphen/>
      </w:r>
      <w:r w:rsidRPr="00840CDF">
        <w:t>1;</w:t>
      </w:r>
    </w:p>
    <w:p w:rsidR="00B721CB" w:rsidRPr="00840CDF" w:rsidRDefault="00B721CB">
      <w:pPr>
        <w:pStyle w:val="subsection2"/>
      </w:pPr>
      <w:r w:rsidRPr="00840CDF">
        <w:t xml:space="preserve">the Federal Court may, on application by a person mentioned in </w:t>
      </w:r>
      <w:r w:rsidR="00D82BBA" w:rsidRPr="00840CDF">
        <w:t>subsection (</w:t>
      </w:r>
      <w:r w:rsidRPr="00840CDF">
        <w:t>3), grant an injunction requiring the insurer to do the thing.</w:t>
      </w:r>
    </w:p>
    <w:p w:rsidR="00B721CB" w:rsidRPr="00840CDF" w:rsidRDefault="00B721CB">
      <w:pPr>
        <w:pStyle w:val="subsection"/>
      </w:pPr>
      <w:r w:rsidRPr="00840CDF">
        <w:tab/>
        <w:t>(3)</w:t>
      </w:r>
      <w:r w:rsidRPr="00840CDF">
        <w:tab/>
        <w:t xml:space="preserve">For the purposes of </w:t>
      </w:r>
      <w:r w:rsidR="00D82BBA" w:rsidRPr="00840CDF">
        <w:t>subsections (</w:t>
      </w:r>
      <w:r w:rsidRPr="00840CDF">
        <w:t>1) and (2), an application may be made by:</w:t>
      </w:r>
    </w:p>
    <w:p w:rsidR="00B721CB" w:rsidRPr="00840CDF" w:rsidRDefault="00B721CB">
      <w:pPr>
        <w:pStyle w:val="paragraph"/>
      </w:pPr>
      <w:r w:rsidRPr="00840CDF">
        <w:tab/>
        <w:t>(a)</w:t>
      </w:r>
      <w:r w:rsidRPr="00840CDF">
        <w:tab/>
        <w:t>the Minister; or</w:t>
      </w:r>
    </w:p>
    <w:p w:rsidR="00B721CB" w:rsidRPr="00840CDF" w:rsidRDefault="00B721CB">
      <w:pPr>
        <w:pStyle w:val="paragraph"/>
      </w:pPr>
      <w:r w:rsidRPr="00840CDF">
        <w:tab/>
        <w:t>(c)</w:t>
      </w:r>
      <w:r w:rsidRPr="00840CDF">
        <w:tab/>
        <w:t>any other person.</w:t>
      </w:r>
    </w:p>
    <w:p w:rsidR="00B721CB" w:rsidRPr="00840CDF" w:rsidRDefault="00B721CB">
      <w:pPr>
        <w:pStyle w:val="subsection"/>
      </w:pPr>
      <w:r w:rsidRPr="00840CDF">
        <w:lastRenderedPageBreak/>
        <w:tab/>
        <w:t>(4)</w:t>
      </w:r>
      <w:r w:rsidRPr="00840CDF">
        <w:tab/>
        <w:t xml:space="preserve">The court may grant an interim injunction pending the determination of an application under </w:t>
      </w:r>
      <w:r w:rsidR="00D82BBA" w:rsidRPr="00840CDF">
        <w:t>subsection (</w:t>
      </w:r>
      <w:r w:rsidRPr="00840CDF">
        <w:t>1) or (2).</w:t>
      </w:r>
    </w:p>
    <w:p w:rsidR="00B721CB" w:rsidRPr="00840CDF" w:rsidRDefault="00B721CB">
      <w:pPr>
        <w:pStyle w:val="subsection"/>
      </w:pPr>
      <w:r w:rsidRPr="00840CDF">
        <w:tab/>
        <w:t>(5)</w:t>
      </w:r>
      <w:r w:rsidRPr="00840CDF">
        <w:tab/>
        <w:t>The court must not require an applicant for an injunction to give an undertaking as to damages as a condition of granting an interim injunction.</w:t>
      </w:r>
    </w:p>
    <w:p w:rsidR="00B721CB" w:rsidRPr="00840CDF" w:rsidRDefault="00B721CB">
      <w:pPr>
        <w:pStyle w:val="subsection"/>
      </w:pPr>
      <w:r w:rsidRPr="00840CDF">
        <w:tab/>
        <w:t>(6)</w:t>
      </w:r>
      <w:r w:rsidRPr="00840CDF">
        <w:tab/>
        <w:t>The court may discharge or vary an injunction granted under this section.</w:t>
      </w:r>
    </w:p>
    <w:p w:rsidR="00B721CB" w:rsidRPr="00840CDF" w:rsidRDefault="00B721CB">
      <w:pPr>
        <w:pStyle w:val="subsection"/>
      </w:pPr>
      <w:r w:rsidRPr="00840CDF">
        <w:tab/>
        <w:t>(7)</w:t>
      </w:r>
      <w:r w:rsidRPr="00840CDF">
        <w:tab/>
        <w:t>The power of the court to grant an injunction restraining a private health insurer from engaging in conduct may be exercised:</w:t>
      </w:r>
    </w:p>
    <w:p w:rsidR="00B721CB" w:rsidRPr="00840CDF" w:rsidRDefault="00B721CB">
      <w:pPr>
        <w:pStyle w:val="paragraph"/>
      </w:pPr>
      <w:r w:rsidRPr="00840CDF">
        <w:tab/>
        <w:t>(a)</w:t>
      </w:r>
      <w:r w:rsidRPr="00840CDF">
        <w:tab/>
        <w:t>whether or not it appears to the court that the insurer intends to engage again, or to continue to engage, in conduct of that kind; and</w:t>
      </w:r>
    </w:p>
    <w:p w:rsidR="00B721CB" w:rsidRPr="00840CDF" w:rsidRDefault="00B721CB">
      <w:pPr>
        <w:pStyle w:val="paragraph"/>
      </w:pPr>
      <w:r w:rsidRPr="00840CDF">
        <w:tab/>
        <w:t>(b)</w:t>
      </w:r>
      <w:r w:rsidRPr="00840CDF">
        <w:tab/>
        <w:t>whether or not the insurer has previously engaged in conduct of that kind.</w:t>
      </w:r>
    </w:p>
    <w:p w:rsidR="00B721CB" w:rsidRPr="00840CDF" w:rsidRDefault="00B721CB">
      <w:pPr>
        <w:pStyle w:val="subsection"/>
      </w:pPr>
      <w:r w:rsidRPr="00840CDF">
        <w:tab/>
        <w:t>(8)</w:t>
      </w:r>
      <w:r w:rsidRPr="00840CDF">
        <w:tab/>
        <w:t>The power of the court to grant an injunction requiring a private health insurer to do a thing may be exercised:</w:t>
      </w:r>
    </w:p>
    <w:p w:rsidR="00B721CB" w:rsidRPr="00840CDF" w:rsidRDefault="00B721CB">
      <w:pPr>
        <w:pStyle w:val="paragraph"/>
      </w:pPr>
      <w:r w:rsidRPr="00840CDF">
        <w:tab/>
        <w:t>(a)</w:t>
      </w:r>
      <w:r w:rsidRPr="00840CDF">
        <w:tab/>
        <w:t>whether or not it appears to the court that the insurer intends to refuse or fail again, or to continue to refuse or fail, to do that thing; and</w:t>
      </w:r>
    </w:p>
    <w:p w:rsidR="00B721CB" w:rsidRPr="00840CDF" w:rsidRDefault="00B721CB">
      <w:pPr>
        <w:pStyle w:val="paragraph"/>
      </w:pPr>
      <w:r w:rsidRPr="00840CDF">
        <w:tab/>
        <w:t>(b)</w:t>
      </w:r>
      <w:r w:rsidRPr="00840CDF">
        <w:tab/>
        <w:t>whether or not the insurer has previously refused or failed to do that thing.</w:t>
      </w:r>
    </w:p>
    <w:p w:rsidR="00B721CB" w:rsidRPr="00840CDF" w:rsidRDefault="00B721CB">
      <w:pPr>
        <w:pStyle w:val="ActHead5"/>
      </w:pPr>
      <w:bookmarkStart w:id="142" w:name="_Toc139099450"/>
      <w:r w:rsidRPr="00ED7BCA">
        <w:rPr>
          <w:rStyle w:val="CharSectno"/>
        </w:rPr>
        <w:t>84</w:t>
      </w:r>
      <w:r w:rsidR="00ED7BCA" w:rsidRPr="00ED7BCA">
        <w:rPr>
          <w:rStyle w:val="CharSectno"/>
        </w:rPr>
        <w:noBreakHyphen/>
      </w:r>
      <w:r w:rsidRPr="00ED7BCA">
        <w:rPr>
          <w:rStyle w:val="CharSectno"/>
        </w:rPr>
        <w:t>15</w:t>
      </w:r>
      <w:r w:rsidRPr="00840CDF">
        <w:t xml:space="preserve">  Remedies for people affected by non</w:t>
      </w:r>
      <w:r w:rsidR="00ED7BCA">
        <w:noBreakHyphen/>
      </w:r>
      <w:r w:rsidRPr="00840CDF">
        <w:t>complying policies</w:t>
      </w:r>
      <w:bookmarkEnd w:id="142"/>
    </w:p>
    <w:p w:rsidR="00B721CB" w:rsidRPr="00840CDF" w:rsidRDefault="00B721CB">
      <w:pPr>
        <w:pStyle w:val="subsection"/>
      </w:pPr>
      <w:r w:rsidRPr="00840CDF">
        <w:tab/>
      </w:r>
      <w:r w:rsidRPr="00840CDF">
        <w:tab/>
        <w:t>On application by the Minister, if the Federal Court is satisfied that:</w:t>
      </w:r>
    </w:p>
    <w:p w:rsidR="00B721CB" w:rsidRPr="00840CDF" w:rsidRDefault="00B721CB">
      <w:pPr>
        <w:pStyle w:val="paragraph"/>
      </w:pPr>
      <w:r w:rsidRPr="00840CDF">
        <w:tab/>
        <w:t>(a)</w:t>
      </w:r>
      <w:r w:rsidRPr="00840CDF">
        <w:tab/>
        <w:t>a private health insurer has engaged in conduct that contravenes section</w:t>
      </w:r>
      <w:r w:rsidR="00D82BBA" w:rsidRPr="00840CDF">
        <w:t> </w:t>
      </w:r>
      <w:r w:rsidRPr="00840CDF">
        <w:t>63</w:t>
      </w:r>
      <w:r w:rsidR="00ED7BCA">
        <w:noBreakHyphen/>
      </w:r>
      <w:r w:rsidRPr="00840CDF">
        <w:t>1 or is an offence against section</w:t>
      </w:r>
      <w:r w:rsidR="00D82BBA" w:rsidRPr="00840CDF">
        <w:t> </w:t>
      </w:r>
      <w:r w:rsidRPr="00840CDF">
        <w:t>84</w:t>
      </w:r>
      <w:r w:rsidR="00ED7BCA">
        <w:noBreakHyphen/>
      </w:r>
      <w:r w:rsidRPr="00840CDF">
        <w:t>1; or</w:t>
      </w:r>
    </w:p>
    <w:p w:rsidR="00B721CB" w:rsidRPr="00840CDF" w:rsidRDefault="00B721CB">
      <w:pPr>
        <w:pStyle w:val="paragraph"/>
      </w:pPr>
      <w:r w:rsidRPr="00840CDF">
        <w:tab/>
        <w:t>(b)</w:t>
      </w:r>
      <w:r w:rsidRPr="00840CDF">
        <w:tab/>
        <w:t>both:</w:t>
      </w:r>
    </w:p>
    <w:p w:rsidR="00B721CB" w:rsidRPr="00840CDF" w:rsidRDefault="00B721CB">
      <w:pPr>
        <w:pStyle w:val="paragraphsub"/>
      </w:pPr>
      <w:r w:rsidRPr="00840CDF">
        <w:tab/>
        <w:t>(i)</w:t>
      </w:r>
      <w:r w:rsidRPr="00840CDF">
        <w:tab/>
        <w:t>a private health insurer has refused or failed to do a thing; and</w:t>
      </w:r>
    </w:p>
    <w:p w:rsidR="00B721CB" w:rsidRPr="00840CDF" w:rsidRDefault="00B721CB">
      <w:pPr>
        <w:pStyle w:val="paragraphsub"/>
      </w:pPr>
      <w:r w:rsidRPr="00840CDF">
        <w:lastRenderedPageBreak/>
        <w:tab/>
        <w:t>(ii)</w:t>
      </w:r>
      <w:r w:rsidRPr="00840CDF">
        <w:tab/>
        <w:t>that refusal or failure contravenes section</w:t>
      </w:r>
      <w:r w:rsidR="00D82BBA" w:rsidRPr="00840CDF">
        <w:t> </w:t>
      </w:r>
      <w:r w:rsidRPr="00840CDF">
        <w:t>63</w:t>
      </w:r>
      <w:r w:rsidR="00ED7BCA">
        <w:noBreakHyphen/>
      </w:r>
      <w:r w:rsidRPr="00840CDF">
        <w:t>1 or is an offence against section</w:t>
      </w:r>
      <w:r w:rsidR="00D82BBA" w:rsidRPr="00840CDF">
        <w:t> </w:t>
      </w:r>
      <w:r w:rsidRPr="00840CDF">
        <w:t>84</w:t>
      </w:r>
      <w:r w:rsidR="00ED7BCA">
        <w:noBreakHyphen/>
      </w:r>
      <w:r w:rsidRPr="00840CDF">
        <w:t>1;</w:t>
      </w:r>
    </w:p>
    <w:p w:rsidR="00B721CB" w:rsidRPr="00840CDF" w:rsidRDefault="00B721CB">
      <w:pPr>
        <w:pStyle w:val="subsection2"/>
      </w:pPr>
      <w:r w:rsidRPr="00840CDF">
        <w:t>the court may order the insurer to do either or both of the following:</w:t>
      </w:r>
    </w:p>
    <w:p w:rsidR="00B721CB" w:rsidRPr="00840CDF" w:rsidRDefault="00B721CB">
      <w:pPr>
        <w:pStyle w:val="paragraph"/>
      </w:pPr>
      <w:r w:rsidRPr="00840CDF">
        <w:tab/>
        <w:t>(c)</w:t>
      </w:r>
      <w:r w:rsidRPr="00840CDF">
        <w:tab/>
        <w:t xml:space="preserve">take specified action to ensure that an insurance policy becomes a </w:t>
      </w:r>
      <w:r w:rsidR="00ED7BCA" w:rsidRPr="00ED7BCA">
        <w:rPr>
          <w:position w:val="6"/>
          <w:sz w:val="16"/>
        </w:rPr>
        <w:t>*</w:t>
      </w:r>
      <w:r w:rsidRPr="00840CDF">
        <w:t>complying health insurance policy;</w:t>
      </w:r>
    </w:p>
    <w:p w:rsidR="00B721CB" w:rsidRPr="00840CDF" w:rsidRDefault="00B721CB">
      <w:pPr>
        <w:pStyle w:val="paragraph"/>
      </w:pPr>
      <w:r w:rsidRPr="00840CDF">
        <w:tab/>
        <w:t>(d)</w:t>
      </w:r>
      <w:r w:rsidRPr="00840CDF">
        <w:tab/>
        <w:t>take specified action to ensure that a person insured under an insurance policy is put in the position the person would have been in, had the policy always been a complying health insurance policy.</w:t>
      </w:r>
    </w:p>
    <w:p w:rsidR="00B721CB" w:rsidRPr="00840CDF" w:rsidRDefault="002822CA" w:rsidP="00F719AC">
      <w:pPr>
        <w:pStyle w:val="ActHead2"/>
        <w:pageBreakBefore/>
      </w:pPr>
      <w:bookmarkStart w:id="143" w:name="_Toc139099451"/>
      <w:r w:rsidRPr="00ED7BCA">
        <w:rPr>
          <w:rStyle w:val="CharPartNo"/>
        </w:rPr>
        <w:lastRenderedPageBreak/>
        <w:t>Part 3</w:t>
      </w:r>
      <w:r w:rsidR="00ED7BCA" w:rsidRPr="00ED7BCA">
        <w:rPr>
          <w:rStyle w:val="CharPartNo"/>
        </w:rPr>
        <w:noBreakHyphen/>
      </w:r>
      <w:r w:rsidR="00B721CB" w:rsidRPr="00ED7BCA">
        <w:rPr>
          <w:rStyle w:val="CharPartNo"/>
        </w:rPr>
        <w:t>4</w:t>
      </w:r>
      <w:r w:rsidR="00B721CB" w:rsidRPr="00840CDF">
        <w:t>—</w:t>
      </w:r>
      <w:r w:rsidR="00B721CB" w:rsidRPr="00ED7BCA">
        <w:rPr>
          <w:rStyle w:val="CharPartText"/>
        </w:rPr>
        <w:t>Obligations relating to complying health insurance products</w:t>
      </w:r>
      <w:bookmarkEnd w:id="143"/>
    </w:p>
    <w:p w:rsidR="00B721CB" w:rsidRPr="00840CDF" w:rsidRDefault="00B721CB">
      <w:pPr>
        <w:pStyle w:val="ActHead3"/>
      </w:pPr>
      <w:bookmarkStart w:id="144" w:name="_Toc139099452"/>
      <w:r w:rsidRPr="00ED7BCA">
        <w:rPr>
          <w:rStyle w:val="CharDivNo"/>
        </w:rPr>
        <w:t>Division</w:t>
      </w:r>
      <w:r w:rsidR="00D82BBA" w:rsidRPr="00ED7BCA">
        <w:rPr>
          <w:rStyle w:val="CharDivNo"/>
        </w:rPr>
        <w:t> </w:t>
      </w:r>
      <w:r w:rsidRPr="00ED7BCA">
        <w:rPr>
          <w:rStyle w:val="CharDivNo"/>
        </w:rPr>
        <w:t>90</w:t>
      </w:r>
      <w:r w:rsidRPr="00840CDF">
        <w:t>—</w:t>
      </w:r>
      <w:r w:rsidRPr="00ED7BCA">
        <w:rPr>
          <w:rStyle w:val="CharDivText"/>
        </w:rPr>
        <w:t>Introduction</w:t>
      </w:r>
      <w:bookmarkEnd w:id="144"/>
    </w:p>
    <w:p w:rsidR="00B721CB" w:rsidRPr="00840CDF" w:rsidRDefault="00B721CB">
      <w:pPr>
        <w:pStyle w:val="ActHead5"/>
      </w:pPr>
      <w:bookmarkStart w:id="145" w:name="_Toc139099453"/>
      <w:r w:rsidRPr="00ED7BCA">
        <w:rPr>
          <w:rStyle w:val="CharSectno"/>
        </w:rPr>
        <w:t>90</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145"/>
    </w:p>
    <w:p w:rsidR="00B721CB" w:rsidRPr="00840CDF" w:rsidRDefault="00B721CB">
      <w:pPr>
        <w:pStyle w:val="BoxText"/>
      </w:pPr>
      <w:r w:rsidRPr="00840CDF">
        <w:t>Private health insurers have obligations to people insured under their complying health insurance products and people seeking to become insured under those products. Private health insurers also have to keep the Department and the Private Health Insurance Ombudsman informed about their health insurance business.</w:t>
      </w:r>
    </w:p>
    <w:p w:rsidR="00B721CB" w:rsidRPr="00840CDF" w:rsidRDefault="00B721CB" w:rsidP="00F719AC">
      <w:pPr>
        <w:pStyle w:val="ActHead3"/>
        <w:pageBreakBefore/>
      </w:pPr>
      <w:bookmarkStart w:id="146" w:name="_Toc139099454"/>
      <w:r w:rsidRPr="00ED7BCA">
        <w:rPr>
          <w:rStyle w:val="CharDivNo"/>
        </w:rPr>
        <w:lastRenderedPageBreak/>
        <w:t>Division</w:t>
      </w:r>
      <w:r w:rsidR="00D82BBA" w:rsidRPr="00ED7BCA">
        <w:rPr>
          <w:rStyle w:val="CharDivNo"/>
        </w:rPr>
        <w:t> </w:t>
      </w:r>
      <w:r w:rsidRPr="00ED7BCA">
        <w:rPr>
          <w:rStyle w:val="CharDivNo"/>
        </w:rPr>
        <w:t>93</w:t>
      </w:r>
      <w:r w:rsidRPr="00840CDF">
        <w:t>—</w:t>
      </w:r>
      <w:r w:rsidRPr="00ED7BCA">
        <w:rPr>
          <w:rStyle w:val="CharDivText"/>
        </w:rPr>
        <w:t>Giving information to consumers</w:t>
      </w:r>
      <w:bookmarkEnd w:id="146"/>
    </w:p>
    <w:p w:rsidR="00B721CB" w:rsidRPr="00840CDF" w:rsidRDefault="00B721CB">
      <w:pPr>
        <w:pStyle w:val="ActHead5"/>
      </w:pPr>
      <w:bookmarkStart w:id="147" w:name="_Toc139099455"/>
      <w:r w:rsidRPr="00ED7BCA">
        <w:rPr>
          <w:rStyle w:val="CharSectno"/>
        </w:rPr>
        <w:t>93</w:t>
      </w:r>
      <w:r w:rsidR="00ED7BCA" w:rsidRPr="00ED7BCA">
        <w:rPr>
          <w:rStyle w:val="CharSectno"/>
        </w:rPr>
        <w:noBreakHyphen/>
      </w:r>
      <w:r w:rsidRPr="00ED7BCA">
        <w:rPr>
          <w:rStyle w:val="CharSectno"/>
        </w:rPr>
        <w:t>1</w:t>
      </w:r>
      <w:r w:rsidRPr="00840CDF">
        <w:t xml:space="preserve">  Maintaining up to date </w:t>
      </w:r>
      <w:r w:rsidR="00DF3032" w:rsidRPr="00840CDF">
        <w:t>private health information statements</w:t>
      </w:r>
      <w:bookmarkEnd w:id="147"/>
    </w:p>
    <w:p w:rsidR="00B721CB" w:rsidRPr="00840CDF" w:rsidRDefault="00B721CB">
      <w:pPr>
        <w:pStyle w:val="subsection"/>
      </w:pPr>
      <w:r w:rsidRPr="00840CDF">
        <w:tab/>
        <w:t>(1)</w:t>
      </w:r>
      <w:r w:rsidRPr="00840CDF">
        <w:tab/>
        <w:t xml:space="preserve">A private health insurer must ensure that it maintains at all times an </w:t>
      </w:r>
      <w:r w:rsidR="00ED7BCA" w:rsidRPr="00ED7BCA">
        <w:rPr>
          <w:position w:val="6"/>
          <w:sz w:val="16"/>
        </w:rPr>
        <w:t>*</w:t>
      </w:r>
      <w:r w:rsidRPr="00840CDF">
        <w:t xml:space="preserve">up to date </w:t>
      </w:r>
      <w:r w:rsidR="00ED7BCA" w:rsidRPr="00ED7BCA">
        <w:rPr>
          <w:position w:val="6"/>
          <w:sz w:val="16"/>
        </w:rPr>
        <w:t>*</w:t>
      </w:r>
      <w:r w:rsidR="00DF3032" w:rsidRPr="00840CDF">
        <w:t>private health information statement</w:t>
      </w:r>
      <w:r w:rsidRPr="00840CDF">
        <w:t>:</w:t>
      </w:r>
    </w:p>
    <w:p w:rsidR="00B721CB" w:rsidRPr="00840CDF" w:rsidRDefault="00B721CB">
      <w:pPr>
        <w:pStyle w:val="paragraph"/>
      </w:pPr>
      <w:r w:rsidRPr="00840CDF">
        <w:tab/>
        <w:t>(a)</w:t>
      </w:r>
      <w:r w:rsidRPr="00840CDF">
        <w:tab/>
        <w:t>for each</w:t>
      </w:r>
      <w:r w:rsidR="00285D7D" w:rsidRPr="00840CDF">
        <w:t xml:space="preserve"> </w:t>
      </w:r>
      <w:r w:rsidR="00ED7BCA" w:rsidRPr="00ED7BCA">
        <w:rPr>
          <w:position w:val="6"/>
          <w:sz w:val="16"/>
        </w:rPr>
        <w:t>*</w:t>
      </w:r>
      <w:r w:rsidR="00285D7D" w:rsidRPr="00840CDF">
        <w:t>product subgroup of each</w:t>
      </w:r>
      <w:r w:rsidRPr="00840CDF">
        <w:t xml:space="preserve"> </w:t>
      </w:r>
      <w:r w:rsidR="00ED7BCA" w:rsidRPr="00ED7BCA">
        <w:rPr>
          <w:position w:val="6"/>
          <w:sz w:val="16"/>
        </w:rPr>
        <w:t>*</w:t>
      </w:r>
      <w:r w:rsidRPr="00840CDF">
        <w:t>complying health insurance product that it makes available; and</w:t>
      </w:r>
    </w:p>
    <w:p w:rsidR="00B721CB" w:rsidRPr="00840CDF" w:rsidRDefault="00B721CB">
      <w:pPr>
        <w:pStyle w:val="paragraph"/>
      </w:pPr>
      <w:r w:rsidRPr="00840CDF">
        <w:tab/>
        <w:t>(b)</w:t>
      </w:r>
      <w:r w:rsidRPr="00840CDF">
        <w:tab/>
        <w:t>for each</w:t>
      </w:r>
      <w:r w:rsidR="007023E4" w:rsidRPr="00840CDF">
        <w:t xml:space="preserve"> product subgroup of each</w:t>
      </w:r>
      <w:r w:rsidRPr="00840CDF">
        <w:t xml:space="preserve"> complying health insurance product under which it insures people.</w:t>
      </w:r>
    </w:p>
    <w:p w:rsidR="00916370" w:rsidRPr="00840CDF" w:rsidRDefault="00916370" w:rsidP="00916370">
      <w:pPr>
        <w:pStyle w:val="subsection"/>
      </w:pPr>
      <w:r w:rsidRPr="00840CDF">
        <w:tab/>
        <w:t>(1A)</w:t>
      </w:r>
      <w:r w:rsidRPr="00840CDF">
        <w:tab/>
        <w:t xml:space="preserve">A single </w:t>
      </w:r>
      <w:r w:rsidR="00ED7BCA" w:rsidRPr="00ED7BCA">
        <w:rPr>
          <w:position w:val="6"/>
          <w:sz w:val="16"/>
        </w:rPr>
        <w:t>*</w:t>
      </w:r>
      <w:r w:rsidR="00DF3032" w:rsidRPr="00840CDF">
        <w:t>private health information statement may be the private health information statement</w:t>
      </w:r>
      <w:r w:rsidRPr="00840CDF">
        <w:t xml:space="preserve"> for more than one </w:t>
      </w:r>
      <w:r w:rsidR="00ED7BCA" w:rsidRPr="00ED7BCA">
        <w:rPr>
          <w:position w:val="6"/>
          <w:sz w:val="16"/>
        </w:rPr>
        <w:t>*</w:t>
      </w:r>
      <w:r w:rsidRPr="00840CDF">
        <w:t xml:space="preserve">product subgroup of a </w:t>
      </w:r>
      <w:r w:rsidR="00ED7BCA" w:rsidRPr="00ED7BCA">
        <w:rPr>
          <w:position w:val="6"/>
          <w:sz w:val="16"/>
        </w:rPr>
        <w:t>*</w:t>
      </w:r>
      <w:r w:rsidRPr="00840CDF">
        <w:t>complying health insurance product if the premiums payable under policies in the subgroups the statement covers are the same.</w:t>
      </w:r>
    </w:p>
    <w:p w:rsidR="00B721CB" w:rsidRPr="00840CDF" w:rsidRDefault="00B721CB">
      <w:pPr>
        <w:pStyle w:val="subsection"/>
      </w:pPr>
      <w:r w:rsidRPr="00840CDF">
        <w:tab/>
        <w:t>(2)</w:t>
      </w:r>
      <w:r w:rsidRPr="00840CDF">
        <w:tab/>
        <w:t xml:space="preserve">The </w:t>
      </w:r>
      <w:r w:rsidR="00ED7BCA" w:rsidRPr="00ED7BCA">
        <w:rPr>
          <w:position w:val="6"/>
          <w:sz w:val="16"/>
        </w:rPr>
        <w:t>*</w:t>
      </w:r>
      <w:r w:rsidR="00DF3032" w:rsidRPr="00840CDF">
        <w:t>private health information statement</w:t>
      </w:r>
      <w:r w:rsidRPr="00840CDF">
        <w:t xml:space="preserve"> for a </w:t>
      </w:r>
      <w:r w:rsidR="00ED7BCA" w:rsidRPr="00ED7BCA">
        <w:rPr>
          <w:position w:val="6"/>
          <w:sz w:val="16"/>
        </w:rPr>
        <w:t>*</w:t>
      </w:r>
      <w:r w:rsidR="00F47621" w:rsidRPr="00840CDF">
        <w:t>product subgroup of a</w:t>
      </w:r>
      <w:r w:rsidR="00F47621" w:rsidRPr="00840CDF">
        <w:rPr>
          <w:position w:val="6"/>
          <w:sz w:val="16"/>
        </w:rPr>
        <w:t xml:space="preserve"> </w:t>
      </w:r>
      <w:r w:rsidR="00ED7BCA" w:rsidRPr="00ED7BCA">
        <w:rPr>
          <w:position w:val="6"/>
          <w:sz w:val="16"/>
        </w:rPr>
        <w:t>*</w:t>
      </w:r>
      <w:r w:rsidRPr="00840CDF">
        <w:t xml:space="preserve">complying health insurance product is </w:t>
      </w:r>
      <w:r w:rsidRPr="00840CDF">
        <w:rPr>
          <w:b/>
          <w:i/>
        </w:rPr>
        <w:t xml:space="preserve">up to date </w:t>
      </w:r>
      <w:r w:rsidRPr="00840CDF">
        <w:t>at a particular time, if, at that time, the information in the statement is accurate.</w:t>
      </w:r>
    </w:p>
    <w:p w:rsidR="00B721CB" w:rsidRPr="00840CDF" w:rsidRDefault="00B721CB">
      <w:pPr>
        <w:pStyle w:val="subsection"/>
      </w:pPr>
      <w:r w:rsidRPr="00840CDF">
        <w:tab/>
        <w:t>(3)</w:t>
      </w:r>
      <w:r w:rsidRPr="00840CDF">
        <w:tab/>
        <w:t xml:space="preserve">A private health insurer commits an offence if there is no </w:t>
      </w:r>
      <w:r w:rsidR="00ED7BCA" w:rsidRPr="00ED7BCA">
        <w:rPr>
          <w:position w:val="6"/>
          <w:sz w:val="16"/>
        </w:rPr>
        <w:t>*</w:t>
      </w:r>
      <w:r w:rsidR="00DF3032" w:rsidRPr="00840CDF">
        <w:t>private health information statement</w:t>
      </w:r>
      <w:r w:rsidRPr="00840CDF">
        <w:t xml:space="preserve"> for a </w:t>
      </w:r>
      <w:r w:rsidR="00ED7BCA" w:rsidRPr="00ED7BCA">
        <w:rPr>
          <w:position w:val="6"/>
          <w:sz w:val="16"/>
        </w:rPr>
        <w:t>*</w:t>
      </w:r>
      <w:r w:rsidR="00DD6CC7" w:rsidRPr="00840CDF">
        <w:t>product subgroup of a</w:t>
      </w:r>
      <w:r w:rsidR="00DD6CC7" w:rsidRPr="00840CDF">
        <w:rPr>
          <w:position w:val="6"/>
          <w:sz w:val="16"/>
        </w:rPr>
        <w:t xml:space="preserve"> </w:t>
      </w:r>
      <w:r w:rsidR="00ED7BCA" w:rsidRPr="00ED7BCA">
        <w:rPr>
          <w:position w:val="6"/>
          <w:sz w:val="16"/>
        </w:rPr>
        <w:t>*</w:t>
      </w:r>
      <w:r w:rsidRPr="00840CDF">
        <w:t>complying health insurance product of the insurer.</w:t>
      </w:r>
    </w:p>
    <w:p w:rsidR="00B721CB" w:rsidRPr="00840CDF" w:rsidRDefault="00B721CB">
      <w:pPr>
        <w:pStyle w:val="Penalty"/>
      </w:pPr>
      <w:r w:rsidRPr="00840CDF">
        <w:t>Penalty:</w:t>
      </w:r>
      <w:r w:rsidRPr="00840CDF">
        <w:tab/>
        <w:t>60 penalty units.</w:t>
      </w:r>
    </w:p>
    <w:p w:rsidR="00B721CB" w:rsidRPr="00840CDF" w:rsidRDefault="00B721CB">
      <w:pPr>
        <w:pStyle w:val="subsection"/>
      </w:pPr>
      <w:r w:rsidRPr="00840CDF">
        <w:tab/>
        <w:t>(4)</w:t>
      </w:r>
      <w:r w:rsidRPr="00840CDF">
        <w:tab/>
        <w:t>A private health insurer commits an offence if:</w:t>
      </w:r>
    </w:p>
    <w:p w:rsidR="00B721CB" w:rsidRPr="00840CDF" w:rsidRDefault="00B721CB">
      <w:pPr>
        <w:pStyle w:val="paragraph"/>
      </w:pPr>
      <w:r w:rsidRPr="00840CDF">
        <w:tab/>
        <w:t>(a)</w:t>
      </w:r>
      <w:r w:rsidRPr="00840CDF">
        <w:tab/>
        <w:t xml:space="preserve">there is a </w:t>
      </w:r>
      <w:r w:rsidR="00ED7BCA" w:rsidRPr="00ED7BCA">
        <w:rPr>
          <w:position w:val="6"/>
          <w:sz w:val="16"/>
        </w:rPr>
        <w:t>*</w:t>
      </w:r>
      <w:r w:rsidR="00DF3032" w:rsidRPr="00840CDF">
        <w:t>private health information statement</w:t>
      </w:r>
      <w:r w:rsidRPr="00840CDF">
        <w:t xml:space="preserve"> for a</w:t>
      </w:r>
      <w:r w:rsidR="00AF7DC4" w:rsidRPr="00840CDF">
        <w:t xml:space="preserve"> </w:t>
      </w:r>
      <w:r w:rsidR="00ED7BCA" w:rsidRPr="00ED7BCA">
        <w:rPr>
          <w:position w:val="6"/>
          <w:sz w:val="16"/>
        </w:rPr>
        <w:t>*</w:t>
      </w:r>
      <w:r w:rsidR="00DD6CC7" w:rsidRPr="00840CDF">
        <w:t>product subgroup of a</w:t>
      </w:r>
      <w:r w:rsidRPr="00840CDF">
        <w:t xml:space="preserve"> </w:t>
      </w:r>
      <w:r w:rsidR="00ED7BCA" w:rsidRPr="00ED7BCA">
        <w:rPr>
          <w:position w:val="6"/>
          <w:sz w:val="16"/>
        </w:rPr>
        <w:t>*</w:t>
      </w:r>
      <w:r w:rsidRPr="00840CDF">
        <w:t>complying health insurance product of the insurer; and</w:t>
      </w:r>
    </w:p>
    <w:p w:rsidR="00B721CB" w:rsidRPr="00840CDF" w:rsidRDefault="00B721CB">
      <w:pPr>
        <w:pStyle w:val="paragraph"/>
      </w:pPr>
      <w:r w:rsidRPr="00840CDF">
        <w:tab/>
        <w:t>(b)</w:t>
      </w:r>
      <w:r w:rsidRPr="00840CDF">
        <w:tab/>
        <w:t xml:space="preserve">the </w:t>
      </w:r>
      <w:r w:rsidR="00DF3032" w:rsidRPr="00840CDF">
        <w:t>private health information statement</w:t>
      </w:r>
      <w:r w:rsidRPr="00840CDF">
        <w:t xml:space="preserve"> is not </w:t>
      </w:r>
      <w:r w:rsidR="00ED7BCA" w:rsidRPr="00ED7BCA">
        <w:rPr>
          <w:position w:val="6"/>
          <w:sz w:val="16"/>
        </w:rPr>
        <w:t>*</w:t>
      </w:r>
      <w:r w:rsidRPr="00840CDF">
        <w:t>up to date.</w:t>
      </w:r>
    </w:p>
    <w:p w:rsidR="00B721CB" w:rsidRPr="00840CDF" w:rsidRDefault="00B721CB">
      <w:pPr>
        <w:pStyle w:val="Penalty"/>
      </w:pPr>
      <w:r w:rsidRPr="00840CDF">
        <w:t>Penalty:</w:t>
      </w:r>
      <w:r w:rsidRPr="00840CDF">
        <w:tab/>
        <w:t>60 penalty units.</w:t>
      </w:r>
    </w:p>
    <w:p w:rsidR="00B721CB" w:rsidRPr="00840CDF" w:rsidRDefault="00B721CB">
      <w:pPr>
        <w:pStyle w:val="subsection"/>
      </w:pPr>
      <w:r w:rsidRPr="00840CDF">
        <w:tab/>
        <w:t>(5)</w:t>
      </w:r>
      <w:r w:rsidRPr="00840CDF">
        <w:tab/>
        <w:t xml:space="preserve">Strict liability applies to </w:t>
      </w:r>
      <w:r w:rsidR="00D82BBA" w:rsidRPr="00840CDF">
        <w:t>subsections (</w:t>
      </w:r>
      <w:r w:rsidRPr="00840CDF">
        <w:t>3) and (4).</w:t>
      </w:r>
    </w:p>
    <w:p w:rsidR="00B721CB" w:rsidRPr="00840CDF" w:rsidRDefault="00B721CB">
      <w:pPr>
        <w:pStyle w:val="notetext"/>
      </w:pPr>
      <w:r w:rsidRPr="00840CDF">
        <w:lastRenderedPageBreak/>
        <w:t>Note:</w:t>
      </w:r>
      <w:r w:rsidRPr="00840CDF">
        <w:tab/>
        <w:t xml:space="preserve">For </w:t>
      </w:r>
      <w:r w:rsidRPr="00840CDF">
        <w:rPr>
          <w:b/>
          <w:i/>
        </w:rPr>
        <w:t>strict liability</w:t>
      </w:r>
      <w:r w:rsidRPr="00840CDF">
        <w:t>, see section</w:t>
      </w:r>
      <w:r w:rsidR="00D82BBA" w:rsidRPr="00840CDF">
        <w:t> </w:t>
      </w:r>
      <w:r w:rsidRPr="00840CDF">
        <w:t xml:space="preserve">6.1 of the </w:t>
      </w:r>
      <w:r w:rsidRPr="00840CDF">
        <w:rPr>
          <w:i/>
        </w:rPr>
        <w:t>Criminal Code</w:t>
      </w:r>
      <w:r w:rsidRPr="00840CDF">
        <w:t>.</w:t>
      </w:r>
    </w:p>
    <w:p w:rsidR="00B721CB" w:rsidRPr="00840CDF" w:rsidRDefault="00B721CB" w:rsidP="00CC5E51">
      <w:pPr>
        <w:pStyle w:val="ActHead5"/>
        <w:rPr>
          <w:i/>
        </w:rPr>
      </w:pPr>
      <w:bookmarkStart w:id="148" w:name="_Toc139099456"/>
      <w:r w:rsidRPr="00ED7BCA">
        <w:rPr>
          <w:rStyle w:val="CharSectno"/>
        </w:rPr>
        <w:t>93</w:t>
      </w:r>
      <w:r w:rsidR="00ED7BCA" w:rsidRPr="00ED7BCA">
        <w:rPr>
          <w:rStyle w:val="CharSectno"/>
        </w:rPr>
        <w:noBreakHyphen/>
      </w:r>
      <w:r w:rsidRPr="00ED7BCA">
        <w:rPr>
          <w:rStyle w:val="CharSectno"/>
        </w:rPr>
        <w:t>5</w:t>
      </w:r>
      <w:r w:rsidRPr="00840CDF">
        <w:t xml:space="preserve">  Meaning of </w:t>
      </w:r>
      <w:r w:rsidR="00DF3032" w:rsidRPr="00840CDF">
        <w:rPr>
          <w:i/>
        </w:rPr>
        <w:t>private health information statement</w:t>
      </w:r>
      <w:bookmarkEnd w:id="148"/>
    </w:p>
    <w:p w:rsidR="00B721CB" w:rsidRPr="00840CDF" w:rsidRDefault="00B721CB" w:rsidP="00CC5E51">
      <w:pPr>
        <w:pStyle w:val="subsection"/>
        <w:keepNext/>
        <w:keepLines/>
      </w:pPr>
      <w:r w:rsidRPr="00840CDF">
        <w:tab/>
        <w:t>(1)</w:t>
      </w:r>
      <w:r w:rsidRPr="00840CDF">
        <w:tab/>
        <w:t xml:space="preserve">A </w:t>
      </w:r>
      <w:r w:rsidR="00DF3032" w:rsidRPr="00840CDF">
        <w:rPr>
          <w:b/>
          <w:i/>
        </w:rPr>
        <w:t>private health information statement</w:t>
      </w:r>
      <w:r w:rsidRPr="00840CDF">
        <w:t xml:space="preserve"> for a </w:t>
      </w:r>
      <w:r w:rsidR="00ED7BCA" w:rsidRPr="00ED7BCA">
        <w:rPr>
          <w:position w:val="6"/>
          <w:sz w:val="16"/>
        </w:rPr>
        <w:t>*</w:t>
      </w:r>
      <w:r w:rsidR="00DD6CC7" w:rsidRPr="00840CDF">
        <w:t>product subgroup of a</w:t>
      </w:r>
      <w:r w:rsidR="00DD6CC7" w:rsidRPr="00840CDF">
        <w:rPr>
          <w:position w:val="6"/>
          <w:sz w:val="16"/>
        </w:rPr>
        <w:t xml:space="preserve"> </w:t>
      </w:r>
      <w:r w:rsidR="00ED7BCA" w:rsidRPr="00ED7BCA">
        <w:rPr>
          <w:position w:val="6"/>
          <w:sz w:val="16"/>
        </w:rPr>
        <w:t>*</w:t>
      </w:r>
      <w:r w:rsidRPr="00840CDF">
        <w:t>complying health insurance product</w:t>
      </w:r>
      <w:r w:rsidR="00822D13" w:rsidRPr="00840CDF">
        <w:t xml:space="preserve"> </w:t>
      </w:r>
      <w:r w:rsidRPr="00840CDF">
        <w:t>is a statement about the product</w:t>
      </w:r>
      <w:r w:rsidR="00710458" w:rsidRPr="00840CDF">
        <w:t xml:space="preserve"> subgroup</w:t>
      </w:r>
      <w:r w:rsidRPr="00840CDF">
        <w:t xml:space="preserve"> that contains the information, and is in the form, set out in the Private Health Insurance (Complying Product) Rules.</w:t>
      </w:r>
    </w:p>
    <w:p w:rsidR="00B721CB" w:rsidRPr="00840CDF" w:rsidRDefault="00B721CB">
      <w:pPr>
        <w:pStyle w:val="subsection"/>
      </w:pPr>
      <w:r w:rsidRPr="00840CDF">
        <w:tab/>
        <w:t>(2)</w:t>
      </w:r>
      <w:r w:rsidRPr="00840CDF">
        <w:tab/>
        <w:t xml:space="preserve">The Private Health Insurance (Complying Product) Rules may set out methods by which </w:t>
      </w:r>
      <w:r w:rsidR="00ED7BCA" w:rsidRPr="00ED7BCA">
        <w:rPr>
          <w:position w:val="6"/>
          <w:sz w:val="16"/>
        </w:rPr>
        <w:t>*</w:t>
      </w:r>
      <w:r w:rsidR="00DF3032" w:rsidRPr="00840CDF">
        <w:t>private health information statements</w:t>
      </w:r>
      <w:r w:rsidRPr="00840CDF">
        <w:t xml:space="preserve"> are to be made available to people who ask for information about </w:t>
      </w:r>
      <w:r w:rsidR="00ED7BCA" w:rsidRPr="00ED7BCA">
        <w:rPr>
          <w:position w:val="6"/>
          <w:sz w:val="16"/>
        </w:rPr>
        <w:t>*</w:t>
      </w:r>
      <w:r w:rsidRPr="00840CDF">
        <w:t>complying health insurance products.</w:t>
      </w:r>
    </w:p>
    <w:p w:rsidR="00B721CB" w:rsidRPr="00840CDF" w:rsidRDefault="00B721CB">
      <w:pPr>
        <w:pStyle w:val="ActHead5"/>
      </w:pPr>
      <w:bookmarkStart w:id="149" w:name="_Toc139099457"/>
      <w:r w:rsidRPr="00ED7BCA">
        <w:rPr>
          <w:rStyle w:val="CharSectno"/>
        </w:rPr>
        <w:t>93</w:t>
      </w:r>
      <w:r w:rsidR="00ED7BCA" w:rsidRPr="00ED7BCA">
        <w:rPr>
          <w:rStyle w:val="CharSectno"/>
        </w:rPr>
        <w:noBreakHyphen/>
      </w:r>
      <w:r w:rsidRPr="00ED7BCA">
        <w:rPr>
          <w:rStyle w:val="CharSectno"/>
        </w:rPr>
        <w:t>10</w:t>
      </w:r>
      <w:r w:rsidRPr="00840CDF">
        <w:t xml:space="preserve">  Making </w:t>
      </w:r>
      <w:r w:rsidR="00DF3032" w:rsidRPr="00840CDF">
        <w:t>private health information statements</w:t>
      </w:r>
      <w:r w:rsidRPr="00840CDF">
        <w:t xml:space="preserve"> available</w:t>
      </w:r>
      <w:bookmarkEnd w:id="149"/>
    </w:p>
    <w:p w:rsidR="00B721CB" w:rsidRPr="00840CDF" w:rsidRDefault="00B721CB">
      <w:pPr>
        <w:pStyle w:val="subsection"/>
      </w:pPr>
      <w:r w:rsidRPr="00840CDF">
        <w:tab/>
      </w:r>
      <w:r w:rsidRPr="00840CDF">
        <w:tab/>
        <w:t xml:space="preserve">A private health insurer must ensure that, if a person asks an </w:t>
      </w:r>
      <w:r w:rsidR="00ED7BCA" w:rsidRPr="00ED7BCA">
        <w:rPr>
          <w:position w:val="6"/>
          <w:sz w:val="16"/>
        </w:rPr>
        <w:t>*</w:t>
      </w:r>
      <w:r w:rsidRPr="00840CDF">
        <w:t xml:space="preserve">officer, employee or agent of the insurer for information about a </w:t>
      </w:r>
      <w:r w:rsidR="00ED7BCA" w:rsidRPr="00ED7BCA">
        <w:rPr>
          <w:position w:val="6"/>
          <w:sz w:val="16"/>
        </w:rPr>
        <w:t>*</w:t>
      </w:r>
      <w:r w:rsidRPr="00840CDF">
        <w:t>complying health insurance product of the insurer:</w:t>
      </w:r>
    </w:p>
    <w:p w:rsidR="00B721CB" w:rsidRPr="00840CDF" w:rsidRDefault="00B721CB">
      <w:pPr>
        <w:pStyle w:val="paragraph"/>
      </w:pPr>
      <w:r w:rsidRPr="00840CDF">
        <w:tab/>
        <w:t>(a)</w:t>
      </w:r>
      <w:r w:rsidRPr="00840CDF">
        <w:tab/>
        <w:t xml:space="preserve">the person is told about the </w:t>
      </w:r>
      <w:r w:rsidR="00ED7BCA" w:rsidRPr="00ED7BCA">
        <w:rPr>
          <w:position w:val="6"/>
          <w:sz w:val="16"/>
        </w:rPr>
        <w:t>*</w:t>
      </w:r>
      <w:r w:rsidR="00DF3032" w:rsidRPr="00840CDF">
        <w:t>private health information statement</w:t>
      </w:r>
      <w:r w:rsidRPr="00840CDF">
        <w:t xml:space="preserve"> for the </w:t>
      </w:r>
      <w:r w:rsidR="00ED7BCA" w:rsidRPr="00ED7BCA">
        <w:rPr>
          <w:position w:val="6"/>
          <w:sz w:val="16"/>
        </w:rPr>
        <w:t>*</w:t>
      </w:r>
      <w:r w:rsidR="006D52B9" w:rsidRPr="00840CDF">
        <w:t>product subgroup that is likely to apply to the person</w:t>
      </w:r>
      <w:r w:rsidRPr="00840CDF">
        <w:t xml:space="preserve"> and how to obtain a copy of the statement; and</w:t>
      </w:r>
    </w:p>
    <w:p w:rsidR="00B721CB" w:rsidRPr="00840CDF" w:rsidRDefault="00B721CB">
      <w:pPr>
        <w:pStyle w:val="paragraph"/>
      </w:pPr>
      <w:r w:rsidRPr="00840CDF">
        <w:tab/>
        <w:t>(b)</w:t>
      </w:r>
      <w:r w:rsidRPr="00840CDF">
        <w:tab/>
        <w:t xml:space="preserve">if the person asks for a copy—the person is given an </w:t>
      </w:r>
      <w:r w:rsidR="00ED7BCA" w:rsidRPr="00ED7BCA">
        <w:rPr>
          <w:position w:val="6"/>
          <w:sz w:val="16"/>
        </w:rPr>
        <w:t>*</w:t>
      </w:r>
      <w:r w:rsidRPr="00840CDF">
        <w:t>up to date copy of the statement</w:t>
      </w:r>
      <w:r w:rsidR="006D52B9" w:rsidRPr="00840CDF">
        <w:t xml:space="preserve"> for that subgroup</w:t>
      </w:r>
      <w:r w:rsidRPr="00840CDF">
        <w:t>.</w:t>
      </w:r>
    </w:p>
    <w:p w:rsidR="00B721CB" w:rsidRPr="00840CDF" w:rsidRDefault="00B721CB">
      <w:pPr>
        <w:pStyle w:val="ActHead5"/>
      </w:pPr>
      <w:bookmarkStart w:id="150" w:name="_Toc139099458"/>
      <w:r w:rsidRPr="00ED7BCA">
        <w:rPr>
          <w:rStyle w:val="CharSectno"/>
        </w:rPr>
        <w:t>93</w:t>
      </w:r>
      <w:r w:rsidR="00ED7BCA" w:rsidRPr="00ED7BCA">
        <w:rPr>
          <w:rStyle w:val="CharSectno"/>
        </w:rPr>
        <w:noBreakHyphen/>
      </w:r>
      <w:r w:rsidRPr="00ED7BCA">
        <w:rPr>
          <w:rStyle w:val="CharSectno"/>
        </w:rPr>
        <w:t>15</w:t>
      </w:r>
      <w:r w:rsidRPr="00840CDF">
        <w:t xml:space="preserve">  Giving information to newly insured people</w:t>
      </w:r>
      <w:bookmarkEnd w:id="150"/>
    </w:p>
    <w:p w:rsidR="00B721CB" w:rsidRPr="00840CDF" w:rsidRDefault="00B721CB">
      <w:pPr>
        <w:pStyle w:val="subsection"/>
      </w:pPr>
      <w:r w:rsidRPr="00840CDF">
        <w:tab/>
        <w:t>(1)</w:t>
      </w:r>
      <w:r w:rsidRPr="00840CDF">
        <w:tab/>
        <w:t xml:space="preserve">A private health insurer must ensure that, when an </w:t>
      </w:r>
      <w:r w:rsidR="00ED7BCA" w:rsidRPr="00ED7BCA">
        <w:rPr>
          <w:position w:val="6"/>
          <w:sz w:val="16"/>
        </w:rPr>
        <w:t>*</w:t>
      </w:r>
      <w:r w:rsidRPr="00840CDF">
        <w:t xml:space="preserve">adult first becomes insured under a </w:t>
      </w:r>
      <w:r w:rsidR="00ED7BCA" w:rsidRPr="00ED7BCA">
        <w:rPr>
          <w:position w:val="6"/>
          <w:sz w:val="16"/>
        </w:rPr>
        <w:t>*</w:t>
      </w:r>
      <w:r w:rsidRPr="00840CDF">
        <w:t>complying health insurance policy of the insurer, the adult is given:</w:t>
      </w:r>
    </w:p>
    <w:p w:rsidR="00B721CB" w:rsidRPr="00840CDF" w:rsidRDefault="00B721CB">
      <w:pPr>
        <w:pStyle w:val="paragraph"/>
      </w:pPr>
      <w:r w:rsidRPr="00840CDF">
        <w:tab/>
        <w:t>(a)</w:t>
      </w:r>
      <w:r w:rsidRPr="00840CDF">
        <w:tab/>
        <w:t xml:space="preserve">an </w:t>
      </w:r>
      <w:r w:rsidR="00ED7BCA" w:rsidRPr="00ED7BCA">
        <w:rPr>
          <w:position w:val="6"/>
          <w:sz w:val="16"/>
        </w:rPr>
        <w:t>*</w:t>
      </w:r>
      <w:r w:rsidRPr="00840CDF">
        <w:t xml:space="preserve">up to date copy of the </w:t>
      </w:r>
      <w:r w:rsidR="00ED7BCA" w:rsidRPr="00ED7BCA">
        <w:rPr>
          <w:position w:val="6"/>
          <w:sz w:val="16"/>
        </w:rPr>
        <w:t>*</w:t>
      </w:r>
      <w:r w:rsidR="00DF3032" w:rsidRPr="00840CDF">
        <w:t>private health information statement</w:t>
      </w:r>
      <w:r w:rsidRPr="00840CDF">
        <w:t xml:space="preserve"> for the </w:t>
      </w:r>
      <w:r w:rsidR="00ED7BCA" w:rsidRPr="00ED7BCA">
        <w:rPr>
          <w:position w:val="6"/>
          <w:sz w:val="16"/>
        </w:rPr>
        <w:t>*</w:t>
      </w:r>
      <w:r w:rsidRPr="00840CDF">
        <w:t xml:space="preserve">product </w:t>
      </w:r>
      <w:r w:rsidR="00D02356" w:rsidRPr="00840CDF">
        <w:t>subgroup that the policy belongs to</w:t>
      </w:r>
      <w:r w:rsidRPr="00840CDF">
        <w:t>, by a method (if any) set out in the Private Health Insurance (Complying Product) Rules; and</w:t>
      </w:r>
    </w:p>
    <w:p w:rsidR="00B721CB" w:rsidRPr="00840CDF" w:rsidRDefault="00B721CB">
      <w:pPr>
        <w:pStyle w:val="paragraph"/>
      </w:pPr>
      <w:r w:rsidRPr="00840CDF">
        <w:tab/>
        <w:t>(b)</w:t>
      </w:r>
      <w:r w:rsidRPr="00840CDF">
        <w:tab/>
        <w:t xml:space="preserve">details about what the policy </w:t>
      </w:r>
      <w:r w:rsidR="00ED7BCA" w:rsidRPr="00ED7BCA">
        <w:rPr>
          <w:position w:val="6"/>
          <w:sz w:val="16"/>
        </w:rPr>
        <w:t>*</w:t>
      </w:r>
      <w:r w:rsidRPr="00840CDF">
        <w:t>covers and how benefits provided under it are worked out; and</w:t>
      </w:r>
    </w:p>
    <w:p w:rsidR="00B721CB" w:rsidRPr="00840CDF" w:rsidRDefault="00B721CB">
      <w:pPr>
        <w:pStyle w:val="paragraph"/>
      </w:pPr>
      <w:r w:rsidRPr="00840CDF">
        <w:lastRenderedPageBreak/>
        <w:tab/>
        <w:t>(c)</w:t>
      </w:r>
      <w:r w:rsidRPr="00840CDF">
        <w:tab/>
        <w:t xml:space="preserve">a statement identifying the </w:t>
      </w:r>
      <w:r w:rsidR="00ED7BCA" w:rsidRPr="00ED7BCA">
        <w:rPr>
          <w:position w:val="6"/>
          <w:sz w:val="16"/>
        </w:rPr>
        <w:t>*</w:t>
      </w:r>
      <w:r w:rsidRPr="00840CDF">
        <w:t>health benefits fund to which the policy is referable.</w:t>
      </w:r>
    </w:p>
    <w:p w:rsidR="00B721CB" w:rsidRPr="00840CDF" w:rsidRDefault="00B721CB" w:rsidP="007A2412">
      <w:pPr>
        <w:pStyle w:val="subsection"/>
        <w:keepNext/>
        <w:keepLines/>
      </w:pPr>
      <w:r w:rsidRPr="00840CDF">
        <w:tab/>
        <w:t>(2)</w:t>
      </w:r>
      <w:r w:rsidRPr="00840CDF">
        <w:tab/>
        <w:t xml:space="preserve">If more than one </w:t>
      </w:r>
      <w:r w:rsidR="00ED7BCA" w:rsidRPr="00ED7BCA">
        <w:rPr>
          <w:position w:val="6"/>
          <w:sz w:val="16"/>
        </w:rPr>
        <w:t>*</w:t>
      </w:r>
      <w:r w:rsidRPr="00840CDF">
        <w:t xml:space="preserve">adult becomes insured under a single </w:t>
      </w:r>
      <w:r w:rsidR="00ED7BCA" w:rsidRPr="00ED7BCA">
        <w:rPr>
          <w:position w:val="6"/>
          <w:sz w:val="16"/>
        </w:rPr>
        <w:t>*</w:t>
      </w:r>
      <w:r w:rsidRPr="00840CDF">
        <w:t xml:space="preserve">complying health insurance policy of a private health insurer, the insurer is taken to comply with </w:t>
      </w:r>
      <w:r w:rsidR="00D82BBA" w:rsidRPr="00840CDF">
        <w:t>subsection (</w:t>
      </w:r>
      <w:r w:rsidRPr="00840CDF">
        <w:t>1) if the insurer complies with that subsection in relation to only one of those adults.</w:t>
      </w:r>
    </w:p>
    <w:p w:rsidR="00B721CB" w:rsidRPr="00840CDF" w:rsidRDefault="00B721CB">
      <w:pPr>
        <w:pStyle w:val="ActHead5"/>
      </w:pPr>
      <w:bookmarkStart w:id="151" w:name="_Toc139099459"/>
      <w:r w:rsidRPr="00ED7BCA">
        <w:rPr>
          <w:rStyle w:val="CharSectno"/>
        </w:rPr>
        <w:t>93</w:t>
      </w:r>
      <w:r w:rsidR="00ED7BCA" w:rsidRPr="00ED7BCA">
        <w:rPr>
          <w:rStyle w:val="CharSectno"/>
        </w:rPr>
        <w:noBreakHyphen/>
      </w:r>
      <w:r w:rsidRPr="00ED7BCA">
        <w:rPr>
          <w:rStyle w:val="CharSectno"/>
        </w:rPr>
        <w:t>20</w:t>
      </w:r>
      <w:r w:rsidRPr="00840CDF">
        <w:t xml:space="preserve">  Keeping insured people up to date</w:t>
      </w:r>
      <w:bookmarkEnd w:id="151"/>
    </w:p>
    <w:p w:rsidR="00B721CB" w:rsidRPr="00840CDF" w:rsidRDefault="00B721CB">
      <w:pPr>
        <w:pStyle w:val="subsection"/>
      </w:pPr>
      <w:r w:rsidRPr="00840CDF">
        <w:tab/>
        <w:t>(1)</w:t>
      </w:r>
      <w:r w:rsidRPr="00840CDF">
        <w:tab/>
        <w:t xml:space="preserve">A private health insurer must ensure that an </w:t>
      </w:r>
      <w:r w:rsidR="00ED7BCA" w:rsidRPr="00ED7BCA">
        <w:rPr>
          <w:position w:val="6"/>
          <w:sz w:val="16"/>
        </w:rPr>
        <w:t>*</w:t>
      </w:r>
      <w:r w:rsidRPr="00840CDF">
        <w:t xml:space="preserve">adult insured under a </w:t>
      </w:r>
      <w:r w:rsidR="00ED7BCA" w:rsidRPr="00ED7BCA">
        <w:rPr>
          <w:position w:val="6"/>
          <w:sz w:val="16"/>
        </w:rPr>
        <w:t>*</w:t>
      </w:r>
      <w:r w:rsidRPr="00840CDF">
        <w:t xml:space="preserve">complying health insurance policy issued by the insurer is given the </w:t>
      </w:r>
      <w:r w:rsidR="00ED7BCA" w:rsidRPr="00ED7BCA">
        <w:rPr>
          <w:position w:val="6"/>
          <w:sz w:val="16"/>
        </w:rPr>
        <w:t>*</w:t>
      </w:r>
      <w:r w:rsidR="00DF3032" w:rsidRPr="00840CDF">
        <w:t>private health information statement</w:t>
      </w:r>
      <w:r w:rsidRPr="00840CDF">
        <w:t xml:space="preserve"> for the </w:t>
      </w:r>
      <w:r w:rsidR="00ED7BCA" w:rsidRPr="00ED7BCA">
        <w:rPr>
          <w:position w:val="6"/>
          <w:sz w:val="16"/>
        </w:rPr>
        <w:t>*</w:t>
      </w:r>
      <w:r w:rsidRPr="00840CDF">
        <w:t xml:space="preserve">product </w:t>
      </w:r>
      <w:r w:rsidR="00BE208C" w:rsidRPr="00840CDF">
        <w:t>subgroup that the policy belongs to</w:t>
      </w:r>
      <w:r w:rsidRPr="00840CDF">
        <w:t>, at least once every 12 months.</w:t>
      </w:r>
    </w:p>
    <w:p w:rsidR="00B721CB" w:rsidRPr="00840CDF" w:rsidRDefault="00B721CB">
      <w:pPr>
        <w:pStyle w:val="subsection"/>
      </w:pPr>
      <w:r w:rsidRPr="00840CDF">
        <w:tab/>
        <w:t>(2)</w:t>
      </w:r>
      <w:r w:rsidRPr="00840CDF">
        <w:tab/>
        <w:t xml:space="preserve">A private health insurer must ensure that, if a proposed change to the insurer’s </w:t>
      </w:r>
      <w:r w:rsidR="00ED7BCA" w:rsidRPr="00ED7BCA">
        <w:rPr>
          <w:position w:val="6"/>
          <w:sz w:val="16"/>
        </w:rPr>
        <w:t>*</w:t>
      </w:r>
      <w:r w:rsidRPr="00840CDF">
        <w:t>rules:</w:t>
      </w:r>
    </w:p>
    <w:p w:rsidR="00B721CB" w:rsidRPr="00840CDF" w:rsidRDefault="00B721CB">
      <w:pPr>
        <w:pStyle w:val="paragraph"/>
      </w:pPr>
      <w:r w:rsidRPr="00840CDF">
        <w:tab/>
        <w:t>(a)</w:t>
      </w:r>
      <w:r w:rsidRPr="00840CDF">
        <w:tab/>
        <w:t>is or might be detrimental to the interests of an insured person; and</w:t>
      </w:r>
    </w:p>
    <w:p w:rsidR="00B721CB" w:rsidRPr="00840CDF" w:rsidRDefault="00B721CB">
      <w:pPr>
        <w:pStyle w:val="paragraph"/>
      </w:pPr>
      <w:r w:rsidRPr="00840CDF">
        <w:tab/>
        <w:t>(b)</w:t>
      </w:r>
      <w:r w:rsidRPr="00840CDF">
        <w:tab/>
        <w:t xml:space="preserve">will require an update to the </w:t>
      </w:r>
      <w:r w:rsidR="00ED7BCA" w:rsidRPr="00ED7BCA">
        <w:rPr>
          <w:position w:val="6"/>
          <w:sz w:val="16"/>
        </w:rPr>
        <w:t>*</w:t>
      </w:r>
      <w:r w:rsidR="00DF3032" w:rsidRPr="00840CDF">
        <w:t>private health information statements</w:t>
      </w:r>
      <w:r w:rsidRPr="00840CDF">
        <w:t xml:space="preserve"> for a </w:t>
      </w:r>
      <w:r w:rsidR="00ED7BCA" w:rsidRPr="00ED7BCA">
        <w:rPr>
          <w:position w:val="6"/>
          <w:sz w:val="16"/>
        </w:rPr>
        <w:t>*</w:t>
      </w:r>
      <w:r w:rsidRPr="00840CDF">
        <w:t>complying health insurance product of the insurer;</w:t>
      </w:r>
    </w:p>
    <w:p w:rsidR="00B721CB" w:rsidRPr="00840CDF" w:rsidRDefault="00B721CB">
      <w:pPr>
        <w:pStyle w:val="subsection2"/>
      </w:pPr>
      <w:r w:rsidRPr="00840CDF">
        <w:t xml:space="preserve">an </w:t>
      </w:r>
      <w:r w:rsidR="00ED7BCA" w:rsidRPr="00ED7BCA">
        <w:rPr>
          <w:position w:val="6"/>
          <w:sz w:val="16"/>
        </w:rPr>
        <w:t>*</w:t>
      </w:r>
      <w:r w:rsidRPr="00840CDF">
        <w:t xml:space="preserve">adult insured under each </w:t>
      </w:r>
      <w:r w:rsidR="00ED7BCA" w:rsidRPr="00ED7BCA">
        <w:rPr>
          <w:position w:val="6"/>
          <w:sz w:val="16"/>
        </w:rPr>
        <w:t>*</w:t>
      </w:r>
      <w:r w:rsidRPr="00840CDF">
        <w:t>complying health insurance policy in the product:</w:t>
      </w:r>
    </w:p>
    <w:p w:rsidR="00B721CB" w:rsidRPr="00840CDF" w:rsidRDefault="00B721CB">
      <w:pPr>
        <w:pStyle w:val="paragraph"/>
      </w:pPr>
      <w:r w:rsidRPr="00840CDF">
        <w:tab/>
        <w:t>(c)</w:t>
      </w:r>
      <w:r w:rsidRPr="00840CDF">
        <w:tab/>
        <w:t>is informed about the proposed change a reasonable time before the change takes effect; and</w:t>
      </w:r>
    </w:p>
    <w:p w:rsidR="00B721CB" w:rsidRPr="00840CDF" w:rsidRDefault="00B721CB">
      <w:pPr>
        <w:pStyle w:val="paragraph"/>
      </w:pPr>
      <w:r w:rsidRPr="00840CDF">
        <w:tab/>
        <w:t>(d)</w:t>
      </w:r>
      <w:r w:rsidRPr="00840CDF">
        <w:tab/>
        <w:t xml:space="preserve">is given the updated </w:t>
      </w:r>
      <w:r w:rsidR="00DF3032" w:rsidRPr="00840CDF">
        <w:t>private health information statement</w:t>
      </w:r>
      <w:r w:rsidRPr="00840CDF">
        <w:t xml:space="preserve"> </w:t>
      </w:r>
      <w:r w:rsidR="00F154E1" w:rsidRPr="00840CDF">
        <w:t xml:space="preserve">for the </w:t>
      </w:r>
      <w:r w:rsidR="00ED7BCA" w:rsidRPr="00ED7BCA">
        <w:rPr>
          <w:position w:val="6"/>
          <w:sz w:val="16"/>
        </w:rPr>
        <w:t>*</w:t>
      </w:r>
      <w:r w:rsidR="00F154E1" w:rsidRPr="00840CDF">
        <w:t xml:space="preserve">product subgroup that the policy belongs to </w:t>
      </w:r>
      <w:r w:rsidRPr="00840CDF">
        <w:t>as soon as practicable after the statement is updated.</w:t>
      </w:r>
    </w:p>
    <w:p w:rsidR="00B721CB" w:rsidRPr="00840CDF" w:rsidRDefault="00B721CB">
      <w:pPr>
        <w:pStyle w:val="subsection"/>
      </w:pPr>
      <w:r w:rsidRPr="00840CDF">
        <w:tab/>
        <w:t>(3)</w:t>
      </w:r>
      <w:r w:rsidRPr="00840CDF">
        <w:tab/>
        <w:t xml:space="preserve">A private health insurer must ensure that, if an </w:t>
      </w:r>
      <w:r w:rsidR="00ED7BCA" w:rsidRPr="00ED7BCA">
        <w:rPr>
          <w:position w:val="6"/>
          <w:sz w:val="16"/>
        </w:rPr>
        <w:t>*</w:t>
      </w:r>
      <w:r w:rsidRPr="00840CDF">
        <w:t xml:space="preserve">adult who is insured under a </w:t>
      </w:r>
      <w:r w:rsidR="00ED7BCA" w:rsidRPr="00ED7BCA">
        <w:rPr>
          <w:position w:val="6"/>
          <w:sz w:val="16"/>
        </w:rPr>
        <w:t>*</w:t>
      </w:r>
      <w:r w:rsidRPr="00840CDF">
        <w:t xml:space="preserve">complying health insurance policy of the insurer asks an </w:t>
      </w:r>
      <w:r w:rsidR="00ED7BCA" w:rsidRPr="00ED7BCA">
        <w:rPr>
          <w:position w:val="6"/>
          <w:sz w:val="16"/>
        </w:rPr>
        <w:t>*</w:t>
      </w:r>
      <w:r w:rsidRPr="00840CDF">
        <w:t>officer, employee or agent of the insurer for information about what the policy covers or the benefits the policy provides, the adult is given the information as soon as practicable.</w:t>
      </w:r>
    </w:p>
    <w:p w:rsidR="004D6E7A" w:rsidRPr="00840CDF" w:rsidRDefault="004D6E7A" w:rsidP="004D6E7A">
      <w:pPr>
        <w:pStyle w:val="subsection"/>
      </w:pPr>
      <w:r w:rsidRPr="00840CDF">
        <w:lastRenderedPageBreak/>
        <w:tab/>
        <w:t>(4)</w:t>
      </w:r>
      <w:r w:rsidRPr="00840CDF">
        <w:tab/>
        <w:t xml:space="preserve">If a private health insurer changes the </w:t>
      </w:r>
      <w:r w:rsidR="00ED7BCA" w:rsidRPr="00ED7BCA">
        <w:rPr>
          <w:position w:val="6"/>
          <w:sz w:val="16"/>
        </w:rPr>
        <w:t>*</w:t>
      </w:r>
      <w:r w:rsidRPr="00840CDF">
        <w:t xml:space="preserve">health benefits fund to which a </w:t>
      </w:r>
      <w:r w:rsidR="00ED7BCA" w:rsidRPr="00ED7BCA">
        <w:rPr>
          <w:position w:val="6"/>
          <w:sz w:val="16"/>
        </w:rPr>
        <w:t>*</w:t>
      </w:r>
      <w:r w:rsidRPr="00840CDF">
        <w:t xml:space="preserve">complying health insurance policy of the insurer is </w:t>
      </w:r>
      <w:r w:rsidR="00ED7BCA" w:rsidRPr="00ED7BCA">
        <w:rPr>
          <w:position w:val="6"/>
          <w:sz w:val="16"/>
        </w:rPr>
        <w:t>*</w:t>
      </w:r>
      <w:r w:rsidRPr="00840CDF">
        <w:t>referable, the insurer must ensure that:</w:t>
      </w:r>
    </w:p>
    <w:p w:rsidR="004D6E7A" w:rsidRPr="00840CDF" w:rsidRDefault="004D6E7A" w:rsidP="004D6E7A">
      <w:pPr>
        <w:pStyle w:val="paragraph"/>
      </w:pPr>
      <w:r w:rsidRPr="00840CDF">
        <w:tab/>
        <w:t>(a)</w:t>
      </w:r>
      <w:r w:rsidRPr="00840CDF">
        <w:tab/>
        <w:t xml:space="preserve">before the change takes effect, an </w:t>
      </w:r>
      <w:r w:rsidR="00ED7BCA" w:rsidRPr="00ED7BCA">
        <w:rPr>
          <w:position w:val="6"/>
          <w:sz w:val="16"/>
        </w:rPr>
        <w:t>*</w:t>
      </w:r>
      <w:r w:rsidRPr="00840CDF">
        <w:t>adult insured under the policy is given a statement identifying the health benefits fund to which the policy will be referable as a result of the change; or</w:t>
      </w:r>
    </w:p>
    <w:p w:rsidR="004D6E7A" w:rsidRPr="00840CDF" w:rsidRDefault="004D6E7A" w:rsidP="004D6E7A">
      <w:pPr>
        <w:pStyle w:val="paragraph"/>
      </w:pPr>
      <w:r w:rsidRPr="00840CDF">
        <w:tab/>
        <w:t>(b)</w:t>
      </w:r>
      <w:r w:rsidRPr="00840CDF">
        <w:tab/>
        <w:t>within 2 weeks after the change takes effect, an adult insured under the policy is given a statement identifying the health benefits fund to which the policy is referable as a result of the change.</w:t>
      </w:r>
    </w:p>
    <w:p w:rsidR="004D6E7A" w:rsidRPr="00840CDF" w:rsidRDefault="004D6E7A" w:rsidP="004D6E7A">
      <w:pPr>
        <w:pStyle w:val="notetext"/>
      </w:pPr>
      <w:r w:rsidRPr="00840CDF">
        <w:t>Note:</w:t>
      </w:r>
      <w:r w:rsidRPr="00840CDF">
        <w:tab/>
        <w:t xml:space="preserve">The health benefits fund to which a policy is referable may change in accordance with </w:t>
      </w:r>
      <w:r w:rsidR="009A7AF5" w:rsidRPr="00840CDF">
        <w:t>Division</w:t>
      </w:r>
      <w:r w:rsidR="00D82BBA" w:rsidRPr="00840CDF">
        <w:t> </w:t>
      </w:r>
      <w:r w:rsidR="009A7AF5" w:rsidRPr="00840CDF">
        <w:t xml:space="preserve">4 of </w:t>
      </w:r>
      <w:r w:rsidR="002822CA">
        <w:t>Part 3</w:t>
      </w:r>
      <w:r w:rsidR="009A7AF5" w:rsidRPr="00840CDF">
        <w:t xml:space="preserve"> of the </w:t>
      </w:r>
      <w:r w:rsidR="009A7AF5" w:rsidRPr="00840CDF">
        <w:rPr>
          <w:i/>
        </w:rPr>
        <w:t>Private Health Insurance (Prudential Supervision) Act 2015</w:t>
      </w:r>
      <w:r w:rsidRPr="00840CDF">
        <w:t>.</w:t>
      </w:r>
    </w:p>
    <w:p w:rsidR="00B721CB" w:rsidRPr="00840CDF" w:rsidRDefault="00B721CB">
      <w:pPr>
        <w:pStyle w:val="subsection"/>
      </w:pPr>
      <w:r w:rsidRPr="00840CDF">
        <w:tab/>
        <w:t>(5)</w:t>
      </w:r>
      <w:r w:rsidRPr="00840CDF">
        <w:tab/>
        <w:t xml:space="preserve">If more than one </w:t>
      </w:r>
      <w:r w:rsidR="00ED7BCA" w:rsidRPr="00ED7BCA">
        <w:rPr>
          <w:position w:val="6"/>
          <w:sz w:val="16"/>
        </w:rPr>
        <w:t>*</w:t>
      </w:r>
      <w:r w:rsidRPr="00840CDF">
        <w:t xml:space="preserve">adult is insured under a single </w:t>
      </w:r>
      <w:r w:rsidR="00ED7BCA" w:rsidRPr="00ED7BCA">
        <w:rPr>
          <w:position w:val="6"/>
          <w:sz w:val="16"/>
        </w:rPr>
        <w:t>*</w:t>
      </w:r>
      <w:r w:rsidRPr="00840CDF">
        <w:t xml:space="preserve">complying health insurance policy of a private health insurer, the insurer is taken to comply with </w:t>
      </w:r>
      <w:r w:rsidR="00D82BBA" w:rsidRPr="00840CDF">
        <w:t>subsection (</w:t>
      </w:r>
      <w:r w:rsidRPr="00840CDF">
        <w:t>1), (2) or (4) if the insurer complies with the subsection in relation to only one of those adults.</w:t>
      </w:r>
    </w:p>
    <w:p w:rsidR="00B721CB" w:rsidRPr="00840CDF" w:rsidRDefault="00B721CB">
      <w:pPr>
        <w:pStyle w:val="ActHead5"/>
      </w:pPr>
      <w:bookmarkStart w:id="152" w:name="_Toc139099460"/>
      <w:r w:rsidRPr="00ED7BCA">
        <w:rPr>
          <w:rStyle w:val="CharSectno"/>
        </w:rPr>
        <w:t>93</w:t>
      </w:r>
      <w:r w:rsidR="00ED7BCA" w:rsidRPr="00ED7BCA">
        <w:rPr>
          <w:rStyle w:val="CharSectno"/>
        </w:rPr>
        <w:noBreakHyphen/>
      </w:r>
      <w:r w:rsidRPr="00ED7BCA">
        <w:rPr>
          <w:rStyle w:val="CharSectno"/>
        </w:rPr>
        <w:t>25</w:t>
      </w:r>
      <w:r w:rsidRPr="00840CDF">
        <w:t xml:space="preserve">  Giving advance notice of detrimental changes to rules</w:t>
      </w:r>
      <w:bookmarkEnd w:id="152"/>
    </w:p>
    <w:p w:rsidR="00B721CB" w:rsidRPr="00840CDF" w:rsidRDefault="00B721CB">
      <w:pPr>
        <w:pStyle w:val="subsection"/>
      </w:pPr>
      <w:r w:rsidRPr="00840CDF">
        <w:tab/>
        <w:t>(1)</w:t>
      </w:r>
      <w:r w:rsidRPr="00840CDF">
        <w:tab/>
        <w:t xml:space="preserve">A private health insurer must ensure an </w:t>
      </w:r>
      <w:r w:rsidR="00ED7BCA" w:rsidRPr="00ED7BCA">
        <w:rPr>
          <w:position w:val="6"/>
          <w:sz w:val="16"/>
        </w:rPr>
        <w:t>*</w:t>
      </w:r>
      <w:r w:rsidRPr="00840CDF">
        <w:t xml:space="preserve">adult insured under a </w:t>
      </w:r>
      <w:r w:rsidR="00ED7BCA" w:rsidRPr="00ED7BCA">
        <w:rPr>
          <w:position w:val="6"/>
          <w:sz w:val="16"/>
        </w:rPr>
        <w:t>*</w:t>
      </w:r>
      <w:r w:rsidRPr="00840CDF">
        <w:t xml:space="preserve">complying health insurance policy issued by the insurer is informed about any proposed change to the insurer’s </w:t>
      </w:r>
      <w:r w:rsidR="00ED7BCA" w:rsidRPr="00ED7BCA">
        <w:rPr>
          <w:position w:val="6"/>
          <w:sz w:val="16"/>
        </w:rPr>
        <w:t>*</w:t>
      </w:r>
      <w:r w:rsidRPr="00840CDF">
        <w:t>rules (other than a change to which subsection</w:t>
      </w:r>
      <w:r w:rsidR="00D82BBA" w:rsidRPr="00840CDF">
        <w:t> </w:t>
      </w:r>
      <w:r w:rsidRPr="00840CDF">
        <w:t>93</w:t>
      </w:r>
      <w:r w:rsidR="00ED7BCA">
        <w:noBreakHyphen/>
      </w:r>
      <w:r w:rsidRPr="00840CDF">
        <w:t>20(2) applies), a reasonable time before the change takes effect, if the proposed change is or might be detrimental to the interests of an insured person.</w:t>
      </w:r>
    </w:p>
    <w:p w:rsidR="00B721CB" w:rsidRPr="00840CDF" w:rsidRDefault="00B721CB">
      <w:pPr>
        <w:pStyle w:val="subsection"/>
      </w:pPr>
      <w:r w:rsidRPr="00840CDF">
        <w:tab/>
        <w:t>(2)</w:t>
      </w:r>
      <w:r w:rsidRPr="00840CDF">
        <w:tab/>
        <w:t xml:space="preserve">If more than one </w:t>
      </w:r>
      <w:r w:rsidR="00ED7BCA" w:rsidRPr="00ED7BCA">
        <w:rPr>
          <w:position w:val="6"/>
          <w:sz w:val="16"/>
        </w:rPr>
        <w:t>*</w:t>
      </w:r>
      <w:r w:rsidRPr="00840CDF">
        <w:t xml:space="preserve">adult is insured under a single </w:t>
      </w:r>
      <w:r w:rsidR="00ED7BCA" w:rsidRPr="00ED7BCA">
        <w:rPr>
          <w:position w:val="6"/>
          <w:sz w:val="16"/>
        </w:rPr>
        <w:t>*</w:t>
      </w:r>
      <w:r w:rsidRPr="00840CDF">
        <w:t xml:space="preserve">complying health insurance policy of a private health insurer, the insurer is taken to comply with </w:t>
      </w:r>
      <w:r w:rsidR="00D82BBA" w:rsidRPr="00840CDF">
        <w:t>subsection (</w:t>
      </w:r>
      <w:r w:rsidRPr="00840CDF">
        <w:t>1) if the insurer complies with that subsection in relation to only one of those adults.</w:t>
      </w:r>
    </w:p>
    <w:p w:rsidR="00B721CB" w:rsidRPr="00840CDF" w:rsidRDefault="00B721CB">
      <w:pPr>
        <w:pStyle w:val="ActHead5"/>
      </w:pPr>
      <w:bookmarkStart w:id="153" w:name="_Toc139099461"/>
      <w:r w:rsidRPr="00ED7BCA">
        <w:rPr>
          <w:rStyle w:val="CharSectno"/>
        </w:rPr>
        <w:t>93</w:t>
      </w:r>
      <w:r w:rsidR="00ED7BCA" w:rsidRPr="00ED7BCA">
        <w:rPr>
          <w:rStyle w:val="CharSectno"/>
        </w:rPr>
        <w:noBreakHyphen/>
      </w:r>
      <w:r w:rsidRPr="00ED7BCA">
        <w:rPr>
          <w:rStyle w:val="CharSectno"/>
        </w:rPr>
        <w:t>30</w:t>
      </w:r>
      <w:r w:rsidRPr="00840CDF">
        <w:t xml:space="preserve">  Failure to give information to consumers</w:t>
      </w:r>
      <w:bookmarkEnd w:id="153"/>
    </w:p>
    <w:p w:rsidR="00B721CB" w:rsidRPr="00840CDF" w:rsidRDefault="00B721CB">
      <w:pPr>
        <w:pStyle w:val="subsection"/>
      </w:pPr>
      <w:r w:rsidRPr="00840CDF">
        <w:tab/>
        <w:t>(1)</w:t>
      </w:r>
      <w:r w:rsidRPr="00840CDF">
        <w:tab/>
        <w:t>A private health insurer commits an offence if:</w:t>
      </w:r>
    </w:p>
    <w:p w:rsidR="00B721CB" w:rsidRPr="00840CDF" w:rsidRDefault="00B721CB">
      <w:pPr>
        <w:pStyle w:val="paragraph"/>
      </w:pPr>
      <w:r w:rsidRPr="00840CDF">
        <w:lastRenderedPageBreak/>
        <w:tab/>
        <w:t>(a)</w:t>
      </w:r>
      <w:r w:rsidRPr="00840CDF">
        <w:tab/>
        <w:t>the insurer is required under section</w:t>
      </w:r>
      <w:r w:rsidR="00D82BBA" w:rsidRPr="00840CDF">
        <w:t> </w:t>
      </w:r>
      <w:r w:rsidRPr="00840CDF">
        <w:t>93</w:t>
      </w:r>
      <w:r w:rsidR="00ED7BCA">
        <w:noBreakHyphen/>
      </w:r>
      <w:r w:rsidRPr="00840CDF">
        <w:t>10, 93</w:t>
      </w:r>
      <w:r w:rsidR="00ED7BCA">
        <w:noBreakHyphen/>
      </w:r>
      <w:r w:rsidRPr="00840CDF">
        <w:t>15, 93</w:t>
      </w:r>
      <w:r w:rsidR="00ED7BCA">
        <w:noBreakHyphen/>
      </w:r>
      <w:r w:rsidRPr="00840CDF">
        <w:t>20 or 93</w:t>
      </w:r>
      <w:r w:rsidR="00ED7BCA">
        <w:noBreakHyphen/>
      </w:r>
      <w:r w:rsidRPr="00840CDF">
        <w:t>25 to ensure that a particular thing happens in relation to a particular person; and</w:t>
      </w:r>
    </w:p>
    <w:p w:rsidR="00B721CB" w:rsidRPr="00840CDF" w:rsidRDefault="00B721CB">
      <w:pPr>
        <w:pStyle w:val="paragraph"/>
      </w:pPr>
      <w:r w:rsidRPr="00840CDF">
        <w:tab/>
        <w:t>(b)</w:t>
      </w:r>
      <w:r w:rsidRPr="00840CDF">
        <w:tab/>
        <w:t>the thing does not happen in relation to the person.</w:t>
      </w:r>
    </w:p>
    <w:p w:rsidR="00B721CB" w:rsidRPr="00840CDF" w:rsidRDefault="00B721CB">
      <w:pPr>
        <w:pStyle w:val="Penalty"/>
      </w:pPr>
      <w:r w:rsidRPr="00840CDF">
        <w:t>Penalty:</w:t>
      </w:r>
      <w:r w:rsidRPr="00840CDF">
        <w:tab/>
        <w:t>60 penalty units.</w:t>
      </w:r>
    </w:p>
    <w:p w:rsidR="00B721CB" w:rsidRPr="00840CDF" w:rsidRDefault="00B721CB">
      <w:pPr>
        <w:pStyle w:val="subsection"/>
      </w:pPr>
      <w:r w:rsidRPr="00840CDF">
        <w:tab/>
        <w:t>(2)</w:t>
      </w:r>
      <w:r w:rsidRPr="00840CDF">
        <w:tab/>
        <w:t xml:space="preserve">Strict liability applies to </w:t>
      </w:r>
      <w:r w:rsidR="00D82BBA" w:rsidRPr="00840CDF">
        <w:t>subsection (</w:t>
      </w:r>
      <w:r w:rsidRPr="00840CDF">
        <w:t>1).</w:t>
      </w:r>
    </w:p>
    <w:p w:rsidR="00B721CB" w:rsidRPr="00840CDF" w:rsidRDefault="00B721CB">
      <w:pPr>
        <w:pStyle w:val="notetext"/>
      </w:pPr>
      <w:r w:rsidRPr="00840CDF">
        <w:t>Note:</w:t>
      </w:r>
      <w:r w:rsidRPr="00840CDF">
        <w:tab/>
        <w:t xml:space="preserve">For </w:t>
      </w:r>
      <w:r w:rsidRPr="00840CDF">
        <w:rPr>
          <w:b/>
          <w:i/>
        </w:rPr>
        <w:t>strict liability</w:t>
      </w:r>
      <w:r w:rsidRPr="00840CDF">
        <w:t>, see section</w:t>
      </w:r>
      <w:r w:rsidR="00D82BBA" w:rsidRPr="00840CDF">
        <w:t> </w:t>
      </w:r>
      <w:r w:rsidRPr="00840CDF">
        <w:t xml:space="preserve">6.1 of the </w:t>
      </w:r>
      <w:r w:rsidRPr="00840CDF">
        <w:rPr>
          <w:i/>
        </w:rPr>
        <w:t>Criminal Code</w:t>
      </w:r>
      <w:r w:rsidRPr="00840CDF">
        <w:t>.</w:t>
      </w:r>
    </w:p>
    <w:p w:rsidR="009A7AF5" w:rsidRPr="00840CDF" w:rsidRDefault="009A7AF5" w:rsidP="00B62182">
      <w:pPr>
        <w:pStyle w:val="ActHead3"/>
        <w:pageBreakBefore/>
      </w:pPr>
      <w:bookmarkStart w:id="154" w:name="_Toc139099462"/>
      <w:r w:rsidRPr="00ED7BCA">
        <w:rPr>
          <w:rStyle w:val="CharDivNo"/>
        </w:rPr>
        <w:lastRenderedPageBreak/>
        <w:t>Division</w:t>
      </w:r>
      <w:r w:rsidR="00D82BBA" w:rsidRPr="00ED7BCA">
        <w:rPr>
          <w:rStyle w:val="CharDivNo"/>
        </w:rPr>
        <w:t> </w:t>
      </w:r>
      <w:r w:rsidRPr="00ED7BCA">
        <w:rPr>
          <w:rStyle w:val="CharDivNo"/>
        </w:rPr>
        <w:t>96</w:t>
      </w:r>
      <w:r w:rsidRPr="00840CDF">
        <w:t>—</w:t>
      </w:r>
      <w:r w:rsidRPr="00ED7BCA">
        <w:rPr>
          <w:rStyle w:val="CharDivText"/>
        </w:rPr>
        <w:t>Giving information to the Department and the Private Health Insurance Ombudsman</w:t>
      </w:r>
      <w:bookmarkEnd w:id="154"/>
    </w:p>
    <w:p w:rsidR="00B721CB" w:rsidRPr="00840CDF" w:rsidRDefault="00B721CB">
      <w:pPr>
        <w:pStyle w:val="ActHead5"/>
      </w:pPr>
      <w:bookmarkStart w:id="155" w:name="_Toc139099463"/>
      <w:r w:rsidRPr="00ED7BCA">
        <w:rPr>
          <w:rStyle w:val="CharSectno"/>
        </w:rPr>
        <w:t>96</w:t>
      </w:r>
      <w:r w:rsidR="00ED7BCA" w:rsidRPr="00ED7BCA">
        <w:rPr>
          <w:rStyle w:val="CharSectno"/>
        </w:rPr>
        <w:noBreakHyphen/>
      </w:r>
      <w:r w:rsidRPr="00ED7BCA">
        <w:rPr>
          <w:rStyle w:val="CharSectno"/>
        </w:rPr>
        <w:t>1</w:t>
      </w:r>
      <w:r w:rsidRPr="00840CDF">
        <w:t xml:space="preserve">  Giving </w:t>
      </w:r>
      <w:r w:rsidR="00DF3032" w:rsidRPr="00840CDF">
        <w:t>private health information statements</w:t>
      </w:r>
      <w:r w:rsidRPr="00840CDF">
        <w:t xml:space="preserve"> on request</w:t>
      </w:r>
      <w:bookmarkEnd w:id="155"/>
    </w:p>
    <w:p w:rsidR="00B721CB" w:rsidRPr="00840CDF" w:rsidRDefault="00B721CB">
      <w:pPr>
        <w:pStyle w:val="subsection"/>
      </w:pPr>
      <w:r w:rsidRPr="00840CDF">
        <w:tab/>
      </w:r>
      <w:r w:rsidRPr="00840CDF">
        <w:tab/>
        <w:t>A private health insurer must ensure that, if:</w:t>
      </w:r>
    </w:p>
    <w:p w:rsidR="00B721CB" w:rsidRPr="00840CDF" w:rsidRDefault="00B721CB">
      <w:pPr>
        <w:pStyle w:val="paragraph"/>
      </w:pPr>
      <w:r w:rsidRPr="00840CDF">
        <w:tab/>
        <w:t>(a)</w:t>
      </w:r>
      <w:r w:rsidRPr="00840CDF">
        <w:tab/>
        <w:t>the Secretary of the Department; or</w:t>
      </w:r>
    </w:p>
    <w:p w:rsidR="00B721CB" w:rsidRPr="00840CDF" w:rsidRDefault="00B721CB">
      <w:pPr>
        <w:pStyle w:val="paragraph"/>
      </w:pPr>
      <w:r w:rsidRPr="00840CDF">
        <w:tab/>
        <w:t>(c)</w:t>
      </w:r>
      <w:r w:rsidRPr="00840CDF">
        <w:tab/>
        <w:t>the Private Health Insurance Ombudsman;</w:t>
      </w:r>
    </w:p>
    <w:p w:rsidR="00B721CB" w:rsidRPr="00840CDF" w:rsidRDefault="00B721CB">
      <w:pPr>
        <w:pStyle w:val="subsection2"/>
      </w:pPr>
      <w:r w:rsidRPr="00840CDF">
        <w:t xml:space="preserve">requests the private health insurer for the </w:t>
      </w:r>
      <w:r w:rsidR="00ED7BCA" w:rsidRPr="00ED7BCA">
        <w:rPr>
          <w:position w:val="6"/>
          <w:sz w:val="16"/>
        </w:rPr>
        <w:t>*</w:t>
      </w:r>
      <w:r w:rsidR="00E03C90" w:rsidRPr="00840CDF">
        <w:t>private health information statements</w:t>
      </w:r>
      <w:r w:rsidR="00B22D05" w:rsidRPr="00840CDF">
        <w:t xml:space="preserve"> </w:t>
      </w:r>
      <w:r w:rsidRPr="00840CDF">
        <w:t xml:space="preserve">for a </w:t>
      </w:r>
      <w:r w:rsidR="00ED7BCA" w:rsidRPr="00ED7BCA">
        <w:rPr>
          <w:position w:val="6"/>
          <w:sz w:val="16"/>
        </w:rPr>
        <w:t>*</w:t>
      </w:r>
      <w:r w:rsidRPr="00840CDF">
        <w:t xml:space="preserve">complying health insurance product of the insurer, the insurer gives the person who made the request </w:t>
      </w:r>
      <w:r w:rsidR="00ED7BCA" w:rsidRPr="00ED7BCA">
        <w:rPr>
          <w:position w:val="6"/>
          <w:sz w:val="16"/>
        </w:rPr>
        <w:t>*</w:t>
      </w:r>
      <w:r w:rsidR="00845485" w:rsidRPr="00840CDF">
        <w:t>up to date copies of the statements</w:t>
      </w:r>
      <w:r w:rsidRPr="00840CDF">
        <w:t>, as soon as practicable after being asked and by the method (if any) specified by the person.</w:t>
      </w:r>
    </w:p>
    <w:p w:rsidR="00B721CB" w:rsidRPr="00840CDF" w:rsidRDefault="00B721CB">
      <w:pPr>
        <w:pStyle w:val="ActHead5"/>
      </w:pPr>
      <w:bookmarkStart w:id="156" w:name="_Toc139099464"/>
      <w:r w:rsidRPr="00ED7BCA">
        <w:rPr>
          <w:rStyle w:val="CharSectno"/>
        </w:rPr>
        <w:t>96</w:t>
      </w:r>
      <w:r w:rsidR="00ED7BCA" w:rsidRPr="00ED7BCA">
        <w:rPr>
          <w:rStyle w:val="CharSectno"/>
        </w:rPr>
        <w:noBreakHyphen/>
      </w:r>
      <w:r w:rsidRPr="00ED7BCA">
        <w:rPr>
          <w:rStyle w:val="CharSectno"/>
        </w:rPr>
        <w:t>5</w:t>
      </w:r>
      <w:r w:rsidRPr="00840CDF">
        <w:t xml:space="preserve">  Giving </w:t>
      </w:r>
      <w:r w:rsidR="00E03C90" w:rsidRPr="00840CDF">
        <w:t>private health information statements</w:t>
      </w:r>
      <w:r w:rsidRPr="00840CDF">
        <w:t xml:space="preserve"> for new products</w:t>
      </w:r>
      <w:bookmarkEnd w:id="156"/>
    </w:p>
    <w:p w:rsidR="00B721CB" w:rsidRPr="00840CDF" w:rsidRDefault="00B721CB">
      <w:pPr>
        <w:pStyle w:val="subsection"/>
      </w:pPr>
      <w:r w:rsidRPr="00840CDF">
        <w:tab/>
      </w:r>
      <w:r w:rsidRPr="00840CDF">
        <w:tab/>
        <w:t xml:space="preserve">A private health insurer must ensure that </w:t>
      </w:r>
      <w:r w:rsidR="00CA4195" w:rsidRPr="00840CDF">
        <w:t xml:space="preserve">copies of the </w:t>
      </w:r>
      <w:r w:rsidR="00ED7BCA" w:rsidRPr="00ED7BCA">
        <w:rPr>
          <w:position w:val="6"/>
          <w:sz w:val="16"/>
        </w:rPr>
        <w:t>*</w:t>
      </w:r>
      <w:r w:rsidR="00E03C90" w:rsidRPr="00840CDF">
        <w:t>private health information statements</w:t>
      </w:r>
      <w:r w:rsidR="00CA4195" w:rsidRPr="00840CDF">
        <w:t xml:space="preserve"> for a </w:t>
      </w:r>
      <w:r w:rsidR="00ED7BCA" w:rsidRPr="00ED7BCA">
        <w:rPr>
          <w:position w:val="6"/>
          <w:sz w:val="16"/>
        </w:rPr>
        <w:t>*</w:t>
      </w:r>
      <w:r w:rsidR="00CA4195" w:rsidRPr="00840CDF">
        <w:t xml:space="preserve">complying health insurance product of the insurer are </w:t>
      </w:r>
      <w:r w:rsidRPr="00840CDF">
        <w:t>given to:</w:t>
      </w:r>
    </w:p>
    <w:p w:rsidR="00B721CB" w:rsidRPr="00840CDF" w:rsidRDefault="00B721CB">
      <w:pPr>
        <w:pStyle w:val="paragraph"/>
      </w:pPr>
      <w:r w:rsidRPr="00840CDF">
        <w:tab/>
        <w:t>(a)</w:t>
      </w:r>
      <w:r w:rsidRPr="00840CDF">
        <w:tab/>
        <w:t>the Secretary of the Department; and</w:t>
      </w:r>
    </w:p>
    <w:p w:rsidR="00B721CB" w:rsidRPr="00840CDF" w:rsidRDefault="00B721CB">
      <w:pPr>
        <w:pStyle w:val="paragraph"/>
      </w:pPr>
      <w:r w:rsidRPr="00840CDF">
        <w:tab/>
        <w:t>(c)</w:t>
      </w:r>
      <w:r w:rsidRPr="00840CDF">
        <w:tab/>
        <w:t>the Private Health Insurance Ombudsman;</w:t>
      </w:r>
    </w:p>
    <w:p w:rsidR="00B721CB" w:rsidRPr="00840CDF" w:rsidRDefault="00B721CB">
      <w:pPr>
        <w:pStyle w:val="subsection2"/>
      </w:pPr>
      <w:r w:rsidRPr="00840CDF">
        <w:t xml:space="preserve">no later than the first day on which the insurer first begins to make the </w:t>
      </w:r>
      <w:r w:rsidR="00ED7BCA" w:rsidRPr="00ED7BCA">
        <w:rPr>
          <w:position w:val="6"/>
          <w:sz w:val="16"/>
        </w:rPr>
        <w:t>*</w:t>
      </w:r>
      <w:r w:rsidRPr="00840CDF">
        <w:t>product available.</w:t>
      </w:r>
    </w:p>
    <w:p w:rsidR="00B721CB" w:rsidRPr="00840CDF" w:rsidRDefault="00B721CB">
      <w:pPr>
        <w:pStyle w:val="ActHead5"/>
      </w:pPr>
      <w:bookmarkStart w:id="157" w:name="_Toc139099465"/>
      <w:r w:rsidRPr="00ED7BCA">
        <w:rPr>
          <w:rStyle w:val="CharSectno"/>
        </w:rPr>
        <w:t>96</w:t>
      </w:r>
      <w:r w:rsidR="00ED7BCA" w:rsidRPr="00ED7BCA">
        <w:rPr>
          <w:rStyle w:val="CharSectno"/>
        </w:rPr>
        <w:noBreakHyphen/>
      </w:r>
      <w:r w:rsidRPr="00ED7BCA">
        <w:rPr>
          <w:rStyle w:val="CharSectno"/>
        </w:rPr>
        <w:t>10</w:t>
      </w:r>
      <w:r w:rsidRPr="00840CDF">
        <w:t xml:space="preserve">  Giving updated </w:t>
      </w:r>
      <w:r w:rsidR="00E03C90" w:rsidRPr="00840CDF">
        <w:t>private health information statements</w:t>
      </w:r>
      <w:bookmarkEnd w:id="157"/>
    </w:p>
    <w:p w:rsidR="00B721CB" w:rsidRPr="00840CDF" w:rsidRDefault="00B721CB">
      <w:pPr>
        <w:pStyle w:val="subsection"/>
      </w:pPr>
      <w:r w:rsidRPr="00840CDF">
        <w:tab/>
      </w:r>
      <w:r w:rsidRPr="00840CDF">
        <w:tab/>
        <w:t xml:space="preserve">A private health insurer must ensure that, if the </w:t>
      </w:r>
      <w:r w:rsidR="00ED7BCA" w:rsidRPr="00ED7BCA">
        <w:rPr>
          <w:position w:val="6"/>
          <w:sz w:val="16"/>
        </w:rPr>
        <w:t>*</w:t>
      </w:r>
      <w:r w:rsidR="00E03C90" w:rsidRPr="00840CDF">
        <w:t>private health information statements</w:t>
      </w:r>
      <w:r w:rsidR="00964392" w:rsidRPr="00840CDF">
        <w:t xml:space="preserve"> for a </w:t>
      </w:r>
      <w:r w:rsidR="00ED7BCA" w:rsidRPr="00ED7BCA">
        <w:rPr>
          <w:position w:val="6"/>
          <w:sz w:val="16"/>
        </w:rPr>
        <w:t>*</w:t>
      </w:r>
      <w:r w:rsidR="00964392" w:rsidRPr="00840CDF">
        <w:t xml:space="preserve">complying health insurance product of the insurer are updated, copies of the updated statements are </w:t>
      </w:r>
      <w:r w:rsidRPr="00840CDF">
        <w:t>given to:</w:t>
      </w:r>
    </w:p>
    <w:p w:rsidR="00B721CB" w:rsidRPr="00840CDF" w:rsidRDefault="00B721CB">
      <w:pPr>
        <w:pStyle w:val="paragraph"/>
      </w:pPr>
      <w:r w:rsidRPr="00840CDF">
        <w:tab/>
        <w:t>(a)</w:t>
      </w:r>
      <w:r w:rsidRPr="00840CDF">
        <w:tab/>
        <w:t>the Secretary of the Department; and</w:t>
      </w:r>
    </w:p>
    <w:p w:rsidR="00B721CB" w:rsidRPr="00840CDF" w:rsidRDefault="00B721CB" w:rsidP="007A2412">
      <w:pPr>
        <w:pStyle w:val="paragraph"/>
        <w:keepNext/>
        <w:keepLines/>
      </w:pPr>
      <w:r w:rsidRPr="00840CDF">
        <w:tab/>
        <w:t>(c)</w:t>
      </w:r>
      <w:r w:rsidRPr="00840CDF">
        <w:tab/>
        <w:t>the Private Health Insurance Ombudsman;</w:t>
      </w:r>
    </w:p>
    <w:p w:rsidR="00B721CB" w:rsidRPr="00840CDF" w:rsidRDefault="00B721CB">
      <w:pPr>
        <w:pStyle w:val="subsection2"/>
      </w:pPr>
      <w:r w:rsidRPr="00840CDF">
        <w:t>as soon as practicable after the statement is updated.</w:t>
      </w:r>
    </w:p>
    <w:p w:rsidR="00B721CB" w:rsidRPr="00840CDF" w:rsidRDefault="00B721CB" w:rsidP="00D53383">
      <w:pPr>
        <w:pStyle w:val="ActHead5"/>
      </w:pPr>
      <w:bookmarkStart w:id="158" w:name="_Toc139099466"/>
      <w:r w:rsidRPr="00ED7BCA">
        <w:rPr>
          <w:rStyle w:val="CharSectno"/>
        </w:rPr>
        <w:lastRenderedPageBreak/>
        <w:t>96</w:t>
      </w:r>
      <w:r w:rsidR="00ED7BCA" w:rsidRPr="00ED7BCA">
        <w:rPr>
          <w:rStyle w:val="CharSectno"/>
        </w:rPr>
        <w:noBreakHyphen/>
      </w:r>
      <w:r w:rsidRPr="00ED7BCA">
        <w:rPr>
          <w:rStyle w:val="CharSectno"/>
        </w:rPr>
        <w:t>15</w:t>
      </w:r>
      <w:r w:rsidRPr="00840CDF">
        <w:t xml:space="preserve">  Giving additional information on request</w:t>
      </w:r>
      <w:bookmarkEnd w:id="158"/>
    </w:p>
    <w:p w:rsidR="00B721CB" w:rsidRPr="00840CDF" w:rsidRDefault="00B721CB" w:rsidP="00D53383">
      <w:pPr>
        <w:pStyle w:val="subsection"/>
        <w:keepNext/>
        <w:keepLines/>
      </w:pPr>
      <w:r w:rsidRPr="00840CDF">
        <w:tab/>
        <w:t>(1)</w:t>
      </w:r>
      <w:r w:rsidRPr="00840CDF">
        <w:tab/>
        <w:t>Any of the following:</w:t>
      </w:r>
    </w:p>
    <w:p w:rsidR="00B721CB" w:rsidRPr="00840CDF" w:rsidRDefault="00B721CB" w:rsidP="00D53383">
      <w:pPr>
        <w:pStyle w:val="paragraph"/>
        <w:keepNext/>
        <w:keepLines/>
      </w:pPr>
      <w:r w:rsidRPr="00840CDF">
        <w:tab/>
        <w:t>(a)</w:t>
      </w:r>
      <w:r w:rsidRPr="00840CDF">
        <w:tab/>
        <w:t>the Secretary of the Department;</w:t>
      </w:r>
    </w:p>
    <w:p w:rsidR="00B721CB" w:rsidRPr="00840CDF" w:rsidRDefault="00B721CB">
      <w:pPr>
        <w:pStyle w:val="paragraph"/>
      </w:pPr>
      <w:r w:rsidRPr="00840CDF">
        <w:tab/>
        <w:t>(c)</w:t>
      </w:r>
      <w:r w:rsidRPr="00840CDF">
        <w:tab/>
        <w:t>the Private Health Insurance Ombudsman;</w:t>
      </w:r>
    </w:p>
    <w:p w:rsidR="00B721CB" w:rsidRPr="00840CDF" w:rsidRDefault="00B721CB">
      <w:pPr>
        <w:pStyle w:val="subsection2"/>
      </w:pPr>
      <w:r w:rsidRPr="00840CDF">
        <w:t xml:space="preserve">may request a private health insurer for specified information about, or in relation to, a </w:t>
      </w:r>
      <w:r w:rsidR="00ED7BCA" w:rsidRPr="00ED7BCA">
        <w:rPr>
          <w:position w:val="6"/>
          <w:sz w:val="16"/>
        </w:rPr>
        <w:t>*</w:t>
      </w:r>
      <w:r w:rsidRPr="00840CDF">
        <w:t xml:space="preserve">complying health insurance product or products, or a </w:t>
      </w:r>
      <w:r w:rsidR="00ED7BCA" w:rsidRPr="00ED7BCA">
        <w:rPr>
          <w:position w:val="6"/>
          <w:sz w:val="16"/>
        </w:rPr>
        <w:t>*</w:t>
      </w:r>
      <w:r w:rsidRPr="00840CDF">
        <w:t>complying health insurance policy, of the insurer.</w:t>
      </w:r>
    </w:p>
    <w:p w:rsidR="00B721CB" w:rsidRPr="00840CDF" w:rsidRDefault="00B721CB">
      <w:pPr>
        <w:pStyle w:val="subsection"/>
      </w:pPr>
      <w:r w:rsidRPr="00840CDF">
        <w:tab/>
        <w:t>(2)</w:t>
      </w:r>
      <w:r w:rsidRPr="00840CDF">
        <w:tab/>
        <w:t>The request must:</w:t>
      </w:r>
    </w:p>
    <w:p w:rsidR="00B721CB" w:rsidRPr="00840CDF" w:rsidRDefault="00B721CB">
      <w:pPr>
        <w:pStyle w:val="paragraph"/>
      </w:pPr>
      <w:r w:rsidRPr="00840CDF">
        <w:tab/>
        <w:t>(a)</w:t>
      </w:r>
      <w:r w:rsidRPr="00840CDF">
        <w:tab/>
        <w:t>be in writing; and</w:t>
      </w:r>
    </w:p>
    <w:p w:rsidR="00B721CB" w:rsidRPr="00840CDF" w:rsidRDefault="00B721CB">
      <w:pPr>
        <w:pStyle w:val="paragraph"/>
      </w:pPr>
      <w:r w:rsidRPr="00840CDF">
        <w:tab/>
        <w:t>(b)</w:t>
      </w:r>
      <w:r w:rsidRPr="00840CDF">
        <w:tab/>
        <w:t>specify the time by which the information requested is to be given.</w:t>
      </w:r>
    </w:p>
    <w:p w:rsidR="00B721CB" w:rsidRPr="00840CDF" w:rsidRDefault="00B721CB">
      <w:pPr>
        <w:pStyle w:val="subsection"/>
      </w:pPr>
      <w:r w:rsidRPr="00840CDF">
        <w:tab/>
        <w:t>(3)</w:t>
      </w:r>
      <w:r w:rsidRPr="00840CDF">
        <w:tab/>
        <w:t>The request may specify the manner and form in which the information requested is to be given.</w:t>
      </w:r>
    </w:p>
    <w:p w:rsidR="00B721CB" w:rsidRPr="00840CDF" w:rsidRDefault="00B721CB">
      <w:pPr>
        <w:pStyle w:val="subsection"/>
      </w:pPr>
      <w:r w:rsidRPr="00840CDF">
        <w:tab/>
        <w:t>(4)</w:t>
      </w:r>
      <w:r w:rsidRPr="00840CDF">
        <w:tab/>
        <w:t>A private health insurer must ensure that the request is complied with, by the time specified in the request or any longer time allowed by the person who made the request.</w:t>
      </w:r>
    </w:p>
    <w:p w:rsidR="009A7AF5" w:rsidRPr="00840CDF" w:rsidRDefault="009A7AF5" w:rsidP="009A7AF5">
      <w:pPr>
        <w:pStyle w:val="ActHead5"/>
      </w:pPr>
      <w:bookmarkStart w:id="159" w:name="_Toc139099467"/>
      <w:r w:rsidRPr="00ED7BCA">
        <w:rPr>
          <w:rStyle w:val="CharSectno"/>
        </w:rPr>
        <w:t>96</w:t>
      </w:r>
      <w:r w:rsidR="00ED7BCA" w:rsidRPr="00ED7BCA">
        <w:rPr>
          <w:rStyle w:val="CharSectno"/>
        </w:rPr>
        <w:noBreakHyphen/>
      </w:r>
      <w:r w:rsidRPr="00ED7BCA">
        <w:rPr>
          <w:rStyle w:val="CharSectno"/>
        </w:rPr>
        <w:t>20</w:t>
      </w:r>
      <w:r w:rsidRPr="00840CDF">
        <w:t xml:space="preserve">  Failure to give information to Department or Private Health Insurance Ombudsman</w:t>
      </w:r>
      <w:bookmarkEnd w:id="159"/>
    </w:p>
    <w:p w:rsidR="00B721CB" w:rsidRPr="00840CDF" w:rsidRDefault="00B721CB">
      <w:pPr>
        <w:pStyle w:val="subsection"/>
      </w:pPr>
      <w:r w:rsidRPr="00840CDF">
        <w:tab/>
        <w:t>(1)</w:t>
      </w:r>
      <w:r w:rsidRPr="00840CDF">
        <w:tab/>
        <w:t>A private health insurer commits an offence if:</w:t>
      </w:r>
    </w:p>
    <w:p w:rsidR="00B721CB" w:rsidRPr="00840CDF" w:rsidRDefault="00B721CB">
      <w:pPr>
        <w:pStyle w:val="paragraph"/>
      </w:pPr>
      <w:r w:rsidRPr="00840CDF">
        <w:tab/>
        <w:t>(a)</w:t>
      </w:r>
      <w:r w:rsidRPr="00840CDF">
        <w:tab/>
        <w:t>the insurer is required under section</w:t>
      </w:r>
      <w:r w:rsidR="00D82BBA" w:rsidRPr="00840CDF">
        <w:t> </w:t>
      </w:r>
      <w:r w:rsidRPr="00840CDF">
        <w:t>96</w:t>
      </w:r>
      <w:r w:rsidR="00ED7BCA">
        <w:noBreakHyphen/>
      </w:r>
      <w:r w:rsidRPr="00840CDF">
        <w:t>1, 96</w:t>
      </w:r>
      <w:r w:rsidR="00ED7BCA">
        <w:noBreakHyphen/>
      </w:r>
      <w:r w:rsidRPr="00840CDF">
        <w:t>5, 96</w:t>
      </w:r>
      <w:r w:rsidR="00ED7BCA">
        <w:noBreakHyphen/>
      </w:r>
      <w:r w:rsidRPr="00840CDF">
        <w:t>10 or 96</w:t>
      </w:r>
      <w:r w:rsidR="00ED7BCA">
        <w:noBreakHyphen/>
      </w:r>
      <w:r w:rsidRPr="00840CDF">
        <w:t>15 to ensure that a particular thing is given to a particular person; and</w:t>
      </w:r>
    </w:p>
    <w:p w:rsidR="00B721CB" w:rsidRPr="00840CDF" w:rsidRDefault="00B721CB">
      <w:pPr>
        <w:pStyle w:val="paragraph"/>
      </w:pPr>
      <w:r w:rsidRPr="00840CDF">
        <w:tab/>
        <w:t>(b)</w:t>
      </w:r>
      <w:r w:rsidRPr="00840CDF">
        <w:tab/>
        <w:t>the thing is not given to the person.</w:t>
      </w:r>
    </w:p>
    <w:p w:rsidR="00B721CB" w:rsidRPr="00840CDF" w:rsidRDefault="00B721CB">
      <w:pPr>
        <w:pStyle w:val="Penalty"/>
      </w:pPr>
      <w:r w:rsidRPr="00840CDF">
        <w:t>Penalty:</w:t>
      </w:r>
      <w:r w:rsidRPr="00840CDF">
        <w:tab/>
        <w:t>60 penalty units.</w:t>
      </w:r>
    </w:p>
    <w:p w:rsidR="00B721CB" w:rsidRPr="00840CDF" w:rsidRDefault="00B721CB">
      <w:pPr>
        <w:pStyle w:val="subsection"/>
      </w:pPr>
      <w:r w:rsidRPr="00840CDF">
        <w:tab/>
        <w:t>(2)</w:t>
      </w:r>
      <w:r w:rsidRPr="00840CDF">
        <w:tab/>
        <w:t xml:space="preserve">Strict liability applies to </w:t>
      </w:r>
      <w:r w:rsidR="00D82BBA" w:rsidRPr="00840CDF">
        <w:t>subsection (</w:t>
      </w:r>
      <w:r w:rsidRPr="00840CDF">
        <w:t>1).</w:t>
      </w:r>
    </w:p>
    <w:p w:rsidR="00B721CB" w:rsidRPr="00840CDF" w:rsidRDefault="00B721CB">
      <w:pPr>
        <w:pStyle w:val="notetext"/>
      </w:pPr>
      <w:r w:rsidRPr="00840CDF">
        <w:t>Note:</w:t>
      </w:r>
      <w:r w:rsidRPr="00840CDF">
        <w:tab/>
        <w:t xml:space="preserve">For </w:t>
      </w:r>
      <w:r w:rsidRPr="00840CDF">
        <w:rPr>
          <w:b/>
          <w:i/>
        </w:rPr>
        <w:t>strict liability</w:t>
      </w:r>
      <w:r w:rsidRPr="00840CDF">
        <w:t>, see section</w:t>
      </w:r>
      <w:r w:rsidR="00D82BBA" w:rsidRPr="00840CDF">
        <w:t> </w:t>
      </w:r>
      <w:r w:rsidRPr="00840CDF">
        <w:t xml:space="preserve">6.1 of the </w:t>
      </w:r>
      <w:r w:rsidRPr="00840CDF">
        <w:rPr>
          <w:i/>
        </w:rPr>
        <w:t>Criminal Code</w:t>
      </w:r>
      <w:r w:rsidRPr="00840CDF">
        <w:t>.</w:t>
      </w:r>
    </w:p>
    <w:p w:rsidR="00B721CB" w:rsidRPr="00840CDF" w:rsidRDefault="00B721CB" w:rsidP="009F4C4D">
      <w:pPr>
        <w:pStyle w:val="ActHead5"/>
      </w:pPr>
      <w:bookmarkStart w:id="160" w:name="_Toc139099468"/>
      <w:r w:rsidRPr="00ED7BCA">
        <w:rPr>
          <w:rStyle w:val="CharSectno"/>
        </w:rPr>
        <w:lastRenderedPageBreak/>
        <w:t>96</w:t>
      </w:r>
      <w:r w:rsidR="00ED7BCA" w:rsidRPr="00ED7BCA">
        <w:rPr>
          <w:rStyle w:val="CharSectno"/>
        </w:rPr>
        <w:noBreakHyphen/>
      </w:r>
      <w:r w:rsidRPr="00ED7BCA">
        <w:rPr>
          <w:rStyle w:val="CharSectno"/>
        </w:rPr>
        <w:t>25</w:t>
      </w:r>
      <w:r w:rsidRPr="00840CDF">
        <w:t xml:space="preserve">  Giving information required by the Private Health Insurance (Complying Product) Rules</w:t>
      </w:r>
      <w:bookmarkEnd w:id="160"/>
    </w:p>
    <w:p w:rsidR="00B721CB" w:rsidRPr="00840CDF" w:rsidRDefault="00B721CB" w:rsidP="009F4C4D">
      <w:pPr>
        <w:pStyle w:val="subsection"/>
        <w:keepNext/>
        <w:keepLines/>
      </w:pPr>
      <w:r w:rsidRPr="00840CDF">
        <w:tab/>
      </w:r>
      <w:r w:rsidRPr="00840CDF">
        <w:tab/>
        <w:t>The Private Health Insurance (Complying Product) Rules may set out any or all of the following:</w:t>
      </w:r>
    </w:p>
    <w:p w:rsidR="00B721CB" w:rsidRPr="00840CDF" w:rsidRDefault="00B721CB">
      <w:pPr>
        <w:pStyle w:val="paragraph"/>
      </w:pPr>
      <w:r w:rsidRPr="00840CDF">
        <w:tab/>
        <w:t>(a)</w:t>
      </w:r>
      <w:r w:rsidRPr="00840CDF">
        <w:tab/>
        <w:t xml:space="preserve">information in relation to </w:t>
      </w:r>
      <w:r w:rsidR="00ED7BCA" w:rsidRPr="00ED7BCA">
        <w:rPr>
          <w:position w:val="6"/>
          <w:sz w:val="16"/>
        </w:rPr>
        <w:t>*</w:t>
      </w:r>
      <w:r w:rsidRPr="00840CDF">
        <w:t>complying health insurance products;</w:t>
      </w:r>
    </w:p>
    <w:p w:rsidR="00B721CB" w:rsidRPr="00840CDF" w:rsidRDefault="00B721CB">
      <w:pPr>
        <w:pStyle w:val="paragraph"/>
      </w:pPr>
      <w:r w:rsidRPr="00840CDF">
        <w:tab/>
        <w:t>(b)</w:t>
      </w:r>
      <w:r w:rsidRPr="00840CDF">
        <w:tab/>
        <w:t>persons to whom the information is to be given (who may include, but need not be limited to, the Secretary of the Department or the Private Health Insurance Ombudsman);</w:t>
      </w:r>
    </w:p>
    <w:p w:rsidR="00B721CB" w:rsidRPr="00840CDF" w:rsidRDefault="00B721CB">
      <w:pPr>
        <w:pStyle w:val="paragraph"/>
      </w:pPr>
      <w:r w:rsidRPr="00840CDF">
        <w:tab/>
        <w:t>(c)</w:t>
      </w:r>
      <w:r w:rsidRPr="00840CDF">
        <w:tab/>
        <w:t>the time within which, or the intervals at which, the information is to be given to a person;</w:t>
      </w:r>
    </w:p>
    <w:p w:rsidR="00B721CB" w:rsidRPr="00840CDF" w:rsidRDefault="00B721CB">
      <w:pPr>
        <w:pStyle w:val="paragraph"/>
      </w:pPr>
      <w:r w:rsidRPr="00840CDF">
        <w:tab/>
        <w:t>(d)</w:t>
      </w:r>
      <w:r w:rsidRPr="00840CDF">
        <w:tab/>
        <w:t>the manner and form in which the information is to be given to a person.</w:t>
      </w:r>
    </w:p>
    <w:p w:rsidR="00B721CB" w:rsidRPr="00840CDF" w:rsidRDefault="00B721CB" w:rsidP="00F719AC">
      <w:pPr>
        <w:pStyle w:val="ActHead3"/>
        <w:pageBreakBefore/>
      </w:pPr>
      <w:bookmarkStart w:id="161" w:name="_Toc139099469"/>
      <w:r w:rsidRPr="00ED7BCA">
        <w:rPr>
          <w:rStyle w:val="CharDivNo"/>
        </w:rPr>
        <w:lastRenderedPageBreak/>
        <w:t>Division</w:t>
      </w:r>
      <w:r w:rsidR="00D82BBA" w:rsidRPr="00ED7BCA">
        <w:rPr>
          <w:rStyle w:val="CharDivNo"/>
        </w:rPr>
        <w:t> </w:t>
      </w:r>
      <w:r w:rsidRPr="00ED7BCA">
        <w:rPr>
          <w:rStyle w:val="CharDivNo"/>
        </w:rPr>
        <w:t>99</w:t>
      </w:r>
      <w:r w:rsidRPr="00840CDF">
        <w:t>—</w:t>
      </w:r>
      <w:r w:rsidRPr="00ED7BCA">
        <w:rPr>
          <w:rStyle w:val="CharDivText"/>
        </w:rPr>
        <w:t>Transfer certificates</w:t>
      </w:r>
      <w:bookmarkEnd w:id="161"/>
    </w:p>
    <w:p w:rsidR="00B721CB" w:rsidRPr="00840CDF" w:rsidRDefault="00B721CB">
      <w:pPr>
        <w:pStyle w:val="ActHead5"/>
      </w:pPr>
      <w:bookmarkStart w:id="162" w:name="_Toc139099470"/>
      <w:r w:rsidRPr="00ED7BCA">
        <w:rPr>
          <w:rStyle w:val="CharSectno"/>
        </w:rPr>
        <w:t>99</w:t>
      </w:r>
      <w:r w:rsidR="00ED7BCA" w:rsidRPr="00ED7BCA">
        <w:rPr>
          <w:rStyle w:val="CharSectno"/>
        </w:rPr>
        <w:noBreakHyphen/>
      </w:r>
      <w:r w:rsidRPr="00ED7BCA">
        <w:rPr>
          <w:rStyle w:val="CharSectno"/>
        </w:rPr>
        <w:t>1</w:t>
      </w:r>
      <w:r w:rsidRPr="00840CDF">
        <w:t xml:space="preserve">  Transfer certificates</w:t>
      </w:r>
      <w:bookmarkEnd w:id="162"/>
    </w:p>
    <w:p w:rsidR="00B721CB" w:rsidRPr="00840CDF" w:rsidRDefault="00B721CB">
      <w:pPr>
        <w:pStyle w:val="SubsectionHead"/>
      </w:pPr>
      <w:r w:rsidRPr="00840CDF">
        <w:t>Certificate for the insured person</w:t>
      </w:r>
    </w:p>
    <w:p w:rsidR="00B721CB" w:rsidRPr="00840CDF" w:rsidRDefault="00B721CB">
      <w:pPr>
        <w:pStyle w:val="subsection"/>
      </w:pPr>
      <w:r w:rsidRPr="00840CDF">
        <w:tab/>
        <w:t>(1)</w:t>
      </w:r>
      <w:r w:rsidRPr="00840CDF">
        <w:tab/>
        <w:t xml:space="preserve">A private health insurer (the </w:t>
      </w:r>
      <w:r w:rsidRPr="00840CDF">
        <w:rPr>
          <w:b/>
          <w:i/>
        </w:rPr>
        <w:t>old insurer</w:t>
      </w:r>
      <w:r w:rsidRPr="00840CDF">
        <w:t xml:space="preserve">) must, if a person ceases to be insured under a </w:t>
      </w:r>
      <w:r w:rsidR="00ED7BCA" w:rsidRPr="00ED7BCA">
        <w:rPr>
          <w:position w:val="6"/>
          <w:sz w:val="16"/>
        </w:rPr>
        <w:t>*</w:t>
      </w:r>
      <w:r w:rsidR="001E489D" w:rsidRPr="00840CDF">
        <w:t>complying health insurance policy</w:t>
      </w:r>
      <w:r w:rsidRPr="00840CDF">
        <w:t xml:space="preserve"> of the insurer and does not become insured under another policy of the insurer, give the person a certificate under this subsection:</w:t>
      </w:r>
    </w:p>
    <w:p w:rsidR="00B721CB" w:rsidRPr="00840CDF" w:rsidRDefault="00B721CB">
      <w:pPr>
        <w:pStyle w:val="paragraph"/>
      </w:pPr>
      <w:r w:rsidRPr="00840CDF">
        <w:tab/>
        <w:t>(a)</w:t>
      </w:r>
      <w:r w:rsidRPr="00840CDF">
        <w:tab/>
        <w:t xml:space="preserve">in the </w:t>
      </w:r>
      <w:r w:rsidR="00ED7BCA" w:rsidRPr="00ED7BCA">
        <w:rPr>
          <w:position w:val="6"/>
          <w:sz w:val="16"/>
        </w:rPr>
        <w:t>*</w:t>
      </w:r>
      <w:r w:rsidRPr="00840CDF">
        <w:t>approved form; and</w:t>
      </w:r>
    </w:p>
    <w:p w:rsidR="00B721CB" w:rsidRPr="00840CDF" w:rsidRDefault="00B721CB">
      <w:pPr>
        <w:pStyle w:val="paragraph"/>
      </w:pPr>
      <w:r w:rsidRPr="00840CDF">
        <w:tab/>
        <w:t>(b)</w:t>
      </w:r>
      <w:r w:rsidRPr="00840CDF">
        <w:tab/>
        <w:t>within the period set out in the Private Health Insurance (Complying Product) Rules.</w:t>
      </w:r>
    </w:p>
    <w:p w:rsidR="00B721CB" w:rsidRPr="00840CDF" w:rsidRDefault="00B721CB">
      <w:pPr>
        <w:pStyle w:val="SubsectionHead"/>
      </w:pPr>
      <w:r w:rsidRPr="00840CDF">
        <w:t>Certificate for the new insurer</w:t>
      </w:r>
    </w:p>
    <w:p w:rsidR="00B721CB" w:rsidRPr="00840CDF" w:rsidRDefault="00B721CB">
      <w:pPr>
        <w:pStyle w:val="subsection"/>
      </w:pPr>
      <w:r w:rsidRPr="00840CDF">
        <w:tab/>
        <w:t>(2)</w:t>
      </w:r>
      <w:r w:rsidRPr="00840CDF">
        <w:tab/>
        <w:t xml:space="preserve">A private health insurer (the </w:t>
      </w:r>
      <w:r w:rsidRPr="00840CDF">
        <w:rPr>
          <w:b/>
          <w:i/>
        </w:rPr>
        <w:t>new insurer</w:t>
      </w:r>
      <w:r w:rsidRPr="00840CDF">
        <w:t>) must request a certificate from an old insurer if:</w:t>
      </w:r>
    </w:p>
    <w:p w:rsidR="00B721CB" w:rsidRPr="00840CDF" w:rsidRDefault="00B721CB">
      <w:pPr>
        <w:pStyle w:val="paragraph"/>
      </w:pPr>
      <w:r w:rsidRPr="00840CDF">
        <w:tab/>
        <w:t>(a)</w:t>
      </w:r>
      <w:r w:rsidRPr="00840CDF">
        <w:tab/>
        <w:t xml:space="preserve">a person who is or has been insured under a </w:t>
      </w:r>
      <w:r w:rsidR="00ED7BCA" w:rsidRPr="00ED7BCA">
        <w:rPr>
          <w:position w:val="6"/>
          <w:sz w:val="16"/>
        </w:rPr>
        <w:t>*</w:t>
      </w:r>
      <w:r w:rsidRPr="00840CDF">
        <w:t xml:space="preserve">complying health insurance policy of the old insurer </w:t>
      </w:r>
      <w:r w:rsidR="00ED7BCA" w:rsidRPr="00ED7BCA">
        <w:rPr>
          <w:position w:val="6"/>
          <w:sz w:val="16"/>
        </w:rPr>
        <w:t>*</w:t>
      </w:r>
      <w:r w:rsidRPr="00840CDF">
        <w:t>transfers to a complying health insurance policy of the new insurer; and</w:t>
      </w:r>
    </w:p>
    <w:p w:rsidR="00B721CB" w:rsidRPr="00840CDF" w:rsidRDefault="00B721CB">
      <w:pPr>
        <w:pStyle w:val="paragraph"/>
      </w:pPr>
      <w:r w:rsidRPr="00840CDF">
        <w:tab/>
        <w:t>(b)</w:t>
      </w:r>
      <w:r w:rsidRPr="00840CDF">
        <w:tab/>
        <w:t>the person does not give the new insurer the certificate the old insurer gave the perso</w:t>
      </w:r>
      <w:r w:rsidR="006115F4" w:rsidRPr="00840CDF">
        <w:t xml:space="preserve">n under </w:t>
      </w:r>
      <w:r w:rsidR="00D82BBA" w:rsidRPr="00840CDF">
        <w:t>subsection (</w:t>
      </w:r>
      <w:r w:rsidR="006115F4" w:rsidRPr="00840CDF">
        <w:t>1) within 7 </w:t>
      </w:r>
      <w:r w:rsidRPr="00840CDF">
        <w:t>days of becoming insured by the new insurer.</w:t>
      </w:r>
    </w:p>
    <w:p w:rsidR="00B721CB" w:rsidRPr="00840CDF" w:rsidRDefault="00B721CB">
      <w:pPr>
        <w:pStyle w:val="subsection2"/>
      </w:pPr>
      <w:r w:rsidRPr="00840CDF">
        <w:t>The request must be made:</w:t>
      </w:r>
    </w:p>
    <w:p w:rsidR="00B721CB" w:rsidRPr="00840CDF" w:rsidRDefault="00B721CB">
      <w:pPr>
        <w:pStyle w:val="paragraph"/>
      </w:pPr>
      <w:r w:rsidRPr="00840CDF">
        <w:tab/>
        <w:t>(c)</w:t>
      </w:r>
      <w:r w:rsidRPr="00840CDF">
        <w:tab/>
        <w:t xml:space="preserve">in the </w:t>
      </w:r>
      <w:r w:rsidR="00ED7BCA" w:rsidRPr="00ED7BCA">
        <w:rPr>
          <w:position w:val="6"/>
          <w:sz w:val="16"/>
        </w:rPr>
        <w:t>*</w:t>
      </w:r>
      <w:r w:rsidRPr="00840CDF">
        <w:t>approved form; and</w:t>
      </w:r>
    </w:p>
    <w:p w:rsidR="00B721CB" w:rsidRPr="00840CDF" w:rsidRDefault="00B721CB">
      <w:pPr>
        <w:pStyle w:val="paragraph"/>
      </w:pPr>
      <w:r w:rsidRPr="00840CDF">
        <w:tab/>
        <w:t>(d)</w:t>
      </w:r>
      <w:r w:rsidRPr="00840CDF">
        <w:tab/>
        <w:t>within the period set out in the Private Health Insurance (Complying Product) Rules.</w:t>
      </w:r>
    </w:p>
    <w:p w:rsidR="00897C47" w:rsidRPr="00840CDF" w:rsidRDefault="00897C47" w:rsidP="00897C47">
      <w:pPr>
        <w:pStyle w:val="subsection"/>
      </w:pPr>
      <w:r w:rsidRPr="00840CDF">
        <w:tab/>
        <w:t>(2A)</w:t>
      </w:r>
      <w:r w:rsidRPr="00840CDF">
        <w:tab/>
        <w:t xml:space="preserve">A private health insurer must not request a certificate except in the circumstances set out in </w:t>
      </w:r>
      <w:r w:rsidR="00D82BBA" w:rsidRPr="00840CDF">
        <w:t>subsection (</w:t>
      </w:r>
      <w:r w:rsidRPr="00840CDF">
        <w:t>2).</w:t>
      </w:r>
    </w:p>
    <w:p w:rsidR="00B721CB" w:rsidRPr="00840CDF" w:rsidRDefault="00B721CB">
      <w:pPr>
        <w:pStyle w:val="subsection"/>
      </w:pPr>
      <w:r w:rsidRPr="00840CDF">
        <w:tab/>
        <w:t>(3)</w:t>
      </w:r>
      <w:r w:rsidRPr="00840CDF">
        <w:tab/>
        <w:t xml:space="preserve">If a certificate is requested by the new insurer (whether or not the request is in the </w:t>
      </w:r>
      <w:r w:rsidR="00ED7BCA" w:rsidRPr="00ED7BCA">
        <w:rPr>
          <w:position w:val="6"/>
          <w:sz w:val="16"/>
        </w:rPr>
        <w:t>*</w:t>
      </w:r>
      <w:r w:rsidRPr="00840CDF">
        <w:t xml:space="preserve">approved form or made within the period </w:t>
      </w:r>
      <w:r w:rsidRPr="00840CDF">
        <w:lastRenderedPageBreak/>
        <w:t xml:space="preserve">mentioned in </w:t>
      </w:r>
      <w:r w:rsidR="00D82BBA" w:rsidRPr="00840CDF">
        <w:t>paragraph (</w:t>
      </w:r>
      <w:r w:rsidRPr="00840CDF">
        <w:t>2)(d)), the old insurer must give the new insurer a certificate:</w:t>
      </w:r>
    </w:p>
    <w:p w:rsidR="00B721CB" w:rsidRPr="00840CDF" w:rsidRDefault="00B721CB">
      <w:pPr>
        <w:pStyle w:val="paragraph"/>
      </w:pPr>
      <w:r w:rsidRPr="00840CDF">
        <w:tab/>
        <w:t>(a)</w:t>
      </w:r>
      <w:r w:rsidRPr="00840CDF">
        <w:tab/>
        <w:t>in the approved form; and</w:t>
      </w:r>
    </w:p>
    <w:p w:rsidR="00B721CB" w:rsidRPr="00840CDF" w:rsidRDefault="00B721CB">
      <w:pPr>
        <w:pStyle w:val="paragraph"/>
      </w:pPr>
      <w:r w:rsidRPr="00840CDF">
        <w:tab/>
        <w:t>(b)</w:t>
      </w:r>
      <w:r w:rsidRPr="00840CDF">
        <w:tab/>
        <w:t>within the period set out in the Private Health Insurance (Complying Product) Rules.</w:t>
      </w:r>
    </w:p>
    <w:p w:rsidR="00B721CB" w:rsidRPr="00840CDF" w:rsidRDefault="00B721CB">
      <w:pPr>
        <w:pStyle w:val="SubsectionHead"/>
      </w:pPr>
      <w:r w:rsidRPr="00840CDF">
        <w:t>Offence</w:t>
      </w:r>
    </w:p>
    <w:p w:rsidR="00B721CB" w:rsidRPr="00840CDF" w:rsidRDefault="00B721CB">
      <w:pPr>
        <w:pStyle w:val="subsection"/>
      </w:pPr>
      <w:r w:rsidRPr="00840CDF">
        <w:tab/>
        <w:t>(4)</w:t>
      </w:r>
      <w:r w:rsidRPr="00840CDF">
        <w:tab/>
        <w:t>A private health insurer commits an offence if:</w:t>
      </w:r>
    </w:p>
    <w:p w:rsidR="00B721CB" w:rsidRPr="00840CDF" w:rsidRDefault="00B721CB">
      <w:pPr>
        <w:pStyle w:val="paragraph"/>
      </w:pPr>
      <w:r w:rsidRPr="00840CDF">
        <w:tab/>
        <w:t>(a)</w:t>
      </w:r>
      <w:r w:rsidRPr="00840CDF">
        <w:tab/>
        <w:t xml:space="preserve">the insurer is required to do a thing under </w:t>
      </w:r>
      <w:r w:rsidR="00D82BBA" w:rsidRPr="00840CDF">
        <w:t>subsection (</w:t>
      </w:r>
      <w:r w:rsidRPr="00840CDF">
        <w:t>1), (2) or (3); and</w:t>
      </w:r>
    </w:p>
    <w:p w:rsidR="00B721CB" w:rsidRPr="00840CDF" w:rsidRDefault="00B721CB">
      <w:pPr>
        <w:pStyle w:val="paragraph"/>
      </w:pPr>
      <w:r w:rsidRPr="00840CDF">
        <w:tab/>
        <w:t>(b)</w:t>
      </w:r>
      <w:r w:rsidRPr="00840CDF">
        <w:tab/>
        <w:t>the insurer does not do the thing.</w:t>
      </w:r>
    </w:p>
    <w:p w:rsidR="00B721CB" w:rsidRPr="00840CDF" w:rsidRDefault="00B721CB">
      <w:pPr>
        <w:pStyle w:val="Penalty"/>
      </w:pPr>
      <w:r w:rsidRPr="00840CDF">
        <w:t>Penalty:</w:t>
      </w:r>
      <w:r w:rsidRPr="00840CDF">
        <w:tab/>
        <w:t>60 penalty units.</w:t>
      </w:r>
    </w:p>
    <w:p w:rsidR="00B721CB" w:rsidRPr="00840CDF" w:rsidRDefault="00B721CB">
      <w:pPr>
        <w:pStyle w:val="subsection"/>
      </w:pPr>
      <w:r w:rsidRPr="00840CDF">
        <w:tab/>
        <w:t>(5)</w:t>
      </w:r>
      <w:r w:rsidRPr="00840CDF">
        <w:tab/>
        <w:t xml:space="preserve">Strict liability applies to </w:t>
      </w:r>
      <w:r w:rsidR="00D82BBA" w:rsidRPr="00840CDF">
        <w:t>subsection (</w:t>
      </w:r>
      <w:r w:rsidRPr="00840CDF">
        <w:t>4).</w:t>
      </w:r>
    </w:p>
    <w:p w:rsidR="00B721CB" w:rsidRPr="00840CDF" w:rsidRDefault="00B721CB">
      <w:pPr>
        <w:pStyle w:val="notetext"/>
      </w:pPr>
      <w:r w:rsidRPr="00840CDF">
        <w:t>Note:</w:t>
      </w:r>
      <w:r w:rsidRPr="00840CDF">
        <w:tab/>
        <w:t xml:space="preserve">For </w:t>
      </w:r>
      <w:r w:rsidRPr="00840CDF">
        <w:rPr>
          <w:b/>
          <w:i/>
        </w:rPr>
        <w:t>strict liability</w:t>
      </w:r>
      <w:r w:rsidRPr="00840CDF">
        <w:t>, see section</w:t>
      </w:r>
      <w:r w:rsidR="00D82BBA" w:rsidRPr="00840CDF">
        <w:t> </w:t>
      </w:r>
      <w:r w:rsidRPr="00840CDF">
        <w:t xml:space="preserve">6.1 of the </w:t>
      </w:r>
      <w:r w:rsidRPr="00840CDF">
        <w:rPr>
          <w:i/>
        </w:rPr>
        <w:t>Criminal Code</w:t>
      </w:r>
      <w:r w:rsidRPr="00840CDF">
        <w:t>.</w:t>
      </w:r>
    </w:p>
    <w:p w:rsidR="00B721CB" w:rsidRPr="00840CDF" w:rsidRDefault="00B721CB" w:rsidP="00F719AC">
      <w:pPr>
        <w:pStyle w:val="ActHead3"/>
        <w:pageBreakBefore/>
      </w:pPr>
      <w:bookmarkStart w:id="163" w:name="_Toc139099471"/>
      <w:r w:rsidRPr="00ED7BCA">
        <w:rPr>
          <w:rStyle w:val="CharDivNo"/>
        </w:rPr>
        <w:lastRenderedPageBreak/>
        <w:t>Division</w:t>
      </w:r>
      <w:r w:rsidR="00D82BBA" w:rsidRPr="00ED7BCA">
        <w:rPr>
          <w:rStyle w:val="CharDivNo"/>
        </w:rPr>
        <w:t> </w:t>
      </w:r>
      <w:r w:rsidRPr="00ED7BCA">
        <w:rPr>
          <w:rStyle w:val="CharDivNo"/>
        </w:rPr>
        <w:t>102</w:t>
      </w:r>
      <w:r w:rsidRPr="00840CDF">
        <w:t>—</w:t>
      </w:r>
      <w:r w:rsidRPr="00ED7BCA">
        <w:rPr>
          <w:rStyle w:val="CharDivText"/>
        </w:rPr>
        <w:t>Private health insurers to offer cover for hospital treatment</w:t>
      </w:r>
      <w:bookmarkEnd w:id="163"/>
    </w:p>
    <w:p w:rsidR="00B721CB" w:rsidRPr="00840CDF" w:rsidRDefault="00B721CB">
      <w:pPr>
        <w:pStyle w:val="ActHead5"/>
      </w:pPr>
      <w:bookmarkStart w:id="164" w:name="_Toc139099472"/>
      <w:r w:rsidRPr="00ED7BCA">
        <w:rPr>
          <w:rStyle w:val="CharSectno"/>
        </w:rPr>
        <w:t>102</w:t>
      </w:r>
      <w:r w:rsidR="00ED7BCA" w:rsidRPr="00ED7BCA">
        <w:rPr>
          <w:rStyle w:val="CharSectno"/>
        </w:rPr>
        <w:noBreakHyphen/>
      </w:r>
      <w:r w:rsidRPr="00ED7BCA">
        <w:rPr>
          <w:rStyle w:val="CharSectno"/>
        </w:rPr>
        <w:t>1</w:t>
      </w:r>
      <w:r w:rsidRPr="00840CDF">
        <w:t xml:space="preserve">  Private health insurers to offer cover for hospital treatment</w:t>
      </w:r>
      <w:bookmarkEnd w:id="164"/>
    </w:p>
    <w:p w:rsidR="00B721CB" w:rsidRPr="00840CDF" w:rsidRDefault="00B721CB">
      <w:pPr>
        <w:pStyle w:val="subsection"/>
      </w:pPr>
      <w:r w:rsidRPr="00840CDF">
        <w:tab/>
      </w:r>
      <w:r w:rsidRPr="00840CDF">
        <w:tab/>
        <w:t xml:space="preserve">At any time when a private health insurer makes available a </w:t>
      </w:r>
      <w:r w:rsidR="00ED7BCA" w:rsidRPr="00ED7BCA">
        <w:rPr>
          <w:position w:val="6"/>
          <w:sz w:val="16"/>
        </w:rPr>
        <w:t>*</w:t>
      </w:r>
      <w:r w:rsidRPr="00840CDF">
        <w:t xml:space="preserve">complying health insurance product that </w:t>
      </w:r>
      <w:r w:rsidR="00ED7BCA" w:rsidRPr="00ED7BCA">
        <w:rPr>
          <w:position w:val="6"/>
          <w:sz w:val="16"/>
        </w:rPr>
        <w:t>*</w:t>
      </w:r>
      <w:r w:rsidRPr="00840CDF">
        <w:t xml:space="preserve">covers </w:t>
      </w:r>
      <w:r w:rsidR="00ED7BCA" w:rsidRPr="00ED7BCA">
        <w:rPr>
          <w:position w:val="6"/>
          <w:sz w:val="16"/>
        </w:rPr>
        <w:t>*</w:t>
      </w:r>
      <w:r w:rsidRPr="00840CDF">
        <w:t xml:space="preserve">general treatment, the insurer must also make available a complying health insurance product that covers </w:t>
      </w:r>
      <w:r w:rsidR="00ED7BCA" w:rsidRPr="00ED7BCA">
        <w:rPr>
          <w:position w:val="6"/>
          <w:sz w:val="16"/>
        </w:rPr>
        <w:t>*</w:t>
      </w:r>
      <w:r w:rsidRPr="00840CDF">
        <w:t>hospital treatment.</w:t>
      </w:r>
    </w:p>
    <w:p w:rsidR="009A7AF5" w:rsidRPr="00840CDF" w:rsidRDefault="009A7AF5" w:rsidP="00D53383">
      <w:pPr>
        <w:pStyle w:val="ActHead1"/>
        <w:pageBreakBefore/>
        <w:spacing w:before="120"/>
      </w:pPr>
      <w:bookmarkStart w:id="165" w:name="_Toc139099473"/>
      <w:r w:rsidRPr="00ED7BCA">
        <w:rPr>
          <w:rStyle w:val="CharChapNo"/>
        </w:rPr>
        <w:lastRenderedPageBreak/>
        <w:t>Chapter</w:t>
      </w:r>
      <w:r w:rsidR="00D82BBA" w:rsidRPr="00ED7BCA">
        <w:rPr>
          <w:rStyle w:val="CharChapNo"/>
        </w:rPr>
        <w:t> </w:t>
      </w:r>
      <w:r w:rsidRPr="00ED7BCA">
        <w:rPr>
          <w:rStyle w:val="CharChapNo"/>
        </w:rPr>
        <w:t>4</w:t>
      </w:r>
      <w:r w:rsidRPr="00840CDF">
        <w:t>—</w:t>
      </w:r>
      <w:r w:rsidRPr="00ED7BCA">
        <w:rPr>
          <w:rStyle w:val="CharChapText"/>
        </w:rPr>
        <w:t>Health insurance business, health benefits funds and miscellaneous obligations of private health insurers</w:t>
      </w:r>
      <w:bookmarkEnd w:id="165"/>
    </w:p>
    <w:p w:rsidR="00B721CB" w:rsidRPr="00840CDF" w:rsidRDefault="00B721CB">
      <w:pPr>
        <w:pStyle w:val="ActHead2"/>
      </w:pPr>
      <w:bookmarkStart w:id="166" w:name="_Toc139099474"/>
      <w:r w:rsidRPr="00ED7BCA">
        <w:rPr>
          <w:rStyle w:val="CharPartNo"/>
        </w:rPr>
        <w:t>Part</w:t>
      </w:r>
      <w:r w:rsidR="00D82BBA" w:rsidRPr="00ED7BCA">
        <w:rPr>
          <w:rStyle w:val="CharPartNo"/>
        </w:rPr>
        <w:t> </w:t>
      </w:r>
      <w:r w:rsidRPr="00ED7BCA">
        <w:rPr>
          <w:rStyle w:val="CharPartNo"/>
        </w:rPr>
        <w:t>4</w:t>
      </w:r>
      <w:r w:rsidR="00ED7BCA" w:rsidRPr="00ED7BCA">
        <w:rPr>
          <w:rStyle w:val="CharPartNo"/>
        </w:rPr>
        <w:noBreakHyphen/>
      </w:r>
      <w:r w:rsidRPr="00ED7BCA">
        <w:rPr>
          <w:rStyle w:val="CharPartNo"/>
        </w:rPr>
        <w:t>1</w:t>
      </w:r>
      <w:r w:rsidRPr="00840CDF">
        <w:t>—</w:t>
      </w:r>
      <w:r w:rsidRPr="00ED7BCA">
        <w:rPr>
          <w:rStyle w:val="CharPartText"/>
        </w:rPr>
        <w:t>Introduction</w:t>
      </w:r>
      <w:bookmarkEnd w:id="166"/>
    </w:p>
    <w:p w:rsidR="00B721CB" w:rsidRPr="00840CDF" w:rsidRDefault="00B721CB">
      <w:pPr>
        <w:pStyle w:val="ActHead3"/>
      </w:pPr>
      <w:bookmarkStart w:id="167" w:name="_Toc139099475"/>
      <w:r w:rsidRPr="00ED7BCA">
        <w:rPr>
          <w:rStyle w:val="CharDivNo"/>
        </w:rPr>
        <w:t>Division</w:t>
      </w:r>
      <w:r w:rsidR="00D82BBA" w:rsidRPr="00ED7BCA">
        <w:rPr>
          <w:rStyle w:val="CharDivNo"/>
        </w:rPr>
        <w:t> </w:t>
      </w:r>
      <w:r w:rsidRPr="00ED7BCA">
        <w:rPr>
          <w:rStyle w:val="CharDivNo"/>
        </w:rPr>
        <w:t>110</w:t>
      </w:r>
      <w:r w:rsidRPr="00840CDF">
        <w:t>—</w:t>
      </w:r>
      <w:r w:rsidRPr="00ED7BCA">
        <w:rPr>
          <w:rStyle w:val="CharDivText"/>
        </w:rPr>
        <w:t>Introduction</w:t>
      </w:r>
      <w:bookmarkEnd w:id="167"/>
    </w:p>
    <w:p w:rsidR="009A7AF5" w:rsidRPr="00840CDF" w:rsidRDefault="009A7AF5" w:rsidP="009A7AF5">
      <w:pPr>
        <w:pStyle w:val="ActHead5"/>
      </w:pPr>
      <w:bookmarkStart w:id="168" w:name="_Toc139099476"/>
      <w:r w:rsidRPr="00ED7BCA">
        <w:rPr>
          <w:rStyle w:val="CharSectno"/>
        </w:rPr>
        <w:t>110</w:t>
      </w:r>
      <w:r w:rsidR="00ED7BCA" w:rsidRPr="00ED7BCA">
        <w:rPr>
          <w:rStyle w:val="CharSectno"/>
        </w:rPr>
        <w:noBreakHyphen/>
      </w:r>
      <w:r w:rsidRPr="00ED7BCA">
        <w:rPr>
          <w:rStyle w:val="CharSectno"/>
        </w:rPr>
        <w:t>1</w:t>
      </w:r>
      <w:r w:rsidRPr="00840CDF">
        <w:t xml:space="preserve">  What this Chapter is about</w:t>
      </w:r>
      <w:bookmarkEnd w:id="168"/>
    </w:p>
    <w:p w:rsidR="009A7AF5" w:rsidRPr="00840CDF" w:rsidRDefault="009A7AF5" w:rsidP="009A7AF5">
      <w:pPr>
        <w:pStyle w:val="SOText"/>
      </w:pPr>
      <w:r w:rsidRPr="00840CDF">
        <w:t>This Chapter defines the key concepts of health insurance business and health benefits funds. It also deals with some related matters and imposes miscellaneous obligations on private health insurers.</w:t>
      </w:r>
    </w:p>
    <w:p w:rsidR="009A7AF5" w:rsidRPr="00840CDF" w:rsidRDefault="009A7AF5" w:rsidP="00D53383">
      <w:pPr>
        <w:pStyle w:val="ActHead2"/>
        <w:pageBreakBefore/>
      </w:pPr>
      <w:bookmarkStart w:id="169" w:name="_Toc139099477"/>
      <w:r w:rsidRPr="00ED7BCA">
        <w:rPr>
          <w:rStyle w:val="CharPartNo"/>
        </w:rPr>
        <w:lastRenderedPageBreak/>
        <w:t>Part</w:t>
      </w:r>
      <w:r w:rsidR="00D82BBA" w:rsidRPr="00ED7BCA">
        <w:rPr>
          <w:rStyle w:val="CharPartNo"/>
        </w:rPr>
        <w:t> </w:t>
      </w:r>
      <w:r w:rsidRPr="00ED7BCA">
        <w:rPr>
          <w:rStyle w:val="CharPartNo"/>
        </w:rPr>
        <w:t>4</w:t>
      </w:r>
      <w:r w:rsidR="00ED7BCA" w:rsidRPr="00ED7BCA">
        <w:rPr>
          <w:rStyle w:val="CharPartNo"/>
        </w:rPr>
        <w:noBreakHyphen/>
      </w:r>
      <w:r w:rsidRPr="00ED7BCA">
        <w:rPr>
          <w:rStyle w:val="CharPartNo"/>
        </w:rPr>
        <w:t>2</w:t>
      </w:r>
      <w:r w:rsidRPr="00840CDF">
        <w:t>—</w:t>
      </w:r>
      <w:r w:rsidRPr="00ED7BCA">
        <w:rPr>
          <w:rStyle w:val="CharPartText"/>
        </w:rPr>
        <w:t>Health insurance business</w:t>
      </w:r>
      <w:bookmarkEnd w:id="169"/>
    </w:p>
    <w:p w:rsidR="00B721CB" w:rsidRPr="00840CDF" w:rsidRDefault="00B721CB">
      <w:pPr>
        <w:pStyle w:val="ActHead3"/>
      </w:pPr>
      <w:bookmarkStart w:id="170" w:name="_Toc139099478"/>
      <w:r w:rsidRPr="00ED7BCA">
        <w:rPr>
          <w:rStyle w:val="CharDivNo"/>
        </w:rPr>
        <w:t>Division</w:t>
      </w:r>
      <w:r w:rsidR="00D82BBA" w:rsidRPr="00ED7BCA">
        <w:rPr>
          <w:rStyle w:val="CharDivNo"/>
        </w:rPr>
        <w:t> </w:t>
      </w:r>
      <w:r w:rsidRPr="00ED7BCA">
        <w:rPr>
          <w:rStyle w:val="CharDivNo"/>
        </w:rPr>
        <w:t>115</w:t>
      </w:r>
      <w:r w:rsidRPr="00840CDF">
        <w:t>—</w:t>
      </w:r>
      <w:r w:rsidRPr="00ED7BCA">
        <w:rPr>
          <w:rStyle w:val="CharDivText"/>
        </w:rPr>
        <w:t>Introduction</w:t>
      </w:r>
      <w:bookmarkEnd w:id="170"/>
    </w:p>
    <w:p w:rsidR="009A7AF5" w:rsidRPr="00840CDF" w:rsidRDefault="009A7AF5" w:rsidP="009A7AF5">
      <w:pPr>
        <w:pStyle w:val="ActHead5"/>
      </w:pPr>
      <w:bookmarkStart w:id="171" w:name="_Toc139099479"/>
      <w:r w:rsidRPr="00ED7BCA">
        <w:rPr>
          <w:rStyle w:val="CharSectno"/>
        </w:rPr>
        <w:t>115</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171"/>
    </w:p>
    <w:p w:rsidR="009A7AF5" w:rsidRPr="00840CDF" w:rsidRDefault="009A7AF5" w:rsidP="009A7AF5">
      <w:pPr>
        <w:pStyle w:val="SOText"/>
      </w:pPr>
      <w:r w:rsidRPr="00840CDF">
        <w:t>This Part defines the key concept of health insurance business.</w:t>
      </w:r>
    </w:p>
    <w:p w:rsidR="009A7AF5" w:rsidRPr="00840CDF" w:rsidRDefault="009A7AF5" w:rsidP="009A7AF5">
      <w:pPr>
        <w:pStyle w:val="notetext"/>
      </w:pPr>
      <w:r w:rsidRPr="00840CDF">
        <w:t>Note:</w:t>
      </w:r>
      <w:r w:rsidRPr="00840CDF">
        <w:tab/>
        <w:t>Entities are only permitted to carry on health insurance business if they are registered under Division</w:t>
      </w:r>
      <w:r w:rsidR="00D82BBA" w:rsidRPr="00840CDF">
        <w:t> </w:t>
      </w:r>
      <w:r w:rsidRPr="00840CDF">
        <w:t>3 of Part</w:t>
      </w:r>
      <w:r w:rsidR="00D82BBA" w:rsidRPr="00840CDF">
        <w:t> </w:t>
      </w:r>
      <w:r w:rsidRPr="00840CDF">
        <w:t xml:space="preserve">2 of the </w:t>
      </w:r>
      <w:r w:rsidRPr="00840CDF">
        <w:rPr>
          <w:i/>
        </w:rPr>
        <w:t>Private Health Insurance (Prudential Supervision) Act 2015</w:t>
      </w:r>
      <w:r w:rsidRPr="00840CDF">
        <w:t>.</w:t>
      </w:r>
    </w:p>
    <w:p w:rsidR="009A7AF5" w:rsidRPr="00840CDF" w:rsidRDefault="009A7AF5" w:rsidP="009A7AF5">
      <w:pPr>
        <w:pStyle w:val="ActHead5"/>
      </w:pPr>
      <w:bookmarkStart w:id="172" w:name="_Toc139099480"/>
      <w:r w:rsidRPr="00ED7BCA">
        <w:rPr>
          <w:rStyle w:val="CharSectno"/>
        </w:rPr>
        <w:t>115</w:t>
      </w:r>
      <w:r w:rsidR="00ED7BCA" w:rsidRPr="00ED7BCA">
        <w:rPr>
          <w:rStyle w:val="CharSectno"/>
        </w:rPr>
        <w:noBreakHyphen/>
      </w:r>
      <w:r w:rsidRPr="00ED7BCA">
        <w:rPr>
          <w:rStyle w:val="CharSectno"/>
        </w:rPr>
        <w:t>5</w:t>
      </w:r>
      <w:r w:rsidRPr="00840CDF">
        <w:t xml:space="preserve">  Private Health Insurance (Health Insurance Business) Rules</w:t>
      </w:r>
      <w:bookmarkEnd w:id="172"/>
    </w:p>
    <w:p w:rsidR="009A7AF5" w:rsidRPr="00840CDF" w:rsidRDefault="009A7AF5" w:rsidP="009A7AF5">
      <w:pPr>
        <w:pStyle w:val="subsection"/>
      </w:pPr>
      <w:r w:rsidRPr="00840CDF">
        <w:tab/>
        <w:t>(1)</w:t>
      </w:r>
      <w:r w:rsidRPr="00840CDF">
        <w:tab/>
        <w:t xml:space="preserve">The Private Health Insurance (Health Insurance Business) Rules also deal with matters relating to </w:t>
      </w:r>
      <w:r w:rsidR="00ED7BCA" w:rsidRPr="00ED7BCA">
        <w:rPr>
          <w:position w:val="6"/>
          <w:sz w:val="16"/>
        </w:rPr>
        <w:t>*</w:t>
      </w:r>
      <w:r w:rsidRPr="00840CDF">
        <w:t xml:space="preserve">health insurance business. The provisions of this </w:t>
      </w:r>
      <w:r w:rsidR="00FF7EBE" w:rsidRPr="00840CDF">
        <w:t>Part i</w:t>
      </w:r>
      <w:r w:rsidRPr="00840CDF">
        <w:t>ndicate when a particular matter is or may be dealt with in these Rules.</w:t>
      </w:r>
    </w:p>
    <w:p w:rsidR="009A7AF5" w:rsidRPr="00840CDF" w:rsidRDefault="009A7AF5" w:rsidP="009A7AF5">
      <w:pPr>
        <w:pStyle w:val="notetext"/>
      </w:pPr>
      <w:r w:rsidRPr="00840CDF">
        <w:t>Note:</w:t>
      </w:r>
      <w:r w:rsidRPr="00840CDF">
        <w:tab/>
        <w:t>The Private Health Insurance (Health Insurance Business) Rules are made by the Minister under section</w:t>
      </w:r>
      <w:r w:rsidR="00D82BBA" w:rsidRPr="00840CDF">
        <w:t> </w:t>
      </w:r>
      <w:r w:rsidRPr="00840CDF">
        <w:t>333</w:t>
      </w:r>
      <w:r w:rsidR="00ED7BCA">
        <w:noBreakHyphen/>
      </w:r>
      <w:r w:rsidRPr="00840CDF">
        <w:t>20.</w:t>
      </w:r>
    </w:p>
    <w:p w:rsidR="009A7AF5" w:rsidRPr="00840CDF" w:rsidRDefault="009A7AF5" w:rsidP="009A7AF5">
      <w:pPr>
        <w:pStyle w:val="subsection"/>
      </w:pPr>
      <w:r w:rsidRPr="00840CDF">
        <w:tab/>
        <w:t>(2)</w:t>
      </w:r>
      <w:r w:rsidRPr="00840CDF">
        <w:tab/>
        <w:t xml:space="preserve">Before making Private Health Insurance (Health Insurance Business) Rules, the Minister must consult </w:t>
      </w:r>
      <w:r w:rsidR="00ED7BCA" w:rsidRPr="00ED7BCA">
        <w:rPr>
          <w:position w:val="6"/>
          <w:sz w:val="16"/>
        </w:rPr>
        <w:t>*</w:t>
      </w:r>
      <w:r w:rsidRPr="00840CDF">
        <w:t>APRA. However, a failure to consult APRA does not affect the validity of those Rules.</w:t>
      </w:r>
    </w:p>
    <w:p w:rsidR="009A7AF5" w:rsidRPr="00840CDF" w:rsidRDefault="009A7AF5" w:rsidP="009A7AF5">
      <w:pPr>
        <w:pStyle w:val="notetext"/>
      </w:pPr>
      <w:r w:rsidRPr="00840CDF">
        <w:t>Note:</w:t>
      </w:r>
      <w:r w:rsidRPr="00840CDF">
        <w:tab/>
        <w:t>This consultation requirement also applies to any repeal or amendment of such Rules: see subsection</w:t>
      </w:r>
      <w:r w:rsidR="00D82BBA" w:rsidRPr="00840CDF">
        <w:t> </w:t>
      </w:r>
      <w:r w:rsidRPr="00840CDF">
        <w:t xml:space="preserve">33(3) of the </w:t>
      </w:r>
      <w:r w:rsidRPr="00840CDF">
        <w:rPr>
          <w:i/>
        </w:rPr>
        <w:t>Acts Interpretation Act 1901</w:t>
      </w:r>
      <w:r w:rsidRPr="00840CDF">
        <w:t>.</w:t>
      </w:r>
    </w:p>
    <w:p w:rsidR="00B721CB" w:rsidRPr="00840CDF" w:rsidRDefault="00B721CB">
      <w:pPr>
        <w:pStyle w:val="ActHead5"/>
      </w:pPr>
      <w:bookmarkStart w:id="173" w:name="_Toc139099481"/>
      <w:r w:rsidRPr="00ED7BCA">
        <w:rPr>
          <w:rStyle w:val="CharSectno"/>
        </w:rPr>
        <w:t>115</w:t>
      </w:r>
      <w:r w:rsidR="00ED7BCA" w:rsidRPr="00ED7BCA">
        <w:rPr>
          <w:rStyle w:val="CharSectno"/>
        </w:rPr>
        <w:noBreakHyphen/>
      </w:r>
      <w:r w:rsidRPr="00ED7BCA">
        <w:rPr>
          <w:rStyle w:val="CharSectno"/>
        </w:rPr>
        <w:t>10</w:t>
      </w:r>
      <w:r w:rsidRPr="00840CDF">
        <w:t xml:space="preserve">  Whether a business etc. is health insurance business</w:t>
      </w:r>
      <w:bookmarkEnd w:id="173"/>
    </w:p>
    <w:p w:rsidR="00B721CB" w:rsidRPr="00840CDF" w:rsidRDefault="00B721CB">
      <w:pPr>
        <w:pStyle w:val="subsection"/>
      </w:pPr>
      <w:r w:rsidRPr="00840CDF">
        <w:tab/>
      </w:r>
      <w:r w:rsidRPr="00840CDF">
        <w:tab/>
        <w:t xml:space="preserve">The following diagram shows how to work out whether a business or arrangement is </w:t>
      </w:r>
      <w:r w:rsidR="00ED7BCA" w:rsidRPr="00ED7BCA">
        <w:rPr>
          <w:position w:val="6"/>
          <w:sz w:val="16"/>
        </w:rPr>
        <w:t>*</w:t>
      </w:r>
      <w:r w:rsidRPr="00840CDF">
        <w:t>health insurance business:</w:t>
      </w:r>
    </w:p>
    <w:p w:rsidR="00B721CB" w:rsidRPr="00840CDF" w:rsidRDefault="00B721CB"/>
    <w:p w:rsidR="00B721CB" w:rsidRPr="00840CDF" w:rsidRDefault="00CF5CCB">
      <w:r w:rsidRPr="00840CDF">
        <w:rPr>
          <w:noProof/>
          <w:lang w:eastAsia="en-AU"/>
        </w:rPr>
        <w:lastRenderedPageBreak/>
        <w:drawing>
          <wp:inline distT="0" distB="0" distL="0" distR="0" wp14:anchorId="017D2F8A" wp14:editId="3A956300">
            <wp:extent cx="4003200" cy="5868000"/>
            <wp:effectExtent l="0" t="0" r="0" b="0"/>
            <wp:docPr id="8" name="Picture 8" descr="Diagram summarising the procedure for working out whether a business or arrangement is health insurance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03200" cy="5868000"/>
                    </a:xfrm>
                    <a:prstGeom prst="rect">
                      <a:avLst/>
                    </a:prstGeom>
                    <a:noFill/>
                    <a:ln>
                      <a:noFill/>
                    </a:ln>
                  </pic:spPr>
                </pic:pic>
              </a:graphicData>
            </a:graphic>
          </wp:inline>
        </w:drawing>
      </w:r>
    </w:p>
    <w:p w:rsidR="00B721CB" w:rsidRPr="00840CDF" w:rsidRDefault="00B721CB" w:rsidP="00F719AC">
      <w:pPr>
        <w:pStyle w:val="ActHead3"/>
        <w:pageBreakBefore/>
      </w:pPr>
      <w:bookmarkStart w:id="174" w:name="_Toc139099482"/>
      <w:r w:rsidRPr="00ED7BCA">
        <w:rPr>
          <w:rStyle w:val="CharDivNo"/>
        </w:rPr>
        <w:lastRenderedPageBreak/>
        <w:t>Division</w:t>
      </w:r>
      <w:r w:rsidR="00D82BBA" w:rsidRPr="00ED7BCA">
        <w:rPr>
          <w:rStyle w:val="CharDivNo"/>
        </w:rPr>
        <w:t> </w:t>
      </w:r>
      <w:r w:rsidRPr="00ED7BCA">
        <w:rPr>
          <w:rStyle w:val="CharDivNo"/>
        </w:rPr>
        <w:t>121</w:t>
      </w:r>
      <w:r w:rsidRPr="00840CDF">
        <w:t>—</w:t>
      </w:r>
      <w:r w:rsidRPr="00ED7BCA">
        <w:rPr>
          <w:rStyle w:val="CharDivText"/>
        </w:rPr>
        <w:t>What is health insurance business?</w:t>
      </w:r>
      <w:bookmarkEnd w:id="174"/>
    </w:p>
    <w:p w:rsidR="00B721CB" w:rsidRPr="00840CDF" w:rsidRDefault="00B721CB">
      <w:pPr>
        <w:pStyle w:val="ActHead5"/>
      </w:pPr>
      <w:bookmarkStart w:id="175" w:name="_Toc139099483"/>
      <w:r w:rsidRPr="00ED7BCA">
        <w:rPr>
          <w:rStyle w:val="CharSectno"/>
        </w:rPr>
        <w:t>121</w:t>
      </w:r>
      <w:r w:rsidR="00ED7BCA" w:rsidRPr="00ED7BCA">
        <w:rPr>
          <w:rStyle w:val="CharSectno"/>
        </w:rPr>
        <w:noBreakHyphen/>
      </w:r>
      <w:r w:rsidRPr="00ED7BCA">
        <w:rPr>
          <w:rStyle w:val="CharSectno"/>
        </w:rPr>
        <w:t>1</w:t>
      </w:r>
      <w:r w:rsidRPr="00840CDF">
        <w:t xml:space="preserve">  Meaning of </w:t>
      </w:r>
      <w:r w:rsidRPr="00840CDF">
        <w:rPr>
          <w:i/>
        </w:rPr>
        <w:t>health insurance business</w:t>
      </w:r>
      <w:bookmarkEnd w:id="175"/>
    </w:p>
    <w:p w:rsidR="00B721CB" w:rsidRPr="00840CDF" w:rsidRDefault="00B721CB">
      <w:pPr>
        <w:pStyle w:val="subsection"/>
      </w:pPr>
      <w:r w:rsidRPr="00840CDF">
        <w:tab/>
        <w:t>(1)</w:t>
      </w:r>
      <w:r w:rsidRPr="00840CDF">
        <w:tab/>
      </w:r>
      <w:r w:rsidRPr="00840CDF">
        <w:rPr>
          <w:b/>
          <w:i/>
        </w:rPr>
        <w:t>Health insurance business</w:t>
      </w:r>
      <w:r w:rsidRPr="00840CDF">
        <w:t xml:space="preserve"> is:</w:t>
      </w:r>
    </w:p>
    <w:p w:rsidR="00B721CB" w:rsidRPr="00840CDF" w:rsidRDefault="00B721CB">
      <w:pPr>
        <w:pStyle w:val="paragraph"/>
      </w:pPr>
      <w:r w:rsidRPr="00840CDF">
        <w:tab/>
        <w:t>(a)</w:t>
      </w:r>
      <w:r w:rsidRPr="00840CDF">
        <w:tab/>
        <w:t>the business of undertaking liability, by way of insurance; or</w:t>
      </w:r>
    </w:p>
    <w:p w:rsidR="00B721CB" w:rsidRPr="00840CDF" w:rsidRDefault="00B721CB">
      <w:pPr>
        <w:pStyle w:val="paragraph"/>
      </w:pPr>
      <w:r w:rsidRPr="00840CDF">
        <w:tab/>
        <w:t>(b)</w:t>
      </w:r>
      <w:r w:rsidRPr="00840CDF">
        <w:tab/>
        <w:t xml:space="preserve">an </w:t>
      </w:r>
      <w:r w:rsidR="00ED7BCA" w:rsidRPr="00ED7BCA">
        <w:rPr>
          <w:position w:val="6"/>
          <w:sz w:val="16"/>
        </w:rPr>
        <w:t>*</w:t>
      </w:r>
      <w:r w:rsidRPr="00840CDF">
        <w:t>employee health benefits scheme;</w:t>
      </w:r>
    </w:p>
    <w:p w:rsidR="00B721CB" w:rsidRPr="00840CDF" w:rsidRDefault="00B721CB">
      <w:pPr>
        <w:pStyle w:val="subsection2"/>
      </w:pPr>
      <w:r w:rsidRPr="00840CDF">
        <w:t xml:space="preserve">that relates, in a way referred to in </w:t>
      </w:r>
      <w:r w:rsidR="00D82BBA" w:rsidRPr="00840CDF">
        <w:t>subsection (</w:t>
      </w:r>
      <w:r w:rsidRPr="00840CDF">
        <w:t xml:space="preserve">2), to </w:t>
      </w:r>
      <w:r w:rsidR="00ED7BCA" w:rsidRPr="00ED7BCA">
        <w:rPr>
          <w:position w:val="6"/>
          <w:sz w:val="16"/>
        </w:rPr>
        <w:t>*</w:t>
      </w:r>
      <w:r w:rsidRPr="00840CDF">
        <w:t xml:space="preserve">hospital treatment or </w:t>
      </w:r>
      <w:r w:rsidR="00ED7BCA" w:rsidRPr="00ED7BCA">
        <w:rPr>
          <w:position w:val="6"/>
          <w:sz w:val="16"/>
        </w:rPr>
        <w:t>*</w:t>
      </w:r>
      <w:r w:rsidRPr="00840CDF">
        <w:t>general treatment.</w:t>
      </w:r>
    </w:p>
    <w:p w:rsidR="00B721CB" w:rsidRPr="00840CDF" w:rsidRDefault="00B721CB">
      <w:pPr>
        <w:pStyle w:val="notetext"/>
      </w:pPr>
      <w:r w:rsidRPr="00840CDF">
        <w:t>Note:</w:t>
      </w:r>
      <w:r w:rsidRPr="00840CDF">
        <w:tab/>
        <w:t>The following kinds of insurance business are not health insurance business:</w:t>
      </w:r>
    </w:p>
    <w:p w:rsidR="00B721CB" w:rsidRPr="00840CDF" w:rsidRDefault="00B721CB" w:rsidP="00AB50B7">
      <w:pPr>
        <w:pStyle w:val="notepara"/>
      </w:pPr>
      <w:r w:rsidRPr="00840CDF">
        <w:t>(a)</w:t>
      </w:r>
      <w:r w:rsidRPr="00840CDF">
        <w:tab/>
        <w:t xml:space="preserve">accident and sickness insurance business (see </w:t>
      </w:r>
      <w:r w:rsidR="002822CA">
        <w:t>section 1</w:t>
      </w:r>
      <w:r w:rsidRPr="00840CDF">
        <w:t>21</w:t>
      </w:r>
      <w:r w:rsidR="00ED7BCA">
        <w:noBreakHyphen/>
      </w:r>
      <w:r w:rsidRPr="00840CDF">
        <w:t>20);</w:t>
      </w:r>
    </w:p>
    <w:p w:rsidR="00B721CB" w:rsidRPr="00840CDF" w:rsidRDefault="00B721CB" w:rsidP="00AB50B7">
      <w:pPr>
        <w:pStyle w:val="notepara"/>
      </w:pPr>
      <w:r w:rsidRPr="00840CDF">
        <w:t>(b)</w:t>
      </w:r>
      <w:r w:rsidRPr="00840CDF">
        <w:tab/>
        <w:t xml:space="preserve">liability insurance business (see </w:t>
      </w:r>
      <w:r w:rsidR="002822CA">
        <w:t>section 1</w:t>
      </w:r>
      <w:r w:rsidRPr="00840CDF">
        <w:t>21</w:t>
      </w:r>
      <w:r w:rsidR="00ED7BCA">
        <w:noBreakHyphen/>
      </w:r>
      <w:r w:rsidRPr="00840CDF">
        <w:t>25);</w:t>
      </w:r>
    </w:p>
    <w:p w:rsidR="00B721CB" w:rsidRPr="00840CDF" w:rsidRDefault="00B721CB" w:rsidP="00AB50B7">
      <w:pPr>
        <w:pStyle w:val="notepara"/>
      </w:pPr>
      <w:r w:rsidRPr="00840CDF">
        <w:t>(c)</w:t>
      </w:r>
      <w:r w:rsidRPr="00840CDF">
        <w:tab/>
        <w:t xml:space="preserve">insurance business excluded by the Private Health Insurance (Health Insurance Business) Rules (see </w:t>
      </w:r>
      <w:r w:rsidR="002822CA">
        <w:t>section 1</w:t>
      </w:r>
      <w:r w:rsidRPr="00840CDF">
        <w:t>21</w:t>
      </w:r>
      <w:r w:rsidR="00ED7BCA">
        <w:noBreakHyphen/>
      </w:r>
      <w:r w:rsidRPr="00840CDF">
        <w:t>30).</w:t>
      </w:r>
    </w:p>
    <w:p w:rsidR="00B721CB" w:rsidRPr="00840CDF" w:rsidRDefault="00B721CB">
      <w:pPr>
        <w:pStyle w:val="subsection"/>
      </w:pPr>
      <w:r w:rsidRPr="00840CDF">
        <w:tab/>
        <w:t>(2)</w:t>
      </w:r>
      <w:r w:rsidRPr="00840CDF">
        <w:tab/>
        <w:t xml:space="preserve">The liability by way of insurance, or the arrangement to make payments under the </w:t>
      </w:r>
      <w:r w:rsidR="00ED7BCA" w:rsidRPr="00ED7BCA">
        <w:rPr>
          <w:position w:val="6"/>
          <w:sz w:val="16"/>
        </w:rPr>
        <w:t>*</w:t>
      </w:r>
      <w:r w:rsidRPr="00840CDF">
        <w:t>employee health benefits scheme, must relate to:</w:t>
      </w:r>
    </w:p>
    <w:p w:rsidR="00B721CB" w:rsidRPr="00840CDF" w:rsidRDefault="00B721CB">
      <w:pPr>
        <w:pStyle w:val="paragraph"/>
      </w:pPr>
      <w:r w:rsidRPr="00840CDF">
        <w:tab/>
        <w:t>(a)</w:t>
      </w:r>
      <w:r w:rsidRPr="00840CDF">
        <w:tab/>
        <w:t>loss arising out of a liability to pay fees or charges relating to provision in Australia of such treatment; or</w:t>
      </w:r>
    </w:p>
    <w:p w:rsidR="00B721CB" w:rsidRPr="00840CDF" w:rsidRDefault="00B721CB">
      <w:pPr>
        <w:pStyle w:val="paragraph"/>
      </w:pPr>
      <w:r w:rsidRPr="00840CDF">
        <w:tab/>
        <w:t>(b)</w:t>
      </w:r>
      <w:r w:rsidRPr="00840CDF">
        <w:tab/>
        <w:t>provision in Australia of such treatment; or</w:t>
      </w:r>
    </w:p>
    <w:p w:rsidR="00B721CB" w:rsidRPr="00840CDF" w:rsidRDefault="00B721CB">
      <w:pPr>
        <w:pStyle w:val="paragraph"/>
      </w:pPr>
      <w:r w:rsidRPr="00840CDF">
        <w:tab/>
        <w:t>(c)</w:t>
      </w:r>
      <w:r w:rsidRPr="00840CDF">
        <w:tab/>
        <w:t>the happening of an occurrence connected with the provision in Australia of such treatment; or</w:t>
      </w:r>
    </w:p>
    <w:p w:rsidR="00B721CB" w:rsidRPr="00840CDF" w:rsidRDefault="00B721CB">
      <w:pPr>
        <w:pStyle w:val="paragraph"/>
      </w:pPr>
      <w:r w:rsidRPr="00840CDF">
        <w:tab/>
        <w:t>(d)</w:t>
      </w:r>
      <w:r w:rsidRPr="00840CDF">
        <w:tab/>
        <w:t>the happening of an occurrence in Australia that ordinarily requires the provision of such treatment.</w:t>
      </w:r>
    </w:p>
    <w:p w:rsidR="00B721CB" w:rsidRPr="00840CDF" w:rsidRDefault="00B721CB">
      <w:pPr>
        <w:pStyle w:val="subsection"/>
      </w:pPr>
      <w:r w:rsidRPr="00840CDF">
        <w:tab/>
        <w:t>(3)</w:t>
      </w:r>
      <w:r w:rsidRPr="00840CDF">
        <w:tab/>
        <w:t xml:space="preserve">It does not matter for the purposes of </w:t>
      </w:r>
      <w:r w:rsidR="00D82BBA" w:rsidRPr="00840CDF">
        <w:t>paragraph (</w:t>
      </w:r>
      <w:r w:rsidRPr="00840CDF">
        <w:t>2)(d) whether payment of benefits to the insured is dependent upon one or more of the following:</w:t>
      </w:r>
    </w:p>
    <w:p w:rsidR="00B721CB" w:rsidRPr="00840CDF" w:rsidRDefault="00B721CB">
      <w:pPr>
        <w:pStyle w:val="paragraph"/>
      </w:pPr>
      <w:r w:rsidRPr="00840CDF">
        <w:tab/>
        <w:t>(a)</w:t>
      </w:r>
      <w:r w:rsidRPr="00840CDF">
        <w:tab/>
        <w:t>such treatment or benefit being provided to the insured;</w:t>
      </w:r>
    </w:p>
    <w:p w:rsidR="00B721CB" w:rsidRPr="00840CDF" w:rsidRDefault="00B721CB">
      <w:pPr>
        <w:pStyle w:val="paragraph"/>
      </w:pPr>
      <w:r w:rsidRPr="00840CDF">
        <w:tab/>
        <w:t>(b)</w:t>
      </w:r>
      <w:r w:rsidRPr="00840CDF">
        <w:tab/>
        <w:t>the insured requiring such treatment or benefit;</w:t>
      </w:r>
    </w:p>
    <w:p w:rsidR="00B721CB" w:rsidRPr="00840CDF" w:rsidRDefault="00B721CB">
      <w:pPr>
        <w:pStyle w:val="paragraph"/>
      </w:pPr>
      <w:r w:rsidRPr="00840CDF">
        <w:tab/>
        <w:t>(c)</w:t>
      </w:r>
      <w:r w:rsidRPr="00840CDF">
        <w:tab/>
        <w:t>fees or charges being payable by the insured in relation to the provision of such treatment or benefit.</w:t>
      </w:r>
    </w:p>
    <w:p w:rsidR="00B721CB" w:rsidRPr="00840CDF" w:rsidRDefault="00B721CB" w:rsidP="00D01F0C">
      <w:pPr>
        <w:pStyle w:val="ActHead5"/>
      </w:pPr>
      <w:bookmarkStart w:id="176" w:name="_Toc139099484"/>
      <w:r w:rsidRPr="00ED7BCA">
        <w:rPr>
          <w:rStyle w:val="CharSectno"/>
        </w:rPr>
        <w:lastRenderedPageBreak/>
        <w:t>121</w:t>
      </w:r>
      <w:r w:rsidR="00ED7BCA" w:rsidRPr="00ED7BCA">
        <w:rPr>
          <w:rStyle w:val="CharSectno"/>
        </w:rPr>
        <w:noBreakHyphen/>
      </w:r>
      <w:r w:rsidRPr="00ED7BCA">
        <w:rPr>
          <w:rStyle w:val="CharSectno"/>
        </w:rPr>
        <w:t>5</w:t>
      </w:r>
      <w:r w:rsidRPr="00840CDF">
        <w:t xml:space="preserve">  Meaning of </w:t>
      </w:r>
      <w:r w:rsidRPr="00840CDF">
        <w:rPr>
          <w:i/>
        </w:rPr>
        <w:t>hospital treatment</w:t>
      </w:r>
      <w:bookmarkEnd w:id="176"/>
    </w:p>
    <w:p w:rsidR="00B721CB" w:rsidRPr="00840CDF" w:rsidRDefault="00B721CB" w:rsidP="00D01F0C">
      <w:pPr>
        <w:pStyle w:val="subsection"/>
        <w:keepNext/>
        <w:keepLines/>
      </w:pPr>
      <w:r w:rsidRPr="00840CDF">
        <w:tab/>
        <w:t>(1)</w:t>
      </w:r>
      <w:r w:rsidRPr="00840CDF">
        <w:tab/>
      </w:r>
      <w:r w:rsidRPr="00840CDF">
        <w:rPr>
          <w:b/>
          <w:i/>
        </w:rPr>
        <w:t>Hospital treatment</w:t>
      </w:r>
      <w:r w:rsidRPr="00840CDF">
        <w:t xml:space="preserve"> is treatment (including the provision of goods and services) that:</w:t>
      </w:r>
    </w:p>
    <w:p w:rsidR="00B721CB" w:rsidRPr="00840CDF" w:rsidRDefault="00B721CB">
      <w:pPr>
        <w:pStyle w:val="paragraph"/>
      </w:pPr>
      <w:r w:rsidRPr="00840CDF">
        <w:tab/>
        <w:t>(a)</w:t>
      </w:r>
      <w:r w:rsidRPr="00840CDF">
        <w:tab/>
        <w:t>is intended to manage a disease, injury or condition; and</w:t>
      </w:r>
    </w:p>
    <w:p w:rsidR="00B721CB" w:rsidRPr="00840CDF" w:rsidRDefault="00B721CB">
      <w:pPr>
        <w:pStyle w:val="paragraph"/>
      </w:pPr>
      <w:r w:rsidRPr="00840CDF">
        <w:tab/>
        <w:t>(b)</w:t>
      </w:r>
      <w:r w:rsidRPr="00840CDF">
        <w:tab/>
        <w:t>is provided to a person:</w:t>
      </w:r>
    </w:p>
    <w:p w:rsidR="00B721CB" w:rsidRPr="00840CDF" w:rsidRDefault="00B721CB">
      <w:pPr>
        <w:pStyle w:val="paragraphsub"/>
      </w:pPr>
      <w:r w:rsidRPr="00840CDF">
        <w:tab/>
        <w:t>(i)</w:t>
      </w:r>
      <w:r w:rsidRPr="00840CDF">
        <w:tab/>
        <w:t xml:space="preserve">by a person who is authorised by a </w:t>
      </w:r>
      <w:r w:rsidR="00ED7BCA" w:rsidRPr="00ED7BCA">
        <w:rPr>
          <w:position w:val="6"/>
          <w:sz w:val="16"/>
        </w:rPr>
        <w:t>*</w:t>
      </w:r>
      <w:r w:rsidRPr="00840CDF">
        <w:t>hospital to provide the treatment; or</w:t>
      </w:r>
    </w:p>
    <w:p w:rsidR="00B721CB" w:rsidRPr="00840CDF" w:rsidRDefault="00B721CB">
      <w:pPr>
        <w:pStyle w:val="paragraphsub"/>
      </w:pPr>
      <w:r w:rsidRPr="00840CDF">
        <w:tab/>
        <w:t>(ii)</w:t>
      </w:r>
      <w:r w:rsidRPr="00840CDF">
        <w:tab/>
        <w:t>under the management or control of such a person; and</w:t>
      </w:r>
    </w:p>
    <w:p w:rsidR="00B721CB" w:rsidRPr="00840CDF" w:rsidRDefault="00B721CB">
      <w:pPr>
        <w:pStyle w:val="paragraph"/>
      </w:pPr>
      <w:r w:rsidRPr="00840CDF">
        <w:tab/>
        <w:t>(c)</w:t>
      </w:r>
      <w:r w:rsidRPr="00840CDF">
        <w:tab/>
        <w:t>either:</w:t>
      </w:r>
    </w:p>
    <w:p w:rsidR="00B721CB" w:rsidRPr="00840CDF" w:rsidRDefault="00B721CB">
      <w:pPr>
        <w:pStyle w:val="paragraphsub"/>
      </w:pPr>
      <w:r w:rsidRPr="00840CDF">
        <w:tab/>
        <w:t>(i)</w:t>
      </w:r>
      <w:r w:rsidRPr="00840CDF">
        <w:tab/>
        <w:t>is provided at a hospital; or</w:t>
      </w:r>
    </w:p>
    <w:p w:rsidR="00B721CB" w:rsidRPr="00840CDF" w:rsidRDefault="00B721CB">
      <w:pPr>
        <w:pStyle w:val="paragraphsub"/>
      </w:pPr>
      <w:r w:rsidRPr="00840CDF">
        <w:tab/>
        <w:t>(ii)</w:t>
      </w:r>
      <w:r w:rsidRPr="00840CDF">
        <w:tab/>
        <w:t>is provided, or arranged, with the direct involvement of a hospital.</w:t>
      </w:r>
    </w:p>
    <w:p w:rsidR="00B721CB" w:rsidRPr="00840CDF" w:rsidRDefault="00B721CB">
      <w:pPr>
        <w:pStyle w:val="subsection"/>
      </w:pPr>
      <w:r w:rsidRPr="00840CDF">
        <w:tab/>
        <w:t>(2)</w:t>
      </w:r>
      <w:r w:rsidRPr="00840CDF">
        <w:tab/>
        <w:t xml:space="preserve">Without limiting </w:t>
      </w:r>
      <w:r w:rsidR="00D82BBA" w:rsidRPr="00840CDF">
        <w:t>subsection (</w:t>
      </w:r>
      <w:r w:rsidRPr="00840CDF">
        <w:t xml:space="preserve">1), </w:t>
      </w:r>
      <w:r w:rsidRPr="00840CDF">
        <w:rPr>
          <w:b/>
          <w:i/>
        </w:rPr>
        <w:t>hospital treatment</w:t>
      </w:r>
      <w:r w:rsidRPr="00840CDF">
        <w:t xml:space="preserve"> includes any other treatment, or treatment included in a class of treatments, specified in the Private Health Insurance (Health Insurance Business) Rules for the purposes of this subsection.</w:t>
      </w:r>
    </w:p>
    <w:p w:rsidR="00DF3032" w:rsidRPr="00840CDF" w:rsidRDefault="00DF3032" w:rsidP="00DF3032">
      <w:pPr>
        <w:pStyle w:val="subsection"/>
      </w:pPr>
      <w:r w:rsidRPr="00840CDF">
        <w:tab/>
        <w:t>(2A)</w:t>
      </w:r>
      <w:r w:rsidRPr="00840CDF">
        <w:tab/>
        <w:t xml:space="preserve">Without limiting </w:t>
      </w:r>
      <w:r w:rsidR="00D82BBA" w:rsidRPr="00840CDF">
        <w:t>subsection (</w:t>
      </w:r>
      <w:r w:rsidRPr="00840CDF">
        <w:t xml:space="preserve">1) or (2), </w:t>
      </w:r>
      <w:r w:rsidRPr="00840CDF">
        <w:rPr>
          <w:b/>
          <w:i/>
        </w:rPr>
        <w:t>hospital treatment</w:t>
      </w:r>
      <w:r w:rsidRPr="00840CDF">
        <w:t xml:space="preserve"> also includes benefits for travel or accommodation relating to treatment covered by </w:t>
      </w:r>
      <w:r w:rsidR="00D82BBA" w:rsidRPr="00840CDF">
        <w:t>subsection (</w:t>
      </w:r>
      <w:r w:rsidRPr="00840CDF">
        <w:t>1) or (2).</w:t>
      </w:r>
    </w:p>
    <w:p w:rsidR="00B721CB" w:rsidRPr="00840CDF" w:rsidRDefault="00B721CB">
      <w:pPr>
        <w:pStyle w:val="subsection"/>
      </w:pPr>
      <w:r w:rsidRPr="00840CDF">
        <w:tab/>
        <w:t>(3)</w:t>
      </w:r>
      <w:r w:rsidRPr="00840CDF">
        <w:tab/>
        <w:t xml:space="preserve">Without limiting </w:t>
      </w:r>
      <w:r w:rsidR="00D82BBA" w:rsidRPr="00840CDF">
        <w:t>subsection (</w:t>
      </w:r>
      <w:r w:rsidRPr="00840CDF">
        <w:t>1) or (2), the reference to treatment in those subsections includes a reference to any of, or any combination of, accommodation, nursing, medical, surgical, podiatric surgical, diagnostic, therapeutic, prosthetic, pharmacological, pathology or other services or goods intended to manage a disease, injury or condition.</w:t>
      </w:r>
    </w:p>
    <w:p w:rsidR="00B721CB" w:rsidRPr="00840CDF" w:rsidRDefault="00B721CB">
      <w:pPr>
        <w:pStyle w:val="subsection"/>
      </w:pPr>
      <w:r w:rsidRPr="00840CDF">
        <w:tab/>
        <w:t>(4)</w:t>
      </w:r>
      <w:r w:rsidRPr="00840CDF">
        <w:tab/>
        <w:t xml:space="preserve">Despite </w:t>
      </w:r>
      <w:r w:rsidR="00D82BBA" w:rsidRPr="00840CDF">
        <w:t>subsections (</w:t>
      </w:r>
      <w:r w:rsidRPr="00840CDF">
        <w:t>1)</w:t>
      </w:r>
      <w:r w:rsidR="00DF3032" w:rsidRPr="00840CDF">
        <w:t>, (2) and (2A)</w:t>
      </w:r>
      <w:r w:rsidRPr="00840CDF">
        <w:t xml:space="preserve">, treatment is not </w:t>
      </w:r>
      <w:r w:rsidR="00ED7BCA" w:rsidRPr="00ED7BCA">
        <w:rPr>
          <w:position w:val="6"/>
          <w:sz w:val="16"/>
        </w:rPr>
        <w:t>*</w:t>
      </w:r>
      <w:r w:rsidRPr="00840CDF">
        <w:t>hospital treatment if it is specified in, or is included in a class of treatments specified in, the Private Health Insurance (Health Insurance Business) Rules for the purposes of this subsection.</w:t>
      </w:r>
    </w:p>
    <w:p w:rsidR="00B721CB" w:rsidRPr="00840CDF" w:rsidRDefault="00B721CB">
      <w:pPr>
        <w:pStyle w:val="subsection"/>
      </w:pPr>
      <w:r w:rsidRPr="00840CDF">
        <w:tab/>
        <w:t>(5)</w:t>
      </w:r>
      <w:r w:rsidRPr="00840CDF">
        <w:tab/>
        <w:t xml:space="preserve">A </w:t>
      </w:r>
      <w:r w:rsidRPr="00840CDF">
        <w:rPr>
          <w:b/>
          <w:i/>
        </w:rPr>
        <w:t>hospital</w:t>
      </w:r>
      <w:r w:rsidRPr="00840CDF">
        <w:t xml:space="preserve"> is a facility for which a declaration under </w:t>
      </w:r>
      <w:r w:rsidR="00D82BBA" w:rsidRPr="00840CDF">
        <w:t>subsection (</w:t>
      </w:r>
      <w:r w:rsidRPr="00840CDF">
        <w:t>6) is in force.</w:t>
      </w:r>
    </w:p>
    <w:p w:rsidR="00B721CB" w:rsidRPr="00840CDF" w:rsidRDefault="00B721CB">
      <w:pPr>
        <w:pStyle w:val="subsection"/>
      </w:pPr>
      <w:r w:rsidRPr="00840CDF">
        <w:lastRenderedPageBreak/>
        <w:tab/>
        <w:t>(6)</w:t>
      </w:r>
      <w:r w:rsidRPr="00840CDF">
        <w:tab/>
        <w:t>The Minister may, in writing:</w:t>
      </w:r>
    </w:p>
    <w:p w:rsidR="00B721CB" w:rsidRPr="00840CDF" w:rsidRDefault="00B721CB">
      <w:pPr>
        <w:pStyle w:val="paragraph"/>
      </w:pPr>
      <w:r w:rsidRPr="00840CDF">
        <w:tab/>
        <w:t>(a)</w:t>
      </w:r>
      <w:r w:rsidRPr="00840CDF">
        <w:tab/>
        <w:t xml:space="preserve">declare that a facility is a </w:t>
      </w:r>
      <w:r w:rsidR="00ED7BCA" w:rsidRPr="00ED7BCA">
        <w:rPr>
          <w:position w:val="6"/>
          <w:sz w:val="16"/>
        </w:rPr>
        <w:t>*</w:t>
      </w:r>
      <w:r w:rsidRPr="00840CDF">
        <w:t>hospital; or</w:t>
      </w:r>
    </w:p>
    <w:p w:rsidR="00B721CB" w:rsidRPr="00840CDF" w:rsidRDefault="00B721CB">
      <w:pPr>
        <w:pStyle w:val="paragraph"/>
      </w:pPr>
      <w:r w:rsidRPr="00840CDF">
        <w:tab/>
        <w:t>(b)</w:t>
      </w:r>
      <w:r w:rsidRPr="00840CDF">
        <w:tab/>
        <w:t>revoke such a declaration.</w:t>
      </w:r>
    </w:p>
    <w:p w:rsidR="00B721CB" w:rsidRPr="00840CDF" w:rsidRDefault="00B721CB">
      <w:pPr>
        <w:pStyle w:val="notetext"/>
      </w:pPr>
      <w:r w:rsidRPr="00840CDF">
        <w:t>Note:</w:t>
      </w:r>
      <w:r w:rsidRPr="00840CDF">
        <w:tab/>
        <w:t>Refusals to make declarations, and revocations of declarations are reviewable under Part</w:t>
      </w:r>
      <w:r w:rsidR="00D82BBA" w:rsidRPr="00840CDF">
        <w:t> </w:t>
      </w:r>
      <w:r w:rsidRPr="00840CDF">
        <w:t>6</w:t>
      </w:r>
      <w:r w:rsidR="00ED7BCA">
        <w:noBreakHyphen/>
      </w:r>
      <w:r w:rsidRPr="00840CDF">
        <w:t>9.</w:t>
      </w:r>
    </w:p>
    <w:p w:rsidR="00B721CB" w:rsidRPr="00840CDF" w:rsidRDefault="00B721CB">
      <w:pPr>
        <w:pStyle w:val="subsection"/>
      </w:pPr>
      <w:r w:rsidRPr="00840CDF">
        <w:tab/>
        <w:t>(7)</w:t>
      </w:r>
      <w:r w:rsidRPr="00840CDF">
        <w:tab/>
        <w:t xml:space="preserve">In deciding whether to declare that a facility is a </w:t>
      </w:r>
      <w:r w:rsidR="00ED7BCA" w:rsidRPr="00ED7BCA">
        <w:rPr>
          <w:position w:val="6"/>
          <w:sz w:val="16"/>
        </w:rPr>
        <w:t>*</w:t>
      </w:r>
      <w:r w:rsidRPr="00840CDF">
        <w:t>hospital, or to revoke such a declaration, the Minister must have regard to:</w:t>
      </w:r>
    </w:p>
    <w:p w:rsidR="00B721CB" w:rsidRPr="00840CDF" w:rsidRDefault="00B721CB">
      <w:pPr>
        <w:pStyle w:val="paragraph"/>
      </w:pPr>
      <w:r w:rsidRPr="00840CDF">
        <w:tab/>
        <w:t>(a)</w:t>
      </w:r>
      <w:r w:rsidRPr="00840CDF">
        <w:tab/>
        <w:t>the nature of the facility; and</w:t>
      </w:r>
    </w:p>
    <w:p w:rsidR="00B721CB" w:rsidRPr="00840CDF" w:rsidRDefault="00B721CB">
      <w:pPr>
        <w:pStyle w:val="paragraph"/>
      </w:pPr>
      <w:r w:rsidRPr="00840CDF">
        <w:tab/>
        <w:t>(b)</w:t>
      </w:r>
      <w:r w:rsidRPr="00840CDF">
        <w:tab/>
        <w:t>the range and scope of the services provided, or proposed to be provided, under the management or control of the facility and at or on behalf of the facility; and</w:t>
      </w:r>
    </w:p>
    <w:p w:rsidR="00B721CB" w:rsidRPr="00840CDF" w:rsidRDefault="00B721CB">
      <w:pPr>
        <w:pStyle w:val="paragraph"/>
      </w:pPr>
      <w:r w:rsidRPr="00840CDF">
        <w:tab/>
        <w:t>(c)</w:t>
      </w:r>
      <w:r w:rsidRPr="00840CDF">
        <w:tab/>
        <w:t>whether the necessary approvals by a State or Territory, or by an authority of a State or Territory, have been obtained in relation to the facility; and</w:t>
      </w:r>
    </w:p>
    <w:p w:rsidR="00B721CB" w:rsidRPr="00840CDF" w:rsidRDefault="00B721CB">
      <w:pPr>
        <w:pStyle w:val="paragraph"/>
      </w:pPr>
      <w:r w:rsidRPr="00840CDF">
        <w:tab/>
        <w:t>(d)</w:t>
      </w:r>
      <w:r w:rsidRPr="00840CDF">
        <w:tab/>
        <w:t>whether the accreditation requirements of an appropriate accrediting body have been met; and</w:t>
      </w:r>
    </w:p>
    <w:p w:rsidR="00B721CB" w:rsidRPr="00840CDF" w:rsidRDefault="00B721CB">
      <w:pPr>
        <w:pStyle w:val="paragraph"/>
      </w:pPr>
      <w:r w:rsidRPr="00840CDF">
        <w:tab/>
        <w:t>(e)</w:t>
      </w:r>
      <w:r w:rsidRPr="00840CDF">
        <w:tab/>
        <w:t xml:space="preserve">whether undertakings have been made, or have been complied with, relating to providing to private health insurers information, of the kind specified in the Private Health Insurance (Health Insurance Business) Rules, relating to treatment of </w:t>
      </w:r>
      <w:r w:rsidR="00091802" w:rsidRPr="00840CDF">
        <w:t xml:space="preserve">persons insured under </w:t>
      </w:r>
      <w:r w:rsidR="00ED7BCA" w:rsidRPr="00ED7BCA">
        <w:rPr>
          <w:position w:val="6"/>
          <w:sz w:val="16"/>
        </w:rPr>
        <w:t>*</w:t>
      </w:r>
      <w:r w:rsidR="00091802" w:rsidRPr="00840CDF">
        <w:t xml:space="preserve">complying health insurance products that are </w:t>
      </w:r>
      <w:r w:rsidR="00ED7BCA" w:rsidRPr="00ED7BCA">
        <w:rPr>
          <w:position w:val="6"/>
          <w:sz w:val="16"/>
        </w:rPr>
        <w:t>*</w:t>
      </w:r>
      <w:r w:rsidR="00091802" w:rsidRPr="00840CDF">
        <w:t>referable to</w:t>
      </w:r>
      <w:r w:rsidRPr="00840CDF">
        <w:t xml:space="preserve"> </w:t>
      </w:r>
      <w:r w:rsidR="00ED7BCA" w:rsidRPr="00ED7BCA">
        <w:rPr>
          <w:position w:val="6"/>
          <w:sz w:val="16"/>
        </w:rPr>
        <w:t>*</w:t>
      </w:r>
      <w:r w:rsidRPr="00840CDF">
        <w:t>health benefits funds; and</w:t>
      </w:r>
    </w:p>
    <w:p w:rsidR="00852D49" w:rsidRPr="00840CDF" w:rsidRDefault="00852D49" w:rsidP="00852D49">
      <w:pPr>
        <w:pStyle w:val="paragraph"/>
      </w:pPr>
      <w:r w:rsidRPr="00840CDF">
        <w:tab/>
        <w:t>(ea)</w:t>
      </w:r>
      <w:r w:rsidRPr="00840CDF">
        <w:tab/>
        <w:t>if the Minister is deciding whether to revoke such a declaration—any contravention of conditions to which the declaration is subject; and</w:t>
      </w:r>
    </w:p>
    <w:p w:rsidR="00B721CB" w:rsidRPr="00840CDF" w:rsidRDefault="00B721CB">
      <w:pPr>
        <w:pStyle w:val="paragraph"/>
      </w:pPr>
      <w:r w:rsidRPr="00840CDF">
        <w:tab/>
        <w:t>(f)</w:t>
      </w:r>
      <w:r w:rsidRPr="00840CDF">
        <w:tab/>
        <w:t>any other matters specified in the Private Health Insurance (Health Insurance Business) Rules.</w:t>
      </w:r>
    </w:p>
    <w:p w:rsidR="00B721CB" w:rsidRPr="00840CDF" w:rsidRDefault="00B721CB">
      <w:pPr>
        <w:pStyle w:val="subsection"/>
      </w:pPr>
      <w:r w:rsidRPr="00840CDF">
        <w:tab/>
        <w:t>(8)</w:t>
      </w:r>
      <w:r w:rsidRPr="00840CDF">
        <w:tab/>
        <w:t xml:space="preserve">A declaration under </w:t>
      </w:r>
      <w:r w:rsidR="00D82BBA" w:rsidRPr="00840CDF">
        <w:t>subsection (</w:t>
      </w:r>
      <w:r w:rsidRPr="00840CDF">
        <w:t xml:space="preserve">6) that a facility is a </w:t>
      </w:r>
      <w:r w:rsidR="00ED7BCA" w:rsidRPr="00ED7BCA">
        <w:rPr>
          <w:position w:val="6"/>
          <w:sz w:val="16"/>
        </w:rPr>
        <w:t>*</w:t>
      </w:r>
      <w:r w:rsidRPr="00840CDF">
        <w:t>hospital must include either a statement that the hospital is a public hospital or a statement that the hospital is a private hospital.</w:t>
      </w:r>
    </w:p>
    <w:p w:rsidR="000274BE" w:rsidRPr="00840CDF" w:rsidRDefault="000274BE" w:rsidP="001A5F15">
      <w:pPr>
        <w:pStyle w:val="ActHead5"/>
      </w:pPr>
      <w:bookmarkStart w:id="177" w:name="_Toc139099485"/>
      <w:r w:rsidRPr="00ED7BCA">
        <w:rPr>
          <w:rStyle w:val="CharSectno"/>
        </w:rPr>
        <w:lastRenderedPageBreak/>
        <w:t>121</w:t>
      </w:r>
      <w:r w:rsidR="00ED7BCA" w:rsidRPr="00ED7BCA">
        <w:rPr>
          <w:rStyle w:val="CharSectno"/>
        </w:rPr>
        <w:noBreakHyphen/>
      </w:r>
      <w:r w:rsidRPr="00ED7BCA">
        <w:rPr>
          <w:rStyle w:val="CharSectno"/>
        </w:rPr>
        <w:t>7</w:t>
      </w:r>
      <w:r w:rsidRPr="00840CDF">
        <w:t xml:space="preserve">  Conditions on declarations of hospitals</w:t>
      </w:r>
      <w:bookmarkEnd w:id="177"/>
    </w:p>
    <w:p w:rsidR="000274BE" w:rsidRPr="00840CDF" w:rsidRDefault="000274BE" w:rsidP="001A5F15">
      <w:pPr>
        <w:pStyle w:val="subsection"/>
        <w:keepNext/>
        <w:keepLines/>
      </w:pPr>
      <w:r w:rsidRPr="00840CDF">
        <w:tab/>
        <w:t>(1)</w:t>
      </w:r>
      <w:r w:rsidRPr="00840CDF">
        <w:tab/>
        <w:t>A declaration under paragraph</w:t>
      </w:r>
      <w:r w:rsidR="00D82BBA" w:rsidRPr="00840CDF">
        <w:t> </w:t>
      </w:r>
      <w:r w:rsidRPr="00840CDF">
        <w:t>121</w:t>
      </w:r>
      <w:r w:rsidR="00ED7BCA">
        <w:noBreakHyphen/>
      </w:r>
      <w:r w:rsidRPr="00840CDF">
        <w:t>5(6)(a) that a facility is a hospital is subject to:</w:t>
      </w:r>
    </w:p>
    <w:p w:rsidR="000274BE" w:rsidRPr="00840CDF" w:rsidRDefault="000274BE" w:rsidP="001A5F15">
      <w:pPr>
        <w:pStyle w:val="paragraph"/>
        <w:keepNext/>
        <w:keepLines/>
      </w:pPr>
      <w:r w:rsidRPr="00840CDF">
        <w:tab/>
        <w:t>(a)</w:t>
      </w:r>
      <w:r w:rsidRPr="00840CDF">
        <w:tab/>
        <w:t xml:space="preserve">any conditions specified under </w:t>
      </w:r>
      <w:r w:rsidR="00D82BBA" w:rsidRPr="00840CDF">
        <w:t>subsection (</w:t>
      </w:r>
      <w:r w:rsidRPr="00840CDF">
        <w:t>2); and</w:t>
      </w:r>
    </w:p>
    <w:p w:rsidR="000274BE" w:rsidRPr="00840CDF" w:rsidRDefault="000274BE" w:rsidP="001A5F15">
      <w:pPr>
        <w:pStyle w:val="paragraph"/>
        <w:keepNext/>
        <w:keepLines/>
      </w:pPr>
      <w:r w:rsidRPr="00840CDF">
        <w:tab/>
        <w:t>(b)</w:t>
      </w:r>
      <w:r w:rsidRPr="00840CDF">
        <w:tab/>
        <w:t xml:space="preserve">any conditions that the Minister specifies under </w:t>
      </w:r>
      <w:r w:rsidR="00D82BBA" w:rsidRPr="00840CDF">
        <w:t>subsection (</w:t>
      </w:r>
      <w:r w:rsidRPr="00840CDF">
        <w:t>3) in relation to the facility.</w:t>
      </w:r>
    </w:p>
    <w:p w:rsidR="000274BE" w:rsidRPr="00840CDF" w:rsidRDefault="000274BE" w:rsidP="000274BE">
      <w:pPr>
        <w:pStyle w:val="notetext"/>
      </w:pPr>
      <w:r w:rsidRPr="00840CDF">
        <w:t>Note:</w:t>
      </w:r>
      <w:r w:rsidRPr="00840CDF">
        <w:tab/>
        <w:t>Decisions by the Minister to specify conditions in relation to particular facilities are reviewable under Part</w:t>
      </w:r>
      <w:r w:rsidR="00D82BBA" w:rsidRPr="00840CDF">
        <w:t> </w:t>
      </w:r>
      <w:r w:rsidRPr="00840CDF">
        <w:t>6</w:t>
      </w:r>
      <w:r w:rsidR="00ED7BCA">
        <w:noBreakHyphen/>
      </w:r>
      <w:r w:rsidRPr="00840CDF">
        <w:t>9.</w:t>
      </w:r>
    </w:p>
    <w:p w:rsidR="000274BE" w:rsidRPr="00840CDF" w:rsidRDefault="000274BE" w:rsidP="000274BE">
      <w:pPr>
        <w:pStyle w:val="subsection"/>
      </w:pPr>
      <w:r w:rsidRPr="00840CDF">
        <w:tab/>
        <w:t>(2)</w:t>
      </w:r>
      <w:r w:rsidRPr="00840CDF">
        <w:tab/>
        <w:t>The Private Health Insurance (Health Insurance Business) Rules may specify conditions to which declarations under paragraph</w:t>
      </w:r>
      <w:r w:rsidR="00D82BBA" w:rsidRPr="00840CDF">
        <w:t> </w:t>
      </w:r>
      <w:r w:rsidRPr="00840CDF">
        <w:t>121</w:t>
      </w:r>
      <w:r w:rsidR="00ED7BCA">
        <w:noBreakHyphen/>
      </w:r>
      <w:r w:rsidRPr="00840CDF">
        <w:t>5(6)(a) are subject. Any conditions so specified apply to all such declarations, whether or not the declarations were made before the conditions were so specified.</w:t>
      </w:r>
    </w:p>
    <w:p w:rsidR="000274BE" w:rsidRPr="00840CDF" w:rsidRDefault="000274BE" w:rsidP="000274BE">
      <w:pPr>
        <w:pStyle w:val="subsection"/>
      </w:pPr>
      <w:r w:rsidRPr="00840CDF">
        <w:tab/>
        <w:t>(3)</w:t>
      </w:r>
      <w:r w:rsidRPr="00840CDF">
        <w:tab/>
        <w:t>The Minister may specify:</w:t>
      </w:r>
    </w:p>
    <w:p w:rsidR="000274BE" w:rsidRPr="00840CDF" w:rsidRDefault="000274BE" w:rsidP="000274BE">
      <w:pPr>
        <w:pStyle w:val="paragraph"/>
      </w:pPr>
      <w:r w:rsidRPr="00840CDF">
        <w:tab/>
        <w:t>(a)</w:t>
      </w:r>
      <w:r w:rsidRPr="00840CDF">
        <w:tab/>
        <w:t>in a declaration under paragraph</w:t>
      </w:r>
      <w:r w:rsidR="00D82BBA" w:rsidRPr="00840CDF">
        <w:t> </w:t>
      </w:r>
      <w:r w:rsidRPr="00840CDF">
        <w:t>121</w:t>
      </w:r>
      <w:r w:rsidR="00ED7BCA">
        <w:noBreakHyphen/>
      </w:r>
      <w:r w:rsidRPr="00840CDF">
        <w:t>5(6)(a) relating to a facility; or</w:t>
      </w:r>
    </w:p>
    <w:p w:rsidR="000274BE" w:rsidRPr="00840CDF" w:rsidRDefault="000274BE" w:rsidP="000274BE">
      <w:pPr>
        <w:pStyle w:val="paragraph"/>
      </w:pPr>
      <w:r w:rsidRPr="00840CDF">
        <w:tab/>
        <w:t>(b)</w:t>
      </w:r>
      <w:r w:rsidRPr="00840CDF">
        <w:tab/>
        <w:t>in a written notice given to a facility for which such a declaration is already in force;</w:t>
      </w:r>
    </w:p>
    <w:p w:rsidR="000274BE" w:rsidRPr="00840CDF" w:rsidRDefault="000274BE" w:rsidP="000274BE">
      <w:pPr>
        <w:pStyle w:val="subsection2"/>
      </w:pPr>
      <w:r w:rsidRPr="00840CDF">
        <w:t>conditions, or additional conditions, to which the declaration is subject.</w:t>
      </w:r>
    </w:p>
    <w:p w:rsidR="000274BE" w:rsidRPr="00840CDF" w:rsidRDefault="000274BE" w:rsidP="000274BE">
      <w:pPr>
        <w:pStyle w:val="subsection"/>
      </w:pPr>
      <w:r w:rsidRPr="00840CDF">
        <w:tab/>
        <w:t>(4)</w:t>
      </w:r>
      <w:r w:rsidRPr="00840CDF">
        <w:tab/>
        <w:t>A contravention of a condition to which a declaration under paragraph</w:t>
      </w:r>
      <w:r w:rsidR="00D82BBA" w:rsidRPr="00840CDF">
        <w:t> </w:t>
      </w:r>
      <w:r w:rsidRPr="00840CDF">
        <w:t>121</w:t>
      </w:r>
      <w:r w:rsidR="00ED7BCA">
        <w:noBreakHyphen/>
      </w:r>
      <w:r w:rsidRPr="00840CDF">
        <w:t>5(6)(a) is subject does not cause the declaration to cease to have effect.</w:t>
      </w:r>
    </w:p>
    <w:p w:rsidR="000274BE" w:rsidRPr="00840CDF" w:rsidRDefault="000274BE" w:rsidP="000274BE">
      <w:pPr>
        <w:pStyle w:val="notetext"/>
      </w:pPr>
      <w:r w:rsidRPr="00840CDF">
        <w:t>Note:</w:t>
      </w:r>
      <w:r w:rsidRPr="00840CDF">
        <w:tab/>
        <w:t>Contraventions are taken into consideration in deciding whether to revoke a declaration.</w:t>
      </w:r>
    </w:p>
    <w:p w:rsidR="00844F64" w:rsidRPr="00840CDF" w:rsidRDefault="00844F64" w:rsidP="00844F64">
      <w:pPr>
        <w:pStyle w:val="ActHead5"/>
      </w:pPr>
      <w:bookmarkStart w:id="178" w:name="_Toc139099486"/>
      <w:r w:rsidRPr="00ED7BCA">
        <w:rPr>
          <w:rStyle w:val="CharSectno"/>
        </w:rPr>
        <w:t>121</w:t>
      </w:r>
      <w:r w:rsidR="00ED7BCA" w:rsidRPr="00ED7BCA">
        <w:rPr>
          <w:rStyle w:val="CharSectno"/>
        </w:rPr>
        <w:noBreakHyphen/>
      </w:r>
      <w:r w:rsidRPr="00ED7BCA">
        <w:rPr>
          <w:rStyle w:val="CharSectno"/>
        </w:rPr>
        <w:t>8</w:t>
      </w:r>
      <w:r w:rsidRPr="00840CDF">
        <w:t xml:space="preserve">  Application for inclusion of hospital in a class</w:t>
      </w:r>
      <w:bookmarkEnd w:id="178"/>
    </w:p>
    <w:p w:rsidR="00844F64" w:rsidRPr="00840CDF" w:rsidRDefault="00844F64" w:rsidP="00844F64">
      <w:pPr>
        <w:pStyle w:val="subsection"/>
      </w:pPr>
      <w:r w:rsidRPr="00840CDF">
        <w:tab/>
        <w:t>(1)</w:t>
      </w:r>
      <w:r w:rsidRPr="00840CDF">
        <w:tab/>
        <w:t xml:space="preserve">A person may apply to the Minister for a </w:t>
      </w:r>
      <w:r w:rsidR="00ED7BCA" w:rsidRPr="00ED7BCA">
        <w:rPr>
          <w:position w:val="6"/>
          <w:sz w:val="16"/>
        </w:rPr>
        <w:t>*</w:t>
      </w:r>
      <w:r w:rsidRPr="00840CDF">
        <w:t>hospital to be included in a class set out in the Private Health Insurance (Health Insurance Business) Rules.</w:t>
      </w:r>
    </w:p>
    <w:p w:rsidR="00844F64" w:rsidRPr="00840CDF" w:rsidRDefault="00844F64" w:rsidP="00844F64">
      <w:pPr>
        <w:pStyle w:val="subsection"/>
      </w:pPr>
      <w:r w:rsidRPr="00840CDF">
        <w:tab/>
        <w:t>(2)</w:t>
      </w:r>
      <w:r w:rsidRPr="00840CDF">
        <w:tab/>
        <w:t>The application must be:</w:t>
      </w:r>
    </w:p>
    <w:p w:rsidR="00844F64" w:rsidRPr="00840CDF" w:rsidRDefault="00844F64" w:rsidP="00844F64">
      <w:pPr>
        <w:pStyle w:val="paragraph"/>
      </w:pPr>
      <w:r w:rsidRPr="00840CDF">
        <w:lastRenderedPageBreak/>
        <w:tab/>
        <w:t>(a)</w:t>
      </w:r>
      <w:r w:rsidRPr="00840CDF">
        <w:tab/>
        <w:t xml:space="preserve">in the </w:t>
      </w:r>
      <w:r w:rsidR="00ED7BCA" w:rsidRPr="00ED7BCA">
        <w:rPr>
          <w:position w:val="6"/>
          <w:sz w:val="16"/>
        </w:rPr>
        <w:t>*</w:t>
      </w:r>
      <w:r w:rsidRPr="00840CDF">
        <w:t>approved form; and</w:t>
      </w:r>
    </w:p>
    <w:p w:rsidR="00844F64" w:rsidRPr="00840CDF" w:rsidRDefault="00844F64" w:rsidP="00844F64">
      <w:pPr>
        <w:pStyle w:val="paragraph"/>
      </w:pPr>
      <w:r w:rsidRPr="00840CDF">
        <w:tab/>
        <w:t>(b)</w:t>
      </w:r>
      <w:r w:rsidRPr="00840CDF">
        <w:tab/>
        <w:t>accompanied by any application fee imposed under the Private Health Insurance (Health Insurance Business) Rules.</w:t>
      </w:r>
    </w:p>
    <w:p w:rsidR="00844F64" w:rsidRPr="00840CDF" w:rsidRDefault="00844F64" w:rsidP="00844F64">
      <w:pPr>
        <w:pStyle w:val="ActHead5"/>
      </w:pPr>
      <w:bookmarkStart w:id="179" w:name="_Toc139099487"/>
      <w:r w:rsidRPr="00ED7BCA">
        <w:rPr>
          <w:rStyle w:val="CharSectno"/>
        </w:rPr>
        <w:t>121</w:t>
      </w:r>
      <w:r w:rsidR="00ED7BCA" w:rsidRPr="00ED7BCA">
        <w:rPr>
          <w:rStyle w:val="CharSectno"/>
        </w:rPr>
        <w:noBreakHyphen/>
      </w:r>
      <w:r w:rsidRPr="00ED7BCA">
        <w:rPr>
          <w:rStyle w:val="CharSectno"/>
        </w:rPr>
        <w:t>8A</w:t>
      </w:r>
      <w:r w:rsidRPr="00840CDF">
        <w:t xml:space="preserve">  Minister to decide application</w:t>
      </w:r>
      <w:bookmarkEnd w:id="179"/>
    </w:p>
    <w:p w:rsidR="00844F64" w:rsidRPr="00840CDF" w:rsidRDefault="00844F64" w:rsidP="00844F64">
      <w:pPr>
        <w:pStyle w:val="subsection"/>
      </w:pPr>
      <w:r w:rsidRPr="00840CDF">
        <w:tab/>
        <w:t>(1)</w:t>
      </w:r>
      <w:r w:rsidRPr="00840CDF">
        <w:tab/>
        <w:t xml:space="preserve">The Minister must consider whether a </w:t>
      </w:r>
      <w:r w:rsidR="00ED7BCA" w:rsidRPr="00ED7BCA">
        <w:rPr>
          <w:position w:val="6"/>
          <w:sz w:val="16"/>
        </w:rPr>
        <w:t>*</w:t>
      </w:r>
      <w:r w:rsidRPr="00840CDF">
        <w:t>hospital to which an application relates satisfies the assessment criteria set out in the Private Health Insurance (Health Insurance Business) Rules.</w:t>
      </w:r>
    </w:p>
    <w:p w:rsidR="00844F64" w:rsidRPr="00840CDF" w:rsidRDefault="00844F64" w:rsidP="00844F64">
      <w:pPr>
        <w:pStyle w:val="subsection"/>
      </w:pPr>
      <w:r w:rsidRPr="00840CDF">
        <w:tab/>
        <w:t>(2)</w:t>
      </w:r>
      <w:r w:rsidRPr="00840CDF">
        <w:tab/>
        <w:t xml:space="preserve">If the </w:t>
      </w:r>
      <w:r w:rsidR="00ED7BCA" w:rsidRPr="00ED7BCA">
        <w:rPr>
          <w:position w:val="6"/>
          <w:sz w:val="16"/>
        </w:rPr>
        <w:t>*</w:t>
      </w:r>
      <w:r w:rsidRPr="00840CDF">
        <w:t>hospital satisfies the assessment criteria, the Minister must, within 60 days after the day the application is made:</w:t>
      </w:r>
    </w:p>
    <w:p w:rsidR="00844F64" w:rsidRPr="00840CDF" w:rsidRDefault="00844F64" w:rsidP="00844F64">
      <w:pPr>
        <w:pStyle w:val="paragraph"/>
      </w:pPr>
      <w:r w:rsidRPr="00840CDF">
        <w:tab/>
        <w:t>(a)</w:t>
      </w:r>
      <w:r w:rsidRPr="00840CDF">
        <w:tab/>
        <w:t>include the hospital in a class set out in the Private Health Insurance (Health Insurance Business) Rules; and</w:t>
      </w:r>
    </w:p>
    <w:p w:rsidR="00844F64" w:rsidRPr="00840CDF" w:rsidRDefault="00844F64" w:rsidP="00844F64">
      <w:pPr>
        <w:pStyle w:val="paragraph"/>
      </w:pPr>
      <w:r w:rsidRPr="00840CDF">
        <w:tab/>
        <w:t>(b)</w:t>
      </w:r>
      <w:r w:rsidRPr="00840CDF">
        <w:tab/>
        <w:t>notify the person, in writing, of:</w:t>
      </w:r>
    </w:p>
    <w:p w:rsidR="00844F64" w:rsidRPr="00840CDF" w:rsidRDefault="00844F64" w:rsidP="00844F64">
      <w:pPr>
        <w:pStyle w:val="paragraphsub"/>
      </w:pPr>
      <w:r w:rsidRPr="00840CDF">
        <w:tab/>
        <w:t>(i)</w:t>
      </w:r>
      <w:r w:rsidRPr="00840CDF">
        <w:tab/>
        <w:t>the hospital’s inclusion in a class set out in the Rules; and</w:t>
      </w:r>
    </w:p>
    <w:p w:rsidR="00844F64" w:rsidRPr="00840CDF" w:rsidRDefault="00844F64" w:rsidP="00844F64">
      <w:pPr>
        <w:pStyle w:val="paragraphsub"/>
      </w:pPr>
      <w:r w:rsidRPr="00840CDF">
        <w:tab/>
        <w:t>(ii)</w:t>
      </w:r>
      <w:r w:rsidRPr="00840CDF">
        <w:tab/>
        <w:t>the day that the hospital is included in that class and the day that the hospital’s inclusion in that class ends.</w:t>
      </w:r>
    </w:p>
    <w:p w:rsidR="00844F64" w:rsidRPr="00840CDF" w:rsidRDefault="00844F64" w:rsidP="00844F64">
      <w:pPr>
        <w:pStyle w:val="subsection"/>
      </w:pPr>
      <w:r w:rsidRPr="00840CDF">
        <w:tab/>
        <w:t>(3)</w:t>
      </w:r>
      <w:r w:rsidRPr="00840CDF">
        <w:tab/>
        <w:t xml:space="preserve">If the </w:t>
      </w:r>
      <w:r w:rsidR="00ED7BCA" w:rsidRPr="00ED7BCA">
        <w:rPr>
          <w:position w:val="6"/>
          <w:sz w:val="16"/>
        </w:rPr>
        <w:t>*</w:t>
      </w:r>
      <w:r w:rsidRPr="00840CDF">
        <w:t>hospital does not satisfy the assessment criteria, the Minister must, within 60 days after the day the application is made:</w:t>
      </w:r>
    </w:p>
    <w:p w:rsidR="00844F64" w:rsidRPr="00840CDF" w:rsidRDefault="00844F64" w:rsidP="00844F64">
      <w:pPr>
        <w:pStyle w:val="paragraph"/>
      </w:pPr>
      <w:r w:rsidRPr="00840CDF">
        <w:tab/>
        <w:t>(a)</w:t>
      </w:r>
      <w:r w:rsidRPr="00840CDF">
        <w:tab/>
        <w:t>notify the person, in writing, of that fact; and</w:t>
      </w:r>
    </w:p>
    <w:p w:rsidR="00844F64" w:rsidRPr="00840CDF" w:rsidRDefault="00844F64" w:rsidP="00844F64">
      <w:pPr>
        <w:pStyle w:val="paragraph"/>
      </w:pPr>
      <w:r w:rsidRPr="00840CDF">
        <w:tab/>
        <w:t>(b)</w:t>
      </w:r>
      <w:r w:rsidRPr="00840CDF">
        <w:tab/>
        <w:t>provide reasons for the decision.</w:t>
      </w:r>
    </w:p>
    <w:p w:rsidR="00844F64" w:rsidRPr="00840CDF" w:rsidRDefault="00844F64" w:rsidP="00844F64">
      <w:pPr>
        <w:pStyle w:val="notetext"/>
      </w:pPr>
      <w:r w:rsidRPr="00840CDF">
        <w:t>Note:</w:t>
      </w:r>
      <w:r w:rsidRPr="00840CDF">
        <w:tab/>
        <w:t>A decision that a hospital does not satisfy the assessment criteria set out in the Private Health Insurance (Health Insurance Business) Rules is reviewable under Part</w:t>
      </w:r>
      <w:r w:rsidR="00D82BBA" w:rsidRPr="00840CDF">
        <w:t> </w:t>
      </w:r>
      <w:r w:rsidRPr="00840CDF">
        <w:t>6</w:t>
      </w:r>
      <w:r w:rsidR="00ED7BCA">
        <w:noBreakHyphen/>
      </w:r>
      <w:r w:rsidRPr="00840CDF">
        <w:t>9.</w:t>
      </w:r>
    </w:p>
    <w:p w:rsidR="00844F64" w:rsidRPr="00840CDF" w:rsidRDefault="00844F64" w:rsidP="00844F64">
      <w:pPr>
        <w:pStyle w:val="ActHead5"/>
      </w:pPr>
      <w:bookmarkStart w:id="180" w:name="_Toc139099488"/>
      <w:r w:rsidRPr="00ED7BCA">
        <w:rPr>
          <w:rStyle w:val="CharSectno"/>
        </w:rPr>
        <w:t>121</w:t>
      </w:r>
      <w:r w:rsidR="00ED7BCA" w:rsidRPr="00ED7BCA">
        <w:rPr>
          <w:rStyle w:val="CharSectno"/>
        </w:rPr>
        <w:noBreakHyphen/>
      </w:r>
      <w:r w:rsidRPr="00ED7BCA">
        <w:rPr>
          <w:rStyle w:val="CharSectno"/>
        </w:rPr>
        <w:t>8B</w:t>
      </w:r>
      <w:r w:rsidRPr="00840CDF">
        <w:t xml:space="preserve">  Period of inclusion of hospital in a class</w:t>
      </w:r>
      <w:bookmarkEnd w:id="180"/>
    </w:p>
    <w:p w:rsidR="00844F64" w:rsidRPr="00840CDF" w:rsidRDefault="00844F64" w:rsidP="00844F64">
      <w:pPr>
        <w:pStyle w:val="subsection"/>
      </w:pPr>
      <w:r w:rsidRPr="00840CDF">
        <w:tab/>
      </w:r>
      <w:r w:rsidRPr="00840CDF">
        <w:tab/>
        <w:t xml:space="preserve">The inclusion of a </w:t>
      </w:r>
      <w:r w:rsidR="00ED7BCA" w:rsidRPr="00ED7BCA">
        <w:rPr>
          <w:position w:val="6"/>
          <w:sz w:val="16"/>
        </w:rPr>
        <w:t>*</w:t>
      </w:r>
      <w:r w:rsidRPr="00840CDF">
        <w:t>hospital in a class set out in the Private Health Insurance (Health Insurance Business) Rules:</w:t>
      </w:r>
    </w:p>
    <w:p w:rsidR="00844F64" w:rsidRPr="00840CDF" w:rsidRDefault="00844F64" w:rsidP="00844F64">
      <w:pPr>
        <w:pStyle w:val="paragraph"/>
      </w:pPr>
      <w:r w:rsidRPr="00840CDF">
        <w:tab/>
        <w:t>(a)</w:t>
      </w:r>
      <w:r w:rsidRPr="00840CDF">
        <w:tab/>
        <w:t>comes into force on the day specified in the notice referred to in subparagraph</w:t>
      </w:r>
      <w:r w:rsidR="00D82BBA" w:rsidRPr="00840CDF">
        <w:t> </w:t>
      </w:r>
      <w:r w:rsidRPr="00840CDF">
        <w:t>121</w:t>
      </w:r>
      <w:r w:rsidR="00ED7BCA">
        <w:noBreakHyphen/>
      </w:r>
      <w:r w:rsidRPr="00840CDF">
        <w:t>8A(2)(b)(ii); and</w:t>
      </w:r>
    </w:p>
    <w:p w:rsidR="00844F64" w:rsidRPr="00840CDF" w:rsidRDefault="00844F64" w:rsidP="00844F64">
      <w:pPr>
        <w:pStyle w:val="paragraph"/>
      </w:pPr>
      <w:r w:rsidRPr="00840CDF">
        <w:lastRenderedPageBreak/>
        <w:tab/>
        <w:t>(b)</w:t>
      </w:r>
      <w:r w:rsidRPr="00840CDF">
        <w:tab/>
        <w:t>expires on the day specified in that notice, unless it is revoked earlier.</w:t>
      </w:r>
    </w:p>
    <w:p w:rsidR="00844F64" w:rsidRPr="00840CDF" w:rsidRDefault="00844F64" w:rsidP="00844F64">
      <w:pPr>
        <w:pStyle w:val="ActHead5"/>
      </w:pPr>
      <w:bookmarkStart w:id="181" w:name="_Toc139099489"/>
      <w:r w:rsidRPr="00ED7BCA">
        <w:rPr>
          <w:rStyle w:val="CharSectno"/>
        </w:rPr>
        <w:t>121</w:t>
      </w:r>
      <w:r w:rsidR="00ED7BCA" w:rsidRPr="00ED7BCA">
        <w:rPr>
          <w:rStyle w:val="CharSectno"/>
        </w:rPr>
        <w:noBreakHyphen/>
      </w:r>
      <w:r w:rsidRPr="00ED7BCA">
        <w:rPr>
          <w:rStyle w:val="CharSectno"/>
        </w:rPr>
        <w:t>8C</w:t>
      </w:r>
      <w:r w:rsidRPr="00840CDF">
        <w:t xml:space="preserve">  Revocation of inclusion of hospital in a class</w:t>
      </w:r>
      <w:bookmarkEnd w:id="181"/>
    </w:p>
    <w:p w:rsidR="00844F64" w:rsidRPr="00840CDF" w:rsidRDefault="00844F64" w:rsidP="00844F64">
      <w:pPr>
        <w:pStyle w:val="subsection"/>
      </w:pPr>
      <w:r w:rsidRPr="00840CDF">
        <w:tab/>
      </w:r>
      <w:r w:rsidRPr="00840CDF">
        <w:tab/>
        <w:t xml:space="preserve">The Minister may revoke the inclusion of a </w:t>
      </w:r>
      <w:r w:rsidR="00ED7BCA" w:rsidRPr="00ED7BCA">
        <w:rPr>
          <w:position w:val="6"/>
          <w:sz w:val="16"/>
        </w:rPr>
        <w:t>*</w:t>
      </w:r>
      <w:r w:rsidRPr="00840CDF">
        <w:t>hospital in a class set out in the Private Health Insurance (Health Insurance Business) Rules if the Minister considers that the hospital ceases to satisfy the assessment criteria set out in the Rules.</w:t>
      </w:r>
    </w:p>
    <w:p w:rsidR="00844F64" w:rsidRPr="00840CDF" w:rsidRDefault="00844F64" w:rsidP="00844F64">
      <w:pPr>
        <w:pStyle w:val="notetext"/>
      </w:pPr>
      <w:r w:rsidRPr="00840CDF">
        <w:t>Note:</w:t>
      </w:r>
      <w:r w:rsidRPr="00840CDF">
        <w:tab/>
        <w:t>A decision to revoke the inclusion of a hospital in a class set out in the Private Health Insurance (Health Insurance Business) Rules is reviewable under Part</w:t>
      </w:r>
      <w:r w:rsidR="00D82BBA" w:rsidRPr="00840CDF">
        <w:t> </w:t>
      </w:r>
      <w:r w:rsidRPr="00840CDF">
        <w:t>6</w:t>
      </w:r>
      <w:r w:rsidR="00ED7BCA">
        <w:noBreakHyphen/>
      </w:r>
      <w:r w:rsidRPr="00840CDF">
        <w:t>9.</w:t>
      </w:r>
    </w:p>
    <w:p w:rsidR="00844F64" w:rsidRPr="00840CDF" w:rsidRDefault="00844F64" w:rsidP="00844F64">
      <w:pPr>
        <w:pStyle w:val="ActHead5"/>
      </w:pPr>
      <w:bookmarkStart w:id="182" w:name="_Toc139099490"/>
      <w:r w:rsidRPr="00ED7BCA">
        <w:rPr>
          <w:rStyle w:val="CharSectno"/>
        </w:rPr>
        <w:t>121</w:t>
      </w:r>
      <w:r w:rsidR="00ED7BCA" w:rsidRPr="00ED7BCA">
        <w:rPr>
          <w:rStyle w:val="CharSectno"/>
        </w:rPr>
        <w:noBreakHyphen/>
      </w:r>
      <w:r w:rsidRPr="00ED7BCA">
        <w:rPr>
          <w:rStyle w:val="CharSectno"/>
        </w:rPr>
        <w:t>8D</w:t>
      </w:r>
      <w:r w:rsidRPr="00840CDF">
        <w:t xml:space="preserve">  Private Health Insurance (Health Insurance Business) Rules</w:t>
      </w:r>
      <w:bookmarkEnd w:id="182"/>
    </w:p>
    <w:p w:rsidR="00844F64" w:rsidRPr="00840CDF" w:rsidRDefault="00844F64" w:rsidP="00844F64">
      <w:pPr>
        <w:pStyle w:val="subsection"/>
      </w:pPr>
      <w:r w:rsidRPr="00840CDF">
        <w:tab/>
      </w:r>
      <w:r w:rsidRPr="00840CDF">
        <w:tab/>
        <w:t>The Private Health Insurance (Health Insurance Business) Rules may provide for all or any of the following:</w:t>
      </w:r>
    </w:p>
    <w:p w:rsidR="00844F64" w:rsidRPr="00840CDF" w:rsidRDefault="00844F64" w:rsidP="00844F64">
      <w:pPr>
        <w:pStyle w:val="paragraph"/>
      </w:pPr>
      <w:r w:rsidRPr="00840CDF">
        <w:tab/>
        <w:t>(a)</w:t>
      </w:r>
      <w:r w:rsidRPr="00840CDF">
        <w:tab/>
        <w:t>for the purposes of this Part and Division</w:t>
      </w:r>
      <w:r w:rsidR="00D82BBA" w:rsidRPr="00840CDF">
        <w:t> </w:t>
      </w:r>
      <w:r w:rsidRPr="00840CDF">
        <w:t xml:space="preserve">72—set out one or more classes of </w:t>
      </w:r>
      <w:r w:rsidR="00ED7BCA" w:rsidRPr="00ED7BCA">
        <w:rPr>
          <w:position w:val="6"/>
          <w:sz w:val="16"/>
        </w:rPr>
        <w:t>*</w:t>
      </w:r>
      <w:r w:rsidRPr="00840CDF">
        <w:t>hospital;</w:t>
      </w:r>
    </w:p>
    <w:p w:rsidR="00844F64" w:rsidRPr="00840CDF" w:rsidRDefault="00844F64" w:rsidP="00844F64">
      <w:pPr>
        <w:pStyle w:val="paragraph"/>
      </w:pPr>
      <w:r w:rsidRPr="00840CDF">
        <w:tab/>
        <w:t>(b)</w:t>
      </w:r>
      <w:r w:rsidRPr="00840CDF">
        <w:tab/>
        <w:t xml:space="preserve">impose an application fee for the purposes of </w:t>
      </w:r>
      <w:r w:rsidR="002822CA">
        <w:t>section 1</w:t>
      </w:r>
      <w:r w:rsidRPr="00840CDF">
        <w:t>21</w:t>
      </w:r>
      <w:r w:rsidR="00ED7BCA">
        <w:noBreakHyphen/>
      </w:r>
      <w:r w:rsidRPr="00840CDF">
        <w:t>8;</w:t>
      </w:r>
    </w:p>
    <w:p w:rsidR="00844F64" w:rsidRPr="00840CDF" w:rsidRDefault="00844F64" w:rsidP="00844F64">
      <w:pPr>
        <w:pStyle w:val="paragraph"/>
      </w:pPr>
      <w:r w:rsidRPr="00840CDF">
        <w:tab/>
        <w:t>(c)</w:t>
      </w:r>
      <w:r w:rsidRPr="00840CDF">
        <w:tab/>
        <w:t>set out assessment criteria for including a hospital in a particular class;</w:t>
      </w:r>
    </w:p>
    <w:p w:rsidR="00844F64" w:rsidRPr="00840CDF" w:rsidRDefault="00844F64" w:rsidP="00844F64">
      <w:pPr>
        <w:pStyle w:val="paragraph"/>
      </w:pPr>
      <w:r w:rsidRPr="00840CDF">
        <w:tab/>
        <w:t>(d)</w:t>
      </w:r>
      <w:r w:rsidRPr="00840CDF">
        <w:tab/>
        <w:t xml:space="preserve">set out matters of a transitional nature relating to the current arrangements for hospitals and the new application process provided for by </w:t>
      </w:r>
      <w:r w:rsidR="002822CA">
        <w:t>section 1</w:t>
      </w:r>
      <w:r w:rsidRPr="00840CDF">
        <w:t>21</w:t>
      </w:r>
      <w:r w:rsidR="00ED7BCA">
        <w:noBreakHyphen/>
      </w:r>
      <w:r w:rsidRPr="00840CDF">
        <w:t>8.</w:t>
      </w:r>
    </w:p>
    <w:p w:rsidR="00B721CB" w:rsidRPr="00840CDF" w:rsidRDefault="00B721CB">
      <w:pPr>
        <w:pStyle w:val="ActHead5"/>
        <w:rPr>
          <w:i/>
        </w:rPr>
      </w:pPr>
      <w:bookmarkStart w:id="183" w:name="_Toc139099491"/>
      <w:r w:rsidRPr="00ED7BCA">
        <w:rPr>
          <w:rStyle w:val="CharSectno"/>
        </w:rPr>
        <w:t>121</w:t>
      </w:r>
      <w:r w:rsidR="00ED7BCA" w:rsidRPr="00ED7BCA">
        <w:rPr>
          <w:rStyle w:val="CharSectno"/>
        </w:rPr>
        <w:noBreakHyphen/>
      </w:r>
      <w:r w:rsidRPr="00ED7BCA">
        <w:rPr>
          <w:rStyle w:val="CharSectno"/>
        </w:rPr>
        <w:t>10</w:t>
      </w:r>
      <w:r w:rsidRPr="00840CDF">
        <w:t xml:space="preserve">  Meaning of </w:t>
      </w:r>
      <w:r w:rsidRPr="00840CDF">
        <w:rPr>
          <w:i/>
        </w:rPr>
        <w:t>general treatment</w:t>
      </w:r>
      <w:bookmarkEnd w:id="183"/>
    </w:p>
    <w:p w:rsidR="00B721CB" w:rsidRPr="00840CDF" w:rsidRDefault="00B721CB">
      <w:pPr>
        <w:pStyle w:val="subsection"/>
      </w:pPr>
      <w:r w:rsidRPr="00840CDF">
        <w:tab/>
        <w:t>(1)</w:t>
      </w:r>
      <w:r w:rsidRPr="00840CDF">
        <w:tab/>
      </w:r>
      <w:r w:rsidRPr="00840CDF">
        <w:rPr>
          <w:b/>
          <w:i/>
        </w:rPr>
        <w:t>General treatment</w:t>
      </w:r>
      <w:r w:rsidRPr="00840CDF">
        <w:t xml:space="preserve"> is treatment (including the provision of goods and services) that:</w:t>
      </w:r>
    </w:p>
    <w:p w:rsidR="00B721CB" w:rsidRPr="00840CDF" w:rsidRDefault="00B721CB">
      <w:pPr>
        <w:pStyle w:val="paragraph"/>
      </w:pPr>
      <w:r w:rsidRPr="00840CDF">
        <w:tab/>
        <w:t>(a)</w:t>
      </w:r>
      <w:r w:rsidRPr="00840CDF">
        <w:tab/>
        <w:t>is intended to manage or prevent a disease, injury or condition; and</w:t>
      </w:r>
    </w:p>
    <w:p w:rsidR="00B721CB" w:rsidRPr="00840CDF" w:rsidRDefault="00B721CB">
      <w:pPr>
        <w:pStyle w:val="paragraph"/>
      </w:pPr>
      <w:r w:rsidRPr="00840CDF">
        <w:tab/>
        <w:t>(b)</w:t>
      </w:r>
      <w:r w:rsidRPr="00840CDF">
        <w:tab/>
        <w:t xml:space="preserve">is not </w:t>
      </w:r>
      <w:r w:rsidR="00ED7BCA" w:rsidRPr="00ED7BCA">
        <w:rPr>
          <w:position w:val="6"/>
          <w:sz w:val="16"/>
        </w:rPr>
        <w:t>*</w:t>
      </w:r>
      <w:r w:rsidRPr="00840CDF">
        <w:t>hospital treatment.</w:t>
      </w:r>
    </w:p>
    <w:p w:rsidR="00B721CB" w:rsidRPr="00840CDF" w:rsidRDefault="00B721CB">
      <w:pPr>
        <w:pStyle w:val="subsection"/>
      </w:pPr>
      <w:r w:rsidRPr="00840CDF">
        <w:tab/>
        <w:t>(2)</w:t>
      </w:r>
      <w:r w:rsidRPr="00840CDF">
        <w:tab/>
        <w:t xml:space="preserve">Without limiting </w:t>
      </w:r>
      <w:r w:rsidR="00D82BBA" w:rsidRPr="00840CDF">
        <w:t>subsection (</w:t>
      </w:r>
      <w:r w:rsidRPr="00840CDF">
        <w:t xml:space="preserve">1), </w:t>
      </w:r>
      <w:r w:rsidRPr="00840CDF">
        <w:rPr>
          <w:b/>
          <w:i/>
        </w:rPr>
        <w:t>general treatment</w:t>
      </w:r>
      <w:r w:rsidRPr="00840CDF">
        <w:t xml:space="preserve"> includes any other treatment, or treatment included in a class of treatments, </w:t>
      </w:r>
      <w:r w:rsidRPr="00840CDF">
        <w:lastRenderedPageBreak/>
        <w:t>specified in the Private Health Insurance (Health Insurance Business) Rules for the purposes of this subsection.</w:t>
      </w:r>
    </w:p>
    <w:p w:rsidR="00DF3032" w:rsidRPr="00840CDF" w:rsidRDefault="00DF3032" w:rsidP="00DF3032">
      <w:pPr>
        <w:pStyle w:val="subsection"/>
      </w:pPr>
      <w:r w:rsidRPr="00840CDF">
        <w:tab/>
        <w:t>(2A)</w:t>
      </w:r>
      <w:r w:rsidRPr="00840CDF">
        <w:tab/>
        <w:t xml:space="preserve">Despite </w:t>
      </w:r>
      <w:r w:rsidR="00D82BBA" w:rsidRPr="00840CDF">
        <w:t>paragraph (</w:t>
      </w:r>
      <w:r w:rsidRPr="00840CDF">
        <w:t xml:space="preserve">1)(b), </w:t>
      </w:r>
      <w:r w:rsidRPr="00840CDF">
        <w:rPr>
          <w:b/>
          <w:i/>
        </w:rPr>
        <w:t>general treatment</w:t>
      </w:r>
      <w:r w:rsidRPr="00840CDF">
        <w:t xml:space="preserve"> also includes benefits for travel or accommodation relating to hospital treatment.</w:t>
      </w:r>
    </w:p>
    <w:p w:rsidR="00B721CB" w:rsidRPr="00840CDF" w:rsidRDefault="00B721CB">
      <w:pPr>
        <w:pStyle w:val="subsection"/>
      </w:pPr>
      <w:r w:rsidRPr="00840CDF">
        <w:tab/>
        <w:t>(3)</w:t>
      </w:r>
      <w:r w:rsidRPr="00840CDF">
        <w:tab/>
        <w:t xml:space="preserve">Despite </w:t>
      </w:r>
      <w:r w:rsidR="00D82BBA" w:rsidRPr="00840CDF">
        <w:t>subsections (</w:t>
      </w:r>
      <w:r w:rsidRPr="00840CDF">
        <w:t>1)</w:t>
      </w:r>
      <w:r w:rsidR="00DF3032" w:rsidRPr="00840CDF">
        <w:t>, (2) and (2A)</w:t>
      </w:r>
      <w:r w:rsidRPr="00840CDF">
        <w:t xml:space="preserve">, neither of the following is </w:t>
      </w:r>
      <w:r w:rsidR="00ED7BCA" w:rsidRPr="00ED7BCA">
        <w:rPr>
          <w:position w:val="6"/>
          <w:sz w:val="16"/>
        </w:rPr>
        <w:t>*</w:t>
      </w:r>
      <w:r w:rsidRPr="00840CDF">
        <w:t>general treatment:</w:t>
      </w:r>
    </w:p>
    <w:p w:rsidR="00B721CB" w:rsidRPr="00840CDF" w:rsidRDefault="00B721CB">
      <w:pPr>
        <w:pStyle w:val="paragraph"/>
      </w:pPr>
      <w:r w:rsidRPr="00840CDF">
        <w:tab/>
        <w:t>(a)</w:t>
      </w:r>
      <w:r w:rsidRPr="00840CDF">
        <w:tab/>
        <w:t xml:space="preserve">the rendering in Australia of a service for which </w:t>
      </w:r>
      <w:r w:rsidR="00ED7BCA" w:rsidRPr="00ED7BCA">
        <w:rPr>
          <w:position w:val="6"/>
          <w:sz w:val="16"/>
        </w:rPr>
        <w:t>*</w:t>
      </w:r>
      <w:r w:rsidRPr="00840CDF">
        <w:t>medicare benefit is payable, unless the Private Health Insurance (Health Insurance Business) Rules provide otherwise;</w:t>
      </w:r>
    </w:p>
    <w:p w:rsidR="00B721CB" w:rsidRPr="00840CDF" w:rsidRDefault="00B721CB">
      <w:pPr>
        <w:pStyle w:val="paragraph"/>
      </w:pPr>
      <w:r w:rsidRPr="00840CDF">
        <w:tab/>
        <w:t>(b)</w:t>
      </w:r>
      <w:r w:rsidRPr="00840CDF">
        <w:tab/>
        <w:t>any other treatment, or treatment included in a class of treatments, specified in the Private Health Insurance (Health Insurance Business) Rules for the purposes of this paragraph.</w:t>
      </w:r>
    </w:p>
    <w:p w:rsidR="00B721CB" w:rsidRPr="00840CDF" w:rsidRDefault="00B721CB">
      <w:pPr>
        <w:pStyle w:val="ActHead5"/>
      </w:pPr>
      <w:bookmarkStart w:id="184" w:name="_Toc139099492"/>
      <w:r w:rsidRPr="00ED7BCA">
        <w:rPr>
          <w:rStyle w:val="CharSectno"/>
        </w:rPr>
        <w:t>121</w:t>
      </w:r>
      <w:r w:rsidR="00ED7BCA" w:rsidRPr="00ED7BCA">
        <w:rPr>
          <w:rStyle w:val="CharSectno"/>
        </w:rPr>
        <w:noBreakHyphen/>
      </w:r>
      <w:r w:rsidRPr="00ED7BCA">
        <w:rPr>
          <w:rStyle w:val="CharSectno"/>
        </w:rPr>
        <w:t>15</w:t>
      </w:r>
      <w:r w:rsidRPr="00840CDF">
        <w:t xml:space="preserve">  Extension to </w:t>
      </w:r>
      <w:r w:rsidRPr="00840CDF">
        <w:rPr>
          <w:i/>
        </w:rPr>
        <w:t>employee health benefits schemes</w:t>
      </w:r>
      <w:bookmarkEnd w:id="184"/>
    </w:p>
    <w:p w:rsidR="00B721CB" w:rsidRPr="00840CDF" w:rsidRDefault="00B721CB">
      <w:pPr>
        <w:pStyle w:val="subsection"/>
      </w:pPr>
      <w:r w:rsidRPr="00840CDF">
        <w:tab/>
        <w:t>(1)</w:t>
      </w:r>
      <w:r w:rsidRPr="00840CDF">
        <w:tab/>
        <w:t xml:space="preserve">An arrangement is an </w:t>
      </w:r>
      <w:r w:rsidRPr="00840CDF">
        <w:rPr>
          <w:b/>
          <w:i/>
        </w:rPr>
        <w:t>employee health benefits scheme</w:t>
      </w:r>
      <w:r w:rsidRPr="00840CDF">
        <w:t xml:space="preserve"> if:</w:t>
      </w:r>
    </w:p>
    <w:p w:rsidR="00B721CB" w:rsidRPr="00840CDF" w:rsidRDefault="00B721CB">
      <w:pPr>
        <w:pStyle w:val="paragraph"/>
      </w:pPr>
      <w:r w:rsidRPr="00840CDF">
        <w:tab/>
        <w:t>(a)</w:t>
      </w:r>
      <w:r w:rsidRPr="00840CDF">
        <w:tab/>
        <w:t xml:space="preserve">the arrangement provides for a person (an </w:t>
      </w:r>
      <w:r w:rsidRPr="00840CDF">
        <w:rPr>
          <w:b/>
          <w:i/>
        </w:rPr>
        <w:t>employer</w:t>
      </w:r>
      <w:r w:rsidRPr="00840CDF">
        <w:t xml:space="preserve">) to arrange payment in respect of the whole or part of the fees and charges that an employee of, or a person providing services to, the employer incurred in relation to </w:t>
      </w:r>
      <w:r w:rsidR="00ED7BCA" w:rsidRPr="00ED7BCA">
        <w:rPr>
          <w:position w:val="6"/>
          <w:sz w:val="16"/>
        </w:rPr>
        <w:t>*</w:t>
      </w:r>
      <w:r w:rsidRPr="00840CDF">
        <w:t xml:space="preserve">hospital treatment or </w:t>
      </w:r>
      <w:r w:rsidR="00ED7BCA" w:rsidRPr="00ED7BCA">
        <w:rPr>
          <w:position w:val="6"/>
          <w:sz w:val="16"/>
        </w:rPr>
        <w:t>*</w:t>
      </w:r>
      <w:r w:rsidRPr="00840CDF">
        <w:t>general treatment; and</w:t>
      </w:r>
    </w:p>
    <w:p w:rsidR="00B721CB" w:rsidRPr="00840CDF" w:rsidRDefault="00B721CB">
      <w:pPr>
        <w:pStyle w:val="paragraph"/>
      </w:pPr>
      <w:r w:rsidRPr="00840CDF">
        <w:tab/>
        <w:t>(b)</w:t>
      </w:r>
      <w:r w:rsidRPr="00840CDF">
        <w:tab/>
        <w:t>one or more of the following applies:</w:t>
      </w:r>
    </w:p>
    <w:p w:rsidR="00B721CB" w:rsidRPr="00840CDF" w:rsidRDefault="00B721CB">
      <w:pPr>
        <w:pStyle w:val="paragraphsub"/>
      </w:pPr>
      <w:r w:rsidRPr="00840CDF">
        <w:tab/>
        <w:t>(i)</w:t>
      </w:r>
      <w:r w:rsidRPr="00840CDF">
        <w:tab/>
        <w:t xml:space="preserve">the employer is a </w:t>
      </w:r>
      <w:r w:rsidR="00ED7BCA" w:rsidRPr="00ED7BCA">
        <w:rPr>
          <w:position w:val="6"/>
          <w:sz w:val="16"/>
        </w:rPr>
        <w:t>*</w:t>
      </w:r>
      <w:r w:rsidRPr="00840CDF">
        <w:t>constitutional corporation;</w:t>
      </w:r>
    </w:p>
    <w:p w:rsidR="00B721CB" w:rsidRPr="00840CDF" w:rsidRDefault="00B721CB">
      <w:pPr>
        <w:pStyle w:val="paragraphsub"/>
      </w:pPr>
      <w:r w:rsidRPr="00840CDF">
        <w:tab/>
        <w:t>(ii)</w:t>
      </w:r>
      <w:r w:rsidRPr="00840CDF">
        <w:tab/>
        <w:t>the employer is a body corporate incorporated in a Territory;</w:t>
      </w:r>
    </w:p>
    <w:p w:rsidR="00B721CB" w:rsidRPr="00840CDF" w:rsidRDefault="00B721CB">
      <w:pPr>
        <w:pStyle w:val="paragraphsub"/>
      </w:pPr>
      <w:r w:rsidRPr="00840CDF">
        <w:tab/>
        <w:t>(iii)</w:t>
      </w:r>
      <w:r w:rsidRPr="00840CDF">
        <w:tab/>
        <w:t>the employer carries on business in a Territory.</w:t>
      </w:r>
    </w:p>
    <w:p w:rsidR="00B721CB" w:rsidRPr="00840CDF" w:rsidRDefault="00B721CB">
      <w:pPr>
        <w:pStyle w:val="subsection"/>
      </w:pPr>
      <w:r w:rsidRPr="00840CDF">
        <w:tab/>
        <w:t>(2)</w:t>
      </w:r>
      <w:r w:rsidRPr="00840CDF">
        <w:tab/>
        <w:t>It does not matter for the purposes of this section whether the arrangement:</w:t>
      </w:r>
    </w:p>
    <w:p w:rsidR="00B721CB" w:rsidRPr="00840CDF" w:rsidRDefault="00B721CB">
      <w:pPr>
        <w:pStyle w:val="paragraph"/>
      </w:pPr>
      <w:r w:rsidRPr="00840CDF">
        <w:tab/>
        <w:t>(a)</w:t>
      </w:r>
      <w:r w:rsidRPr="00840CDF">
        <w:tab/>
        <w:t>constitutes a business of undertaking liability by way of insurance; or</w:t>
      </w:r>
    </w:p>
    <w:p w:rsidR="00B721CB" w:rsidRPr="00840CDF" w:rsidRDefault="00B721CB">
      <w:pPr>
        <w:pStyle w:val="paragraph"/>
      </w:pPr>
      <w:r w:rsidRPr="00840CDF">
        <w:tab/>
        <w:t>(b)</w:t>
      </w:r>
      <w:r w:rsidRPr="00840CDF">
        <w:tab/>
        <w:t>is a minor or incidental part of the employer’s business; or</w:t>
      </w:r>
    </w:p>
    <w:p w:rsidR="00B721CB" w:rsidRPr="00840CDF" w:rsidRDefault="00B721CB">
      <w:pPr>
        <w:pStyle w:val="paragraph"/>
      </w:pPr>
      <w:r w:rsidRPr="00840CDF">
        <w:lastRenderedPageBreak/>
        <w:tab/>
        <w:t>(c)</w:t>
      </w:r>
      <w:r w:rsidRPr="00840CDF">
        <w:tab/>
        <w:t>does not require the employee, or person providing services, to pay any contributions; or</w:t>
      </w:r>
    </w:p>
    <w:p w:rsidR="00B721CB" w:rsidRPr="00840CDF" w:rsidRDefault="00B721CB">
      <w:pPr>
        <w:pStyle w:val="paragraph"/>
      </w:pPr>
      <w:r w:rsidRPr="00840CDF">
        <w:tab/>
        <w:t>(d)</w:t>
      </w:r>
      <w:r w:rsidRPr="00840CDF">
        <w:tab/>
        <w:t>does not require the employee, or person providing services, to pay contributions that reflect the value of the benefits that the employer is providing under the arrangement; or</w:t>
      </w:r>
    </w:p>
    <w:p w:rsidR="00B721CB" w:rsidRPr="00840CDF" w:rsidRDefault="00B721CB">
      <w:pPr>
        <w:pStyle w:val="paragraph"/>
      </w:pPr>
      <w:r w:rsidRPr="00840CDF">
        <w:tab/>
        <w:t>(e)</w:t>
      </w:r>
      <w:r w:rsidRPr="00840CDF">
        <w:tab/>
        <w:t xml:space="preserve">provides for the employer to make payments in relation to </w:t>
      </w:r>
      <w:r w:rsidR="00ED7BCA" w:rsidRPr="00ED7BCA">
        <w:rPr>
          <w:position w:val="6"/>
          <w:sz w:val="16"/>
        </w:rPr>
        <w:t>*</w:t>
      </w:r>
      <w:r w:rsidRPr="00840CDF">
        <w:t xml:space="preserve">hospital treatment, or </w:t>
      </w:r>
      <w:r w:rsidR="00ED7BCA" w:rsidRPr="00ED7BCA">
        <w:rPr>
          <w:position w:val="6"/>
          <w:sz w:val="16"/>
        </w:rPr>
        <w:t>*</w:t>
      </w:r>
      <w:r w:rsidRPr="00840CDF">
        <w:t>general treatment, provided to a person other than the employee or person providing services; or</w:t>
      </w:r>
    </w:p>
    <w:p w:rsidR="00B721CB" w:rsidRPr="00840CDF" w:rsidRDefault="00B721CB">
      <w:pPr>
        <w:pStyle w:val="paragraph"/>
        <w:keepNext/>
      </w:pPr>
      <w:r w:rsidRPr="00840CDF">
        <w:tab/>
        <w:t>(f)</w:t>
      </w:r>
      <w:r w:rsidRPr="00840CDF">
        <w:tab/>
        <w:t>confers on the employer or another person a discretion whether to make payments.</w:t>
      </w:r>
    </w:p>
    <w:p w:rsidR="00B721CB" w:rsidRPr="00840CDF" w:rsidRDefault="00B721CB">
      <w:pPr>
        <w:pStyle w:val="subsection"/>
      </w:pPr>
      <w:r w:rsidRPr="00840CDF">
        <w:tab/>
        <w:t>(3)</w:t>
      </w:r>
      <w:r w:rsidRPr="00840CDF">
        <w:tab/>
        <w:t>However, an arrangement:</w:t>
      </w:r>
    </w:p>
    <w:p w:rsidR="00B721CB" w:rsidRPr="00840CDF" w:rsidRDefault="00B721CB">
      <w:pPr>
        <w:pStyle w:val="paragraph"/>
      </w:pPr>
      <w:r w:rsidRPr="00840CDF">
        <w:tab/>
        <w:t>(a)</w:t>
      </w:r>
      <w:r w:rsidRPr="00840CDF">
        <w:tab/>
        <w:t xml:space="preserve">is not an </w:t>
      </w:r>
      <w:r w:rsidR="00ED7BCA" w:rsidRPr="00ED7BCA">
        <w:rPr>
          <w:position w:val="6"/>
          <w:sz w:val="16"/>
        </w:rPr>
        <w:t>*</w:t>
      </w:r>
      <w:r w:rsidRPr="00840CDF">
        <w:t>employee health benefits scheme merely because, under the arrangement, the employer will pay, or will reimburse employees, or persons providing services, for payment of, one or both of the following:</w:t>
      </w:r>
    </w:p>
    <w:p w:rsidR="00B721CB" w:rsidRPr="00840CDF" w:rsidRDefault="00B721CB">
      <w:pPr>
        <w:pStyle w:val="paragraphsub"/>
      </w:pPr>
      <w:r w:rsidRPr="00840CDF">
        <w:tab/>
        <w:t>(i)</w:t>
      </w:r>
      <w:r w:rsidRPr="00840CDF">
        <w:tab/>
        <w:t xml:space="preserve">the premiums payable by them for </w:t>
      </w:r>
      <w:r w:rsidR="00ED7BCA" w:rsidRPr="00ED7BCA">
        <w:rPr>
          <w:position w:val="6"/>
          <w:sz w:val="16"/>
        </w:rPr>
        <w:t>*</w:t>
      </w:r>
      <w:r w:rsidRPr="00840CDF">
        <w:t>complying health insurance policies;</w:t>
      </w:r>
    </w:p>
    <w:p w:rsidR="00B721CB" w:rsidRPr="00840CDF" w:rsidRDefault="00B721CB">
      <w:pPr>
        <w:pStyle w:val="paragraphsub"/>
      </w:pPr>
      <w:r w:rsidRPr="00840CDF">
        <w:tab/>
        <w:t>(ii)</w:t>
      </w:r>
      <w:r w:rsidRPr="00840CDF">
        <w:tab/>
        <w:t>the difference between benefits payable to them under policies, and amounts that they are liable to pay, for health services provided to them or members of their families; and</w:t>
      </w:r>
    </w:p>
    <w:p w:rsidR="00B721CB" w:rsidRPr="00840CDF" w:rsidRDefault="00B721CB">
      <w:pPr>
        <w:pStyle w:val="paragraph"/>
      </w:pPr>
      <w:r w:rsidRPr="00840CDF">
        <w:tab/>
        <w:t>(b)</w:t>
      </w:r>
      <w:r w:rsidRPr="00840CDF">
        <w:tab/>
        <w:t>is not an employee health benefits scheme if the Private Health Insurance (Health Insurance Business) Rules provide that:</w:t>
      </w:r>
    </w:p>
    <w:p w:rsidR="00B721CB" w:rsidRPr="00840CDF" w:rsidRDefault="00B721CB">
      <w:pPr>
        <w:pStyle w:val="paragraphsub"/>
      </w:pPr>
      <w:r w:rsidRPr="00840CDF">
        <w:tab/>
        <w:t>(i)</w:t>
      </w:r>
      <w:r w:rsidRPr="00840CDF">
        <w:tab/>
        <w:t>it is not an employee health benefits scheme; or</w:t>
      </w:r>
    </w:p>
    <w:p w:rsidR="00B721CB" w:rsidRPr="00840CDF" w:rsidRDefault="00B721CB">
      <w:pPr>
        <w:pStyle w:val="paragraphsub"/>
      </w:pPr>
      <w:r w:rsidRPr="00840CDF">
        <w:tab/>
        <w:t>(ii)</w:t>
      </w:r>
      <w:r w:rsidRPr="00840CDF">
        <w:tab/>
        <w:t>arrangements of a class in which it is included are not employee health benefits schemes; and</w:t>
      </w:r>
    </w:p>
    <w:p w:rsidR="00B721CB" w:rsidRPr="00840CDF" w:rsidRDefault="00B721CB">
      <w:pPr>
        <w:pStyle w:val="paragraph"/>
      </w:pPr>
      <w:r w:rsidRPr="00840CDF">
        <w:tab/>
        <w:t>(c)</w:t>
      </w:r>
      <w:r w:rsidRPr="00840CDF">
        <w:tab/>
        <w:t>is not an employee health benefits scheme to the extent (if any) that the arrangement constitutes State insurance within the meaning of paragraph</w:t>
      </w:r>
      <w:r w:rsidR="00D82BBA" w:rsidRPr="00840CDF">
        <w:t> </w:t>
      </w:r>
      <w:r w:rsidRPr="00840CDF">
        <w:t>51(xiv) of the Constitution.</w:t>
      </w:r>
    </w:p>
    <w:p w:rsidR="00B721CB" w:rsidRPr="00840CDF" w:rsidRDefault="00B721CB" w:rsidP="001A5F15">
      <w:pPr>
        <w:pStyle w:val="ActHead5"/>
      </w:pPr>
      <w:bookmarkStart w:id="185" w:name="_Toc139099493"/>
      <w:r w:rsidRPr="00ED7BCA">
        <w:rPr>
          <w:rStyle w:val="CharSectno"/>
        </w:rPr>
        <w:lastRenderedPageBreak/>
        <w:t>121</w:t>
      </w:r>
      <w:r w:rsidR="00ED7BCA" w:rsidRPr="00ED7BCA">
        <w:rPr>
          <w:rStyle w:val="CharSectno"/>
        </w:rPr>
        <w:noBreakHyphen/>
      </w:r>
      <w:r w:rsidRPr="00ED7BCA">
        <w:rPr>
          <w:rStyle w:val="CharSectno"/>
        </w:rPr>
        <w:t>20</w:t>
      </w:r>
      <w:r w:rsidRPr="00840CDF">
        <w:t xml:space="preserve">  Exception: accident and sickness insurance business</w:t>
      </w:r>
      <w:bookmarkEnd w:id="185"/>
    </w:p>
    <w:p w:rsidR="00B721CB" w:rsidRPr="00840CDF" w:rsidRDefault="00B721CB" w:rsidP="001A5F15">
      <w:pPr>
        <w:pStyle w:val="subsection"/>
        <w:keepNext/>
        <w:keepLines/>
      </w:pPr>
      <w:r w:rsidRPr="00840CDF">
        <w:tab/>
        <w:t>(1)</w:t>
      </w:r>
      <w:r w:rsidRPr="00840CDF">
        <w:tab/>
        <w:t xml:space="preserve">Despite </w:t>
      </w:r>
      <w:r w:rsidR="002822CA">
        <w:t>section 1</w:t>
      </w:r>
      <w:r w:rsidRPr="00840CDF">
        <w:t>21</w:t>
      </w:r>
      <w:r w:rsidR="00ED7BCA">
        <w:noBreakHyphen/>
      </w:r>
      <w:r w:rsidRPr="00840CDF">
        <w:t xml:space="preserve">1, </w:t>
      </w:r>
      <w:r w:rsidR="00ED7BCA" w:rsidRPr="00ED7BCA">
        <w:rPr>
          <w:position w:val="6"/>
          <w:sz w:val="16"/>
        </w:rPr>
        <w:t>*</w:t>
      </w:r>
      <w:r w:rsidRPr="00840CDF">
        <w:t>health insurance business does not include the business of undertaking liability, by way of insurance, to pay a lump sum, or to make periodic payments, on the happening of a personal accident, disease or sickness.</w:t>
      </w:r>
    </w:p>
    <w:p w:rsidR="00B721CB" w:rsidRPr="00840CDF" w:rsidRDefault="00B721CB">
      <w:pPr>
        <w:pStyle w:val="subsection"/>
      </w:pPr>
      <w:r w:rsidRPr="00840CDF">
        <w:tab/>
        <w:t>(2)</w:t>
      </w:r>
      <w:r w:rsidRPr="00840CDF">
        <w:tab/>
        <w:t>However, this section does not apply to:</w:t>
      </w:r>
    </w:p>
    <w:p w:rsidR="00B721CB" w:rsidRPr="00840CDF" w:rsidRDefault="00B721CB">
      <w:pPr>
        <w:pStyle w:val="paragraph"/>
      </w:pPr>
      <w:r w:rsidRPr="00840CDF">
        <w:tab/>
        <w:t>(a)</w:t>
      </w:r>
      <w:r w:rsidRPr="00840CDF">
        <w:tab/>
        <w:t xml:space="preserve">business where liability is undertaken with respect to loss arising out of a liability to pay fees or charges in relation to the provision in Australia of </w:t>
      </w:r>
      <w:r w:rsidR="00ED7BCA" w:rsidRPr="00ED7BCA">
        <w:rPr>
          <w:position w:val="6"/>
          <w:sz w:val="16"/>
        </w:rPr>
        <w:t>*</w:t>
      </w:r>
      <w:r w:rsidRPr="00840CDF">
        <w:t xml:space="preserve">hospital treatment or </w:t>
      </w:r>
      <w:r w:rsidR="00ED7BCA" w:rsidRPr="00ED7BCA">
        <w:rPr>
          <w:position w:val="6"/>
          <w:sz w:val="16"/>
        </w:rPr>
        <w:t>*</w:t>
      </w:r>
      <w:r w:rsidRPr="00840CDF">
        <w:t>general treatment; or</w:t>
      </w:r>
    </w:p>
    <w:p w:rsidR="00B721CB" w:rsidRPr="00840CDF" w:rsidRDefault="00B721CB">
      <w:pPr>
        <w:pStyle w:val="paragraph"/>
      </w:pPr>
      <w:r w:rsidRPr="00840CDF">
        <w:tab/>
        <w:t>(b)</w:t>
      </w:r>
      <w:r w:rsidRPr="00840CDF">
        <w:tab/>
        <w:t>business of a kind specified in the Private Health Insurance (Health Insurance Business) Rules for the purposes of this paragraph.</w:t>
      </w:r>
    </w:p>
    <w:p w:rsidR="00B721CB" w:rsidRPr="00840CDF" w:rsidRDefault="00B721CB">
      <w:pPr>
        <w:pStyle w:val="ActHead5"/>
      </w:pPr>
      <w:bookmarkStart w:id="186" w:name="_Toc139099494"/>
      <w:r w:rsidRPr="00ED7BCA">
        <w:rPr>
          <w:rStyle w:val="CharSectno"/>
        </w:rPr>
        <w:t>121</w:t>
      </w:r>
      <w:r w:rsidR="00ED7BCA" w:rsidRPr="00ED7BCA">
        <w:rPr>
          <w:rStyle w:val="CharSectno"/>
        </w:rPr>
        <w:noBreakHyphen/>
      </w:r>
      <w:r w:rsidRPr="00ED7BCA">
        <w:rPr>
          <w:rStyle w:val="CharSectno"/>
        </w:rPr>
        <w:t>25</w:t>
      </w:r>
      <w:r w:rsidRPr="00840CDF">
        <w:t xml:space="preserve">  Exception: liability insurance business</w:t>
      </w:r>
      <w:bookmarkEnd w:id="186"/>
    </w:p>
    <w:p w:rsidR="00B721CB" w:rsidRPr="00840CDF" w:rsidRDefault="00B721CB">
      <w:pPr>
        <w:pStyle w:val="subsection"/>
      </w:pPr>
      <w:r w:rsidRPr="00840CDF">
        <w:tab/>
      </w:r>
      <w:r w:rsidRPr="00840CDF">
        <w:tab/>
        <w:t xml:space="preserve">Despite </w:t>
      </w:r>
      <w:r w:rsidR="002822CA">
        <w:t>section 1</w:t>
      </w:r>
      <w:r w:rsidRPr="00840CDF">
        <w:t>21</w:t>
      </w:r>
      <w:r w:rsidR="00ED7BCA">
        <w:noBreakHyphen/>
      </w:r>
      <w:r w:rsidRPr="00840CDF">
        <w:t xml:space="preserve">1, </w:t>
      </w:r>
      <w:r w:rsidR="00ED7BCA" w:rsidRPr="00ED7BCA">
        <w:rPr>
          <w:position w:val="6"/>
          <w:sz w:val="16"/>
        </w:rPr>
        <w:t>*</w:t>
      </w:r>
      <w:r w:rsidRPr="00840CDF">
        <w:t>health insurance business does not include the business of undertaking liability, by way of insurance, with respect to any loss arising out of a liability to pay compensation or damages, including:</w:t>
      </w:r>
    </w:p>
    <w:p w:rsidR="00B721CB" w:rsidRPr="00840CDF" w:rsidRDefault="00B721CB">
      <w:pPr>
        <w:pStyle w:val="paragraph"/>
      </w:pPr>
      <w:r w:rsidRPr="00840CDF">
        <w:tab/>
        <w:t>(a)</w:t>
      </w:r>
      <w:r w:rsidRPr="00840CDF">
        <w:tab/>
        <w:t>a liability to pay compensation or damages because of the use of a motor vehicle; or</w:t>
      </w:r>
    </w:p>
    <w:p w:rsidR="00B721CB" w:rsidRPr="00840CDF" w:rsidRDefault="00B721CB">
      <w:pPr>
        <w:pStyle w:val="paragraph"/>
      </w:pPr>
      <w:r w:rsidRPr="00840CDF">
        <w:tab/>
        <w:t>(b)</w:t>
      </w:r>
      <w:r w:rsidRPr="00840CDF">
        <w:tab/>
        <w:t>a liability to pay compensation or damages to an employee because of an event occurring in connection with the employee’s employment.</w:t>
      </w:r>
    </w:p>
    <w:p w:rsidR="00B721CB" w:rsidRPr="00840CDF" w:rsidRDefault="00B721CB">
      <w:pPr>
        <w:pStyle w:val="ActHead5"/>
      </w:pPr>
      <w:bookmarkStart w:id="187" w:name="_Toc139099495"/>
      <w:r w:rsidRPr="00ED7BCA">
        <w:rPr>
          <w:rStyle w:val="CharSectno"/>
        </w:rPr>
        <w:t>121</w:t>
      </w:r>
      <w:r w:rsidR="00ED7BCA" w:rsidRPr="00ED7BCA">
        <w:rPr>
          <w:rStyle w:val="CharSectno"/>
        </w:rPr>
        <w:noBreakHyphen/>
      </w:r>
      <w:r w:rsidRPr="00ED7BCA">
        <w:rPr>
          <w:rStyle w:val="CharSectno"/>
        </w:rPr>
        <w:t>30</w:t>
      </w:r>
      <w:r w:rsidRPr="00840CDF">
        <w:t xml:space="preserve">  Exception: insurance business excluded by the Private Health Insurance (Health Insurance Business) Rules</w:t>
      </w:r>
      <w:bookmarkEnd w:id="187"/>
    </w:p>
    <w:p w:rsidR="00B721CB" w:rsidRPr="00840CDF" w:rsidRDefault="00B721CB">
      <w:pPr>
        <w:pStyle w:val="subsection"/>
      </w:pPr>
      <w:r w:rsidRPr="00840CDF">
        <w:tab/>
      </w:r>
      <w:r w:rsidRPr="00840CDF">
        <w:tab/>
        <w:t xml:space="preserve">Despite </w:t>
      </w:r>
      <w:r w:rsidR="002822CA">
        <w:t>section 1</w:t>
      </w:r>
      <w:r w:rsidRPr="00840CDF">
        <w:t>21</w:t>
      </w:r>
      <w:r w:rsidR="00ED7BCA">
        <w:noBreakHyphen/>
      </w:r>
      <w:r w:rsidRPr="00840CDF">
        <w:t xml:space="preserve">1, </w:t>
      </w:r>
      <w:r w:rsidR="00ED7BCA" w:rsidRPr="00ED7BCA">
        <w:rPr>
          <w:position w:val="6"/>
          <w:sz w:val="16"/>
        </w:rPr>
        <w:t>*</w:t>
      </w:r>
      <w:r w:rsidRPr="00840CDF">
        <w:t>health insurance business does not include a business of a kind that the Private Health Insurance (Health Insurance Business) Rules state not to be a health insurance business.</w:t>
      </w:r>
    </w:p>
    <w:p w:rsidR="00B721CB" w:rsidRPr="00840CDF" w:rsidRDefault="00B721CB" w:rsidP="00F719AC">
      <w:pPr>
        <w:pStyle w:val="ActHead2"/>
        <w:pageBreakBefore/>
      </w:pPr>
      <w:bookmarkStart w:id="188" w:name="_Toc139099496"/>
      <w:r w:rsidRPr="00ED7BCA">
        <w:rPr>
          <w:rStyle w:val="CharPartNo"/>
        </w:rPr>
        <w:lastRenderedPageBreak/>
        <w:t>Part</w:t>
      </w:r>
      <w:r w:rsidR="00D82BBA" w:rsidRPr="00ED7BCA">
        <w:rPr>
          <w:rStyle w:val="CharPartNo"/>
        </w:rPr>
        <w:t> </w:t>
      </w:r>
      <w:r w:rsidRPr="00ED7BCA">
        <w:rPr>
          <w:rStyle w:val="CharPartNo"/>
        </w:rPr>
        <w:t>4</w:t>
      </w:r>
      <w:r w:rsidR="00ED7BCA" w:rsidRPr="00ED7BCA">
        <w:rPr>
          <w:rStyle w:val="CharPartNo"/>
        </w:rPr>
        <w:noBreakHyphen/>
      </w:r>
      <w:r w:rsidRPr="00ED7BCA">
        <w:rPr>
          <w:rStyle w:val="CharPartNo"/>
        </w:rPr>
        <w:t>4</w:t>
      </w:r>
      <w:r w:rsidRPr="00840CDF">
        <w:t>—</w:t>
      </w:r>
      <w:r w:rsidRPr="00ED7BCA">
        <w:rPr>
          <w:rStyle w:val="CharPartText"/>
        </w:rPr>
        <w:t>Health benefits funds</w:t>
      </w:r>
      <w:bookmarkEnd w:id="188"/>
    </w:p>
    <w:p w:rsidR="009A7AF5" w:rsidRPr="00840CDF" w:rsidRDefault="009A7AF5" w:rsidP="009A7AF5">
      <w:pPr>
        <w:pStyle w:val="ActHead3"/>
      </w:pPr>
      <w:bookmarkStart w:id="189" w:name="_Toc139099497"/>
      <w:r w:rsidRPr="00ED7BCA">
        <w:rPr>
          <w:rStyle w:val="CharDivNo"/>
        </w:rPr>
        <w:t>Division</w:t>
      </w:r>
      <w:r w:rsidR="00D82BBA" w:rsidRPr="00ED7BCA">
        <w:rPr>
          <w:rStyle w:val="CharDivNo"/>
        </w:rPr>
        <w:t> </w:t>
      </w:r>
      <w:r w:rsidRPr="00ED7BCA">
        <w:rPr>
          <w:rStyle w:val="CharDivNo"/>
        </w:rPr>
        <w:t>131</w:t>
      </w:r>
      <w:r w:rsidRPr="00840CDF">
        <w:t>—</w:t>
      </w:r>
      <w:r w:rsidRPr="00ED7BCA">
        <w:rPr>
          <w:rStyle w:val="CharDivText"/>
        </w:rPr>
        <w:t>Health benefits funds</w:t>
      </w:r>
      <w:bookmarkEnd w:id="189"/>
    </w:p>
    <w:p w:rsidR="009A7AF5" w:rsidRPr="00840CDF" w:rsidRDefault="009A7AF5" w:rsidP="009A7AF5">
      <w:pPr>
        <w:pStyle w:val="ActHead5"/>
      </w:pPr>
      <w:bookmarkStart w:id="190" w:name="_Toc139099498"/>
      <w:r w:rsidRPr="00ED7BCA">
        <w:rPr>
          <w:rStyle w:val="CharSectno"/>
        </w:rPr>
        <w:t>131</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190"/>
    </w:p>
    <w:p w:rsidR="009A7AF5" w:rsidRPr="00840CDF" w:rsidRDefault="009A7AF5" w:rsidP="009A7AF5">
      <w:pPr>
        <w:pStyle w:val="SOText"/>
      </w:pPr>
      <w:r w:rsidRPr="00840CDF">
        <w:t>This Part defines the key concept of a health benefits fund.</w:t>
      </w:r>
    </w:p>
    <w:p w:rsidR="009A7AF5" w:rsidRPr="00840CDF" w:rsidRDefault="009A7AF5" w:rsidP="009A7AF5">
      <w:pPr>
        <w:pStyle w:val="SOText"/>
      </w:pPr>
      <w:r w:rsidRPr="00840CDF">
        <w:t>This Part also defines the concepts of health</w:t>
      </w:r>
      <w:r w:rsidR="00ED7BCA">
        <w:noBreakHyphen/>
      </w:r>
      <w:r w:rsidRPr="00840CDF">
        <w:t>related business and risk equalisation jurisdictions, and deals with some related matters (including the operation of health</w:t>
      </w:r>
      <w:r w:rsidR="00ED7BCA">
        <w:noBreakHyphen/>
      </w:r>
      <w:r w:rsidRPr="00840CDF">
        <w:t>related businesses through health benefits funds).</w:t>
      </w:r>
    </w:p>
    <w:p w:rsidR="009A7AF5" w:rsidRPr="00840CDF" w:rsidRDefault="009A7AF5" w:rsidP="009A7AF5">
      <w:pPr>
        <w:pStyle w:val="notetext"/>
      </w:pPr>
      <w:r w:rsidRPr="00840CDF">
        <w:t>Note:</w:t>
      </w:r>
      <w:r w:rsidRPr="00840CDF">
        <w:tab/>
        <w:t xml:space="preserve">The </w:t>
      </w:r>
      <w:r w:rsidRPr="00840CDF">
        <w:rPr>
          <w:i/>
        </w:rPr>
        <w:t>Private Health Insurance (Prudential Supervision) Act 2015</w:t>
      </w:r>
      <w:r w:rsidRPr="00840CDF">
        <w:t xml:space="preserve"> requires private health insurers to have health benefits funds. Health benefits funds must be operated in accordance with the requirements of that Act.</w:t>
      </w:r>
    </w:p>
    <w:p w:rsidR="009A7AF5" w:rsidRPr="00840CDF" w:rsidRDefault="009A7AF5" w:rsidP="009A7AF5">
      <w:pPr>
        <w:pStyle w:val="ActHead5"/>
      </w:pPr>
      <w:bookmarkStart w:id="191" w:name="_Toc139099499"/>
      <w:r w:rsidRPr="00ED7BCA">
        <w:rPr>
          <w:rStyle w:val="CharSectno"/>
        </w:rPr>
        <w:t>131</w:t>
      </w:r>
      <w:r w:rsidR="00ED7BCA" w:rsidRPr="00ED7BCA">
        <w:rPr>
          <w:rStyle w:val="CharSectno"/>
        </w:rPr>
        <w:noBreakHyphen/>
      </w:r>
      <w:r w:rsidRPr="00ED7BCA">
        <w:rPr>
          <w:rStyle w:val="CharSectno"/>
        </w:rPr>
        <w:t>5</w:t>
      </w:r>
      <w:r w:rsidRPr="00840CDF">
        <w:t xml:space="preserve">  Private Health Insurance (Health Benefits Fund Policy) Rules</w:t>
      </w:r>
      <w:bookmarkEnd w:id="191"/>
    </w:p>
    <w:p w:rsidR="009A7AF5" w:rsidRPr="00840CDF" w:rsidRDefault="009A7AF5" w:rsidP="009A7AF5">
      <w:pPr>
        <w:pStyle w:val="subsection"/>
      </w:pPr>
      <w:r w:rsidRPr="00840CDF">
        <w:tab/>
        <w:t>(1)</w:t>
      </w:r>
      <w:r w:rsidRPr="00840CDF">
        <w:tab/>
      </w:r>
      <w:r w:rsidR="00ED7BCA" w:rsidRPr="00ED7BCA">
        <w:rPr>
          <w:position w:val="6"/>
          <w:sz w:val="16"/>
        </w:rPr>
        <w:t>*</w:t>
      </w:r>
      <w:r w:rsidRPr="00840CDF">
        <w:t xml:space="preserve">Health benefits funds (and some related matters) are also dealt with in the Private Health Insurance (Health Benefits Fund Policy) Rules. The provisions of this </w:t>
      </w:r>
      <w:r w:rsidR="00FF7EBE" w:rsidRPr="00840CDF">
        <w:t>Part i</w:t>
      </w:r>
      <w:r w:rsidRPr="00840CDF">
        <w:t>ndicate when a particular matter is or may be dealt with in these Rules.</w:t>
      </w:r>
    </w:p>
    <w:p w:rsidR="009A7AF5" w:rsidRPr="00840CDF" w:rsidRDefault="009A7AF5" w:rsidP="009A7AF5">
      <w:pPr>
        <w:pStyle w:val="notetext"/>
      </w:pPr>
      <w:r w:rsidRPr="00840CDF">
        <w:t>Note:</w:t>
      </w:r>
      <w:r w:rsidRPr="00840CDF">
        <w:tab/>
        <w:t>The Private Health Insurance (Health Benefits Fund Policy) Rules are made by the Minister under section</w:t>
      </w:r>
      <w:r w:rsidR="00D82BBA" w:rsidRPr="00840CDF">
        <w:t> </w:t>
      </w:r>
      <w:r w:rsidRPr="00840CDF">
        <w:t>333</w:t>
      </w:r>
      <w:r w:rsidR="00ED7BCA">
        <w:noBreakHyphen/>
      </w:r>
      <w:r w:rsidRPr="00840CDF">
        <w:t>20.</w:t>
      </w:r>
    </w:p>
    <w:p w:rsidR="009A7AF5" w:rsidRPr="00840CDF" w:rsidRDefault="009A7AF5" w:rsidP="009A7AF5">
      <w:pPr>
        <w:pStyle w:val="subsection"/>
      </w:pPr>
      <w:r w:rsidRPr="00840CDF">
        <w:tab/>
        <w:t>(2)</w:t>
      </w:r>
      <w:r w:rsidRPr="00840CDF">
        <w:tab/>
        <w:t xml:space="preserve">Before making Private Health Insurance (Health Benefits Fund Policy) Rules for the purposes of </w:t>
      </w:r>
      <w:r w:rsidR="002822CA">
        <w:t>section 1</w:t>
      </w:r>
      <w:r w:rsidRPr="00840CDF">
        <w:t>31</w:t>
      </w:r>
      <w:r w:rsidR="00ED7BCA">
        <w:noBreakHyphen/>
      </w:r>
      <w:r w:rsidRPr="00840CDF">
        <w:t xml:space="preserve">15, the Minister must consult </w:t>
      </w:r>
      <w:r w:rsidR="00ED7BCA" w:rsidRPr="00ED7BCA">
        <w:rPr>
          <w:position w:val="6"/>
          <w:sz w:val="16"/>
        </w:rPr>
        <w:t>*</w:t>
      </w:r>
      <w:r w:rsidRPr="00840CDF">
        <w:t>APRA. However, a failure to consult APRA does not affect the validity of those Rules.</w:t>
      </w:r>
    </w:p>
    <w:p w:rsidR="009A7AF5" w:rsidRPr="00840CDF" w:rsidRDefault="009A7AF5" w:rsidP="009A7AF5">
      <w:pPr>
        <w:pStyle w:val="notetext"/>
      </w:pPr>
      <w:r w:rsidRPr="00840CDF">
        <w:t>Note:</w:t>
      </w:r>
      <w:r w:rsidRPr="00840CDF">
        <w:tab/>
        <w:t>This consultation requirement also applies to any repeal or amendment of such Rules: see subsection</w:t>
      </w:r>
      <w:r w:rsidR="00D82BBA" w:rsidRPr="00840CDF">
        <w:t> </w:t>
      </w:r>
      <w:r w:rsidRPr="00840CDF">
        <w:t xml:space="preserve">33(3) of the </w:t>
      </w:r>
      <w:r w:rsidRPr="00840CDF">
        <w:rPr>
          <w:i/>
        </w:rPr>
        <w:t>Acts Interpretation Act 1901</w:t>
      </w:r>
      <w:r w:rsidRPr="00840CDF">
        <w:t>.</w:t>
      </w:r>
    </w:p>
    <w:p w:rsidR="00B721CB" w:rsidRPr="00840CDF" w:rsidRDefault="00B721CB">
      <w:pPr>
        <w:pStyle w:val="ActHead5"/>
      </w:pPr>
      <w:bookmarkStart w:id="192" w:name="_Toc139099500"/>
      <w:r w:rsidRPr="00ED7BCA">
        <w:rPr>
          <w:rStyle w:val="CharSectno"/>
        </w:rPr>
        <w:lastRenderedPageBreak/>
        <w:t>131</w:t>
      </w:r>
      <w:r w:rsidR="00ED7BCA" w:rsidRPr="00ED7BCA">
        <w:rPr>
          <w:rStyle w:val="CharSectno"/>
        </w:rPr>
        <w:noBreakHyphen/>
      </w:r>
      <w:r w:rsidRPr="00ED7BCA">
        <w:rPr>
          <w:rStyle w:val="CharSectno"/>
        </w:rPr>
        <w:t>10</w:t>
      </w:r>
      <w:r w:rsidRPr="00840CDF">
        <w:t xml:space="preserve">  Meaning of </w:t>
      </w:r>
      <w:r w:rsidRPr="00840CDF">
        <w:rPr>
          <w:i/>
        </w:rPr>
        <w:t>health benefits fund</w:t>
      </w:r>
      <w:bookmarkEnd w:id="192"/>
    </w:p>
    <w:p w:rsidR="00B721CB" w:rsidRPr="00840CDF" w:rsidRDefault="00B721CB">
      <w:pPr>
        <w:pStyle w:val="subsection"/>
      </w:pPr>
      <w:r w:rsidRPr="00840CDF">
        <w:tab/>
      </w:r>
      <w:r w:rsidRPr="00840CDF">
        <w:tab/>
        <w:t xml:space="preserve">A </w:t>
      </w:r>
      <w:r w:rsidRPr="00840CDF">
        <w:rPr>
          <w:b/>
          <w:i/>
        </w:rPr>
        <w:t>health benefits fund</w:t>
      </w:r>
      <w:r w:rsidRPr="00840CDF">
        <w:t xml:space="preserve"> is a fund that:</w:t>
      </w:r>
    </w:p>
    <w:p w:rsidR="00B721CB" w:rsidRPr="00840CDF" w:rsidRDefault="00B721CB">
      <w:pPr>
        <w:pStyle w:val="paragraph"/>
      </w:pPr>
      <w:r w:rsidRPr="00840CDF">
        <w:tab/>
        <w:t>(a)</w:t>
      </w:r>
      <w:r w:rsidRPr="00840CDF">
        <w:tab/>
        <w:t>is established in the records of a private health insurer; and</w:t>
      </w:r>
    </w:p>
    <w:p w:rsidR="00B721CB" w:rsidRPr="00840CDF" w:rsidRDefault="00B721CB">
      <w:pPr>
        <w:pStyle w:val="paragraph"/>
      </w:pPr>
      <w:r w:rsidRPr="00840CDF">
        <w:tab/>
        <w:t>(b)</w:t>
      </w:r>
      <w:r w:rsidRPr="00840CDF">
        <w:tab/>
        <w:t>relates solely to:</w:t>
      </w:r>
    </w:p>
    <w:p w:rsidR="00B721CB" w:rsidRPr="00840CDF" w:rsidRDefault="00B721CB">
      <w:pPr>
        <w:pStyle w:val="paragraphsub"/>
      </w:pPr>
      <w:r w:rsidRPr="00840CDF">
        <w:tab/>
        <w:t>(i)</w:t>
      </w:r>
      <w:r w:rsidRPr="00840CDF">
        <w:tab/>
        <w:t xml:space="preserve">its </w:t>
      </w:r>
      <w:r w:rsidR="00ED7BCA" w:rsidRPr="00ED7BCA">
        <w:rPr>
          <w:position w:val="6"/>
          <w:sz w:val="16"/>
        </w:rPr>
        <w:t>*</w:t>
      </w:r>
      <w:r w:rsidRPr="00840CDF">
        <w:t>health insurance business, or a particular part of that business; or</w:t>
      </w:r>
    </w:p>
    <w:p w:rsidR="00B721CB" w:rsidRPr="00840CDF" w:rsidRDefault="00B721CB">
      <w:pPr>
        <w:pStyle w:val="paragraphsub"/>
      </w:pPr>
      <w:r w:rsidRPr="00840CDF">
        <w:tab/>
        <w:t>(ii)</w:t>
      </w:r>
      <w:r w:rsidRPr="00840CDF">
        <w:tab/>
        <w:t xml:space="preserve">its health insurance business, or a particular part of that business, and some or all of its </w:t>
      </w:r>
      <w:r w:rsidR="00ED7BCA" w:rsidRPr="00ED7BCA">
        <w:rPr>
          <w:position w:val="6"/>
          <w:sz w:val="16"/>
        </w:rPr>
        <w:t>*</w:t>
      </w:r>
      <w:r w:rsidRPr="00840CDF">
        <w:t>health</w:t>
      </w:r>
      <w:r w:rsidR="00ED7BCA">
        <w:noBreakHyphen/>
      </w:r>
      <w:r w:rsidRPr="00840CDF">
        <w:t>related businesses, or particular parts of those businesses.</w:t>
      </w:r>
    </w:p>
    <w:p w:rsidR="00B721CB" w:rsidRPr="00840CDF" w:rsidRDefault="00B721CB">
      <w:pPr>
        <w:pStyle w:val="ActHead5"/>
      </w:pPr>
      <w:bookmarkStart w:id="193" w:name="_Toc139099501"/>
      <w:r w:rsidRPr="00ED7BCA">
        <w:rPr>
          <w:rStyle w:val="CharSectno"/>
        </w:rPr>
        <w:t>131</w:t>
      </w:r>
      <w:r w:rsidR="00ED7BCA" w:rsidRPr="00ED7BCA">
        <w:rPr>
          <w:rStyle w:val="CharSectno"/>
        </w:rPr>
        <w:noBreakHyphen/>
      </w:r>
      <w:r w:rsidRPr="00ED7BCA">
        <w:rPr>
          <w:rStyle w:val="CharSectno"/>
        </w:rPr>
        <w:t>15</w:t>
      </w:r>
      <w:r w:rsidRPr="00840CDF">
        <w:t xml:space="preserve">  Meaning of </w:t>
      </w:r>
      <w:r w:rsidRPr="00840CDF">
        <w:rPr>
          <w:i/>
        </w:rPr>
        <w:t>health</w:t>
      </w:r>
      <w:r w:rsidR="00ED7BCA">
        <w:rPr>
          <w:i/>
        </w:rPr>
        <w:noBreakHyphen/>
      </w:r>
      <w:r w:rsidRPr="00840CDF">
        <w:rPr>
          <w:i/>
        </w:rPr>
        <w:t>related business</w:t>
      </w:r>
      <w:bookmarkEnd w:id="193"/>
    </w:p>
    <w:p w:rsidR="00B721CB" w:rsidRPr="00840CDF" w:rsidRDefault="00B721CB">
      <w:pPr>
        <w:pStyle w:val="subsection"/>
      </w:pPr>
      <w:r w:rsidRPr="00840CDF">
        <w:tab/>
        <w:t>(1)</w:t>
      </w:r>
      <w:r w:rsidRPr="00840CDF">
        <w:tab/>
      </w:r>
      <w:r w:rsidRPr="00840CDF">
        <w:rPr>
          <w:b/>
          <w:i/>
        </w:rPr>
        <w:t>Health</w:t>
      </w:r>
      <w:r w:rsidR="00ED7BCA">
        <w:rPr>
          <w:b/>
          <w:i/>
        </w:rPr>
        <w:noBreakHyphen/>
      </w:r>
      <w:r w:rsidRPr="00840CDF">
        <w:rPr>
          <w:b/>
          <w:i/>
        </w:rPr>
        <w:t>related business</w:t>
      </w:r>
      <w:r w:rsidRPr="00840CDF">
        <w:t xml:space="preserve"> is business that is any one or more of the following:</w:t>
      </w:r>
    </w:p>
    <w:p w:rsidR="00B721CB" w:rsidRPr="00840CDF" w:rsidRDefault="00B721CB">
      <w:pPr>
        <w:pStyle w:val="paragraph"/>
      </w:pPr>
      <w:r w:rsidRPr="00840CDF">
        <w:tab/>
        <w:t>(a)</w:t>
      </w:r>
      <w:r w:rsidRPr="00840CDF">
        <w:tab/>
        <w:t>a business of providing goods or services (or both) in order to manage or prevent diseases, injuries or conditions;</w:t>
      </w:r>
    </w:p>
    <w:p w:rsidR="00B721CB" w:rsidRPr="00840CDF" w:rsidRDefault="00B721CB">
      <w:pPr>
        <w:pStyle w:val="paragraph"/>
      </w:pPr>
      <w:r w:rsidRPr="00840CDF">
        <w:tab/>
        <w:t>(b)</w:t>
      </w:r>
      <w:r w:rsidRPr="00840CDF">
        <w:tab/>
        <w:t xml:space="preserve">a business of undertaking liability, by way of insurance, to indemnify people who are </w:t>
      </w:r>
      <w:r w:rsidR="00ED7BCA" w:rsidRPr="00ED7BCA">
        <w:rPr>
          <w:position w:val="6"/>
          <w:sz w:val="16"/>
        </w:rPr>
        <w:t>*</w:t>
      </w:r>
      <w:r w:rsidRPr="00840CDF">
        <w:t>ineligible for Medicare for costs associated with providing treatment, goods or services that:</w:t>
      </w:r>
    </w:p>
    <w:p w:rsidR="00B721CB" w:rsidRPr="00840CDF" w:rsidRDefault="00B721CB">
      <w:pPr>
        <w:pStyle w:val="paragraphsub"/>
      </w:pPr>
      <w:r w:rsidRPr="00840CDF">
        <w:tab/>
        <w:t>(i)</w:t>
      </w:r>
      <w:r w:rsidRPr="00840CDF">
        <w:tab/>
        <w:t>are provided to those people in Australia; and</w:t>
      </w:r>
    </w:p>
    <w:p w:rsidR="00B721CB" w:rsidRPr="00840CDF" w:rsidRDefault="00B721CB">
      <w:pPr>
        <w:pStyle w:val="paragraphsub"/>
      </w:pPr>
      <w:r w:rsidRPr="00840CDF">
        <w:tab/>
        <w:t>(ii)</w:t>
      </w:r>
      <w:r w:rsidRPr="00840CDF">
        <w:tab/>
        <w:t>are provided to manage or prevent diseases, injuries or conditions;</w:t>
      </w:r>
    </w:p>
    <w:p w:rsidR="00B721CB" w:rsidRPr="00840CDF" w:rsidRDefault="00B721CB">
      <w:pPr>
        <w:pStyle w:val="paragraph"/>
      </w:pPr>
      <w:r w:rsidRPr="00840CDF">
        <w:tab/>
        <w:t>(c)</w:t>
      </w:r>
      <w:r w:rsidRPr="00840CDF">
        <w:tab/>
        <w:t xml:space="preserve">a business of providing a financial service to assist people insured under </w:t>
      </w:r>
      <w:r w:rsidR="00ED7BCA" w:rsidRPr="00ED7BCA">
        <w:rPr>
          <w:position w:val="6"/>
          <w:sz w:val="16"/>
        </w:rPr>
        <w:t>*</w:t>
      </w:r>
      <w:r w:rsidRPr="00840CDF">
        <w:t>complying health insurance products to meet the costs associated with treatment, goods or services that are provided to manage or prevent diseases, injuries or conditions;</w:t>
      </w:r>
    </w:p>
    <w:p w:rsidR="00B721CB" w:rsidRPr="00840CDF" w:rsidRDefault="00B721CB">
      <w:pPr>
        <w:pStyle w:val="paragraph"/>
      </w:pPr>
      <w:r w:rsidRPr="00840CDF">
        <w:tab/>
        <w:t>(d)</w:t>
      </w:r>
      <w:r w:rsidRPr="00840CDF">
        <w:tab/>
        <w:t>any other business, or business included in a class of businesses, specified in the Private Health Insurance (Health Benefits Fund Policy) Rules for the purposes of this paragraph.</w:t>
      </w:r>
    </w:p>
    <w:p w:rsidR="00B721CB" w:rsidRPr="00840CDF" w:rsidRDefault="00B721CB">
      <w:pPr>
        <w:pStyle w:val="subsection"/>
      </w:pPr>
      <w:r w:rsidRPr="00840CDF">
        <w:lastRenderedPageBreak/>
        <w:tab/>
        <w:t>(2)</w:t>
      </w:r>
      <w:r w:rsidRPr="00840CDF">
        <w:tab/>
        <w:t xml:space="preserve">Despite </w:t>
      </w:r>
      <w:r w:rsidR="00D82BBA" w:rsidRPr="00840CDF">
        <w:t>subsection (</w:t>
      </w:r>
      <w:r w:rsidRPr="00840CDF">
        <w:t xml:space="preserve">1), neither of the following is </w:t>
      </w:r>
      <w:r w:rsidRPr="00840CDF">
        <w:rPr>
          <w:b/>
          <w:i/>
        </w:rPr>
        <w:t>health</w:t>
      </w:r>
      <w:r w:rsidR="00ED7BCA">
        <w:rPr>
          <w:b/>
          <w:i/>
        </w:rPr>
        <w:noBreakHyphen/>
      </w:r>
      <w:r w:rsidRPr="00840CDF">
        <w:rPr>
          <w:b/>
          <w:i/>
        </w:rPr>
        <w:t>related business</w:t>
      </w:r>
      <w:r w:rsidRPr="00840CDF">
        <w:t>:</w:t>
      </w:r>
    </w:p>
    <w:p w:rsidR="00B721CB" w:rsidRPr="00840CDF" w:rsidRDefault="00B721CB">
      <w:pPr>
        <w:pStyle w:val="paragraph"/>
      </w:pPr>
      <w:r w:rsidRPr="00840CDF">
        <w:tab/>
        <w:t>(a)</w:t>
      </w:r>
      <w:r w:rsidRPr="00840CDF">
        <w:tab/>
        <w:t xml:space="preserve">business that is </w:t>
      </w:r>
      <w:r w:rsidR="00ED7BCA" w:rsidRPr="00ED7BCA">
        <w:rPr>
          <w:position w:val="6"/>
          <w:sz w:val="16"/>
        </w:rPr>
        <w:t>*</w:t>
      </w:r>
      <w:r w:rsidRPr="00840CDF">
        <w:t>health insurance business; or</w:t>
      </w:r>
    </w:p>
    <w:p w:rsidR="00B721CB" w:rsidRPr="00840CDF" w:rsidRDefault="00B721CB">
      <w:pPr>
        <w:pStyle w:val="paragraph"/>
      </w:pPr>
      <w:r w:rsidRPr="00840CDF">
        <w:tab/>
        <w:t>(b)</w:t>
      </w:r>
      <w:r w:rsidRPr="00840CDF">
        <w:tab/>
        <w:t>any other business, or business included in a class of businesses, specified in the Private Health Insurance (Health Benefits Fund Policy) Rules for the purposes of this paragraph.</w:t>
      </w:r>
    </w:p>
    <w:p w:rsidR="009A7AF5" w:rsidRPr="00840CDF" w:rsidRDefault="009A7AF5" w:rsidP="009A7AF5">
      <w:pPr>
        <w:pStyle w:val="ActHead5"/>
      </w:pPr>
      <w:bookmarkStart w:id="194" w:name="_Toc139099502"/>
      <w:r w:rsidRPr="00ED7BCA">
        <w:rPr>
          <w:rStyle w:val="CharSectno"/>
        </w:rPr>
        <w:t>131</w:t>
      </w:r>
      <w:r w:rsidR="00ED7BCA" w:rsidRPr="00ED7BCA">
        <w:rPr>
          <w:rStyle w:val="CharSectno"/>
        </w:rPr>
        <w:noBreakHyphen/>
      </w:r>
      <w:r w:rsidRPr="00ED7BCA">
        <w:rPr>
          <w:rStyle w:val="CharSectno"/>
        </w:rPr>
        <w:t>20</w:t>
      </w:r>
      <w:r w:rsidRPr="00840CDF">
        <w:t xml:space="preserve">  Risk equalisation jurisdictions</w:t>
      </w:r>
      <w:bookmarkEnd w:id="194"/>
    </w:p>
    <w:p w:rsidR="009A7AF5" w:rsidRPr="00840CDF" w:rsidRDefault="009A7AF5" w:rsidP="009A7AF5">
      <w:pPr>
        <w:pStyle w:val="subsection"/>
      </w:pPr>
      <w:r w:rsidRPr="00840CDF">
        <w:tab/>
        <w:t>(1)</w:t>
      </w:r>
      <w:r w:rsidRPr="00840CDF">
        <w:tab/>
        <w:t xml:space="preserve">An area is a </w:t>
      </w:r>
      <w:r w:rsidRPr="00840CDF">
        <w:rPr>
          <w:b/>
          <w:bCs/>
          <w:i/>
          <w:iCs/>
        </w:rPr>
        <w:t>risk equalisation jurisdiction</w:t>
      </w:r>
      <w:r w:rsidRPr="00840CDF">
        <w:t xml:space="preserve"> if the Private Health Insurance (Health Benefits Fund Policy) Rules so provide.</w:t>
      </w:r>
    </w:p>
    <w:p w:rsidR="009A7AF5" w:rsidRPr="00840CDF" w:rsidRDefault="009A7AF5" w:rsidP="009A7AF5">
      <w:pPr>
        <w:pStyle w:val="subsection"/>
      </w:pPr>
      <w:r w:rsidRPr="00840CDF">
        <w:tab/>
        <w:t>(2)</w:t>
      </w:r>
      <w:r w:rsidRPr="00840CDF">
        <w:tab/>
        <w:t>The Private Health Insurance (Health Benefits Fund Policy) Rules may specify circumstances in which a private health insurer may (despite subsection</w:t>
      </w:r>
      <w:r w:rsidR="00D82BBA" w:rsidRPr="00840CDF">
        <w:t> </w:t>
      </w:r>
      <w:r w:rsidRPr="00840CDF">
        <w:t xml:space="preserve">23(2) of the </w:t>
      </w:r>
      <w:r w:rsidRPr="00840CDF">
        <w:rPr>
          <w:i/>
          <w:iCs/>
        </w:rPr>
        <w:t>Private Health Insurance (Prudential Supervision) Act 2015</w:t>
      </w:r>
      <w:r w:rsidRPr="00840CDF">
        <w:t xml:space="preserve">) have more than one </w:t>
      </w:r>
      <w:r w:rsidR="00ED7BCA" w:rsidRPr="00ED7BCA">
        <w:rPr>
          <w:position w:val="6"/>
          <w:sz w:val="16"/>
        </w:rPr>
        <w:t>*</w:t>
      </w:r>
      <w:r w:rsidRPr="00840CDF">
        <w:t xml:space="preserve">health benefits fund in respect of a particular </w:t>
      </w:r>
      <w:r w:rsidR="00ED7BCA" w:rsidRPr="00ED7BCA">
        <w:rPr>
          <w:position w:val="6"/>
          <w:sz w:val="16"/>
        </w:rPr>
        <w:t>*</w:t>
      </w:r>
      <w:r w:rsidRPr="00840CDF">
        <w:t>risk equalisation jurisdiction.</w:t>
      </w:r>
    </w:p>
    <w:p w:rsidR="009A7AF5" w:rsidRPr="00840CDF" w:rsidRDefault="009A7AF5" w:rsidP="009A7AF5">
      <w:pPr>
        <w:pStyle w:val="ActHead5"/>
      </w:pPr>
      <w:bookmarkStart w:id="195" w:name="_Toc139099503"/>
      <w:r w:rsidRPr="00ED7BCA">
        <w:rPr>
          <w:rStyle w:val="CharSectno"/>
        </w:rPr>
        <w:t>131</w:t>
      </w:r>
      <w:r w:rsidR="00ED7BCA" w:rsidRPr="00ED7BCA">
        <w:rPr>
          <w:rStyle w:val="CharSectno"/>
        </w:rPr>
        <w:noBreakHyphen/>
      </w:r>
      <w:r w:rsidRPr="00ED7BCA">
        <w:rPr>
          <w:rStyle w:val="CharSectno"/>
        </w:rPr>
        <w:t>25</w:t>
      </w:r>
      <w:r w:rsidRPr="00840CDF">
        <w:t xml:space="preserve">  Operation of health</w:t>
      </w:r>
      <w:r w:rsidR="00ED7BCA">
        <w:noBreakHyphen/>
      </w:r>
      <w:r w:rsidRPr="00840CDF">
        <w:t>related businesses through health benefits funds</w:t>
      </w:r>
      <w:bookmarkEnd w:id="195"/>
    </w:p>
    <w:p w:rsidR="009A7AF5" w:rsidRPr="00840CDF" w:rsidRDefault="009A7AF5" w:rsidP="009A7AF5">
      <w:pPr>
        <w:pStyle w:val="subsection"/>
      </w:pPr>
      <w:r w:rsidRPr="00840CDF">
        <w:tab/>
      </w:r>
      <w:r w:rsidRPr="00840CDF">
        <w:tab/>
        <w:t xml:space="preserve">If a private health insurer has a </w:t>
      </w:r>
      <w:r w:rsidR="00ED7BCA" w:rsidRPr="00ED7BCA">
        <w:rPr>
          <w:position w:val="6"/>
          <w:sz w:val="16"/>
        </w:rPr>
        <w:t>*</w:t>
      </w:r>
      <w:r w:rsidRPr="00840CDF">
        <w:t xml:space="preserve">health benefits fund in respect of its </w:t>
      </w:r>
      <w:r w:rsidR="00ED7BCA" w:rsidRPr="00ED7BCA">
        <w:rPr>
          <w:position w:val="6"/>
          <w:sz w:val="16"/>
        </w:rPr>
        <w:t>*</w:t>
      </w:r>
      <w:r w:rsidRPr="00840CDF">
        <w:t xml:space="preserve">health insurance business and some or all of its </w:t>
      </w:r>
      <w:r w:rsidR="00ED7BCA" w:rsidRPr="00ED7BCA">
        <w:rPr>
          <w:position w:val="6"/>
          <w:sz w:val="16"/>
        </w:rPr>
        <w:t>*</w:t>
      </w:r>
      <w:r w:rsidRPr="00840CDF">
        <w:t>health</w:t>
      </w:r>
      <w:r w:rsidR="00ED7BCA">
        <w:noBreakHyphen/>
      </w:r>
      <w:r w:rsidRPr="00840CDF">
        <w:t>related businesses, the insurer must comply with any requirements specified in the Private Health Insurance (Health Benefits Fund Policy) Rules relating to how the health</w:t>
      </w:r>
      <w:r w:rsidR="00ED7BCA">
        <w:noBreakHyphen/>
      </w:r>
      <w:r w:rsidRPr="00840CDF">
        <w:t>related businesses are to be conducted.</w:t>
      </w:r>
    </w:p>
    <w:p w:rsidR="009A7AF5" w:rsidRPr="00840CDF" w:rsidRDefault="009A7AF5" w:rsidP="00B62182">
      <w:pPr>
        <w:pStyle w:val="ActHead2"/>
        <w:pageBreakBefore/>
      </w:pPr>
      <w:bookmarkStart w:id="196" w:name="_Toc139099504"/>
      <w:r w:rsidRPr="00ED7BCA">
        <w:rPr>
          <w:rStyle w:val="CharPartNo"/>
        </w:rPr>
        <w:lastRenderedPageBreak/>
        <w:t>Part</w:t>
      </w:r>
      <w:r w:rsidR="00D82BBA" w:rsidRPr="00ED7BCA">
        <w:rPr>
          <w:rStyle w:val="CharPartNo"/>
        </w:rPr>
        <w:t> </w:t>
      </w:r>
      <w:r w:rsidRPr="00ED7BCA">
        <w:rPr>
          <w:rStyle w:val="CharPartNo"/>
        </w:rPr>
        <w:t>4</w:t>
      </w:r>
      <w:r w:rsidR="00ED7BCA" w:rsidRPr="00ED7BCA">
        <w:rPr>
          <w:rStyle w:val="CharPartNo"/>
        </w:rPr>
        <w:noBreakHyphen/>
      </w:r>
      <w:r w:rsidRPr="00ED7BCA">
        <w:rPr>
          <w:rStyle w:val="CharPartNo"/>
        </w:rPr>
        <w:t>5</w:t>
      </w:r>
      <w:r w:rsidRPr="00840CDF">
        <w:t>—</w:t>
      </w:r>
      <w:r w:rsidRPr="00ED7BCA">
        <w:rPr>
          <w:rStyle w:val="CharPartText"/>
        </w:rPr>
        <w:t>Miscellaneous obligations of private health insurers</w:t>
      </w:r>
      <w:bookmarkEnd w:id="196"/>
    </w:p>
    <w:p w:rsidR="00B721CB" w:rsidRPr="00840CDF" w:rsidRDefault="00B721CB">
      <w:pPr>
        <w:pStyle w:val="ActHead3"/>
      </w:pPr>
      <w:bookmarkStart w:id="197" w:name="_Toc139099505"/>
      <w:r w:rsidRPr="00ED7BCA">
        <w:rPr>
          <w:rStyle w:val="CharDivNo"/>
        </w:rPr>
        <w:t>Division</w:t>
      </w:r>
      <w:r w:rsidR="00D82BBA" w:rsidRPr="00ED7BCA">
        <w:rPr>
          <w:rStyle w:val="CharDivNo"/>
        </w:rPr>
        <w:t> </w:t>
      </w:r>
      <w:r w:rsidRPr="00ED7BCA">
        <w:rPr>
          <w:rStyle w:val="CharDivNo"/>
        </w:rPr>
        <w:t>157</w:t>
      </w:r>
      <w:r w:rsidRPr="00840CDF">
        <w:t>—</w:t>
      </w:r>
      <w:r w:rsidRPr="00ED7BCA">
        <w:rPr>
          <w:rStyle w:val="CharDivText"/>
        </w:rPr>
        <w:t>Introduction</w:t>
      </w:r>
      <w:bookmarkEnd w:id="197"/>
    </w:p>
    <w:p w:rsidR="009A7AF5" w:rsidRPr="00840CDF" w:rsidRDefault="009A7AF5" w:rsidP="009A7AF5">
      <w:pPr>
        <w:pStyle w:val="ActHead5"/>
      </w:pPr>
      <w:bookmarkStart w:id="198" w:name="_Toc139099506"/>
      <w:r w:rsidRPr="00ED7BCA">
        <w:rPr>
          <w:rStyle w:val="CharSectno"/>
        </w:rPr>
        <w:t>157</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198"/>
    </w:p>
    <w:p w:rsidR="009A7AF5" w:rsidRPr="00840CDF" w:rsidRDefault="009A7AF5" w:rsidP="009A7AF5">
      <w:pPr>
        <w:pStyle w:val="SOText"/>
      </w:pPr>
      <w:r w:rsidRPr="00840CDF">
        <w:t xml:space="preserve">This </w:t>
      </w:r>
      <w:r w:rsidR="00FF7EBE" w:rsidRPr="00840CDF">
        <w:t>Part i</w:t>
      </w:r>
      <w:r w:rsidRPr="00840CDF">
        <w:t>mposes miscellaneous notification and other obligations on private health insurers.</w:t>
      </w:r>
    </w:p>
    <w:p w:rsidR="009A7AF5" w:rsidRPr="00840CDF" w:rsidRDefault="009A7AF5" w:rsidP="009A7AF5">
      <w:pPr>
        <w:pStyle w:val="ActHead5"/>
      </w:pPr>
      <w:bookmarkStart w:id="199" w:name="_Toc139099507"/>
      <w:r w:rsidRPr="00ED7BCA">
        <w:rPr>
          <w:rStyle w:val="CharSectno"/>
        </w:rPr>
        <w:t>157</w:t>
      </w:r>
      <w:r w:rsidR="00ED7BCA" w:rsidRPr="00ED7BCA">
        <w:rPr>
          <w:rStyle w:val="CharSectno"/>
        </w:rPr>
        <w:noBreakHyphen/>
      </w:r>
      <w:r w:rsidRPr="00ED7BCA">
        <w:rPr>
          <w:rStyle w:val="CharSectno"/>
        </w:rPr>
        <w:t>5</w:t>
      </w:r>
      <w:r w:rsidRPr="00840CDF">
        <w:t xml:space="preserve">  Private Health Insurance (Data Provision) Rules</w:t>
      </w:r>
      <w:bookmarkEnd w:id="199"/>
    </w:p>
    <w:p w:rsidR="00B721CB" w:rsidRPr="00840CDF" w:rsidRDefault="00B721CB">
      <w:pPr>
        <w:pStyle w:val="subsection"/>
      </w:pPr>
      <w:r w:rsidRPr="00840CDF">
        <w:tab/>
      </w:r>
      <w:r w:rsidRPr="00840CDF">
        <w:tab/>
        <w:t xml:space="preserve">Obligations of private health insurers are also dealt with in the Private Health Insurance (Data Provision) Rules. The provisions of this </w:t>
      </w:r>
      <w:r w:rsidR="00FF7EBE" w:rsidRPr="00840CDF">
        <w:t>Part i</w:t>
      </w:r>
      <w:r w:rsidRPr="00840CDF">
        <w:t>ndicate when a particular matter is or may be dealt with in these Rules.</w:t>
      </w:r>
    </w:p>
    <w:p w:rsidR="00B721CB" w:rsidRPr="00840CDF" w:rsidRDefault="00B721CB">
      <w:pPr>
        <w:pStyle w:val="notetext"/>
      </w:pPr>
      <w:r w:rsidRPr="00840CDF">
        <w:t>Note:</w:t>
      </w:r>
      <w:r w:rsidRPr="00840CDF">
        <w:tab/>
        <w:t>The Private Health Insurance (Data Provision) Rules are made by the Minister under section</w:t>
      </w:r>
      <w:r w:rsidR="00D82BBA" w:rsidRPr="00840CDF">
        <w:t> </w:t>
      </w:r>
      <w:r w:rsidRPr="00840CDF">
        <w:t>333</w:t>
      </w:r>
      <w:r w:rsidR="00ED7BCA">
        <w:noBreakHyphen/>
      </w:r>
      <w:r w:rsidRPr="00840CDF">
        <w:t>20.</w:t>
      </w:r>
    </w:p>
    <w:p w:rsidR="009A7AF5" w:rsidRPr="00840CDF" w:rsidRDefault="009A7AF5" w:rsidP="00B62182">
      <w:pPr>
        <w:pStyle w:val="ActHead3"/>
        <w:pageBreakBefore/>
      </w:pPr>
      <w:bookmarkStart w:id="200" w:name="_Toc139099508"/>
      <w:r w:rsidRPr="00ED7BCA">
        <w:rPr>
          <w:rStyle w:val="CharDivNo"/>
        </w:rPr>
        <w:lastRenderedPageBreak/>
        <w:t>Division</w:t>
      </w:r>
      <w:r w:rsidR="00D82BBA" w:rsidRPr="00ED7BCA">
        <w:rPr>
          <w:rStyle w:val="CharDivNo"/>
        </w:rPr>
        <w:t> </w:t>
      </w:r>
      <w:r w:rsidRPr="00ED7BCA">
        <w:rPr>
          <w:rStyle w:val="CharDivNo"/>
        </w:rPr>
        <w:t>169</w:t>
      </w:r>
      <w:r w:rsidRPr="00840CDF">
        <w:t>—</w:t>
      </w:r>
      <w:r w:rsidRPr="00ED7BCA">
        <w:rPr>
          <w:rStyle w:val="CharDivText"/>
        </w:rPr>
        <w:t>Notification obligations</w:t>
      </w:r>
      <w:bookmarkEnd w:id="200"/>
    </w:p>
    <w:p w:rsidR="00B721CB" w:rsidRPr="00840CDF" w:rsidRDefault="00B721CB">
      <w:pPr>
        <w:pStyle w:val="ActHead5"/>
      </w:pPr>
      <w:bookmarkStart w:id="201" w:name="_Toc139099509"/>
      <w:r w:rsidRPr="00ED7BCA">
        <w:rPr>
          <w:rStyle w:val="CharSectno"/>
        </w:rPr>
        <w:t>169</w:t>
      </w:r>
      <w:r w:rsidR="00ED7BCA" w:rsidRPr="00ED7BCA">
        <w:rPr>
          <w:rStyle w:val="CharSectno"/>
        </w:rPr>
        <w:noBreakHyphen/>
      </w:r>
      <w:r w:rsidRPr="00ED7BCA">
        <w:rPr>
          <w:rStyle w:val="CharSectno"/>
        </w:rPr>
        <w:t>10</w:t>
      </w:r>
      <w:r w:rsidRPr="00840CDF">
        <w:t xml:space="preserve">  Private health insurers to notify any changes to rules</w:t>
      </w:r>
      <w:bookmarkEnd w:id="201"/>
    </w:p>
    <w:p w:rsidR="00B721CB" w:rsidRPr="00840CDF" w:rsidRDefault="00B721CB">
      <w:pPr>
        <w:pStyle w:val="subsection"/>
      </w:pPr>
      <w:r w:rsidRPr="00840CDF">
        <w:tab/>
        <w:t>(1)</w:t>
      </w:r>
      <w:r w:rsidRPr="00840CDF">
        <w:tab/>
        <w:t xml:space="preserve">A private health insurer that proposes to change its </w:t>
      </w:r>
      <w:r w:rsidR="00ED7BCA" w:rsidRPr="00ED7BCA">
        <w:rPr>
          <w:position w:val="6"/>
          <w:sz w:val="16"/>
        </w:rPr>
        <w:t>*</w:t>
      </w:r>
      <w:r w:rsidRPr="00840CDF">
        <w:t>rules (other than a change to which section</w:t>
      </w:r>
      <w:r w:rsidR="00D82BBA" w:rsidRPr="00840CDF">
        <w:t> </w:t>
      </w:r>
      <w:r w:rsidRPr="00840CDF">
        <w:t>66</w:t>
      </w:r>
      <w:r w:rsidR="00ED7BCA">
        <w:noBreakHyphen/>
      </w:r>
      <w:r w:rsidRPr="00840CDF">
        <w:t>10 applies) must notify the Secretary of the Department of the proposed change:</w:t>
      </w:r>
    </w:p>
    <w:p w:rsidR="00B721CB" w:rsidRPr="00840CDF" w:rsidRDefault="00B721CB">
      <w:pPr>
        <w:pStyle w:val="paragraph"/>
      </w:pPr>
      <w:r w:rsidRPr="00840CDF">
        <w:tab/>
        <w:t>(a)</w:t>
      </w:r>
      <w:r w:rsidRPr="00840CDF">
        <w:tab/>
        <w:t xml:space="preserve">in the </w:t>
      </w:r>
      <w:r w:rsidR="00ED7BCA" w:rsidRPr="00ED7BCA">
        <w:rPr>
          <w:position w:val="6"/>
          <w:sz w:val="16"/>
        </w:rPr>
        <w:t>*</w:t>
      </w:r>
      <w:r w:rsidRPr="00840CDF">
        <w:t>approved form; and</w:t>
      </w:r>
    </w:p>
    <w:p w:rsidR="00B721CB" w:rsidRPr="00840CDF" w:rsidRDefault="00B721CB">
      <w:pPr>
        <w:pStyle w:val="paragraph"/>
      </w:pPr>
      <w:r w:rsidRPr="00840CDF">
        <w:tab/>
        <w:t>(b)</w:t>
      </w:r>
      <w:r w:rsidRPr="00840CDF">
        <w:tab/>
        <w:t>before the day on which the insurer proposes the change to take effect.</w:t>
      </w:r>
    </w:p>
    <w:p w:rsidR="00B721CB" w:rsidRPr="00840CDF" w:rsidRDefault="00B721CB">
      <w:pPr>
        <w:pStyle w:val="notetext"/>
      </w:pPr>
      <w:r w:rsidRPr="00840CDF">
        <w:t>Note:</w:t>
      </w:r>
      <w:r w:rsidRPr="00840CDF">
        <w:tab/>
        <w:t>See section</w:t>
      </w:r>
      <w:r w:rsidR="00D82BBA" w:rsidRPr="00840CDF">
        <w:t> </w:t>
      </w:r>
      <w:r w:rsidRPr="00840CDF">
        <w:t>93</w:t>
      </w:r>
      <w:r w:rsidR="00ED7BCA">
        <w:noBreakHyphen/>
      </w:r>
      <w:r w:rsidRPr="00840CDF">
        <w:t>25 for a private health insurer’s obligation to notify insured persons of changes to its rules.</w:t>
      </w:r>
    </w:p>
    <w:p w:rsidR="00B721CB" w:rsidRPr="00840CDF" w:rsidRDefault="00B721CB">
      <w:pPr>
        <w:pStyle w:val="subsection"/>
      </w:pPr>
      <w:r w:rsidRPr="00840CDF">
        <w:tab/>
        <w:t>(2)</w:t>
      </w:r>
      <w:r w:rsidRPr="00840CDF">
        <w:tab/>
        <w:t>The Minister may, in writing, direct the insurer not to make the change if the Minister is satisfied that the change might or would result in a breach of the Act.</w:t>
      </w:r>
    </w:p>
    <w:p w:rsidR="00B721CB" w:rsidRPr="00840CDF" w:rsidRDefault="00B721CB">
      <w:pPr>
        <w:pStyle w:val="notetext"/>
      </w:pPr>
      <w:r w:rsidRPr="00840CDF">
        <w:t>Note:</w:t>
      </w:r>
      <w:r w:rsidRPr="00840CDF">
        <w:tab/>
        <w:t>Directions are reviewable under Part</w:t>
      </w:r>
      <w:r w:rsidR="00D82BBA" w:rsidRPr="00840CDF">
        <w:t> </w:t>
      </w:r>
      <w:r w:rsidRPr="00840CDF">
        <w:t>6</w:t>
      </w:r>
      <w:r w:rsidR="00ED7BCA">
        <w:noBreakHyphen/>
      </w:r>
      <w:r w:rsidRPr="00840CDF">
        <w:t>9.</w:t>
      </w:r>
    </w:p>
    <w:p w:rsidR="00B721CB" w:rsidRPr="00840CDF" w:rsidRDefault="00B721CB">
      <w:pPr>
        <w:pStyle w:val="subsection"/>
      </w:pPr>
      <w:r w:rsidRPr="00840CDF">
        <w:tab/>
        <w:t>(3)</w:t>
      </w:r>
      <w:r w:rsidRPr="00840CDF">
        <w:tab/>
        <w:t xml:space="preserve">The Minister must give the Secretary </w:t>
      </w:r>
      <w:r w:rsidR="009A7AF5" w:rsidRPr="00840CDF">
        <w:t xml:space="preserve">and </w:t>
      </w:r>
      <w:r w:rsidR="00ED7BCA" w:rsidRPr="00ED7BCA">
        <w:rPr>
          <w:position w:val="6"/>
          <w:sz w:val="16"/>
        </w:rPr>
        <w:t>*</w:t>
      </w:r>
      <w:r w:rsidR="009A7AF5" w:rsidRPr="00840CDF">
        <w:t>APRA</w:t>
      </w:r>
      <w:r w:rsidRPr="00840CDF">
        <w:t xml:space="preserve"> a copy of a direction under </w:t>
      </w:r>
      <w:r w:rsidR="00D82BBA" w:rsidRPr="00840CDF">
        <w:t>subsection (</w:t>
      </w:r>
      <w:r w:rsidRPr="00840CDF">
        <w:t>2).</w:t>
      </w:r>
    </w:p>
    <w:p w:rsidR="009A7AF5" w:rsidRPr="00840CDF" w:rsidRDefault="009A7AF5" w:rsidP="00B62182">
      <w:pPr>
        <w:pStyle w:val="ActHead3"/>
        <w:pageBreakBefore/>
      </w:pPr>
      <w:bookmarkStart w:id="202" w:name="_Toc139099510"/>
      <w:r w:rsidRPr="00ED7BCA">
        <w:rPr>
          <w:rStyle w:val="CharDivNo"/>
        </w:rPr>
        <w:lastRenderedPageBreak/>
        <w:t>Division</w:t>
      </w:r>
      <w:r w:rsidR="00D82BBA" w:rsidRPr="00ED7BCA">
        <w:rPr>
          <w:rStyle w:val="CharDivNo"/>
        </w:rPr>
        <w:t> </w:t>
      </w:r>
      <w:r w:rsidRPr="00ED7BCA">
        <w:rPr>
          <w:rStyle w:val="CharDivNo"/>
        </w:rPr>
        <w:t>172</w:t>
      </w:r>
      <w:r w:rsidRPr="00840CDF">
        <w:t>—</w:t>
      </w:r>
      <w:r w:rsidRPr="00ED7BCA">
        <w:rPr>
          <w:rStyle w:val="CharDivText"/>
        </w:rPr>
        <w:t>Other obligations</w:t>
      </w:r>
      <w:bookmarkEnd w:id="202"/>
    </w:p>
    <w:p w:rsidR="009345F9" w:rsidRPr="00840CDF" w:rsidRDefault="009345F9" w:rsidP="009345F9">
      <w:pPr>
        <w:pStyle w:val="ActHead5"/>
      </w:pPr>
      <w:bookmarkStart w:id="203" w:name="_Toc139099511"/>
      <w:r w:rsidRPr="00ED7BCA">
        <w:rPr>
          <w:rStyle w:val="CharSectno"/>
        </w:rPr>
        <w:t>172</w:t>
      </w:r>
      <w:r w:rsidR="00ED7BCA" w:rsidRPr="00ED7BCA">
        <w:rPr>
          <w:rStyle w:val="CharSectno"/>
        </w:rPr>
        <w:noBreakHyphen/>
      </w:r>
      <w:r w:rsidRPr="00ED7BCA">
        <w:rPr>
          <w:rStyle w:val="CharSectno"/>
        </w:rPr>
        <w:t>5</w:t>
      </w:r>
      <w:r w:rsidRPr="00840CDF">
        <w:t xml:space="preserve">  Agreements with medical practitioners</w:t>
      </w:r>
      <w:bookmarkEnd w:id="203"/>
    </w:p>
    <w:p w:rsidR="009345F9" w:rsidRPr="00840CDF" w:rsidRDefault="009345F9" w:rsidP="009345F9">
      <w:pPr>
        <w:pStyle w:val="SubsectionHead"/>
      </w:pPr>
      <w:r w:rsidRPr="00840CDF">
        <w:t>Medical purchaser</w:t>
      </w:r>
      <w:r w:rsidR="00ED7BCA">
        <w:noBreakHyphen/>
      </w:r>
      <w:r w:rsidRPr="00840CDF">
        <w:t>provider agreements</w:t>
      </w:r>
    </w:p>
    <w:p w:rsidR="009345F9" w:rsidRPr="00840CDF" w:rsidRDefault="009345F9" w:rsidP="009345F9">
      <w:pPr>
        <w:pStyle w:val="subsection"/>
      </w:pPr>
      <w:r w:rsidRPr="00840CDF">
        <w:tab/>
        <w:t>(1)</w:t>
      </w:r>
      <w:r w:rsidRPr="00840CDF">
        <w:tab/>
        <w:t xml:space="preserve">If a private health insurer enters into an agreement with a </w:t>
      </w:r>
      <w:r w:rsidR="00ED7BCA" w:rsidRPr="00ED7BCA">
        <w:rPr>
          <w:position w:val="6"/>
          <w:sz w:val="16"/>
        </w:rPr>
        <w:t>*</w:t>
      </w:r>
      <w:r w:rsidRPr="00840CDF">
        <w:t>medical practitioner for the provision of treatment to persons insured by the insurer, the agreement must not limit the medical practitioner’s professional freedom, within the scope of accepted clinical practice, to identify and provide appropriate treatments.</w:t>
      </w:r>
    </w:p>
    <w:p w:rsidR="009345F9" w:rsidRPr="00840CDF" w:rsidRDefault="009345F9" w:rsidP="009345F9">
      <w:pPr>
        <w:pStyle w:val="SubsectionHead"/>
      </w:pPr>
      <w:r w:rsidRPr="00840CDF">
        <w:t>Practitioner agreements</w:t>
      </w:r>
    </w:p>
    <w:p w:rsidR="009345F9" w:rsidRPr="00840CDF" w:rsidRDefault="009345F9" w:rsidP="009345F9">
      <w:pPr>
        <w:pStyle w:val="subsection"/>
      </w:pPr>
      <w:r w:rsidRPr="00840CDF">
        <w:tab/>
        <w:t>(2)</w:t>
      </w:r>
      <w:r w:rsidRPr="00840CDF">
        <w:tab/>
        <w:t xml:space="preserve">If a hospital or day hospital facility enters into an agreement with a </w:t>
      </w:r>
      <w:r w:rsidR="00ED7BCA" w:rsidRPr="00ED7BCA">
        <w:rPr>
          <w:position w:val="6"/>
          <w:sz w:val="16"/>
        </w:rPr>
        <w:t>*</w:t>
      </w:r>
      <w:r w:rsidRPr="00840CDF">
        <w:t>medical practitioner, under which treatment is provided to persons insured by the insurer, the agreement must not limit the medical practitioner’s professional freedom, within the scope of accepted clinical practice, to identify and provide appropriate treatments.</w:t>
      </w:r>
    </w:p>
    <w:p w:rsidR="000A2F2F" w:rsidRPr="00840CDF" w:rsidRDefault="000A2F2F" w:rsidP="000A2F2F">
      <w:pPr>
        <w:pStyle w:val="notetext"/>
      </w:pPr>
      <w:r w:rsidRPr="00840CDF">
        <w:t>Note:</w:t>
      </w:r>
      <w:r w:rsidRPr="00840CDF">
        <w:tab/>
        <w:t>Medical practitioners may, in dealings with private health insurers, be able to take advantage of the collective bargaining provisions of Subdivision B of Division</w:t>
      </w:r>
      <w:r w:rsidR="00D82BBA" w:rsidRPr="00840CDF">
        <w:t> </w:t>
      </w:r>
      <w:r w:rsidRPr="00840CDF">
        <w:t xml:space="preserve">2 of Part VII of the </w:t>
      </w:r>
      <w:r w:rsidR="00EE3A7B" w:rsidRPr="00840CDF">
        <w:rPr>
          <w:i/>
        </w:rPr>
        <w:t>Competition and Consumer Act 2010</w:t>
      </w:r>
      <w:r w:rsidRPr="00840CDF">
        <w:t>.</w:t>
      </w:r>
    </w:p>
    <w:p w:rsidR="00B721CB" w:rsidRPr="00840CDF" w:rsidRDefault="00B721CB">
      <w:pPr>
        <w:pStyle w:val="ActHead5"/>
      </w:pPr>
      <w:bookmarkStart w:id="204" w:name="_Toc139099512"/>
      <w:r w:rsidRPr="00ED7BCA">
        <w:rPr>
          <w:rStyle w:val="CharSectno"/>
        </w:rPr>
        <w:t>172</w:t>
      </w:r>
      <w:r w:rsidR="00ED7BCA" w:rsidRPr="00ED7BCA">
        <w:rPr>
          <w:rStyle w:val="CharSectno"/>
        </w:rPr>
        <w:noBreakHyphen/>
      </w:r>
      <w:r w:rsidRPr="00ED7BCA">
        <w:rPr>
          <w:rStyle w:val="CharSectno"/>
        </w:rPr>
        <w:t>10</w:t>
      </w:r>
      <w:r w:rsidRPr="00840CDF">
        <w:t xml:space="preserve">  Private health insurers to give information to Secretary</w:t>
      </w:r>
      <w:bookmarkEnd w:id="204"/>
    </w:p>
    <w:p w:rsidR="00B721CB" w:rsidRPr="00840CDF" w:rsidRDefault="00B721CB">
      <w:pPr>
        <w:pStyle w:val="subsection"/>
      </w:pPr>
      <w:r w:rsidRPr="00840CDF">
        <w:tab/>
        <w:t>(1)</w:t>
      </w:r>
      <w:r w:rsidRPr="00840CDF">
        <w:tab/>
        <w:t xml:space="preserve">The Private Health Insurance (Data Provision) Rules may specify kinds of information, relating to treatment of </w:t>
      </w:r>
      <w:r w:rsidR="000A2F2F" w:rsidRPr="00840CDF">
        <w:t xml:space="preserve">persons insured under </w:t>
      </w:r>
      <w:r w:rsidR="00ED7BCA" w:rsidRPr="00ED7BCA">
        <w:rPr>
          <w:position w:val="6"/>
          <w:sz w:val="16"/>
        </w:rPr>
        <w:t>*</w:t>
      </w:r>
      <w:r w:rsidR="000A2F2F" w:rsidRPr="00840CDF">
        <w:t xml:space="preserve">complying health insurance products that are </w:t>
      </w:r>
      <w:r w:rsidR="00ED7BCA" w:rsidRPr="00ED7BCA">
        <w:rPr>
          <w:position w:val="6"/>
          <w:sz w:val="16"/>
        </w:rPr>
        <w:t>*</w:t>
      </w:r>
      <w:r w:rsidR="000A2F2F" w:rsidRPr="00840CDF">
        <w:t>referable to</w:t>
      </w:r>
      <w:r w:rsidR="000A2F2F" w:rsidRPr="00840CDF">
        <w:rPr>
          <w:position w:val="6"/>
          <w:sz w:val="16"/>
        </w:rPr>
        <w:t xml:space="preserve"> </w:t>
      </w:r>
      <w:r w:rsidR="00ED7BCA" w:rsidRPr="00ED7BCA">
        <w:rPr>
          <w:position w:val="6"/>
          <w:sz w:val="16"/>
        </w:rPr>
        <w:t>*</w:t>
      </w:r>
      <w:r w:rsidRPr="00840CDF">
        <w:t>health benefits funds, that private health insurers are to give to the Secretary of the Department.</w:t>
      </w:r>
    </w:p>
    <w:p w:rsidR="00B721CB" w:rsidRPr="00840CDF" w:rsidRDefault="00B721CB">
      <w:pPr>
        <w:pStyle w:val="subsection"/>
      </w:pPr>
      <w:r w:rsidRPr="00840CDF">
        <w:tab/>
        <w:t>(2)</w:t>
      </w:r>
      <w:r w:rsidRPr="00840CDF">
        <w:tab/>
        <w:t xml:space="preserve">A private health insurer must, in accordance with the Private Health Insurance (Data Provision) Rules, give to the Secretary of </w:t>
      </w:r>
      <w:r w:rsidRPr="00840CDF">
        <w:lastRenderedPageBreak/>
        <w:t xml:space="preserve">the Department any information of that kind that the insurer receives from a </w:t>
      </w:r>
      <w:r w:rsidR="00ED7BCA" w:rsidRPr="00ED7BCA">
        <w:rPr>
          <w:position w:val="6"/>
          <w:sz w:val="16"/>
        </w:rPr>
        <w:t>*</w:t>
      </w:r>
      <w:r w:rsidRPr="00840CDF">
        <w:t>hospital.</w:t>
      </w:r>
    </w:p>
    <w:p w:rsidR="00B721CB" w:rsidRPr="00840CDF" w:rsidRDefault="00B721CB">
      <w:pPr>
        <w:pStyle w:val="ActHead5"/>
      </w:pPr>
      <w:bookmarkStart w:id="205" w:name="_Toc139099513"/>
      <w:r w:rsidRPr="00ED7BCA">
        <w:rPr>
          <w:rStyle w:val="CharSectno"/>
        </w:rPr>
        <w:t>172</w:t>
      </w:r>
      <w:r w:rsidR="00ED7BCA" w:rsidRPr="00ED7BCA">
        <w:rPr>
          <w:rStyle w:val="CharSectno"/>
        </w:rPr>
        <w:noBreakHyphen/>
      </w:r>
      <w:r w:rsidRPr="00ED7BCA">
        <w:rPr>
          <w:rStyle w:val="CharSectno"/>
        </w:rPr>
        <w:t>15</w:t>
      </w:r>
      <w:r w:rsidRPr="00840CDF">
        <w:t xml:space="preserve">  Restrictions on payment of pecuniary penalties etc.</w:t>
      </w:r>
      <w:bookmarkEnd w:id="205"/>
    </w:p>
    <w:p w:rsidR="00B721CB" w:rsidRPr="00840CDF" w:rsidRDefault="00B721CB">
      <w:pPr>
        <w:pStyle w:val="subsection"/>
      </w:pPr>
      <w:r w:rsidRPr="00840CDF">
        <w:tab/>
      </w:r>
      <w:r w:rsidRPr="00840CDF">
        <w:tab/>
        <w:t>A private health insurer must not:</w:t>
      </w:r>
    </w:p>
    <w:p w:rsidR="00B721CB" w:rsidRPr="00840CDF" w:rsidRDefault="00B721CB">
      <w:pPr>
        <w:pStyle w:val="paragraph"/>
      </w:pPr>
      <w:r w:rsidRPr="00840CDF">
        <w:tab/>
        <w:t>(a)</w:t>
      </w:r>
      <w:r w:rsidRPr="00840CDF">
        <w:tab/>
        <w:t>use its money, or permit the use of its money, for:</w:t>
      </w:r>
    </w:p>
    <w:p w:rsidR="00B721CB" w:rsidRPr="00840CDF" w:rsidRDefault="00B721CB">
      <w:pPr>
        <w:pStyle w:val="paragraphsub"/>
      </w:pPr>
      <w:r w:rsidRPr="00840CDF">
        <w:tab/>
        <w:t>(i)</w:t>
      </w:r>
      <w:r w:rsidRPr="00840CDF">
        <w:tab/>
        <w:t xml:space="preserve">the payment of a pecuniary penalty imposed on a </w:t>
      </w:r>
      <w:r w:rsidR="00ED7BCA" w:rsidRPr="00ED7BCA">
        <w:rPr>
          <w:position w:val="6"/>
          <w:sz w:val="16"/>
        </w:rPr>
        <w:t>*</w:t>
      </w:r>
      <w:r w:rsidRPr="00840CDF">
        <w:t xml:space="preserve">director or </w:t>
      </w:r>
      <w:r w:rsidR="00ED7BCA" w:rsidRPr="00ED7BCA">
        <w:rPr>
          <w:position w:val="6"/>
          <w:sz w:val="16"/>
        </w:rPr>
        <w:t>*</w:t>
      </w:r>
      <w:r w:rsidRPr="00840CDF">
        <w:t>officer of the insurer because of an offence under this Act; or</w:t>
      </w:r>
    </w:p>
    <w:p w:rsidR="00B721CB" w:rsidRPr="00840CDF" w:rsidRDefault="00B721CB">
      <w:pPr>
        <w:pStyle w:val="paragraphsub"/>
      </w:pPr>
      <w:r w:rsidRPr="00840CDF">
        <w:tab/>
        <w:t>(ii)</w:t>
      </w:r>
      <w:r w:rsidRPr="00840CDF">
        <w:tab/>
        <w:t xml:space="preserve">the payment of an amount that a director or officer of the insurer, or a person who has been such a director or officer, is liable to pay under </w:t>
      </w:r>
      <w:r w:rsidR="00F47CBC" w:rsidRPr="00840CDF">
        <w:t>Division</w:t>
      </w:r>
      <w:r w:rsidR="00D82BBA" w:rsidRPr="00840CDF">
        <w:t> </w:t>
      </w:r>
      <w:r w:rsidR="00F47CBC" w:rsidRPr="00840CDF">
        <w:t>203</w:t>
      </w:r>
      <w:r w:rsidRPr="00840CDF">
        <w:t>; or</w:t>
      </w:r>
    </w:p>
    <w:p w:rsidR="00B721CB" w:rsidRPr="00840CDF" w:rsidRDefault="00B721CB">
      <w:pPr>
        <w:pStyle w:val="paragraph"/>
      </w:pPr>
      <w:r w:rsidRPr="00840CDF">
        <w:tab/>
        <w:t>(b)</w:t>
      </w:r>
      <w:r w:rsidRPr="00840CDF">
        <w:tab/>
        <w:t>reimburse:</w:t>
      </w:r>
    </w:p>
    <w:p w:rsidR="00B721CB" w:rsidRPr="00840CDF" w:rsidRDefault="00B721CB">
      <w:pPr>
        <w:pStyle w:val="paragraphsub"/>
      </w:pPr>
      <w:r w:rsidRPr="00840CDF">
        <w:tab/>
        <w:t>(i)</w:t>
      </w:r>
      <w:r w:rsidRPr="00840CDF">
        <w:tab/>
        <w:t>a director or officer of the insurer in respect of a pecuniary penalty imposed on the director or officer because of an offence under this Act; or</w:t>
      </w:r>
    </w:p>
    <w:p w:rsidR="00B721CB" w:rsidRPr="00840CDF" w:rsidRDefault="00B721CB">
      <w:pPr>
        <w:pStyle w:val="paragraphsub"/>
      </w:pPr>
      <w:r w:rsidRPr="00840CDF">
        <w:tab/>
        <w:t>(ii)</w:t>
      </w:r>
      <w:r w:rsidRPr="00840CDF">
        <w:tab/>
        <w:t xml:space="preserve">a director or officer of the insurer, or a person who has been such a director or officer, in respect of a liability imposed on the director under </w:t>
      </w:r>
      <w:r w:rsidR="00F47CBC" w:rsidRPr="00840CDF">
        <w:t>Division</w:t>
      </w:r>
      <w:r w:rsidR="00D82BBA" w:rsidRPr="00840CDF">
        <w:t> </w:t>
      </w:r>
      <w:r w:rsidR="00F47CBC" w:rsidRPr="00840CDF">
        <w:t>203</w:t>
      </w:r>
      <w:r w:rsidRPr="00840CDF">
        <w:t>.</w:t>
      </w:r>
    </w:p>
    <w:p w:rsidR="00B721CB" w:rsidRPr="00840CDF" w:rsidRDefault="00B721CB" w:rsidP="00F719AC">
      <w:pPr>
        <w:pStyle w:val="ActHead1"/>
        <w:pageBreakBefore/>
      </w:pPr>
      <w:bookmarkStart w:id="206" w:name="_Toc139099514"/>
      <w:r w:rsidRPr="00ED7BCA">
        <w:rPr>
          <w:rStyle w:val="CharChapNo"/>
        </w:rPr>
        <w:lastRenderedPageBreak/>
        <w:t>Chapter</w:t>
      </w:r>
      <w:r w:rsidR="00D82BBA" w:rsidRPr="00ED7BCA">
        <w:rPr>
          <w:rStyle w:val="CharChapNo"/>
        </w:rPr>
        <w:t> </w:t>
      </w:r>
      <w:r w:rsidRPr="00ED7BCA">
        <w:rPr>
          <w:rStyle w:val="CharChapNo"/>
        </w:rPr>
        <w:t>5</w:t>
      </w:r>
      <w:r w:rsidRPr="00840CDF">
        <w:t>—</w:t>
      </w:r>
      <w:r w:rsidRPr="00ED7BCA">
        <w:rPr>
          <w:rStyle w:val="CharChapText"/>
        </w:rPr>
        <w:t>Enforcement</w:t>
      </w:r>
      <w:bookmarkEnd w:id="206"/>
    </w:p>
    <w:p w:rsidR="00B721CB" w:rsidRPr="00840CDF" w:rsidRDefault="00B721CB">
      <w:pPr>
        <w:pStyle w:val="ActHead2"/>
      </w:pPr>
      <w:bookmarkStart w:id="207" w:name="_Toc139099515"/>
      <w:r w:rsidRPr="00ED7BCA">
        <w:rPr>
          <w:rStyle w:val="CharPartNo"/>
        </w:rPr>
        <w:t>Part</w:t>
      </w:r>
      <w:r w:rsidR="00D82BBA" w:rsidRPr="00ED7BCA">
        <w:rPr>
          <w:rStyle w:val="CharPartNo"/>
        </w:rPr>
        <w:t> </w:t>
      </w:r>
      <w:r w:rsidRPr="00ED7BCA">
        <w:rPr>
          <w:rStyle w:val="CharPartNo"/>
        </w:rPr>
        <w:t>5</w:t>
      </w:r>
      <w:r w:rsidR="00ED7BCA" w:rsidRPr="00ED7BCA">
        <w:rPr>
          <w:rStyle w:val="CharPartNo"/>
        </w:rPr>
        <w:noBreakHyphen/>
      </w:r>
      <w:r w:rsidRPr="00ED7BCA">
        <w:rPr>
          <w:rStyle w:val="CharPartNo"/>
        </w:rPr>
        <w:t>1</w:t>
      </w:r>
      <w:r w:rsidRPr="00840CDF">
        <w:t>—</w:t>
      </w:r>
      <w:r w:rsidRPr="00ED7BCA">
        <w:rPr>
          <w:rStyle w:val="CharPartText"/>
        </w:rPr>
        <w:t>Introduction</w:t>
      </w:r>
      <w:bookmarkEnd w:id="207"/>
    </w:p>
    <w:p w:rsidR="00B721CB" w:rsidRPr="00840CDF" w:rsidRDefault="00B721CB">
      <w:pPr>
        <w:pStyle w:val="ActHead3"/>
      </w:pPr>
      <w:bookmarkStart w:id="208" w:name="_Toc139099516"/>
      <w:r w:rsidRPr="00ED7BCA">
        <w:rPr>
          <w:rStyle w:val="CharDivNo"/>
        </w:rPr>
        <w:t>Division</w:t>
      </w:r>
      <w:r w:rsidR="00D82BBA" w:rsidRPr="00ED7BCA">
        <w:rPr>
          <w:rStyle w:val="CharDivNo"/>
        </w:rPr>
        <w:t> </w:t>
      </w:r>
      <w:r w:rsidRPr="00ED7BCA">
        <w:rPr>
          <w:rStyle w:val="CharDivNo"/>
        </w:rPr>
        <w:t>180</w:t>
      </w:r>
      <w:r w:rsidRPr="00840CDF">
        <w:t>—</w:t>
      </w:r>
      <w:r w:rsidRPr="00ED7BCA">
        <w:rPr>
          <w:rStyle w:val="CharDivText"/>
        </w:rPr>
        <w:t>Introduction</w:t>
      </w:r>
      <w:bookmarkEnd w:id="208"/>
    </w:p>
    <w:p w:rsidR="00B721CB" w:rsidRPr="00840CDF" w:rsidRDefault="00B721CB">
      <w:pPr>
        <w:pStyle w:val="ActHead5"/>
      </w:pPr>
      <w:bookmarkStart w:id="209" w:name="_Toc139099517"/>
      <w:r w:rsidRPr="00ED7BCA">
        <w:rPr>
          <w:rStyle w:val="CharSectno"/>
        </w:rPr>
        <w:t>180</w:t>
      </w:r>
      <w:r w:rsidR="00ED7BCA" w:rsidRPr="00ED7BCA">
        <w:rPr>
          <w:rStyle w:val="CharSectno"/>
        </w:rPr>
        <w:noBreakHyphen/>
      </w:r>
      <w:r w:rsidRPr="00ED7BCA">
        <w:rPr>
          <w:rStyle w:val="CharSectno"/>
        </w:rPr>
        <w:t>1</w:t>
      </w:r>
      <w:r w:rsidRPr="00840CDF">
        <w:t xml:space="preserve">  What this Chapter is about</w:t>
      </w:r>
      <w:bookmarkEnd w:id="209"/>
    </w:p>
    <w:p w:rsidR="00B721CB" w:rsidRPr="00840CDF" w:rsidRDefault="00B721CB">
      <w:pPr>
        <w:pStyle w:val="BoxText"/>
      </w:pPr>
      <w:r w:rsidRPr="00840CDF">
        <w:t>Private health insurers who do not comply with this Act may have action taken a</w:t>
      </w:r>
      <w:r w:rsidR="00730C36" w:rsidRPr="00840CDF">
        <w:t>gainst them under this Chapter.</w:t>
      </w:r>
    </w:p>
    <w:p w:rsidR="00B721CB" w:rsidRPr="00840CDF" w:rsidRDefault="00B721CB">
      <w:pPr>
        <w:pStyle w:val="notetext"/>
      </w:pPr>
      <w:r w:rsidRPr="00840CDF">
        <w:t>Note:</w:t>
      </w:r>
      <w:r w:rsidRPr="00840CDF">
        <w:tab/>
        <w:t>The methods set out in this Chapter are not the only enforcement methods available (see for example Division</w:t>
      </w:r>
      <w:r w:rsidR="00D82BBA" w:rsidRPr="00840CDF">
        <w:t> </w:t>
      </w:r>
      <w:r w:rsidRPr="00840CDF">
        <w:t>84).</w:t>
      </w:r>
    </w:p>
    <w:p w:rsidR="00B721CB" w:rsidRPr="00840CDF" w:rsidRDefault="00B721CB" w:rsidP="00F719AC">
      <w:pPr>
        <w:pStyle w:val="ActHead2"/>
        <w:pageBreakBefore/>
      </w:pPr>
      <w:bookmarkStart w:id="210" w:name="_Toc139099518"/>
      <w:r w:rsidRPr="00ED7BCA">
        <w:rPr>
          <w:rStyle w:val="CharPartNo"/>
        </w:rPr>
        <w:lastRenderedPageBreak/>
        <w:t>Part</w:t>
      </w:r>
      <w:r w:rsidR="00D82BBA" w:rsidRPr="00ED7BCA">
        <w:rPr>
          <w:rStyle w:val="CharPartNo"/>
        </w:rPr>
        <w:t> </w:t>
      </w:r>
      <w:r w:rsidRPr="00ED7BCA">
        <w:rPr>
          <w:rStyle w:val="CharPartNo"/>
        </w:rPr>
        <w:t>5</w:t>
      </w:r>
      <w:r w:rsidR="00ED7BCA" w:rsidRPr="00ED7BCA">
        <w:rPr>
          <w:rStyle w:val="CharPartNo"/>
        </w:rPr>
        <w:noBreakHyphen/>
      </w:r>
      <w:r w:rsidRPr="00ED7BCA">
        <w:rPr>
          <w:rStyle w:val="CharPartNo"/>
        </w:rPr>
        <w:t>2</w:t>
      </w:r>
      <w:r w:rsidRPr="00840CDF">
        <w:t>—</w:t>
      </w:r>
      <w:r w:rsidRPr="00ED7BCA">
        <w:rPr>
          <w:rStyle w:val="CharPartText"/>
        </w:rPr>
        <w:t>General enforcement methods</w:t>
      </w:r>
      <w:bookmarkEnd w:id="210"/>
    </w:p>
    <w:p w:rsidR="00B721CB" w:rsidRPr="00840CDF" w:rsidRDefault="00B721CB">
      <w:pPr>
        <w:pStyle w:val="ActHead3"/>
      </w:pPr>
      <w:bookmarkStart w:id="211" w:name="_Toc139099519"/>
      <w:r w:rsidRPr="00ED7BCA">
        <w:rPr>
          <w:rStyle w:val="CharDivNo"/>
        </w:rPr>
        <w:t>Division</w:t>
      </w:r>
      <w:r w:rsidR="00D82BBA" w:rsidRPr="00ED7BCA">
        <w:rPr>
          <w:rStyle w:val="CharDivNo"/>
        </w:rPr>
        <w:t> </w:t>
      </w:r>
      <w:r w:rsidRPr="00ED7BCA">
        <w:rPr>
          <w:rStyle w:val="CharDivNo"/>
        </w:rPr>
        <w:t>185</w:t>
      </w:r>
      <w:r w:rsidRPr="00840CDF">
        <w:t>—</w:t>
      </w:r>
      <w:r w:rsidRPr="00ED7BCA">
        <w:rPr>
          <w:rStyle w:val="CharDivText"/>
        </w:rPr>
        <w:t xml:space="preserve">What this </w:t>
      </w:r>
      <w:r w:rsidR="00FF7EBE" w:rsidRPr="00ED7BCA">
        <w:rPr>
          <w:rStyle w:val="CharDivText"/>
        </w:rPr>
        <w:t>Part i</w:t>
      </w:r>
      <w:r w:rsidRPr="00ED7BCA">
        <w:rPr>
          <w:rStyle w:val="CharDivText"/>
        </w:rPr>
        <w:t>s about</w:t>
      </w:r>
      <w:bookmarkEnd w:id="211"/>
    </w:p>
    <w:p w:rsidR="00F47CBC" w:rsidRPr="00840CDF" w:rsidRDefault="00F47CBC" w:rsidP="00F47CBC">
      <w:pPr>
        <w:pStyle w:val="ActHead5"/>
      </w:pPr>
      <w:bookmarkStart w:id="212" w:name="_Toc139099520"/>
      <w:r w:rsidRPr="00ED7BCA">
        <w:rPr>
          <w:rStyle w:val="CharSectno"/>
        </w:rPr>
        <w:t>185</w:t>
      </w:r>
      <w:r w:rsidR="00ED7BCA" w:rsidRPr="00ED7BCA">
        <w:rPr>
          <w:rStyle w:val="CharSectno"/>
        </w:rPr>
        <w:noBreakHyphen/>
      </w:r>
      <w:r w:rsidRPr="00ED7BCA">
        <w:rPr>
          <w:rStyle w:val="CharSectno"/>
        </w:rPr>
        <w:t>1</w:t>
      </w:r>
      <w:r w:rsidRPr="00840CDF">
        <w:t xml:space="preserve">  Introduction</w:t>
      </w:r>
      <w:bookmarkEnd w:id="212"/>
    </w:p>
    <w:p w:rsidR="00F47CBC" w:rsidRPr="00840CDF" w:rsidRDefault="00F47CBC" w:rsidP="00F47CBC">
      <w:pPr>
        <w:pStyle w:val="SOText"/>
      </w:pPr>
      <w:r w:rsidRPr="00840CDF">
        <w:t>This Part gives the Minister powers to enable him or her to find out whether a private health insurer is complying with its enforceable obligations and to encourage or compel an insurer to comply with those obligations.</w:t>
      </w:r>
    </w:p>
    <w:p w:rsidR="00F47CBC" w:rsidRPr="00840CDF" w:rsidRDefault="00F47CBC" w:rsidP="00F47CBC">
      <w:pPr>
        <w:pStyle w:val="SOText"/>
      </w:pPr>
      <w:r w:rsidRPr="00840CDF">
        <w:t>The Minister can:</w:t>
      </w:r>
    </w:p>
    <w:p w:rsidR="00F47CBC" w:rsidRPr="00840CDF" w:rsidRDefault="00F47CBC" w:rsidP="00F47CBC">
      <w:pPr>
        <w:pStyle w:val="SOPara"/>
      </w:pPr>
      <w:r w:rsidRPr="00840CDF">
        <w:tab/>
        <w:t>(a)</w:t>
      </w:r>
      <w:r w:rsidRPr="00840CDF">
        <w:tab/>
        <w:t>set performance indicators for insurers; or</w:t>
      </w:r>
    </w:p>
    <w:p w:rsidR="00F47CBC" w:rsidRPr="00840CDF" w:rsidRDefault="00F47CBC" w:rsidP="00F47CBC">
      <w:pPr>
        <w:pStyle w:val="SOPara"/>
      </w:pPr>
      <w:r w:rsidRPr="00840CDF">
        <w:tab/>
        <w:t>(b)</w:t>
      </w:r>
      <w:r w:rsidRPr="00840CDF">
        <w:tab/>
        <w:t>seek explanations from insurers; or</w:t>
      </w:r>
    </w:p>
    <w:p w:rsidR="00F47CBC" w:rsidRPr="00840CDF" w:rsidRDefault="00F47CBC" w:rsidP="00F47CBC">
      <w:pPr>
        <w:pStyle w:val="SOPara"/>
      </w:pPr>
      <w:r w:rsidRPr="00840CDF">
        <w:tab/>
        <w:t>(c)</w:t>
      </w:r>
      <w:r w:rsidRPr="00840CDF">
        <w:tab/>
        <w:t>investigate insurers; or</w:t>
      </w:r>
    </w:p>
    <w:p w:rsidR="00F47CBC" w:rsidRPr="00840CDF" w:rsidRDefault="00F47CBC" w:rsidP="00F47CBC">
      <w:pPr>
        <w:pStyle w:val="SOPara"/>
      </w:pPr>
      <w:r w:rsidRPr="00840CDF">
        <w:tab/>
        <w:t>(d)</w:t>
      </w:r>
      <w:r w:rsidRPr="00840CDF">
        <w:tab/>
        <w:t>obtain enforceable undertakings from insurers; or</w:t>
      </w:r>
    </w:p>
    <w:p w:rsidR="00F47CBC" w:rsidRPr="00840CDF" w:rsidRDefault="00F47CBC" w:rsidP="00F47CBC">
      <w:pPr>
        <w:pStyle w:val="SOPara"/>
      </w:pPr>
      <w:r w:rsidRPr="00840CDF">
        <w:tab/>
        <w:t>(e)</w:t>
      </w:r>
      <w:r w:rsidRPr="00840CDF">
        <w:tab/>
        <w:t>direct insurers to do particular things; or</w:t>
      </w:r>
    </w:p>
    <w:p w:rsidR="00F47CBC" w:rsidRPr="00840CDF" w:rsidRDefault="00F47CBC" w:rsidP="00F47CBC">
      <w:pPr>
        <w:pStyle w:val="SOPara"/>
      </w:pPr>
      <w:r w:rsidRPr="00840CDF">
        <w:tab/>
        <w:t>(f)</w:t>
      </w:r>
      <w:r w:rsidRPr="00840CDF">
        <w:tab/>
        <w:t>seek remedies in the Federal Court; or</w:t>
      </w:r>
    </w:p>
    <w:p w:rsidR="00F47CBC" w:rsidRPr="00840CDF" w:rsidRDefault="00F47CBC" w:rsidP="00F47CBC">
      <w:pPr>
        <w:pStyle w:val="SOPara"/>
      </w:pPr>
      <w:r w:rsidRPr="00840CDF">
        <w:tab/>
        <w:t>(g)</w:t>
      </w:r>
      <w:r w:rsidRPr="00840CDF">
        <w:tab/>
        <w:t>revoke an insurer’s entitlement to offer tax rebates as premium reductions.</w:t>
      </w:r>
    </w:p>
    <w:p w:rsidR="00B721CB" w:rsidRPr="00840CDF" w:rsidRDefault="00B721CB">
      <w:pPr>
        <w:pStyle w:val="ActHead5"/>
      </w:pPr>
      <w:bookmarkStart w:id="213" w:name="_Toc139099521"/>
      <w:r w:rsidRPr="00ED7BCA">
        <w:rPr>
          <w:rStyle w:val="CharSectno"/>
        </w:rPr>
        <w:t>185</w:t>
      </w:r>
      <w:r w:rsidR="00ED7BCA" w:rsidRPr="00ED7BCA">
        <w:rPr>
          <w:rStyle w:val="CharSectno"/>
        </w:rPr>
        <w:noBreakHyphen/>
      </w:r>
      <w:r w:rsidRPr="00ED7BCA">
        <w:rPr>
          <w:rStyle w:val="CharSectno"/>
        </w:rPr>
        <w:t>5</w:t>
      </w:r>
      <w:r w:rsidRPr="00840CDF">
        <w:t xml:space="preserve">  Meaning of </w:t>
      </w:r>
      <w:r w:rsidRPr="00840CDF">
        <w:rPr>
          <w:i/>
        </w:rPr>
        <w:t>enforceable obligation</w:t>
      </w:r>
      <w:bookmarkEnd w:id="213"/>
    </w:p>
    <w:p w:rsidR="00B721CB" w:rsidRPr="00840CDF" w:rsidRDefault="00B721CB">
      <w:pPr>
        <w:pStyle w:val="subsection"/>
      </w:pPr>
      <w:r w:rsidRPr="00840CDF">
        <w:tab/>
      </w:r>
      <w:r w:rsidRPr="00840CDF">
        <w:tab/>
        <w:t xml:space="preserve">All of the following provisions are </w:t>
      </w:r>
      <w:r w:rsidRPr="00840CDF">
        <w:rPr>
          <w:b/>
          <w:i/>
        </w:rPr>
        <w:t>enforceable obligations</w:t>
      </w:r>
      <w:r w:rsidRPr="00840CDF">
        <w:t>:</w:t>
      </w:r>
    </w:p>
    <w:p w:rsidR="00B721CB" w:rsidRPr="00840CDF" w:rsidRDefault="00B721CB">
      <w:pPr>
        <w:pStyle w:val="paragraph"/>
      </w:pPr>
      <w:r w:rsidRPr="00840CDF">
        <w:tab/>
        <w:t>(a)</w:t>
      </w:r>
      <w:r w:rsidRPr="00840CDF">
        <w:tab/>
        <w:t>a provision of this Act;</w:t>
      </w:r>
    </w:p>
    <w:p w:rsidR="00B721CB" w:rsidRPr="00840CDF" w:rsidRDefault="00B721CB">
      <w:pPr>
        <w:pStyle w:val="paragraph"/>
      </w:pPr>
      <w:r w:rsidRPr="00840CDF">
        <w:tab/>
        <w:t>(b)</w:t>
      </w:r>
      <w:r w:rsidRPr="00840CDF">
        <w:tab/>
        <w:t>a provision of any Private Health Insurance Rules made under section</w:t>
      </w:r>
      <w:r w:rsidR="00D82BBA" w:rsidRPr="00840CDF">
        <w:t> </w:t>
      </w:r>
      <w:r w:rsidRPr="00840CDF">
        <w:t>333</w:t>
      </w:r>
      <w:r w:rsidR="00ED7BCA">
        <w:noBreakHyphen/>
      </w:r>
      <w:r w:rsidRPr="00840CDF">
        <w:t>20;</w:t>
      </w:r>
    </w:p>
    <w:p w:rsidR="00B721CB" w:rsidRPr="00840CDF" w:rsidRDefault="00B721CB">
      <w:pPr>
        <w:pStyle w:val="paragraph"/>
      </w:pPr>
      <w:r w:rsidRPr="00840CDF">
        <w:tab/>
        <w:t>(c)</w:t>
      </w:r>
      <w:r w:rsidRPr="00840CDF">
        <w:tab/>
        <w:t>a provision of the regulations;</w:t>
      </w:r>
    </w:p>
    <w:p w:rsidR="00B721CB" w:rsidRPr="00840CDF" w:rsidRDefault="00B721CB">
      <w:pPr>
        <w:pStyle w:val="paragraph"/>
      </w:pPr>
      <w:r w:rsidRPr="00840CDF">
        <w:tab/>
        <w:t>(d)</w:t>
      </w:r>
      <w:r w:rsidRPr="00840CDF">
        <w:tab/>
        <w:t>a direction given to a private health insurer under this Act;</w:t>
      </w:r>
    </w:p>
    <w:p w:rsidR="00B721CB" w:rsidRPr="00840CDF" w:rsidRDefault="00B721CB" w:rsidP="00922540">
      <w:pPr>
        <w:pStyle w:val="paragraph"/>
        <w:keepNext/>
        <w:keepLines/>
      </w:pPr>
      <w:r w:rsidRPr="00840CDF">
        <w:lastRenderedPageBreak/>
        <w:tab/>
        <w:t>(e)</w:t>
      </w:r>
      <w:r w:rsidRPr="00840CDF">
        <w:tab/>
        <w:t xml:space="preserve">if the insurer is a </w:t>
      </w:r>
      <w:r w:rsidR="00ED7BCA" w:rsidRPr="00ED7BCA">
        <w:rPr>
          <w:position w:val="6"/>
          <w:sz w:val="16"/>
        </w:rPr>
        <w:t>*</w:t>
      </w:r>
      <w:r w:rsidRPr="00840CDF">
        <w:t xml:space="preserve">restricted access insurer—a provision included in the insurer’s constitution </w:t>
      </w:r>
      <w:r w:rsidR="00D25622" w:rsidRPr="00840CDF">
        <w:t xml:space="preserve">or </w:t>
      </w:r>
      <w:r w:rsidR="00ED7BCA" w:rsidRPr="00ED7BCA">
        <w:rPr>
          <w:position w:val="6"/>
          <w:sz w:val="16"/>
        </w:rPr>
        <w:t>*</w:t>
      </w:r>
      <w:r w:rsidR="00D25622" w:rsidRPr="00840CDF">
        <w:t xml:space="preserve">rules </w:t>
      </w:r>
      <w:r w:rsidRPr="00840CDF">
        <w:t xml:space="preserve">in order to comply with </w:t>
      </w:r>
      <w:r w:rsidR="00F47CBC" w:rsidRPr="00840CDF">
        <w:t>sub</w:t>
      </w:r>
      <w:r w:rsidR="002822CA">
        <w:t>section 1</w:t>
      </w:r>
      <w:r w:rsidR="00F47CBC" w:rsidRPr="00840CDF">
        <w:t xml:space="preserve">5(3) of the </w:t>
      </w:r>
      <w:r w:rsidR="00F47CBC" w:rsidRPr="00840CDF">
        <w:rPr>
          <w:i/>
        </w:rPr>
        <w:t>Private Health Insurance (Prudential Supervision) Act 2015</w:t>
      </w:r>
      <w:r w:rsidRPr="00840CDF">
        <w:t>.</w:t>
      </w:r>
    </w:p>
    <w:p w:rsidR="00B721CB" w:rsidRPr="00840CDF" w:rsidRDefault="00B721CB" w:rsidP="00F719AC">
      <w:pPr>
        <w:pStyle w:val="ActHead3"/>
        <w:pageBreakBefore/>
      </w:pPr>
      <w:bookmarkStart w:id="214" w:name="_Toc139099522"/>
      <w:r w:rsidRPr="00ED7BCA">
        <w:rPr>
          <w:rStyle w:val="CharDivNo"/>
        </w:rPr>
        <w:lastRenderedPageBreak/>
        <w:t>Division</w:t>
      </w:r>
      <w:r w:rsidR="00D82BBA" w:rsidRPr="00ED7BCA">
        <w:rPr>
          <w:rStyle w:val="CharDivNo"/>
        </w:rPr>
        <w:t> </w:t>
      </w:r>
      <w:r w:rsidRPr="00ED7BCA">
        <w:rPr>
          <w:rStyle w:val="CharDivNo"/>
        </w:rPr>
        <w:t>188</w:t>
      </w:r>
      <w:r w:rsidRPr="00840CDF">
        <w:t>—</w:t>
      </w:r>
      <w:r w:rsidRPr="00ED7BCA">
        <w:rPr>
          <w:rStyle w:val="CharDivText"/>
        </w:rPr>
        <w:t>Performance indicators</w:t>
      </w:r>
      <w:bookmarkEnd w:id="214"/>
    </w:p>
    <w:p w:rsidR="00B721CB" w:rsidRPr="00840CDF" w:rsidRDefault="00B721CB">
      <w:pPr>
        <w:pStyle w:val="ActHead5"/>
      </w:pPr>
      <w:bookmarkStart w:id="215" w:name="_Toc139099523"/>
      <w:r w:rsidRPr="00ED7BCA">
        <w:rPr>
          <w:rStyle w:val="CharSectno"/>
        </w:rPr>
        <w:t>188</w:t>
      </w:r>
      <w:r w:rsidR="00ED7BCA" w:rsidRPr="00ED7BCA">
        <w:rPr>
          <w:rStyle w:val="CharSectno"/>
        </w:rPr>
        <w:noBreakHyphen/>
      </w:r>
      <w:r w:rsidRPr="00ED7BCA">
        <w:rPr>
          <w:rStyle w:val="CharSectno"/>
        </w:rPr>
        <w:t>1</w:t>
      </w:r>
      <w:r w:rsidRPr="00840CDF">
        <w:t xml:space="preserve">  Performance indicators</w:t>
      </w:r>
      <w:bookmarkEnd w:id="215"/>
    </w:p>
    <w:p w:rsidR="00B721CB" w:rsidRPr="00840CDF" w:rsidRDefault="00B721CB">
      <w:pPr>
        <w:pStyle w:val="subsection"/>
      </w:pPr>
      <w:r w:rsidRPr="00840CDF">
        <w:tab/>
        <w:t>(1)</w:t>
      </w:r>
      <w:r w:rsidRPr="00840CDF">
        <w:tab/>
        <w:t>The Private Health Insurance (Complying Product) Rules may set out performance indicators to be used by the Minister in monitoring private health insurers’ compliance with the principle of community rating in section</w:t>
      </w:r>
      <w:r w:rsidR="00D82BBA" w:rsidRPr="00840CDF">
        <w:t> </w:t>
      </w:r>
      <w:r w:rsidRPr="00840CDF">
        <w:t>55</w:t>
      </w:r>
      <w:r w:rsidR="00ED7BCA">
        <w:noBreakHyphen/>
      </w:r>
      <w:r w:rsidRPr="00840CDF">
        <w:t>5 and the community rating requirements in Division</w:t>
      </w:r>
      <w:r w:rsidR="00D82BBA" w:rsidRPr="00840CDF">
        <w:t> </w:t>
      </w:r>
      <w:r w:rsidRPr="00840CDF">
        <w:t>66.</w:t>
      </w:r>
    </w:p>
    <w:p w:rsidR="00B721CB" w:rsidRPr="00840CDF" w:rsidRDefault="00B721CB">
      <w:pPr>
        <w:pStyle w:val="subsection"/>
      </w:pPr>
      <w:r w:rsidRPr="00840CDF">
        <w:tab/>
        <w:t>(2)</w:t>
      </w:r>
      <w:r w:rsidRPr="00840CDF">
        <w:tab/>
        <w:t>The performance indicators are to be framed:</w:t>
      </w:r>
    </w:p>
    <w:p w:rsidR="00B721CB" w:rsidRPr="00840CDF" w:rsidRDefault="00B721CB">
      <w:pPr>
        <w:pStyle w:val="paragraph"/>
      </w:pPr>
      <w:r w:rsidRPr="00840CDF">
        <w:tab/>
        <w:t>(a)</w:t>
      </w:r>
      <w:r w:rsidRPr="00840CDF">
        <w:tab/>
        <w:t>to assist the Minister in detecting breaches of the principle of community rating in section</w:t>
      </w:r>
      <w:r w:rsidR="00D82BBA" w:rsidRPr="00840CDF">
        <w:t> </w:t>
      </w:r>
      <w:r w:rsidRPr="00840CDF">
        <w:t>55</w:t>
      </w:r>
      <w:r w:rsidR="00ED7BCA">
        <w:noBreakHyphen/>
      </w:r>
      <w:r w:rsidRPr="00840CDF">
        <w:t>5 or the community rating requirements in Division</w:t>
      </w:r>
      <w:r w:rsidR="00D82BBA" w:rsidRPr="00840CDF">
        <w:t> </w:t>
      </w:r>
      <w:r w:rsidRPr="00840CDF">
        <w:t>66; and</w:t>
      </w:r>
    </w:p>
    <w:p w:rsidR="00B721CB" w:rsidRPr="00840CDF" w:rsidRDefault="00B721CB">
      <w:pPr>
        <w:pStyle w:val="paragraph"/>
      </w:pPr>
      <w:r w:rsidRPr="00840CDF">
        <w:tab/>
        <w:t>(b)</w:t>
      </w:r>
      <w:r w:rsidRPr="00840CDF">
        <w:tab/>
        <w:t>to alert the Minister to any practices of a private health insurer in relation to community rating that may require investigation; and</w:t>
      </w:r>
    </w:p>
    <w:p w:rsidR="00B721CB" w:rsidRPr="00840CDF" w:rsidRDefault="00B721CB">
      <w:pPr>
        <w:pStyle w:val="paragraph"/>
      </w:pPr>
      <w:r w:rsidRPr="00840CDF">
        <w:tab/>
        <w:t>(c)</w:t>
      </w:r>
      <w:r w:rsidRPr="00840CDF">
        <w:tab/>
        <w:t>to alert the Minister to any practices of one or more private health insurers in relation to community rating that may be contrary to government health policy and may require a regulatory response.</w:t>
      </w:r>
    </w:p>
    <w:p w:rsidR="00B721CB" w:rsidRPr="00840CDF" w:rsidRDefault="00B721CB" w:rsidP="00F719AC">
      <w:pPr>
        <w:pStyle w:val="ActHead3"/>
        <w:pageBreakBefore/>
      </w:pPr>
      <w:bookmarkStart w:id="216" w:name="_Toc139099524"/>
      <w:r w:rsidRPr="00ED7BCA">
        <w:rPr>
          <w:rStyle w:val="CharDivNo"/>
        </w:rPr>
        <w:lastRenderedPageBreak/>
        <w:t>Division</w:t>
      </w:r>
      <w:r w:rsidR="00D82BBA" w:rsidRPr="00ED7BCA">
        <w:rPr>
          <w:rStyle w:val="CharDivNo"/>
        </w:rPr>
        <w:t> </w:t>
      </w:r>
      <w:r w:rsidRPr="00ED7BCA">
        <w:rPr>
          <w:rStyle w:val="CharDivNo"/>
        </w:rPr>
        <w:t>191</w:t>
      </w:r>
      <w:r w:rsidRPr="00840CDF">
        <w:t>—</w:t>
      </w:r>
      <w:r w:rsidRPr="00ED7BCA">
        <w:rPr>
          <w:rStyle w:val="CharDivText"/>
        </w:rPr>
        <w:t>Explanation of private health insurer’s operations</w:t>
      </w:r>
      <w:bookmarkEnd w:id="216"/>
    </w:p>
    <w:p w:rsidR="00F47CBC" w:rsidRPr="00840CDF" w:rsidRDefault="00F47CBC" w:rsidP="00F47CBC">
      <w:pPr>
        <w:pStyle w:val="ActHead5"/>
      </w:pPr>
      <w:bookmarkStart w:id="217" w:name="_Toc139099525"/>
      <w:r w:rsidRPr="00ED7BCA">
        <w:rPr>
          <w:rStyle w:val="CharSectno"/>
        </w:rPr>
        <w:t>191</w:t>
      </w:r>
      <w:r w:rsidR="00ED7BCA" w:rsidRPr="00ED7BCA">
        <w:rPr>
          <w:rStyle w:val="CharSectno"/>
        </w:rPr>
        <w:noBreakHyphen/>
      </w:r>
      <w:r w:rsidRPr="00ED7BCA">
        <w:rPr>
          <w:rStyle w:val="CharSectno"/>
        </w:rPr>
        <w:t>1</w:t>
      </w:r>
      <w:r w:rsidRPr="00840CDF">
        <w:t xml:space="preserve">  Minister may seek an explanation from a private health insurer</w:t>
      </w:r>
      <w:bookmarkEnd w:id="217"/>
    </w:p>
    <w:p w:rsidR="00F47CBC" w:rsidRPr="00840CDF" w:rsidRDefault="00F47CBC" w:rsidP="00F47CBC">
      <w:pPr>
        <w:pStyle w:val="subsection"/>
      </w:pPr>
      <w:r w:rsidRPr="00840CDF">
        <w:tab/>
        <w:t>(1)</w:t>
      </w:r>
      <w:r w:rsidRPr="00840CDF">
        <w:tab/>
        <w:t xml:space="preserve">If, having regard to information available to the Minister or to any performance indicators under the Private Health Insurance (Complying Product) Rules, the Minister believes that a private health insurer may have contravened an </w:t>
      </w:r>
      <w:r w:rsidR="00ED7BCA" w:rsidRPr="00ED7BCA">
        <w:rPr>
          <w:position w:val="6"/>
          <w:sz w:val="16"/>
        </w:rPr>
        <w:t>*</w:t>
      </w:r>
      <w:r w:rsidRPr="00840CDF">
        <w:t>enforceable obligation, the Minister may write to the private health insurer:</w:t>
      </w:r>
    </w:p>
    <w:p w:rsidR="00F47CBC" w:rsidRPr="00840CDF" w:rsidRDefault="00F47CBC" w:rsidP="00F47CBC">
      <w:pPr>
        <w:pStyle w:val="paragraph"/>
      </w:pPr>
      <w:r w:rsidRPr="00840CDF">
        <w:tab/>
        <w:t>(a)</w:t>
      </w:r>
      <w:r w:rsidRPr="00840CDF">
        <w:tab/>
        <w:t>explaining the Minister’s concerns; and</w:t>
      </w:r>
    </w:p>
    <w:p w:rsidR="00F47CBC" w:rsidRPr="00840CDF" w:rsidRDefault="00F47CBC" w:rsidP="00F47CBC">
      <w:pPr>
        <w:pStyle w:val="paragraph"/>
      </w:pPr>
      <w:r w:rsidRPr="00840CDF">
        <w:tab/>
        <w:t>(b)</w:t>
      </w:r>
      <w:r w:rsidRPr="00840CDF">
        <w:tab/>
        <w:t>asking the insurer to explain its operations in relation to those concerns; and</w:t>
      </w:r>
    </w:p>
    <w:p w:rsidR="00F47CBC" w:rsidRPr="00840CDF" w:rsidRDefault="00F47CBC" w:rsidP="00F47CBC">
      <w:pPr>
        <w:pStyle w:val="paragraph"/>
      </w:pPr>
      <w:r w:rsidRPr="00840CDF">
        <w:tab/>
        <w:t>(c)</w:t>
      </w:r>
      <w:r w:rsidRPr="00840CDF">
        <w:tab/>
        <w:t>specifying the period within which the Minister requires the insurer’s response.</w:t>
      </w:r>
    </w:p>
    <w:p w:rsidR="00F47CBC" w:rsidRPr="00840CDF" w:rsidRDefault="00F47CBC" w:rsidP="00F47CBC">
      <w:pPr>
        <w:pStyle w:val="subsection"/>
      </w:pPr>
      <w:r w:rsidRPr="00840CDF">
        <w:tab/>
        <w:t>(2)</w:t>
      </w:r>
      <w:r w:rsidRPr="00840CDF">
        <w:tab/>
        <w:t>The private health insurer must respond within the specified period, or any longer period that the Minister, in writing before the end of the specified period, allows.</w:t>
      </w:r>
    </w:p>
    <w:p w:rsidR="00F47CBC" w:rsidRPr="00840CDF" w:rsidRDefault="00F47CBC" w:rsidP="00F47CBC">
      <w:pPr>
        <w:pStyle w:val="subsection"/>
      </w:pPr>
      <w:r w:rsidRPr="00840CDF">
        <w:tab/>
        <w:t>(3)</w:t>
      </w:r>
      <w:r w:rsidRPr="00840CDF">
        <w:tab/>
        <w:t>If the Minister refuses a request by the private health insurer for a longer period to respond, the Minister must state the Minister’s reasons for refusing.</w:t>
      </w:r>
    </w:p>
    <w:p w:rsidR="00F47CBC" w:rsidRPr="00840CDF" w:rsidRDefault="00F47CBC" w:rsidP="00F47CBC">
      <w:pPr>
        <w:pStyle w:val="notetext"/>
      </w:pPr>
      <w:r w:rsidRPr="00840CDF">
        <w:t>Note:</w:t>
      </w:r>
      <w:r w:rsidRPr="00840CDF">
        <w:tab/>
        <w:t>Refusals of requests for longer periods to respond are reviewable under Part</w:t>
      </w:r>
      <w:r w:rsidR="00D82BBA" w:rsidRPr="00840CDF">
        <w:t> </w:t>
      </w:r>
      <w:r w:rsidRPr="00840CDF">
        <w:t>6</w:t>
      </w:r>
      <w:r w:rsidR="00ED7BCA">
        <w:noBreakHyphen/>
      </w:r>
      <w:r w:rsidRPr="00840CDF">
        <w:t>9.</w:t>
      </w:r>
    </w:p>
    <w:p w:rsidR="00F47CBC" w:rsidRPr="00840CDF" w:rsidRDefault="00F47CBC" w:rsidP="00F47CBC">
      <w:pPr>
        <w:pStyle w:val="ActHead5"/>
      </w:pPr>
      <w:bookmarkStart w:id="218" w:name="_Toc139099526"/>
      <w:r w:rsidRPr="00ED7BCA">
        <w:rPr>
          <w:rStyle w:val="CharSectno"/>
        </w:rPr>
        <w:t>191</w:t>
      </w:r>
      <w:r w:rsidR="00ED7BCA" w:rsidRPr="00ED7BCA">
        <w:rPr>
          <w:rStyle w:val="CharSectno"/>
        </w:rPr>
        <w:noBreakHyphen/>
      </w:r>
      <w:r w:rsidRPr="00ED7BCA">
        <w:rPr>
          <w:rStyle w:val="CharSectno"/>
        </w:rPr>
        <w:t>5</w:t>
      </w:r>
      <w:r w:rsidRPr="00840CDF">
        <w:t xml:space="preserve">  Minister must respond to insurer’s explanation</w:t>
      </w:r>
      <w:bookmarkEnd w:id="218"/>
    </w:p>
    <w:p w:rsidR="00B721CB" w:rsidRPr="00840CDF" w:rsidRDefault="00B721CB">
      <w:pPr>
        <w:pStyle w:val="subsection"/>
      </w:pPr>
      <w:r w:rsidRPr="00840CDF">
        <w:tab/>
      </w:r>
      <w:r w:rsidRPr="00840CDF">
        <w:tab/>
        <w:t xml:space="preserve">The </w:t>
      </w:r>
      <w:r w:rsidR="00F47CBC" w:rsidRPr="00840CDF">
        <w:rPr>
          <w:rFonts w:eastAsia="Calibri" w:cs="Arial"/>
          <w:lang w:eastAsia="en-US"/>
        </w:rPr>
        <w:t>Minister</w:t>
      </w:r>
      <w:r w:rsidRPr="00840CDF">
        <w:t xml:space="preserve"> must, after receiving an explanation from a private health insurer in response, inform the insurer in writing:</w:t>
      </w:r>
    </w:p>
    <w:p w:rsidR="00B721CB" w:rsidRPr="00840CDF" w:rsidRDefault="00B721CB">
      <w:pPr>
        <w:pStyle w:val="paragraph"/>
      </w:pPr>
      <w:r w:rsidRPr="00840CDF">
        <w:tab/>
        <w:t>(a)</w:t>
      </w:r>
      <w:r w:rsidRPr="00840CDF">
        <w:tab/>
        <w:t xml:space="preserve">whether the </w:t>
      </w:r>
      <w:r w:rsidR="00F47CBC" w:rsidRPr="00840CDF">
        <w:t>Minister</w:t>
      </w:r>
      <w:r w:rsidRPr="00840CDF">
        <w:t xml:space="preserve"> is or is not satisfied with the explanation; and</w:t>
      </w:r>
    </w:p>
    <w:p w:rsidR="00B721CB" w:rsidRPr="00840CDF" w:rsidRDefault="00B721CB">
      <w:pPr>
        <w:pStyle w:val="paragraph"/>
      </w:pPr>
      <w:r w:rsidRPr="00840CDF">
        <w:lastRenderedPageBreak/>
        <w:tab/>
        <w:t>(b)</w:t>
      </w:r>
      <w:r w:rsidRPr="00840CDF">
        <w:tab/>
        <w:t xml:space="preserve">if the </w:t>
      </w:r>
      <w:r w:rsidR="00F47CBC" w:rsidRPr="00840CDF">
        <w:t>Minister</w:t>
      </w:r>
      <w:r w:rsidRPr="00840CDF">
        <w:t xml:space="preserve"> is not satisfied with the explanation—what steps the </w:t>
      </w:r>
      <w:r w:rsidR="00F47CBC" w:rsidRPr="00840CDF">
        <w:t>Minister</w:t>
      </w:r>
      <w:r w:rsidRPr="00840CDF">
        <w:t xml:space="preserve"> intends to take.</w:t>
      </w:r>
    </w:p>
    <w:p w:rsidR="00B721CB" w:rsidRPr="00840CDF" w:rsidRDefault="00B721CB" w:rsidP="00F719AC">
      <w:pPr>
        <w:pStyle w:val="ActHead3"/>
        <w:pageBreakBefore/>
      </w:pPr>
      <w:bookmarkStart w:id="219" w:name="_Toc139099527"/>
      <w:r w:rsidRPr="00ED7BCA">
        <w:rPr>
          <w:rStyle w:val="CharDivNo"/>
        </w:rPr>
        <w:lastRenderedPageBreak/>
        <w:t>Division</w:t>
      </w:r>
      <w:r w:rsidR="00D82BBA" w:rsidRPr="00ED7BCA">
        <w:rPr>
          <w:rStyle w:val="CharDivNo"/>
        </w:rPr>
        <w:t> </w:t>
      </w:r>
      <w:r w:rsidRPr="00ED7BCA">
        <w:rPr>
          <w:rStyle w:val="CharDivNo"/>
        </w:rPr>
        <w:t>194</w:t>
      </w:r>
      <w:r w:rsidRPr="00840CDF">
        <w:t>—</w:t>
      </w:r>
      <w:r w:rsidRPr="00ED7BCA">
        <w:rPr>
          <w:rStyle w:val="CharDivText"/>
        </w:rPr>
        <w:t>Investigation of private health insurer’s operations</w:t>
      </w:r>
      <w:bookmarkEnd w:id="219"/>
    </w:p>
    <w:p w:rsidR="00F47CBC" w:rsidRPr="00840CDF" w:rsidRDefault="00F47CBC" w:rsidP="00F47CBC">
      <w:pPr>
        <w:pStyle w:val="ActHead5"/>
      </w:pPr>
      <w:bookmarkStart w:id="220" w:name="_Toc139099528"/>
      <w:r w:rsidRPr="00ED7BCA">
        <w:rPr>
          <w:rStyle w:val="CharSectno"/>
        </w:rPr>
        <w:t>194</w:t>
      </w:r>
      <w:r w:rsidR="00ED7BCA" w:rsidRPr="00ED7BCA">
        <w:rPr>
          <w:rStyle w:val="CharSectno"/>
        </w:rPr>
        <w:noBreakHyphen/>
      </w:r>
      <w:r w:rsidRPr="00ED7BCA">
        <w:rPr>
          <w:rStyle w:val="CharSectno"/>
        </w:rPr>
        <w:t>1A</w:t>
      </w:r>
      <w:r w:rsidRPr="00840CDF">
        <w:t xml:space="preserve">  Purposes for which powers may be exercised etc.</w:t>
      </w:r>
      <w:bookmarkEnd w:id="220"/>
    </w:p>
    <w:p w:rsidR="00F47CBC" w:rsidRPr="00840CDF" w:rsidRDefault="00F47CBC" w:rsidP="00F47CBC">
      <w:pPr>
        <w:pStyle w:val="subsection"/>
      </w:pPr>
      <w:r w:rsidRPr="00840CDF">
        <w:tab/>
        <w:t>(1)</w:t>
      </w:r>
      <w:r w:rsidRPr="00840CDF">
        <w:tab/>
        <w:t>The powers in this Division may only be exercised for the purposes of this Act.</w:t>
      </w:r>
    </w:p>
    <w:p w:rsidR="00F47CBC" w:rsidRPr="00840CDF" w:rsidRDefault="00F47CBC" w:rsidP="00F47CBC">
      <w:pPr>
        <w:pStyle w:val="subsection"/>
      </w:pPr>
      <w:r w:rsidRPr="00840CDF">
        <w:tab/>
        <w:t>(2)</w:t>
      </w:r>
      <w:r w:rsidRPr="00840CDF">
        <w:tab/>
        <w:t>The powers in this Division cannot be exercised for the purposes of this Act, as it applies in relation to:</w:t>
      </w:r>
    </w:p>
    <w:p w:rsidR="00F47CBC" w:rsidRPr="00840CDF" w:rsidRDefault="00F47CBC" w:rsidP="00F47CBC">
      <w:pPr>
        <w:pStyle w:val="paragraph"/>
      </w:pPr>
      <w:r w:rsidRPr="00840CDF">
        <w:tab/>
        <w:t>(a)</w:t>
      </w:r>
      <w:r w:rsidRPr="00840CDF">
        <w:tab/>
        <w:t xml:space="preserve">levy imposed under the </w:t>
      </w:r>
      <w:r w:rsidRPr="00840CDF">
        <w:rPr>
          <w:i/>
        </w:rPr>
        <w:t>Private Health Insurance (Risk Equalisation Levy) Act 2003</w:t>
      </w:r>
      <w:r w:rsidRPr="00840CDF">
        <w:t>; or</w:t>
      </w:r>
    </w:p>
    <w:p w:rsidR="00F47CBC" w:rsidRPr="00840CDF" w:rsidRDefault="00F47CBC" w:rsidP="00F47CBC">
      <w:pPr>
        <w:pStyle w:val="paragraph"/>
      </w:pPr>
      <w:r w:rsidRPr="00840CDF">
        <w:tab/>
        <w:t>(b)</w:t>
      </w:r>
      <w:r w:rsidRPr="00840CDF">
        <w:tab/>
        <w:t>the Risk Equalisation Special Account.</w:t>
      </w:r>
    </w:p>
    <w:p w:rsidR="00F47CBC" w:rsidRPr="00840CDF" w:rsidRDefault="00F47CBC" w:rsidP="00F47CBC">
      <w:pPr>
        <w:pStyle w:val="ActHead5"/>
      </w:pPr>
      <w:bookmarkStart w:id="221" w:name="_Toc139099529"/>
      <w:r w:rsidRPr="00ED7BCA">
        <w:rPr>
          <w:rStyle w:val="CharSectno"/>
        </w:rPr>
        <w:t>194</w:t>
      </w:r>
      <w:r w:rsidR="00ED7BCA" w:rsidRPr="00ED7BCA">
        <w:rPr>
          <w:rStyle w:val="CharSectno"/>
        </w:rPr>
        <w:noBreakHyphen/>
      </w:r>
      <w:r w:rsidRPr="00ED7BCA">
        <w:rPr>
          <w:rStyle w:val="CharSectno"/>
        </w:rPr>
        <w:t>1</w:t>
      </w:r>
      <w:r w:rsidRPr="00840CDF">
        <w:t xml:space="preserve">  Minister may investigate a private health insurer</w:t>
      </w:r>
      <w:bookmarkEnd w:id="221"/>
    </w:p>
    <w:p w:rsidR="00B721CB" w:rsidRPr="00840CDF" w:rsidRDefault="00B721CB">
      <w:pPr>
        <w:pStyle w:val="subsection"/>
      </w:pPr>
      <w:r w:rsidRPr="00840CDF">
        <w:tab/>
      </w:r>
      <w:r w:rsidRPr="00840CDF">
        <w:tab/>
        <w:t>The Minister may, at any time and for any reason, begin an investigation of the operations of a private health insurer by doing either or both of the following:</w:t>
      </w:r>
    </w:p>
    <w:p w:rsidR="00B721CB" w:rsidRPr="00840CDF" w:rsidRDefault="00B721CB">
      <w:pPr>
        <w:pStyle w:val="paragraph"/>
      </w:pPr>
      <w:r w:rsidRPr="00840CDF">
        <w:tab/>
        <w:t>(a)</w:t>
      </w:r>
      <w:r w:rsidRPr="00840CDF">
        <w:tab/>
        <w:t>giving a notice under any one or more sections of this Division;</w:t>
      </w:r>
    </w:p>
    <w:p w:rsidR="00B721CB" w:rsidRPr="00840CDF" w:rsidRDefault="00B721CB">
      <w:pPr>
        <w:pStyle w:val="paragraph"/>
      </w:pPr>
      <w:r w:rsidRPr="00840CDF">
        <w:tab/>
        <w:t>(b)</w:t>
      </w:r>
      <w:r w:rsidRPr="00840CDF">
        <w:tab/>
        <w:t xml:space="preserve">authorising a person under </w:t>
      </w:r>
      <w:r w:rsidR="002822CA">
        <w:t>section 1</w:t>
      </w:r>
      <w:r w:rsidRPr="00840CDF">
        <w:t>94</w:t>
      </w:r>
      <w:r w:rsidR="00ED7BCA">
        <w:noBreakHyphen/>
      </w:r>
      <w:r w:rsidRPr="00840CDF">
        <w:t>25.</w:t>
      </w:r>
    </w:p>
    <w:p w:rsidR="00B721CB" w:rsidRPr="00840CDF" w:rsidRDefault="00B721CB">
      <w:pPr>
        <w:pStyle w:val="ActHead5"/>
      </w:pPr>
      <w:bookmarkStart w:id="222" w:name="_Toc139099530"/>
      <w:r w:rsidRPr="00ED7BCA">
        <w:rPr>
          <w:rStyle w:val="CharSectno"/>
        </w:rPr>
        <w:t>194</w:t>
      </w:r>
      <w:r w:rsidR="00ED7BCA" w:rsidRPr="00ED7BCA">
        <w:rPr>
          <w:rStyle w:val="CharSectno"/>
        </w:rPr>
        <w:noBreakHyphen/>
      </w:r>
      <w:r w:rsidRPr="00ED7BCA">
        <w:rPr>
          <w:rStyle w:val="CharSectno"/>
        </w:rPr>
        <w:t>5</w:t>
      </w:r>
      <w:r w:rsidRPr="00840CDF">
        <w:t xml:space="preserve">  Notice to give information</w:t>
      </w:r>
      <w:bookmarkEnd w:id="222"/>
    </w:p>
    <w:p w:rsidR="00B721CB" w:rsidRPr="00840CDF" w:rsidRDefault="00B721CB">
      <w:pPr>
        <w:pStyle w:val="subsection"/>
      </w:pPr>
      <w:r w:rsidRPr="00840CDF">
        <w:tab/>
        <w:t>(1)</w:t>
      </w:r>
      <w:r w:rsidRPr="00840CDF">
        <w:tab/>
        <w:t>The Minister</w:t>
      </w:r>
      <w:r w:rsidR="00F47CBC" w:rsidRPr="00840CDF">
        <w:t xml:space="preserve"> </w:t>
      </w:r>
      <w:r w:rsidRPr="00840CDF">
        <w:t xml:space="preserve">may give a written notice to a person who is or who has been an </w:t>
      </w:r>
      <w:r w:rsidR="00ED7BCA" w:rsidRPr="00ED7BCA">
        <w:rPr>
          <w:position w:val="6"/>
          <w:sz w:val="16"/>
        </w:rPr>
        <w:t>*</w:t>
      </w:r>
      <w:r w:rsidRPr="00840CDF">
        <w:t>officer, employee or agent of:</w:t>
      </w:r>
    </w:p>
    <w:p w:rsidR="00B721CB" w:rsidRPr="00840CDF" w:rsidRDefault="00B721CB">
      <w:pPr>
        <w:pStyle w:val="paragraph"/>
      </w:pPr>
      <w:r w:rsidRPr="00840CDF">
        <w:tab/>
        <w:t>(a)</w:t>
      </w:r>
      <w:r w:rsidRPr="00840CDF">
        <w:tab/>
        <w:t>a private health insurer; or</w:t>
      </w:r>
    </w:p>
    <w:p w:rsidR="00B721CB" w:rsidRPr="00840CDF" w:rsidRDefault="00B721CB">
      <w:pPr>
        <w:pStyle w:val="paragraph"/>
      </w:pPr>
      <w:r w:rsidRPr="00840CDF">
        <w:tab/>
        <w:t>(b)</w:t>
      </w:r>
      <w:r w:rsidRPr="00840CDF">
        <w:tab/>
        <w:t>an entity that was a private health insurer at any time in the year ending on the day on which the notice is given;</w:t>
      </w:r>
    </w:p>
    <w:p w:rsidR="00B721CB" w:rsidRPr="00840CDF" w:rsidRDefault="00B721CB">
      <w:pPr>
        <w:pStyle w:val="subsection2"/>
      </w:pPr>
      <w:r w:rsidRPr="00840CDF">
        <w:t xml:space="preserve">requiring the person to give the </w:t>
      </w:r>
      <w:r w:rsidR="00F47CBC" w:rsidRPr="00840CDF">
        <w:t>Minister</w:t>
      </w:r>
      <w:r w:rsidRPr="00840CDF">
        <w:t xml:space="preserve"> or the person specified in the notice, within the period specified in the notice, information about the area of the insurer’s operations specified in the notice.</w:t>
      </w:r>
    </w:p>
    <w:p w:rsidR="00B721CB" w:rsidRPr="00840CDF" w:rsidRDefault="00B721CB">
      <w:pPr>
        <w:pStyle w:val="subsection"/>
      </w:pPr>
      <w:r w:rsidRPr="00840CDF">
        <w:lastRenderedPageBreak/>
        <w:tab/>
        <w:t>(2)</w:t>
      </w:r>
      <w:r w:rsidRPr="00840CDF">
        <w:tab/>
        <w:t xml:space="preserve">The </w:t>
      </w:r>
      <w:r w:rsidR="00F47CBC" w:rsidRPr="00840CDF">
        <w:t>Minister</w:t>
      </w:r>
      <w:r w:rsidRPr="00840CDF">
        <w:t xml:space="preserve"> may require the person to give the information orally or in writing.</w:t>
      </w:r>
    </w:p>
    <w:p w:rsidR="00B721CB" w:rsidRPr="00840CDF" w:rsidRDefault="00B721CB">
      <w:pPr>
        <w:pStyle w:val="subsection"/>
      </w:pPr>
      <w:r w:rsidRPr="00840CDF">
        <w:tab/>
        <w:t>(3)</w:t>
      </w:r>
      <w:r w:rsidRPr="00840CDF">
        <w:tab/>
        <w:t xml:space="preserve">The </w:t>
      </w:r>
      <w:r w:rsidR="00F47CBC" w:rsidRPr="00840CDF">
        <w:t>Minister</w:t>
      </w:r>
      <w:r w:rsidRPr="00840CDF">
        <w:t xml:space="preserve"> may require the person to give the information on oath or affirmation. For that purpose, the </w:t>
      </w:r>
      <w:r w:rsidR="00F47CBC" w:rsidRPr="00840CDF">
        <w:t>Minister</w:t>
      </w:r>
      <w:r w:rsidRPr="00840CDF">
        <w:t xml:space="preserve"> or the person specified in the notice may administer an oath or affirmation.</w:t>
      </w:r>
    </w:p>
    <w:p w:rsidR="00B721CB" w:rsidRPr="00840CDF" w:rsidRDefault="00B721CB">
      <w:pPr>
        <w:pStyle w:val="subsection"/>
      </w:pPr>
      <w:r w:rsidRPr="00840CDF">
        <w:tab/>
        <w:t>(4)</w:t>
      </w:r>
      <w:r w:rsidRPr="00840CDF">
        <w:tab/>
        <w:t xml:space="preserve">The person is not excused from giving information on the ground that giving the information might tend to incriminate the person or make the person liable to a penalty. However, the information, or anything obtained as a direct or indirect consequence of the information, is not admissible in evidence against the person in any proceedings, other than proceedings for an offence against </w:t>
      </w:r>
      <w:r w:rsidR="002822CA">
        <w:t>section 1</w:t>
      </w:r>
      <w:r w:rsidRPr="00840CDF">
        <w:t xml:space="preserve">37.1 or 137.2 of the </w:t>
      </w:r>
      <w:r w:rsidRPr="00840CDF">
        <w:rPr>
          <w:i/>
        </w:rPr>
        <w:t>Criminal Code</w:t>
      </w:r>
      <w:r w:rsidRPr="00840CDF">
        <w:t>.</w:t>
      </w:r>
    </w:p>
    <w:p w:rsidR="00B721CB" w:rsidRPr="00840CDF" w:rsidRDefault="00B721CB">
      <w:pPr>
        <w:pStyle w:val="ActHead5"/>
      </w:pPr>
      <w:bookmarkStart w:id="223" w:name="_Toc139099531"/>
      <w:r w:rsidRPr="00ED7BCA">
        <w:rPr>
          <w:rStyle w:val="CharSectno"/>
        </w:rPr>
        <w:t>194</w:t>
      </w:r>
      <w:r w:rsidR="00ED7BCA" w:rsidRPr="00ED7BCA">
        <w:rPr>
          <w:rStyle w:val="CharSectno"/>
        </w:rPr>
        <w:noBreakHyphen/>
      </w:r>
      <w:r w:rsidRPr="00ED7BCA">
        <w:rPr>
          <w:rStyle w:val="CharSectno"/>
        </w:rPr>
        <w:t>10</w:t>
      </w:r>
      <w:r w:rsidRPr="00840CDF">
        <w:t xml:space="preserve">  Notice to produce documents</w:t>
      </w:r>
      <w:bookmarkEnd w:id="223"/>
    </w:p>
    <w:p w:rsidR="00B721CB" w:rsidRPr="00840CDF" w:rsidRDefault="00B721CB">
      <w:pPr>
        <w:pStyle w:val="subsection"/>
      </w:pPr>
      <w:r w:rsidRPr="00840CDF">
        <w:tab/>
        <w:t>(1)</w:t>
      </w:r>
      <w:r w:rsidRPr="00840CDF">
        <w:tab/>
        <w:t xml:space="preserve">The Minister may give a written notice to a person who is or who has been an </w:t>
      </w:r>
      <w:r w:rsidR="00ED7BCA" w:rsidRPr="00ED7BCA">
        <w:rPr>
          <w:position w:val="6"/>
          <w:sz w:val="16"/>
        </w:rPr>
        <w:t>*</w:t>
      </w:r>
      <w:r w:rsidRPr="00840CDF">
        <w:t>officer, employee or agent of:</w:t>
      </w:r>
    </w:p>
    <w:p w:rsidR="00B721CB" w:rsidRPr="00840CDF" w:rsidRDefault="00B721CB">
      <w:pPr>
        <w:pStyle w:val="paragraph"/>
      </w:pPr>
      <w:r w:rsidRPr="00840CDF">
        <w:tab/>
        <w:t>(a)</w:t>
      </w:r>
      <w:r w:rsidRPr="00840CDF">
        <w:tab/>
        <w:t>a private health insurer; or</w:t>
      </w:r>
    </w:p>
    <w:p w:rsidR="00B721CB" w:rsidRPr="00840CDF" w:rsidRDefault="00B721CB">
      <w:pPr>
        <w:pStyle w:val="paragraph"/>
      </w:pPr>
      <w:r w:rsidRPr="00840CDF">
        <w:tab/>
        <w:t>(b)</w:t>
      </w:r>
      <w:r w:rsidRPr="00840CDF">
        <w:tab/>
        <w:t>an entity that was a private health insurer at any time in the year ending on the day on which the notice is given;</w:t>
      </w:r>
    </w:p>
    <w:p w:rsidR="00B721CB" w:rsidRPr="00840CDF" w:rsidRDefault="00B721CB">
      <w:pPr>
        <w:pStyle w:val="subsection2"/>
      </w:pPr>
      <w:r w:rsidRPr="00840CDF">
        <w:t>requiring the person to produce, at the time and place specified in the notice, records, books, accounts and other documents of the insurer that are in the person’s custody or under the person’s control and that relate to the area of the insurer’s operations specified in the notice.</w:t>
      </w:r>
    </w:p>
    <w:p w:rsidR="00B721CB" w:rsidRPr="00840CDF" w:rsidRDefault="00B721CB">
      <w:pPr>
        <w:pStyle w:val="subsection"/>
      </w:pPr>
      <w:r w:rsidRPr="00840CDF">
        <w:tab/>
        <w:t>(2)</w:t>
      </w:r>
      <w:r w:rsidRPr="00840CDF">
        <w:tab/>
        <w:t xml:space="preserve">The person is not excused from producing a document on the ground that the production of the document might tend to incriminate the person or make the person liable to a penalty. However, the production of the document, or anything obtained as a direct or indirect consequence of the production, is not admissible in evidence against the person in any proceedings, other than proceedings for an offence against </w:t>
      </w:r>
      <w:r w:rsidR="002822CA">
        <w:t>section 1</w:t>
      </w:r>
      <w:r w:rsidRPr="00840CDF">
        <w:t xml:space="preserve">37.1 or 137.2 of the </w:t>
      </w:r>
      <w:r w:rsidRPr="00840CDF">
        <w:rPr>
          <w:i/>
        </w:rPr>
        <w:t>Criminal Code</w:t>
      </w:r>
      <w:r w:rsidRPr="00840CDF">
        <w:t>.</w:t>
      </w:r>
    </w:p>
    <w:p w:rsidR="00B721CB" w:rsidRPr="00840CDF" w:rsidRDefault="00B721CB" w:rsidP="00CC5E51">
      <w:pPr>
        <w:pStyle w:val="ActHead5"/>
      </w:pPr>
      <w:bookmarkStart w:id="224" w:name="_Toc139099532"/>
      <w:r w:rsidRPr="00ED7BCA">
        <w:rPr>
          <w:rStyle w:val="CharSectno"/>
        </w:rPr>
        <w:lastRenderedPageBreak/>
        <w:t>194</w:t>
      </w:r>
      <w:r w:rsidR="00ED7BCA" w:rsidRPr="00ED7BCA">
        <w:rPr>
          <w:rStyle w:val="CharSectno"/>
        </w:rPr>
        <w:noBreakHyphen/>
      </w:r>
      <w:r w:rsidRPr="00ED7BCA">
        <w:rPr>
          <w:rStyle w:val="CharSectno"/>
        </w:rPr>
        <w:t>15</w:t>
      </w:r>
      <w:r w:rsidRPr="00840CDF">
        <w:t xml:space="preserve">  Notice to give evidence</w:t>
      </w:r>
      <w:bookmarkEnd w:id="224"/>
    </w:p>
    <w:p w:rsidR="00B721CB" w:rsidRPr="00840CDF" w:rsidRDefault="00B721CB" w:rsidP="00CC5E51">
      <w:pPr>
        <w:pStyle w:val="subsection"/>
        <w:keepNext/>
        <w:keepLines/>
      </w:pPr>
      <w:r w:rsidRPr="00840CDF">
        <w:tab/>
        <w:t>(1)</w:t>
      </w:r>
      <w:r w:rsidRPr="00840CDF">
        <w:tab/>
        <w:t xml:space="preserve">The Minister may give a written notice to a person who is or who has been an </w:t>
      </w:r>
      <w:r w:rsidR="00ED7BCA" w:rsidRPr="00ED7BCA">
        <w:rPr>
          <w:position w:val="6"/>
          <w:sz w:val="16"/>
        </w:rPr>
        <w:t>*</w:t>
      </w:r>
      <w:r w:rsidRPr="00840CDF">
        <w:t>officer, employee or agent of:</w:t>
      </w:r>
    </w:p>
    <w:p w:rsidR="00B721CB" w:rsidRPr="00840CDF" w:rsidRDefault="00B721CB" w:rsidP="00CC5E51">
      <w:pPr>
        <w:pStyle w:val="paragraph"/>
        <w:keepNext/>
        <w:keepLines/>
      </w:pPr>
      <w:r w:rsidRPr="00840CDF">
        <w:tab/>
        <w:t>(a)</w:t>
      </w:r>
      <w:r w:rsidRPr="00840CDF">
        <w:tab/>
        <w:t>a private health insurer; or</w:t>
      </w:r>
    </w:p>
    <w:p w:rsidR="00B721CB" w:rsidRPr="00840CDF" w:rsidRDefault="00B721CB">
      <w:pPr>
        <w:pStyle w:val="paragraph"/>
      </w:pPr>
      <w:r w:rsidRPr="00840CDF">
        <w:tab/>
        <w:t>(b)</w:t>
      </w:r>
      <w:r w:rsidRPr="00840CDF">
        <w:tab/>
        <w:t>an entity that was a private health insurer at any time in the year ending on the day on which the notice is given;</w:t>
      </w:r>
    </w:p>
    <w:p w:rsidR="00B721CB" w:rsidRPr="00840CDF" w:rsidRDefault="00B721CB">
      <w:pPr>
        <w:pStyle w:val="subsection2"/>
      </w:pPr>
      <w:r w:rsidRPr="00840CDF">
        <w:t xml:space="preserve">requiring the person to attend, at the time and place specified in the notice, before the </w:t>
      </w:r>
      <w:r w:rsidR="00F47CBC" w:rsidRPr="00840CDF">
        <w:t>Minister</w:t>
      </w:r>
      <w:r w:rsidRPr="00840CDF">
        <w:t xml:space="preserve"> or the person specified in the notice and give evidence relating to an area of the insurer’s operations specified in the notice.</w:t>
      </w:r>
    </w:p>
    <w:p w:rsidR="00B721CB" w:rsidRPr="00840CDF" w:rsidRDefault="00B721CB">
      <w:pPr>
        <w:pStyle w:val="subsection"/>
      </w:pPr>
      <w:r w:rsidRPr="00840CDF">
        <w:tab/>
        <w:t>(2)</w:t>
      </w:r>
      <w:r w:rsidRPr="00840CDF">
        <w:tab/>
        <w:t xml:space="preserve">The </w:t>
      </w:r>
      <w:r w:rsidR="00F47CBC" w:rsidRPr="00840CDF">
        <w:t>Minister</w:t>
      </w:r>
      <w:r w:rsidRPr="00840CDF">
        <w:t xml:space="preserve"> may require the person to give the evidence orally or in writing.</w:t>
      </w:r>
    </w:p>
    <w:p w:rsidR="00B721CB" w:rsidRPr="00840CDF" w:rsidRDefault="00B721CB">
      <w:pPr>
        <w:pStyle w:val="subsection"/>
      </w:pPr>
      <w:r w:rsidRPr="00840CDF">
        <w:tab/>
        <w:t>(3)</w:t>
      </w:r>
      <w:r w:rsidRPr="00840CDF">
        <w:tab/>
        <w:t xml:space="preserve">The </w:t>
      </w:r>
      <w:r w:rsidR="00F47CBC" w:rsidRPr="00840CDF">
        <w:t>Minister</w:t>
      </w:r>
      <w:r w:rsidRPr="00840CDF">
        <w:t xml:space="preserve"> may require the person to give the evidence on oath or affirmation. For that purpose, the </w:t>
      </w:r>
      <w:r w:rsidR="00F47CBC" w:rsidRPr="00840CDF">
        <w:t>Minister</w:t>
      </w:r>
      <w:r w:rsidRPr="00840CDF">
        <w:t xml:space="preserve"> or the person specified in the notice may administer an oath or affirmation.</w:t>
      </w:r>
    </w:p>
    <w:p w:rsidR="00B721CB" w:rsidRPr="00840CDF" w:rsidRDefault="00B721CB">
      <w:pPr>
        <w:pStyle w:val="subsection"/>
      </w:pPr>
      <w:r w:rsidRPr="00840CDF">
        <w:tab/>
        <w:t>(4)</w:t>
      </w:r>
      <w:r w:rsidRPr="00840CDF">
        <w:tab/>
        <w:t xml:space="preserve">The person is not excused from answering a question on the ground that the answer to the question might tend to incriminate the person or make the person liable to a penalty. However, the answer, or anything obtained as a direct or indirect consequence of the answer, is not admissible in evidence against the person in any proceedings, other than proceedings for an offence against </w:t>
      </w:r>
      <w:r w:rsidR="002822CA">
        <w:t>section 1</w:t>
      </w:r>
      <w:r w:rsidRPr="00840CDF">
        <w:t xml:space="preserve">37.1 or 137.2 of the </w:t>
      </w:r>
      <w:r w:rsidRPr="00840CDF">
        <w:rPr>
          <w:i/>
        </w:rPr>
        <w:t>Criminal Code</w:t>
      </w:r>
      <w:r w:rsidRPr="00840CDF">
        <w:t>.</w:t>
      </w:r>
    </w:p>
    <w:p w:rsidR="00B721CB" w:rsidRPr="00840CDF" w:rsidRDefault="00B721CB">
      <w:pPr>
        <w:pStyle w:val="ActHead5"/>
      </w:pPr>
      <w:bookmarkStart w:id="225" w:name="_Toc139099533"/>
      <w:r w:rsidRPr="00ED7BCA">
        <w:rPr>
          <w:rStyle w:val="CharSectno"/>
        </w:rPr>
        <w:t>194</w:t>
      </w:r>
      <w:r w:rsidR="00ED7BCA" w:rsidRPr="00ED7BCA">
        <w:rPr>
          <w:rStyle w:val="CharSectno"/>
        </w:rPr>
        <w:noBreakHyphen/>
      </w:r>
      <w:r w:rsidRPr="00ED7BCA">
        <w:rPr>
          <w:rStyle w:val="CharSectno"/>
        </w:rPr>
        <w:t>20</w:t>
      </w:r>
      <w:r w:rsidRPr="00840CDF">
        <w:t xml:space="preserve">  Offences in relation to investigation notices</w:t>
      </w:r>
      <w:bookmarkEnd w:id="225"/>
    </w:p>
    <w:p w:rsidR="00B721CB" w:rsidRPr="00840CDF" w:rsidRDefault="00B721CB">
      <w:pPr>
        <w:pStyle w:val="subsection"/>
      </w:pPr>
      <w:r w:rsidRPr="00840CDF">
        <w:tab/>
        <w:t>(1)</w:t>
      </w:r>
      <w:r w:rsidRPr="00840CDF">
        <w:tab/>
        <w:t>A person must not fail to comply with a requirement contained in a notice given to the person:</w:t>
      </w:r>
    </w:p>
    <w:p w:rsidR="00B721CB" w:rsidRPr="00840CDF" w:rsidRDefault="00B721CB">
      <w:pPr>
        <w:pStyle w:val="paragraph"/>
      </w:pPr>
      <w:r w:rsidRPr="00840CDF">
        <w:tab/>
        <w:t>(a)</w:t>
      </w:r>
      <w:r w:rsidRPr="00840CDF">
        <w:tab/>
        <w:t xml:space="preserve">under </w:t>
      </w:r>
      <w:r w:rsidR="002822CA">
        <w:t>section 1</w:t>
      </w:r>
      <w:r w:rsidRPr="00840CDF">
        <w:t>94</w:t>
      </w:r>
      <w:r w:rsidR="00ED7BCA">
        <w:noBreakHyphen/>
      </w:r>
      <w:r w:rsidRPr="00840CDF">
        <w:t>5 (notice to give information); or</w:t>
      </w:r>
    </w:p>
    <w:p w:rsidR="00B721CB" w:rsidRPr="00840CDF" w:rsidRDefault="00B721CB">
      <w:pPr>
        <w:pStyle w:val="paragraph"/>
      </w:pPr>
      <w:r w:rsidRPr="00840CDF">
        <w:tab/>
        <w:t>(b)</w:t>
      </w:r>
      <w:r w:rsidRPr="00840CDF">
        <w:tab/>
        <w:t xml:space="preserve">under </w:t>
      </w:r>
      <w:r w:rsidR="002822CA">
        <w:t>section 1</w:t>
      </w:r>
      <w:r w:rsidRPr="00840CDF">
        <w:t>94</w:t>
      </w:r>
      <w:r w:rsidR="00ED7BCA">
        <w:noBreakHyphen/>
      </w:r>
      <w:r w:rsidRPr="00840CDF">
        <w:t>10 (notice to produce documents); or</w:t>
      </w:r>
    </w:p>
    <w:p w:rsidR="00B721CB" w:rsidRPr="00840CDF" w:rsidRDefault="00B721CB">
      <w:pPr>
        <w:pStyle w:val="paragraph"/>
      </w:pPr>
      <w:r w:rsidRPr="00840CDF">
        <w:tab/>
        <w:t>(c)</w:t>
      </w:r>
      <w:r w:rsidRPr="00840CDF">
        <w:tab/>
        <w:t xml:space="preserve">under </w:t>
      </w:r>
      <w:r w:rsidR="002822CA">
        <w:t>section 1</w:t>
      </w:r>
      <w:r w:rsidRPr="00840CDF">
        <w:t>94</w:t>
      </w:r>
      <w:r w:rsidR="00ED7BCA">
        <w:noBreakHyphen/>
      </w:r>
      <w:r w:rsidRPr="00840CDF">
        <w:t>15 (notice to give evidence).</w:t>
      </w:r>
    </w:p>
    <w:p w:rsidR="00B721CB" w:rsidRPr="00840CDF" w:rsidRDefault="00B721CB">
      <w:pPr>
        <w:pStyle w:val="Penalty"/>
      </w:pPr>
      <w:r w:rsidRPr="00840CDF">
        <w:t>Penalty:</w:t>
      </w:r>
      <w:r w:rsidRPr="00840CDF">
        <w:tab/>
        <w:t>10 penalty units.</w:t>
      </w:r>
    </w:p>
    <w:p w:rsidR="00B721CB" w:rsidRPr="00840CDF" w:rsidRDefault="00B721CB">
      <w:pPr>
        <w:pStyle w:val="subsection"/>
      </w:pPr>
      <w:r w:rsidRPr="00840CDF">
        <w:lastRenderedPageBreak/>
        <w:tab/>
        <w:t>(2)</w:t>
      </w:r>
      <w:r w:rsidRPr="00840CDF">
        <w:tab/>
        <w:t>A person must not fail to be sworn or to make an affirmation when required to do so:</w:t>
      </w:r>
    </w:p>
    <w:p w:rsidR="00B721CB" w:rsidRPr="00840CDF" w:rsidRDefault="00B721CB">
      <w:pPr>
        <w:pStyle w:val="paragraph"/>
      </w:pPr>
      <w:r w:rsidRPr="00840CDF">
        <w:tab/>
        <w:t>(a)</w:t>
      </w:r>
      <w:r w:rsidRPr="00840CDF">
        <w:tab/>
        <w:t xml:space="preserve">under </w:t>
      </w:r>
      <w:r w:rsidR="002822CA">
        <w:t>section 1</w:t>
      </w:r>
      <w:r w:rsidRPr="00840CDF">
        <w:t>94</w:t>
      </w:r>
      <w:r w:rsidR="00ED7BCA">
        <w:noBreakHyphen/>
      </w:r>
      <w:r w:rsidRPr="00840CDF">
        <w:t>5 (notice to give information); or</w:t>
      </w:r>
    </w:p>
    <w:p w:rsidR="00B721CB" w:rsidRPr="00840CDF" w:rsidRDefault="00B721CB">
      <w:pPr>
        <w:pStyle w:val="paragraph"/>
      </w:pPr>
      <w:r w:rsidRPr="00840CDF">
        <w:tab/>
        <w:t>(b)</w:t>
      </w:r>
      <w:r w:rsidRPr="00840CDF">
        <w:tab/>
        <w:t xml:space="preserve">under </w:t>
      </w:r>
      <w:r w:rsidR="002822CA">
        <w:t>section 1</w:t>
      </w:r>
      <w:r w:rsidRPr="00840CDF">
        <w:t>94</w:t>
      </w:r>
      <w:r w:rsidR="00ED7BCA">
        <w:noBreakHyphen/>
      </w:r>
      <w:r w:rsidRPr="00840CDF">
        <w:t>15 (notice to give evidence).</w:t>
      </w:r>
    </w:p>
    <w:p w:rsidR="00B721CB" w:rsidRPr="00840CDF" w:rsidRDefault="00B721CB">
      <w:pPr>
        <w:pStyle w:val="Penalty"/>
      </w:pPr>
      <w:r w:rsidRPr="00840CDF">
        <w:t>Penalty:</w:t>
      </w:r>
      <w:r w:rsidRPr="00840CDF">
        <w:tab/>
        <w:t>10 penalty units.</w:t>
      </w:r>
    </w:p>
    <w:p w:rsidR="00B721CB" w:rsidRPr="00840CDF" w:rsidRDefault="00B721CB">
      <w:pPr>
        <w:pStyle w:val="subsection"/>
      </w:pPr>
      <w:r w:rsidRPr="00840CDF">
        <w:tab/>
        <w:t>(3)</w:t>
      </w:r>
      <w:r w:rsidRPr="00840CDF">
        <w:tab/>
        <w:t xml:space="preserve">An offence under </w:t>
      </w:r>
      <w:r w:rsidR="00D82BBA" w:rsidRPr="00840CDF">
        <w:t>subsection (</w:t>
      </w:r>
      <w:r w:rsidRPr="00840CDF">
        <w:t>1) or (2) is an offence of strict liability.</w:t>
      </w:r>
    </w:p>
    <w:p w:rsidR="00B721CB" w:rsidRPr="00840CDF" w:rsidRDefault="00B721CB">
      <w:pPr>
        <w:pStyle w:val="notetext"/>
      </w:pPr>
      <w:r w:rsidRPr="00840CDF">
        <w:t>Note:</w:t>
      </w:r>
      <w:r w:rsidRPr="00840CDF">
        <w:tab/>
        <w:t xml:space="preserve">For </w:t>
      </w:r>
      <w:r w:rsidRPr="00840CDF">
        <w:rPr>
          <w:b/>
          <w:i/>
        </w:rPr>
        <w:t>strict liability</w:t>
      </w:r>
      <w:r w:rsidRPr="00840CDF">
        <w:t>, see section</w:t>
      </w:r>
      <w:r w:rsidR="00D82BBA" w:rsidRPr="00840CDF">
        <w:t> </w:t>
      </w:r>
      <w:r w:rsidRPr="00840CDF">
        <w:t xml:space="preserve">6.1 of the </w:t>
      </w:r>
      <w:r w:rsidRPr="00840CDF">
        <w:rPr>
          <w:i/>
        </w:rPr>
        <w:t>Criminal Code</w:t>
      </w:r>
      <w:r w:rsidRPr="00840CDF">
        <w:t>.</w:t>
      </w:r>
    </w:p>
    <w:p w:rsidR="00B721CB" w:rsidRPr="00840CDF" w:rsidRDefault="00B721CB">
      <w:pPr>
        <w:pStyle w:val="ActHead5"/>
      </w:pPr>
      <w:bookmarkStart w:id="226" w:name="_Toc139099534"/>
      <w:r w:rsidRPr="00ED7BCA">
        <w:rPr>
          <w:rStyle w:val="CharSectno"/>
        </w:rPr>
        <w:t>194</w:t>
      </w:r>
      <w:r w:rsidR="00ED7BCA" w:rsidRPr="00ED7BCA">
        <w:rPr>
          <w:rStyle w:val="CharSectno"/>
        </w:rPr>
        <w:noBreakHyphen/>
      </w:r>
      <w:r w:rsidRPr="00ED7BCA">
        <w:rPr>
          <w:rStyle w:val="CharSectno"/>
        </w:rPr>
        <w:t>25</w:t>
      </w:r>
      <w:r w:rsidRPr="00840CDF">
        <w:t xml:space="preserve">  Authorisation to examine books and records etc.</w:t>
      </w:r>
      <w:bookmarkEnd w:id="226"/>
    </w:p>
    <w:p w:rsidR="00B721CB" w:rsidRPr="00840CDF" w:rsidRDefault="00B721CB">
      <w:pPr>
        <w:pStyle w:val="subsection"/>
      </w:pPr>
      <w:r w:rsidRPr="00840CDF">
        <w:tab/>
        <w:t>(1)</w:t>
      </w:r>
      <w:r w:rsidRPr="00840CDF">
        <w:tab/>
        <w:t>The Minister may, in writing, authorise a person to examine and report on the records, books, accounts and other documents of:</w:t>
      </w:r>
    </w:p>
    <w:p w:rsidR="00B721CB" w:rsidRPr="00840CDF" w:rsidRDefault="00B721CB">
      <w:pPr>
        <w:pStyle w:val="paragraph"/>
      </w:pPr>
      <w:r w:rsidRPr="00840CDF">
        <w:tab/>
        <w:t>(a)</w:t>
      </w:r>
      <w:r w:rsidRPr="00840CDF">
        <w:tab/>
        <w:t>a private health insurer; or</w:t>
      </w:r>
    </w:p>
    <w:p w:rsidR="00B721CB" w:rsidRPr="00840CDF" w:rsidRDefault="00B721CB">
      <w:pPr>
        <w:pStyle w:val="paragraph"/>
      </w:pPr>
      <w:r w:rsidRPr="00840CDF">
        <w:tab/>
        <w:t>(b)</w:t>
      </w:r>
      <w:r w:rsidRPr="00840CDF">
        <w:tab/>
        <w:t>an entity that was a private health insurer at any time in the year ending on the day on which the authorisation is given.</w:t>
      </w:r>
    </w:p>
    <w:p w:rsidR="00B721CB" w:rsidRPr="00840CDF" w:rsidRDefault="00B721CB">
      <w:pPr>
        <w:pStyle w:val="subsection"/>
      </w:pPr>
      <w:r w:rsidRPr="00840CDF">
        <w:tab/>
        <w:t>(2)</w:t>
      </w:r>
      <w:r w:rsidRPr="00840CDF">
        <w:tab/>
        <w:t xml:space="preserve">A person authorised under </w:t>
      </w:r>
      <w:r w:rsidR="00D82BBA" w:rsidRPr="00840CDF">
        <w:t>subsection (</w:t>
      </w:r>
      <w:r w:rsidRPr="00840CDF">
        <w:t xml:space="preserve">1) must, at all reasonable times, have full and free access to any </w:t>
      </w:r>
      <w:r w:rsidR="00ED7BCA" w:rsidRPr="00ED7BCA">
        <w:rPr>
          <w:position w:val="6"/>
          <w:sz w:val="16"/>
        </w:rPr>
        <w:t>*</w:t>
      </w:r>
      <w:r w:rsidRPr="00840CDF">
        <w:t>premises at which the records, books, accounts and other documents are kept and may take extracts from, or copies of, the records, books, accounts and other documents.</w:t>
      </w:r>
    </w:p>
    <w:p w:rsidR="00F47CBC" w:rsidRPr="00840CDF" w:rsidRDefault="00F47CBC" w:rsidP="00F47CBC">
      <w:pPr>
        <w:pStyle w:val="ActHead5"/>
      </w:pPr>
      <w:bookmarkStart w:id="227" w:name="_Toc139099535"/>
      <w:r w:rsidRPr="00ED7BCA">
        <w:rPr>
          <w:rStyle w:val="CharSectno"/>
        </w:rPr>
        <w:t>194</w:t>
      </w:r>
      <w:r w:rsidR="00ED7BCA" w:rsidRPr="00ED7BCA">
        <w:rPr>
          <w:rStyle w:val="CharSectno"/>
        </w:rPr>
        <w:noBreakHyphen/>
      </w:r>
      <w:r w:rsidRPr="00ED7BCA">
        <w:rPr>
          <w:rStyle w:val="CharSectno"/>
        </w:rPr>
        <w:t>35</w:t>
      </w:r>
      <w:r w:rsidRPr="00840CDF">
        <w:t xml:space="preserve">  Minister must notify outcome of investigation</w:t>
      </w:r>
      <w:bookmarkEnd w:id="227"/>
    </w:p>
    <w:p w:rsidR="00B721CB" w:rsidRPr="00840CDF" w:rsidRDefault="00B721CB">
      <w:pPr>
        <w:pStyle w:val="subsection"/>
      </w:pPr>
      <w:r w:rsidRPr="00840CDF">
        <w:tab/>
      </w:r>
      <w:r w:rsidRPr="00840CDF">
        <w:tab/>
        <w:t>After completing an investigation under this Division of a private health insurer or former private health insurer, the Minister must inform the insurer in writing:</w:t>
      </w:r>
    </w:p>
    <w:p w:rsidR="00B721CB" w:rsidRPr="00840CDF" w:rsidRDefault="00B721CB">
      <w:pPr>
        <w:pStyle w:val="paragraph"/>
      </w:pPr>
      <w:r w:rsidRPr="00840CDF">
        <w:tab/>
        <w:t>(a)</w:t>
      </w:r>
      <w:r w:rsidRPr="00840CDF">
        <w:tab/>
        <w:t xml:space="preserve">whether the </w:t>
      </w:r>
      <w:r w:rsidR="00F47CBC" w:rsidRPr="00840CDF">
        <w:t>Minister</w:t>
      </w:r>
      <w:r w:rsidRPr="00840CDF">
        <w:t xml:space="preserve"> is or is not satisfied with the performance of the insurer; and</w:t>
      </w:r>
    </w:p>
    <w:p w:rsidR="00B721CB" w:rsidRPr="00840CDF" w:rsidRDefault="00B721CB">
      <w:pPr>
        <w:pStyle w:val="paragraph"/>
      </w:pPr>
      <w:r w:rsidRPr="00840CDF">
        <w:tab/>
        <w:t>(b)</w:t>
      </w:r>
      <w:r w:rsidRPr="00840CDF">
        <w:tab/>
        <w:t xml:space="preserve">if the </w:t>
      </w:r>
      <w:r w:rsidR="00F47CBC" w:rsidRPr="00840CDF">
        <w:t>Minister</w:t>
      </w:r>
      <w:r w:rsidRPr="00840CDF">
        <w:t xml:space="preserve"> is not satisfied with the performance of the insurer—what steps the </w:t>
      </w:r>
      <w:r w:rsidR="00F47CBC" w:rsidRPr="00840CDF">
        <w:t>Minister</w:t>
      </w:r>
      <w:r w:rsidRPr="00840CDF">
        <w:t xml:space="preserve"> intends to take.</w:t>
      </w:r>
    </w:p>
    <w:p w:rsidR="00B721CB" w:rsidRPr="00840CDF" w:rsidRDefault="00B721CB" w:rsidP="00F719AC">
      <w:pPr>
        <w:pStyle w:val="ActHead3"/>
        <w:pageBreakBefore/>
      </w:pPr>
      <w:bookmarkStart w:id="228" w:name="_Toc139099536"/>
      <w:r w:rsidRPr="00ED7BCA">
        <w:rPr>
          <w:rStyle w:val="CharDivNo"/>
        </w:rPr>
        <w:lastRenderedPageBreak/>
        <w:t>Division</w:t>
      </w:r>
      <w:r w:rsidR="00D82BBA" w:rsidRPr="00ED7BCA">
        <w:rPr>
          <w:rStyle w:val="CharDivNo"/>
        </w:rPr>
        <w:t> </w:t>
      </w:r>
      <w:r w:rsidRPr="00ED7BCA">
        <w:rPr>
          <w:rStyle w:val="CharDivNo"/>
        </w:rPr>
        <w:t>197</w:t>
      </w:r>
      <w:r w:rsidRPr="00840CDF">
        <w:t>—</w:t>
      </w:r>
      <w:r w:rsidRPr="00ED7BCA">
        <w:rPr>
          <w:rStyle w:val="CharDivText"/>
        </w:rPr>
        <w:t>Enforceable undertakings</w:t>
      </w:r>
      <w:bookmarkEnd w:id="228"/>
    </w:p>
    <w:p w:rsidR="00F47CBC" w:rsidRPr="00840CDF" w:rsidRDefault="00F47CBC" w:rsidP="00F47CBC">
      <w:pPr>
        <w:pStyle w:val="ActHead5"/>
      </w:pPr>
      <w:bookmarkStart w:id="229" w:name="_Toc139099537"/>
      <w:r w:rsidRPr="00ED7BCA">
        <w:rPr>
          <w:rStyle w:val="CharSectno"/>
        </w:rPr>
        <w:t>197</w:t>
      </w:r>
      <w:r w:rsidR="00ED7BCA" w:rsidRPr="00ED7BCA">
        <w:rPr>
          <w:rStyle w:val="CharSectno"/>
        </w:rPr>
        <w:noBreakHyphen/>
      </w:r>
      <w:r w:rsidRPr="00ED7BCA">
        <w:rPr>
          <w:rStyle w:val="CharSectno"/>
        </w:rPr>
        <w:t>1</w:t>
      </w:r>
      <w:r w:rsidRPr="00840CDF">
        <w:t xml:space="preserve">  Minister may accept written undertakings given by a private health insurer</w:t>
      </w:r>
      <w:bookmarkEnd w:id="229"/>
    </w:p>
    <w:p w:rsidR="00B721CB" w:rsidRPr="00840CDF" w:rsidRDefault="00B721CB">
      <w:pPr>
        <w:pStyle w:val="subsection"/>
      </w:pPr>
      <w:r w:rsidRPr="00840CDF">
        <w:tab/>
        <w:t>(1)</w:t>
      </w:r>
      <w:r w:rsidRPr="00840CDF">
        <w:tab/>
        <w:t>The Minister may accept a written undertaking, given by a private health insurer at the Minister’s request, if the Minister considers that compliance with the undertaking will:</w:t>
      </w:r>
    </w:p>
    <w:p w:rsidR="00B721CB" w:rsidRPr="00840CDF" w:rsidRDefault="00B721CB">
      <w:pPr>
        <w:pStyle w:val="paragraph"/>
      </w:pPr>
      <w:r w:rsidRPr="00840CDF">
        <w:tab/>
        <w:t>(a)</w:t>
      </w:r>
      <w:r w:rsidRPr="00840CDF">
        <w:tab/>
        <w:t>be likely to improve the performance of the insurer</w:t>
      </w:r>
      <w:r w:rsidR="00F47CBC" w:rsidRPr="00840CDF">
        <w:t xml:space="preserve"> in relation to one or more matters of a kind regulated by this Act</w:t>
      </w:r>
      <w:r w:rsidRPr="00840CDF">
        <w:t>; or</w:t>
      </w:r>
    </w:p>
    <w:p w:rsidR="00B721CB" w:rsidRPr="00840CDF" w:rsidRDefault="00B721CB">
      <w:pPr>
        <w:pStyle w:val="paragraph"/>
      </w:pPr>
      <w:r w:rsidRPr="00840CDF">
        <w:tab/>
        <w:t>(b)</w:t>
      </w:r>
      <w:r w:rsidRPr="00840CDF">
        <w:tab/>
        <w:t xml:space="preserve">if the Minister is satisfied that the insurer has contravened an </w:t>
      </w:r>
      <w:r w:rsidR="00ED7BCA" w:rsidRPr="00ED7BCA">
        <w:rPr>
          <w:position w:val="6"/>
          <w:sz w:val="16"/>
        </w:rPr>
        <w:t>*</w:t>
      </w:r>
      <w:r w:rsidRPr="00840CDF">
        <w:t>enforceable obligation—be likely to ensure that the insurer will cease to be in contravention of the enforceable obligation.</w:t>
      </w:r>
    </w:p>
    <w:p w:rsidR="00B721CB" w:rsidRPr="00840CDF" w:rsidRDefault="00B721CB">
      <w:pPr>
        <w:pStyle w:val="subsection"/>
      </w:pPr>
      <w:r w:rsidRPr="00840CDF">
        <w:tab/>
        <w:t>(3)</w:t>
      </w:r>
      <w:r w:rsidRPr="00840CDF">
        <w:tab/>
        <w:t>The private health insurer may withdraw or vary the undertaking at any time with the consent of the acceptor of the undertaking.</w:t>
      </w:r>
    </w:p>
    <w:p w:rsidR="00B721CB" w:rsidRPr="00840CDF" w:rsidRDefault="00B721CB">
      <w:pPr>
        <w:pStyle w:val="ActHead5"/>
      </w:pPr>
      <w:bookmarkStart w:id="230" w:name="_Toc139099538"/>
      <w:r w:rsidRPr="00ED7BCA">
        <w:rPr>
          <w:rStyle w:val="CharSectno"/>
        </w:rPr>
        <w:t>197</w:t>
      </w:r>
      <w:r w:rsidR="00ED7BCA" w:rsidRPr="00ED7BCA">
        <w:rPr>
          <w:rStyle w:val="CharSectno"/>
        </w:rPr>
        <w:noBreakHyphen/>
      </w:r>
      <w:r w:rsidRPr="00ED7BCA">
        <w:rPr>
          <w:rStyle w:val="CharSectno"/>
        </w:rPr>
        <w:t>5</w:t>
      </w:r>
      <w:r w:rsidRPr="00840CDF">
        <w:t xml:space="preserve">  Enforcement of undertakings</w:t>
      </w:r>
      <w:bookmarkEnd w:id="230"/>
    </w:p>
    <w:p w:rsidR="00F47CBC" w:rsidRPr="00840CDF" w:rsidRDefault="00F47CBC" w:rsidP="00F47CBC">
      <w:pPr>
        <w:pStyle w:val="subsection"/>
      </w:pPr>
      <w:r w:rsidRPr="00840CDF">
        <w:tab/>
        <w:t>(1)</w:t>
      </w:r>
      <w:r w:rsidRPr="00840CDF">
        <w:tab/>
        <w:t xml:space="preserve">If the Minister considers that a private health insurer that gave an undertaking under this Division has contravened any of its terms, the Minister may apply to the Federal Court for an order under </w:t>
      </w:r>
      <w:r w:rsidR="00D82BBA" w:rsidRPr="00840CDF">
        <w:t>subsection (</w:t>
      </w:r>
      <w:r w:rsidRPr="00840CDF">
        <w:t>2).</w:t>
      </w:r>
    </w:p>
    <w:p w:rsidR="00B721CB" w:rsidRPr="00840CDF" w:rsidRDefault="00B721CB">
      <w:pPr>
        <w:pStyle w:val="subsection"/>
      </w:pPr>
      <w:r w:rsidRPr="00840CDF">
        <w:tab/>
        <w:t>(2)</w:t>
      </w:r>
      <w:r w:rsidRPr="00840CDF">
        <w:tab/>
        <w:t>If the Federal Court is satisfied that the private health insurer has contravened a term of the undertaking, the court may make one or more of the following orders:</w:t>
      </w:r>
    </w:p>
    <w:p w:rsidR="00B721CB" w:rsidRPr="00840CDF" w:rsidRDefault="00B721CB">
      <w:pPr>
        <w:pStyle w:val="paragraph"/>
      </w:pPr>
      <w:r w:rsidRPr="00840CDF">
        <w:tab/>
        <w:t>(a)</w:t>
      </w:r>
      <w:r w:rsidRPr="00840CDF">
        <w:tab/>
        <w:t>an order directing the insurer to comply with the terms of the undertaking;</w:t>
      </w:r>
    </w:p>
    <w:p w:rsidR="00B721CB" w:rsidRPr="00840CDF" w:rsidRDefault="00B721CB">
      <w:pPr>
        <w:pStyle w:val="paragraph"/>
      </w:pPr>
      <w:r w:rsidRPr="00840CDF">
        <w:tab/>
        <w:t>(b)</w:t>
      </w:r>
      <w:r w:rsidRPr="00840CDF">
        <w:tab/>
        <w:t xml:space="preserve">if there is a contravention of an </w:t>
      </w:r>
      <w:r w:rsidR="00ED7BCA" w:rsidRPr="00ED7BCA">
        <w:rPr>
          <w:position w:val="6"/>
          <w:sz w:val="16"/>
        </w:rPr>
        <w:t>*</w:t>
      </w:r>
      <w:r w:rsidRPr="00840CDF">
        <w:t>enforceable obligation—any other order of a kind set out in Division</w:t>
      </w:r>
      <w:r w:rsidR="00D82BBA" w:rsidRPr="00840CDF">
        <w:t> </w:t>
      </w:r>
      <w:r w:rsidRPr="00840CDF">
        <w:t>203 that the court considers appropriate.</w:t>
      </w:r>
    </w:p>
    <w:p w:rsidR="00F47CBC" w:rsidRPr="00840CDF" w:rsidRDefault="00F47CBC" w:rsidP="001B5F0D">
      <w:pPr>
        <w:pStyle w:val="ActHead3"/>
        <w:pageBreakBefore/>
      </w:pPr>
      <w:bookmarkStart w:id="231" w:name="_Toc139099539"/>
      <w:r w:rsidRPr="00ED7BCA">
        <w:rPr>
          <w:rStyle w:val="CharDivNo"/>
        </w:rPr>
        <w:lastRenderedPageBreak/>
        <w:t>Division</w:t>
      </w:r>
      <w:r w:rsidR="00D82BBA" w:rsidRPr="00ED7BCA">
        <w:rPr>
          <w:rStyle w:val="CharDivNo"/>
        </w:rPr>
        <w:t> </w:t>
      </w:r>
      <w:r w:rsidRPr="00ED7BCA">
        <w:rPr>
          <w:rStyle w:val="CharDivNo"/>
        </w:rPr>
        <w:t>200</w:t>
      </w:r>
      <w:r w:rsidRPr="00840CDF">
        <w:t>—</w:t>
      </w:r>
      <w:r w:rsidRPr="00ED7BCA">
        <w:rPr>
          <w:rStyle w:val="CharDivText"/>
        </w:rPr>
        <w:t>Ministerial directions</w:t>
      </w:r>
      <w:bookmarkEnd w:id="231"/>
    </w:p>
    <w:p w:rsidR="00F47CBC" w:rsidRPr="00840CDF" w:rsidRDefault="00F47CBC" w:rsidP="00F47CBC">
      <w:pPr>
        <w:pStyle w:val="ActHead5"/>
      </w:pPr>
      <w:bookmarkStart w:id="232" w:name="_Toc139099540"/>
      <w:r w:rsidRPr="00ED7BCA">
        <w:rPr>
          <w:rStyle w:val="CharSectno"/>
        </w:rPr>
        <w:t>200</w:t>
      </w:r>
      <w:r w:rsidR="00ED7BCA" w:rsidRPr="00ED7BCA">
        <w:rPr>
          <w:rStyle w:val="CharSectno"/>
        </w:rPr>
        <w:noBreakHyphen/>
      </w:r>
      <w:r w:rsidRPr="00ED7BCA">
        <w:rPr>
          <w:rStyle w:val="CharSectno"/>
        </w:rPr>
        <w:t>1</w:t>
      </w:r>
      <w:r w:rsidRPr="00840CDF">
        <w:t xml:space="preserve">  Minister may give directions</w:t>
      </w:r>
      <w:bookmarkEnd w:id="232"/>
    </w:p>
    <w:p w:rsidR="00F47CBC" w:rsidRPr="00840CDF" w:rsidRDefault="00F47CBC" w:rsidP="00F47CBC">
      <w:pPr>
        <w:pStyle w:val="subsection"/>
      </w:pPr>
      <w:r w:rsidRPr="00840CDF">
        <w:tab/>
        <w:t>(1)</w:t>
      </w:r>
      <w:r w:rsidRPr="00840CDF">
        <w:tab/>
        <w:t xml:space="preserve">If, at any time and for any reason, the Minister considers that it will assist in the prevention of </w:t>
      </w:r>
      <w:r w:rsidR="00ED7BCA" w:rsidRPr="00ED7BCA">
        <w:rPr>
          <w:position w:val="6"/>
          <w:sz w:val="16"/>
        </w:rPr>
        <w:t>*</w:t>
      </w:r>
      <w:r w:rsidRPr="00840CDF">
        <w:t>improper discrimination to do so, the Minister may give a direction to a private health insurer requiring it:</w:t>
      </w:r>
    </w:p>
    <w:p w:rsidR="00F47CBC" w:rsidRPr="00840CDF" w:rsidRDefault="00F47CBC" w:rsidP="00F47CBC">
      <w:pPr>
        <w:pStyle w:val="paragraph"/>
      </w:pPr>
      <w:r w:rsidRPr="00840CDF">
        <w:tab/>
        <w:t>(a)</w:t>
      </w:r>
      <w:r w:rsidRPr="00840CDF">
        <w:tab/>
        <w:t>to modify its day</w:t>
      </w:r>
      <w:r w:rsidR="00ED7BCA">
        <w:noBreakHyphen/>
      </w:r>
      <w:r w:rsidRPr="00840CDF">
        <w:t>to</w:t>
      </w:r>
      <w:r w:rsidR="00ED7BCA">
        <w:noBreakHyphen/>
      </w:r>
      <w:r w:rsidRPr="00840CDF">
        <w:t>day operations in a particular respect; or</w:t>
      </w:r>
    </w:p>
    <w:p w:rsidR="00F47CBC" w:rsidRPr="00840CDF" w:rsidRDefault="00F47CBC" w:rsidP="00F47CBC">
      <w:pPr>
        <w:pStyle w:val="paragraph"/>
      </w:pPr>
      <w:r w:rsidRPr="00840CDF">
        <w:tab/>
        <w:t>(b)</w:t>
      </w:r>
      <w:r w:rsidRPr="00840CDF">
        <w:tab/>
        <w:t xml:space="preserve">to modify its </w:t>
      </w:r>
      <w:r w:rsidR="00ED7BCA" w:rsidRPr="00ED7BCA">
        <w:rPr>
          <w:position w:val="6"/>
          <w:sz w:val="16"/>
        </w:rPr>
        <w:t>*</w:t>
      </w:r>
      <w:r w:rsidRPr="00840CDF">
        <w:t>rules in a particular respect; or</w:t>
      </w:r>
    </w:p>
    <w:p w:rsidR="00F47CBC" w:rsidRPr="00840CDF" w:rsidRDefault="00F47CBC" w:rsidP="00F47CBC">
      <w:pPr>
        <w:pStyle w:val="paragraph"/>
      </w:pPr>
      <w:r w:rsidRPr="00840CDF">
        <w:tab/>
        <w:t>(c)</w:t>
      </w:r>
      <w:r w:rsidRPr="00840CDF">
        <w:tab/>
        <w:t xml:space="preserve">if the insurer is a </w:t>
      </w:r>
      <w:r w:rsidR="00ED7BCA" w:rsidRPr="00ED7BCA">
        <w:rPr>
          <w:position w:val="6"/>
          <w:sz w:val="16"/>
        </w:rPr>
        <w:t>*</w:t>
      </w:r>
      <w:r w:rsidRPr="00840CDF">
        <w:t xml:space="preserve">restricted access insurer—to modify the provisions included in its constitution or </w:t>
      </w:r>
      <w:r w:rsidR="00ED7BCA" w:rsidRPr="00ED7BCA">
        <w:rPr>
          <w:position w:val="6"/>
          <w:sz w:val="16"/>
        </w:rPr>
        <w:t>*</w:t>
      </w:r>
      <w:r w:rsidRPr="00840CDF">
        <w:t>rules in order to comply with sub</w:t>
      </w:r>
      <w:r w:rsidR="002822CA">
        <w:t>section 1</w:t>
      </w:r>
      <w:r w:rsidRPr="00840CDF">
        <w:t xml:space="preserve">5(3) of the </w:t>
      </w:r>
      <w:r w:rsidRPr="00840CDF">
        <w:rPr>
          <w:i/>
        </w:rPr>
        <w:t>Private Health Insurance (Prudential Supervision) Act 2015</w:t>
      </w:r>
      <w:r w:rsidRPr="00840CDF">
        <w:t xml:space="preserve"> in a particular respect.</w:t>
      </w:r>
    </w:p>
    <w:p w:rsidR="00F47CBC" w:rsidRPr="00840CDF" w:rsidRDefault="00F47CBC" w:rsidP="00F47CBC">
      <w:pPr>
        <w:pStyle w:val="notetext"/>
      </w:pPr>
      <w:r w:rsidRPr="00840CDF">
        <w:t>Note:</w:t>
      </w:r>
      <w:r w:rsidRPr="00840CDF">
        <w:tab/>
        <w:t>A decision to give a direction is reviewable under Part</w:t>
      </w:r>
      <w:r w:rsidR="00D82BBA" w:rsidRPr="00840CDF">
        <w:t> </w:t>
      </w:r>
      <w:r w:rsidRPr="00840CDF">
        <w:t>6</w:t>
      </w:r>
      <w:r w:rsidR="00ED7BCA">
        <w:noBreakHyphen/>
      </w:r>
      <w:r w:rsidRPr="00840CDF">
        <w:t>9.</w:t>
      </w:r>
    </w:p>
    <w:p w:rsidR="00F47CBC" w:rsidRPr="00840CDF" w:rsidRDefault="00F47CBC" w:rsidP="00F47CBC">
      <w:pPr>
        <w:pStyle w:val="subsection"/>
      </w:pPr>
      <w:r w:rsidRPr="00840CDF">
        <w:tab/>
        <w:t>(2)</w:t>
      </w:r>
      <w:r w:rsidRPr="00840CDF">
        <w:tab/>
        <w:t xml:space="preserve">If, at any time and for any reason, the Minister considers that there appears to be a contravention of an </w:t>
      </w:r>
      <w:r w:rsidR="00ED7BCA" w:rsidRPr="00ED7BCA">
        <w:rPr>
          <w:position w:val="6"/>
          <w:sz w:val="16"/>
        </w:rPr>
        <w:t>*</w:t>
      </w:r>
      <w:r w:rsidRPr="00840CDF">
        <w:t xml:space="preserve">enforceable obligation involving </w:t>
      </w:r>
      <w:r w:rsidR="00ED7BCA" w:rsidRPr="00ED7BCA">
        <w:rPr>
          <w:position w:val="6"/>
          <w:sz w:val="16"/>
        </w:rPr>
        <w:t>*</w:t>
      </w:r>
      <w:r w:rsidRPr="00840CDF">
        <w:t>improper discrimination by a private health insurer, the Minister may give a direction to the insurer requiring it to address the contravention by:</w:t>
      </w:r>
    </w:p>
    <w:p w:rsidR="00F47CBC" w:rsidRPr="00840CDF" w:rsidRDefault="00F47CBC" w:rsidP="00F47CBC">
      <w:pPr>
        <w:pStyle w:val="paragraph"/>
      </w:pPr>
      <w:r w:rsidRPr="00840CDF">
        <w:tab/>
        <w:t>(a)</w:t>
      </w:r>
      <w:r w:rsidRPr="00840CDF">
        <w:tab/>
        <w:t>modifying its day</w:t>
      </w:r>
      <w:r w:rsidR="00ED7BCA">
        <w:noBreakHyphen/>
      </w:r>
      <w:r w:rsidRPr="00840CDF">
        <w:t>to</w:t>
      </w:r>
      <w:r w:rsidR="00ED7BCA">
        <w:noBreakHyphen/>
      </w:r>
      <w:r w:rsidRPr="00840CDF">
        <w:t>day operations; or</w:t>
      </w:r>
    </w:p>
    <w:p w:rsidR="00F47CBC" w:rsidRPr="00840CDF" w:rsidRDefault="00F47CBC" w:rsidP="00F47CBC">
      <w:pPr>
        <w:pStyle w:val="paragraph"/>
      </w:pPr>
      <w:r w:rsidRPr="00840CDF">
        <w:tab/>
        <w:t>(b)</w:t>
      </w:r>
      <w:r w:rsidRPr="00840CDF">
        <w:tab/>
        <w:t xml:space="preserve">modifying its </w:t>
      </w:r>
      <w:r w:rsidR="00ED7BCA" w:rsidRPr="00ED7BCA">
        <w:rPr>
          <w:position w:val="6"/>
          <w:sz w:val="16"/>
        </w:rPr>
        <w:t>*</w:t>
      </w:r>
      <w:r w:rsidRPr="00840CDF">
        <w:t>rules; or</w:t>
      </w:r>
    </w:p>
    <w:p w:rsidR="00F47CBC" w:rsidRPr="00840CDF" w:rsidRDefault="00F47CBC" w:rsidP="00F47CBC">
      <w:pPr>
        <w:pStyle w:val="paragraph"/>
      </w:pPr>
      <w:r w:rsidRPr="00840CDF">
        <w:tab/>
        <w:t>(c)</w:t>
      </w:r>
      <w:r w:rsidRPr="00840CDF">
        <w:tab/>
        <w:t xml:space="preserve">if the insurer is a </w:t>
      </w:r>
      <w:r w:rsidR="00ED7BCA" w:rsidRPr="00ED7BCA">
        <w:rPr>
          <w:position w:val="6"/>
          <w:sz w:val="16"/>
        </w:rPr>
        <w:t>*</w:t>
      </w:r>
      <w:r w:rsidRPr="00840CDF">
        <w:t xml:space="preserve">restricted access insurer—modifying the provisions included in its constitution or </w:t>
      </w:r>
      <w:r w:rsidR="00ED7BCA" w:rsidRPr="00ED7BCA">
        <w:rPr>
          <w:position w:val="6"/>
          <w:sz w:val="16"/>
        </w:rPr>
        <w:t>*</w:t>
      </w:r>
      <w:r w:rsidRPr="00840CDF">
        <w:t>rules in order to comply with sub</w:t>
      </w:r>
      <w:r w:rsidR="002822CA">
        <w:t>section 1</w:t>
      </w:r>
      <w:r w:rsidRPr="00840CDF">
        <w:t xml:space="preserve">5(3) of the </w:t>
      </w:r>
      <w:r w:rsidRPr="00840CDF">
        <w:rPr>
          <w:i/>
        </w:rPr>
        <w:t>Private Health Insurance (Prudential Supervision) Act 2015</w:t>
      </w:r>
      <w:r w:rsidRPr="00840CDF">
        <w:t>.</w:t>
      </w:r>
    </w:p>
    <w:p w:rsidR="00F47CBC" w:rsidRPr="00840CDF" w:rsidRDefault="00F47CBC" w:rsidP="00F47CBC">
      <w:pPr>
        <w:pStyle w:val="notetext"/>
      </w:pPr>
      <w:r w:rsidRPr="00840CDF">
        <w:t>Note:</w:t>
      </w:r>
      <w:r w:rsidRPr="00840CDF">
        <w:tab/>
        <w:t>A decision to give a direction is reviewable under Part</w:t>
      </w:r>
      <w:r w:rsidR="00D82BBA" w:rsidRPr="00840CDF">
        <w:t> </w:t>
      </w:r>
      <w:r w:rsidRPr="00840CDF">
        <w:t>6</w:t>
      </w:r>
      <w:r w:rsidR="00ED7BCA">
        <w:noBreakHyphen/>
      </w:r>
      <w:r w:rsidRPr="00840CDF">
        <w:t>9.</w:t>
      </w:r>
    </w:p>
    <w:p w:rsidR="00B721CB" w:rsidRPr="00840CDF" w:rsidRDefault="00B721CB">
      <w:pPr>
        <w:pStyle w:val="subsection"/>
      </w:pPr>
      <w:r w:rsidRPr="00840CDF">
        <w:tab/>
        <w:t>(3)</w:t>
      </w:r>
      <w:r w:rsidRPr="00840CDF">
        <w:tab/>
        <w:t xml:space="preserve">A direction mentioned in </w:t>
      </w:r>
      <w:r w:rsidR="00D82BBA" w:rsidRPr="00840CDF">
        <w:t>subsection (</w:t>
      </w:r>
      <w:r w:rsidRPr="00840CDF">
        <w:t xml:space="preserve">1) or (2) may, if the </w:t>
      </w:r>
      <w:r w:rsidR="00F47CBC" w:rsidRPr="00840CDF">
        <w:t>Minister</w:t>
      </w:r>
      <w:r w:rsidRPr="00840CDF">
        <w:t xml:space="preserve"> considers it proper to do so, include requirements with respect to the reconsideration by the private health insurer of an application </w:t>
      </w:r>
      <w:r w:rsidRPr="00840CDF">
        <w:lastRenderedPageBreak/>
        <w:t>or claim made to the insurer and dealt with by it before the direction takes effect.</w:t>
      </w:r>
    </w:p>
    <w:p w:rsidR="00B721CB" w:rsidRPr="00840CDF" w:rsidRDefault="00B721CB">
      <w:pPr>
        <w:pStyle w:val="subsection"/>
      </w:pPr>
      <w:r w:rsidRPr="00840CDF">
        <w:tab/>
        <w:t>(4)</w:t>
      </w:r>
      <w:r w:rsidRPr="00840CDF">
        <w:tab/>
        <w:t xml:space="preserve">A private health insurer must, in reconsidering an application or claim in accordance with </w:t>
      </w:r>
      <w:r w:rsidR="00D82BBA" w:rsidRPr="00840CDF">
        <w:t>subsection (</w:t>
      </w:r>
      <w:r w:rsidRPr="00840CDF">
        <w:t>3), deal with the application or claim as if the direction had been in force at the time when the application or claim was first considered.</w:t>
      </w:r>
    </w:p>
    <w:p w:rsidR="00F47CBC" w:rsidRPr="00840CDF" w:rsidRDefault="00F47CBC" w:rsidP="00F47CBC">
      <w:pPr>
        <w:pStyle w:val="subsection"/>
      </w:pPr>
      <w:r w:rsidRPr="00840CDF">
        <w:tab/>
        <w:t>(5)</w:t>
      </w:r>
      <w:r w:rsidRPr="00840CDF">
        <w:tab/>
        <w:t>A direction given under this section must be published on the Department’s website not later than 5 working days after the direction is given.</w:t>
      </w:r>
    </w:p>
    <w:p w:rsidR="00B721CB" w:rsidRPr="00840CDF" w:rsidRDefault="00B721CB">
      <w:pPr>
        <w:pStyle w:val="ActHead5"/>
      </w:pPr>
      <w:bookmarkStart w:id="233" w:name="_Toc139099541"/>
      <w:r w:rsidRPr="00ED7BCA">
        <w:rPr>
          <w:rStyle w:val="CharSectno"/>
        </w:rPr>
        <w:t>200</w:t>
      </w:r>
      <w:r w:rsidR="00ED7BCA" w:rsidRPr="00ED7BCA">
        <w:rPr>
          <w:rStyle w:val="CharSectno"/>
        </w:rPr>
        <w:noBreakHyphen/>
      </w:r>
      <w:r w:rsidRPr="00ED7BCA">
        <w:rPr>
          <w:rStyle w:val="CharSectno"/>
        </w:rPr>
        <w:t>5</w:t>
      </w:r>
      <w:r w:rsidRPr="00840CDF">
        <w:t xml:space="preserve">  Direction requirements</w:t>
      </w:r>
      <w:bookmarkEnd w:id="233"/>
    </w:p>
    <w:p w:rsidR="00B721CB" w:rsidRPr="00840CDF" w:rsidRDefault="00B721CB">
      <w:pPr>
        <w:pStyle w:val="subsection"/>
      </w:pPr>
      <w:r w:rsidRPr="00840CDF">
        <w:tab/>
      </w:r>
      <w:r w:rsidRPr="00840CDF">
        <w:tab/>
        <w:t>A direction given under this Division to a private health insurer:</w:t>
      </w:r>
    </w:p>
    <w:p w:rsidR="00B721CB" w:rsidRPr="00840CDF" w:rsidRDefault="00B721CB">
      <w:pPr>
        <w:pStyle w:val="paragraph"/>
      </w:pPr>
      <w:r w:rsidRPr="00840CDF">
        <w:tab/>
        <w:t>(a)</w:t>
      </w:r>
      <w:r w:rsidRPr="00840CDF">
        <w:tab/>
        <w:t>must be in writing; and</w:t>
      </w:r>
    </w:p>
    <w:p w:rsidR="00B721CB" w:rsidRPr="00840CDF" w:rsidRDefault="00B721CB">
      <w:pPr>
        <w:pStyle w:val="paragraph"/>
      </w:pPr>
      <w:r w:rsidRPr="00840CDF">
        <w:tab/>
        <w:t>(b)</w:t>
      </w:r>
      <w:r w:rsidRPr="00840CDF">
        <w:tab/>
        <w:t xml:space="preserve">must be signed by the </w:t>
      </w:r>
      <w:r w:rsidR="00F47CBC" w:rsidRPr="00840CDF">
        <w:t>Minister</w:t>
      </w:r>
      <w:r w:rsidRPr="00840CDF">
        <w:t>; and</w:t>
      </w:r>
    </w:p>
    <w:p w:rsidR="00B721CB" w:rsidRPr="00840CDF" w:rsidRDefault="00B721CB">
      <w:pPr>
        <w:pStyle w:val="paragraph"/>
      </w:pPr>
      <w:r w:rsidRPr="00840CDF">
        <w:tab/>
        <w:t>(c)</w:t>
      </w:r>
      <w:r w:rsidRPr="00840CDF">
        <w:tab/>
        <w:t xml:space="preserve">may be served on the insurer by serving a copy on the insurer’s </w:t>
      </w:r>
      <w:r w:rsidR="00ED7BCA" w:rsidRPr="00ED7BCA">
        <w:rPr>
          <w:position w:val="6"/>
          <w:sz w:val="16"/>
        </w:rPr>
        <w:t>*</w:t>
      </w:r>
      <w:r w:rsidRPr="00840CDF">
        <w:t>chief executive officer.</w:t>
      </w:r>
    </w:p>
    <w:p w:rsidR="00B721CB" w:rsidRPr="00840CDF" w:rsidRDefault="00B721CB" w:rsidP="00F719AC">
      <w:pPr>
        <w:pStyle w:val="ActHead3"/>
        <w:pageBreakBefore/>
      </w:pPr>
      <w:bookmarkStart w:id="234" w:name="_Toc139099542"/>
      <w:r w:rsidRPr="00ED7BCA">
        <w:rPr>
          <w:rStyle w:val="CharDivNo"/>
        </w:rPr>
        <w:lastRenderedPageBreak/>
        <w:t>Division</w:t>
      </w:r>
      <w:r w:rsidR="00D82BBA" w:rsidRPr="00ED7BCA">
        <w:rPr>
          <w:rStyle w:val="CharDivNo"/>
        </w:rPr>
        <w:t> </w:t>
      </w:r>
      <w:r w:rsidRPr="00ED7BCA">
        <w:rPr>
          <w:rStyle w:val="CharDivNo"/>
        </w:rPr>
        <w:t>203</w:t>
      </w:r>
      <w:r w:rsidRPr="00840CDF">
        <w:t>—</w:t>
      </w:r>
      <w:r w:rsidRPr="00ED7BCA">
        <w:rPr>
          <w:rStyle w:val="CharDivText"/>
        </w:rPr>
        <w:t>Remedies in the Federal Court</w:t>
      </w:r>
      <w:bookmarkEnd w:id="234"/>
    </w:p>
    <w:p w:rsidR="00F47CBC" w:rsidRPr="00840CDF" w:rsidRDefault="00F47CBC" w:rsidP="00F47CBC">
      <w:pPr>
        <w:pStyle w:val="ActHead5"/>
      </w:pPr>
      <w:bookmarkStart w:id="235" w:name="_Toc139099543"/>
      <w:r w:rsidRPr="00ED7BCA">
        <w:rPr>
          <w:rStyle w:val="CharSectno"/>
        </w:rPr>
        <w:t>203</w:t>
      </w:r>
      <w:r w:rsidR="00ED7BCA" w:rsidRPr="00ED7BCA">
        <w:rPr>
          <w:rStyle w:val="CharSectno"/>
        </w:rPr>
        <w:noBreakHyphen/>
      </w:r>
      <w:r w:rsidRPr="00ED7BCA">
        <w:rPr>
          <w:rStyle w:val="CharSectno"/>
        </w:rPr>
        <w:t>1</w:t>
      </w:r>
      <w:r w:rsidRPr="00840CDF">
        <w:t xml:space="preserve">  Minister may apply to the Federal Court</w:t>
      </w:r>
      <w:bookmarkEnd w:id="235"/>
    </w:p>
    <w:p w:rsidR="00B721CB" w:rsidRPr="00840CDF" w:rsidRDefault="00B721CB">
      <w:pPr>
        <w:pStyle w:val="subsection"/>
      </w:pPr>
      <w:r w:rsidRPr="00840CDF">
        <w:tab/>
      </w:r>
      <w:r w:rsidRPr="00840CDF">
        <w:tab/>
        <w:t xml:space="preserve">If the Minister is satisfied that a private health insurer has contravened an </w:t>
      </w:r>
      <w:r w:rsidR="00ED7BCA" w:rsidRPr="00ED7BCA">
        <w:rPr>
          <w:position w:val="6"/>
          <w:sz w:val="16"/>
        </w:rPr>
        <w:t>*</w:t>
      </w:r>
      <w:r w:rsidRPr="00840CDF">
        <w:t>enforceable obligation, the Minister may apply to the Federal Court for:</w:t>
      </w:r>
    </w:p>
    <w:p w:rsidR="00B721CB" w:rsidRPr="00840CDF" w:rsidRDefault="00B721CB">
      <w:pPr>
        <w:pStyle w:val="paragraph"/>
      </w:pPr>
      <w:r w:rsidRPr="00840CDF">
        <w:tab/>
        <w:t>(a)</w:t>
      </w:r>
      <w:r w:rsidRPr="00840CDF">
        <w:tab/>
        <w:t xml:space="preserve">a </w:t>
      </w:r>
      <w:r w:rsidR="00ED7BCA" w:rsidRPr="00ED7BCA">
        <w:rPr>
          <w:position w:val="6"/>
          <w:sz w:val="16"/>
        </w:rPr>
        <w:t>*</w:t>
      </w:r>
      <w:r w:rsidRPr="00840CDF">
        <w:t>declaration of contravention; and</w:t>
      </w:r>
    </w:p>
    <w:p w:rsidR="00B721CB" w:rsidRPr="00840CDF" w:rsidRDefault="00B721CB">
      <w:pPr>
        <w:pStyle w:val="paragraph"/>
      </w:pPr>
      <w:r w:rsidRPr="00840CDF">
        <w:tab/>
        <w:t>(b)</w:t>
      </w:r>
      <w:r w:rsidRPr="00840CDF">
        <w:tab/>
        <w:t>any one or more of the following orders:</w:t>
      </w:r>
    </w:p>
    <w:p w:rsidR="00B721CB" w:rsidRPr="00840CDF" w:rsidRDefault="00B721CB">
      <w:pPr>
        <w:pStyle w:val="paragraphsub"/>
      </w:pPr>
      <w:r w:rsidRPr="00840CDF">
        <w:tab/>
        <w:t>(i)</w:t>
      </w:r>
      <w:r w:rsidRPr="00840CDF">
        <w:tab/>
        <w:t>a pecuniary penalty order under section</w:t>
      </w:r>
      <w:r w:rsidR="00D82BBA" w:rsidRPr="00840CDF">
        <w:t> </w:t>
      </w:r>
      <w:r w:rsidRPr="00840CDF">
        <w:t>203</w:t>
      </w:r>
      <w:r w:rsidR="00ED7BCA">
        <w:noBreakHyphen/>
      </w:r>
      <w:r w:rsidRPr="00840CDF">
        <w:t>10;</w:t>
      </w:r>
    </w:p>
    <w:p w:rsidR="00B721CB" w:rsidRPr="00840CDF" w:rsidRDefault="00B721CB">
      <w:pPr>
        <w:pStyle w:val="paragraphsub"/>
      </w:pPr>
      <w:r w:rsidRPr="00840CDF">
        <w:tab/>
        <w:t>(ii)</w:t>
      </w:r>
      <w:r w:rsidRPr="00840CDF">
        <w:tab/>
        <w:t>a compensation order under section</w:t>
      </w:r>
      <w:r w:rsidR="00D82BBA" w:rsidRPr="00840CDF">
        <w:t> </w:t>
      </w:r>
      <w:r w:rsidRPr="00840CDF">
        <w:t>203</w:t>
      </w:r>
      <w:r w:rsidR="00ED7BCA">
        <w:noBreakHyphen/>
      </w:r>
      <w:r w:rsidRPr="00840CDF">
        <w:t>15;</w:t>
      </w:r>
    </w:p>
    <w:p w:rsidR="00B721CB" w:rsidRPr="00840CDF" w:rsidRDefault="00B721CB">
      <w:pPr>
        <w:pStyle w:val="paragraphsub"/>
      </w:pPr>
      <w:r w:rsidRPr="00840CDF">
        <w:tab/>
        <w:t>(iii)</w:t>
      </w:r>
      <w:r w:rsidRPr="00840CDF">
        <w:tab/>
        <w:t>an adverse publicity order under section</w:t>
      </w:r>
      <w:r w:rsidR="00D82BBA" w:rsidRPr="00840CDF">
        <w:t> </w:t>
      </w:r>
      <w:r w:rsidRPr="00840CDF">
        <w:t>203</w:t>
      </w:r>
      <w:r w:rsidR="00ED7BCA">
        <w:noBreakHyphen/>
      </w:r>
      <w:r w:rsidRPr="00840CDF">
        <w:t>20;</w:t>
      </w:r>
    </w:p>
    <w:p w:rsidR="00B721CB" w:rsidRPr="00840CDF" w:rsidRDefault="00B721CB">
      <w:pPr>
        <w:pStyle w:val="paragraphsub"/>
      </w:pPr>
      <w:r w:rsidRPr="00840CDF">
        <w:tab/>
        <w:t>(iv)</w:t>
      </w:r>
      <w:r w:rsidRPr="00840CDF">
        <w:tab/>
        <w:t>any other order that the Minister considers to be appropriate to redress the contravention.</w:t>
      </w:r>
    </w:p>
    <w:p w:rsidR="00B721CB" w:rsidRPr="00840CDF" w:rsidRDefault="00B721CB">
      <w:pPr>
        <w:pStyle w:val="ActHead5"/>
      </w:pPr>
      <w:bookmarkStart w:id="236" w:name="_Toc139099544"/>
      <w:r w:rsidRPr="00ED7BCA">
        <w:rPr>
          <w:rStyle w:val="CharSectno"/>
        </w:rPr>
        <w:t>203</w:t>
      </w:r>
      <w:r w:rsidR="00ED7BCA" w:rsidRPr="00ED7BCA">
        <w:rPr>
          <w:rStyle w:val="CharSectno"/>
        </w:rPr>
        <w:noBreakHyphen/>
      </w:r>
      <w:r w:rsidRPr="00ED7BCA">
        <w:rPr>
          <w:rStyle w:val="CharSectno"/>
        </w:rPr>
        <w:t>5</w:t>
      </w:r>
      <w:r w:rsidRPr="00840CDF">
        <w:t xml:space="preserve">  Declarations of contravention</w:t>
      </w:r>
      <w:bookmarkEnd w:id="236"/>
    </w:p>
    <w:p w:rsidR="00B721CB" w:rsidRPr="00840CDF" w:rsidRDefault="00B721CB">
      <w:pPr>
        <w:pStyle w:val="subsection"/>
      </w:pPr>
      <w:r w:rsidRPr="00840CDF">
        <w:tab/>
        <w:t>(1)</w:t>
      </w:r>
      <w:r w:rsidRPr="00840CDF">
        <w:tab/>
        <w:t xml:space="preserve">If the Federal Court is satisfied that a private health insurer has contravened an </w:t>
      </w:r>
      <w:r w:rsidR="00ED7BCA" w:rsidRPr="00ED7BCA">
        <w:rPr>
          <w:position w:val="6"/>
          <w:sz w:val="16"/>
        </w:rPr>
        <w:t>*</w:t>
      </w:r>
      <w:r w:rsidRPr="00840CDF">
        <w:t>enforceable obligation, it must make a declaration of contravention.</w:t>
      </w:r>
    </w:p>
    <w:p w:rsidR="00B721CB" w:rsidRPr="00840CDF" w:rsidRDefault="00B721CB">
      <w:pPr>
        <w:pStyle w:val="subsection"/>
      </w:pPr>
      <w:r w:rsidRPr="00840CDF">
        <w:tab/>
        <w:t>(2)</w:t>
      </w:r>
      <w:r w:rsidRPr="00840CDF">
        <w:tab/>
        <w:t>The declaration must specify:</w:t>
      </w:r>
    </w:p>
    <w:p w:rsidR="00B721CB" w:rsidRPr="00840CDF" w:rsidRDefault="00B721CB">
      <w:pPr>
        <w:pStyle w:val="paragraph"/>
      </w:pPr>
      <w:r w:rsidRPr="00840CDF">
        <w:tab/>
        <w:t>(a)</w:t>
      </w:r>
      <w:r w:rsidRPr="00840CDF">
        <w:tab/>
        <w:t xml:space="preserve">the </w:t>
      </w:r>
      <w:r w:rsidR="00ED7BCA" w:rsidRPr="00ED7BCA">
        <w:rPr>
          <w:position w:val="6"/>
          <w:sz w:val="16"/>
        </w:rPr>
        <w:t>*</w:t>
      </w:r>
      <w:r w:rsidRPr="00840CDF">
        <w:t>enforceable obligation that was contravened; and</w:t>
      </w:r>
    </w:p>
    <w:p w:rsidR="00B721CB" w:rsidRPr="00840CDF" w:rsidRDefault="00B721CB">
      <w:pPr>
        <w:pStyle w:val="paragraph"/>
      </w:pPr>
      <w:r w:rsidRPr="00840CDF">
        <w:tab/>
        <w:t>(b)</w:t>
      </w:r>
      <w:r w:rsidRPr="00840CDF">
        <w:tab/>
        <w:t>the private health insurer that contravened the provision; and</w:t>
      </w:r>
    </w:p>
    <w:p w:rsidR="00B721CB" w:rsidRPr="00840CDF" w:rsidRDefault="00B721CB">
      <w:pPr>
        <w:pStyle w:val="paragraph"/>
      </w:pPr>
      <w:r w:rsidRPr="00840CDF">
        <w:tab/>
        <w:t>(c)</w:t>
      </w:r>
      <w:r w:rsidRPr="00840CDF">
        <w:tab/>
        <w:t>the conduct that constituted the contravention; and</w:t>
      </w:r>
    </w:p>
    <w:p w:rsidR="00B721CB" w:rsidRPr="00840CDF" w:rsidRDefault="00B721CB">
      <w:pPr>
        <w:pStyle w:val="paragraph"/>
      </w:pPr>
      <w:r w:rsidRPr="00840CDF">
        <w:tab/>
        <w:t>(d)</w:t>
      </w:r>
      <w:r w:rsidRPr="00840CDF">
        <w:tab/>
        <w:t xml:space="preserve">if the court is satisfied that an </w:t>
      </w:r>
      <w:r w:rsidR="00ED7BCA" w:rsidRPr="00ED7BCA">
        <w:rPr>
          <w:position w:val="6"/>
          <w:sz w:val="16"/>
        </w:rPr>
        <w:t>*</w:t>
      </w:r>
      <w:r w:rsidRPr="00840CDF">
        <w:t>officer of the private health insurer failed to take reasonable steps to prevent the insurer contravening the enforceable obligation—the officer.</w:t>
      </w:r>
    </w:p>
    <w:p w:rsidR="00B721CB" w:rsidRPr="00840CDF" w:rsidRDefault="00B721CB">
      <w:pPr>
        <w:pStyle w:val="subsection"/>
      </w:pPr>
      <w:r w:rsidRPr="00840CDF">
        <w:tab/>
        <w:t>(3)</w:t>
      </w:r>
      <w:r w:rsidRPr="00840CDF">
        <w:tab/>
        <w:t xml:space="preserve">A </w:t>
      </w:r>
      <w:r w:rsidR="00ED7BCA" w:rsidRPr="00ED7BCA">
        <w:rPr>
          <w:position w:val="6"/>
          <w:sz w:val="16"/>
        </w:rPr>
        <w:t>*</w:t>
      </w:r>
      <w:r w:rsidRPr="00840CDF">
        <w:t xml:space="preserve">declaration of contravention is conclusive evidence of the matters mentioned in </w:t>
      </w:r>
      <w:r w:rsidR="00D82BBA" w:rsidRPr="00840CDF">
        <w:t>subsection (</w:t>
      </w:r>
      <w:r w:rsidRPr="00840CDF">
        <w:t>2).</w:t>
      </w:r>
    </w:p>
    <w:p w:rsidR="00B721CB" w:rsidRPr="00840CDF" w:rsidRDefault="00B721CB" w:rsidP="001B5F0D">
      <w:pPr>
        <w:pStyle w:val="ActHead5"/>
      </w:pPr>
      <w:bookmarkStart w:id="237" w:name="_Toc139099545"/>
      <w:r w:rsidRPr="00ED7BCA">
        <w:rPr>
          <w:rStyle w:val="CharSectno"/>
        </w:rPr>
        <w:lastRenderedPageBreak/>
        <w:t>203</w:t>
      </w:r>
      <w:r w:rsidR="00ED7BCA" w:rsidRPr="00ED7BCA">
        <w:rPr>
          <w:rStyle w:val="CharSectno"/>
        </w:rPr>
        <w:noBreakHyphen/>
      </w:r>
      <w:r w:rsidRPr="00ED7BCA">
        <w:rPr>
          <w:rStyle w:val="CharSectno"/>
        </w:rPr>
        <w:t>10</w:t>
      </w:r>
      <w:r w:rsidRPr="00840CDF">
        <w:t xml:space="preserve">  Pecuniary penalty order</w:t>
      </w:r>
      <w:bookmarkEnd w:id="237"/>
    </w:p>
    <w:p w:rsidR="00B721CB" w:rsidRPr="00840CDF" w:rsidRDefault="00B721CB" w:rsidP="001B5F0D">
      <w:pPr>
        <w:pStyle w:val="subsection"/>
        <w:keepNext/>
        <w:keepLines/>
      </w:pPr>
      <w:r w:rsidRPr="00840CDF">
        <w:tab/>
        <w:t>(1)</w:t>
      </w:r>
      <w:r w:rsidRPr="00840CDF">
        <w:tab/>
        <w:t xml:space="preserve">If the Federal Court has made a </w:t>
      </w:r>
      <w:r w:rsidR="00ED7BCA" w:rsidRPr="00ED7BCA">
        <w:rPr>
          <w:position w:val="6"/>
          <w:sz w:val="16"/>
        </w:rPr>
        <w:t>*</w:t>
      </w:r>
      <w:r w:rsidRPr="00840CDF">
        <w:t xml:space="preserve">declaration of contravention that specifies an </w:t>
      </w:r>
      <w:r w:rsidR="00ED7BCA" w:rsidRPr="00ED7BCA">
        <w:rPr>
          <w:position w:val="6"/>
          <w:sz w:val="16"/>
        </w:rPr>
        <w:t>*</w:t>
      </w:r>
      <w:r w:rsidRPr="00840CDF">
        <w:t>officer of a private health insurer (see paragraph</w:t>
      </w:r>
      <w:r w:rsidR="00D82BBA" w:rsidRPr="00840CDF">
        <w:t> </w:t>
      </w:r>
      <w:r w:rsidRPr="00840CDF">
        <w:t>203</w:t>
      </w:r>
      <w:r w:rsidR="00ED7BCA">
        <w:noBreakHyphen/>
      </w:r>
      <w:r w:rsidRPr="00840CDF">
        <w:t>5(2)(d)), the court may order the officer to pay the Commonwealth a pecuniary penalty of up to 1,000 penalty units.</w:t>
      </w:r>
    </w:p>
    <w:p w:rsidR="00B721CB" w:rsidRPr="00840CDF" w:rsidRDefault="00B721CB">
      <w:pPr>
        <w:pStyle w:val="subsection"/>
      </w:pPr>
      <w:r w:rsidRPr="00840CDF">
        <w:tab/>
        <w:t>(2)</w:t>
      </w:r>
      <w:r w:rsidRPr="00840CDF">
        <w:tab/>
        <w:t xml:space="preserve">The court must not make an order under </w:t>
      </w:r>
      <w:r w:rsidR="00D82BBA" w:rsidRPr="00840CDF">
        <w:t>subsection (</w:t>
      </w:r>
      <w:r w:rsidRPr="00840CDF">
        <w:t xml:space="preserve">1) if it is satisfied that a court has ordered the </w:t>
      </w:r>
      <w:r w:rsidR="00ED7BCA" w:rsidRPr="00ED7BCA">
        <w:rPr>
          <w:position w:val="6"/>
          <w:sz w:val="16"/>
        </w:rPr>
        <w:t>*</w:t>
      </w:r>
      <w:r w:rsidRPr="00840CDF">
        <w:t>officer to pay damages in the nature of punitive damages in respect of:</w:t>
      </w:r>
    </w:p>
    <w:p w:rsidR="00B721CB" w:rsidRPr="00840CDF" w:rsidRDefault="00B721CB">
      <w:pPr>
        <w:pStyle w:val="paragraph"/>
      </w:pPr>
      <w:r w:rsidRPr="00840CDF">
        <w:tab/>
        <w:t>(a)</w:t>
      </w:r>
      <w:r w:rsidRPr="00840CDF">
        <w:tab/>
        <w:t xml:space="preserve">the contravention of the </w:t>
      </w:r>
      <w:r w:rsidR="00ED7BCA" w:rsidRPr="00ED7BCA">
        <w:rPr>
          <w:position w:val="6"/>
          <w:sz w:val="16"/>
        </w:rPr>
        <w:t>*</w:t>
      </w:r>
      <w:r w:rsidRPr="00840CDF">
        <w:t>enforceable obligation; or</w:t>
      </w:r>
    </w:p>
    <w:p w:rsidR="00B721CB" w:rsidRPr="00840CDF" w:rsidRDefault="00B721CB">
      <w:pPr>
        <w:pStyle w:val="paragraph"/>
      </w:pPr>
      <w:r w:rsidRPr="00840CDF">
        <w:tab/>
        <w:t>(b)</w:t>
      </w:r>
      <w:r w:rsidRPr="00840CDF">
        <w:tab/>
        <w:t>the officer’s failure to take reasonable steps to prevent the insurer contravening the enforceable obligation.</w:t>
      </w:r>
    </w:p>
    <w:p w:rsidR="00B721CB" w:rsidRPr="00840CDF" w:rsidRDefault="00B721CB">
      <w:pPr>
        <w:pStyle w:val="subsection"/>
      </w:pPr>
      <w:r w:rsidRPr="00840CDF">
        <w:tab/>
        <w:t>(3)</w:t>
      </w:r>
      <w:r w:rsidRPr="00840CDF">
        <w:tab/>
        <w:t xml:space="preserve">The penalty is a civil debt payable to the Commonwealth. The Commonwealth may enforce the order as if it were an order made in civil proceedings against the </w:t>
      </w:r>
      <w:r w:rsidR="00ED7BCA" w:rsidRPr="00ED7BCA">
        <w:rPr>
          <w:position w:val="6"/>
          <w:sz w:val="16"/>
        </w:rPr>
        <w:t>*</w:t>
      </w:r>
      <w:r w:rsidRPr="00840CDF">
        <w:t>officer to recover a debt due by the officer. The debt arising from the order is taken to be a judgment debt.</w:t>
      </w:r>
    </w:p>
    <w:p w:rsidR="00B721CB" w:rsidRPr="00840CDF" w:rsidRDefault="00B721CB">
      <w:pPr>
        <w:pStyle w:val="ActHead5"/>
      </w:pPr>
      <w:bookmarkStart w:id="238" w:name="_Toc139099546"/>
      <w:r w:rsidRPr="00ED7BCA">
        <w:rPr>
          <w:rStyle w:val="CharSectno"/>
        </w:rPr>
        <w:t>203</w:t>
      </w:r>
      <w:r w:rsidR="00ED7BCA" w:rsidRPr="00ED7BCA">
        <w:rPr>
          <w:rStyle w:val="CharSectno"/>
        </w:rPr>
        <w:noBreakHyphen/>
      </w:r>
      <w:r w:rsidRPr="00ED7BCA">
        <w:rPr>
          <w:rStyle w:val="CharSectno"/>
        </w:rPr>
        <w:t>15</w:t>
      </w:r>
      <w:r w:rsidRPr="00840CDF">
        <w:t xml:space="preserve">  Compensation order</w:t>
      </w:r>
      <w:bookmarkEnd w:id="238"/>
    </w:p>
    <w:p w:rsidR="00B721CB" w:rsidRPr="00840CDF" w:rsidRDefault="00B721CB">
      <w:pPr>
        <w:pStyle w:val="subsection"/>
      </w:pPr>
      <w:r w:rsidRPr="00840CDF">
        <w:tab/>
        <w:t>(1)</w:t>
      </w:r>
      <w:r w:rsidRPr="00840CDF">
        <w:tab/>
        <w:t xml:space="preserve">If the Federal Court has made a </w:t>
      </w:r>
      <w:r w:rsidR="00ED7BCA" w:rsidRPr="00ED7BCA">
        <w:rPr>
          <w:position w:val="6"/>
          <w:sz w:val="16"/>
        </w:rPr>
        <w:t>*</w:t>
      </w:r>
      <w:r w:rsidRPr="00840CDF">
        <w:t>declaration of contravention, the court may order the private health insurer specified in the declaration to compensate an individual for any injury or loss suffered by the individual as a result of the contravention.</w:t>
      </w:r>
    </w:p>
    <w:p w:rsidR="00B721CB" w:rsidRPr="00840CDF" w:rsidRDefault="00B721CB">
      <w:pPr>
        <w:pStyle w:val="subsection"/>
      </w:pPr>
      <w:r w:rsidRPr="00840CDF">
        <w:tab/>
        <w:t>(2)</w:t>
      </w:r>
      <w:r w:rsidRPr="00840CDF">
        <w:tab/>
        <w:t>The order must specify the amount of compensation.</w:t>
      </w:r>
    </w:p>
    <w:p w:rsidR="00B721CB" w:rsidRPr="00840CDF" w:rsidRDefault="00B721CB">
      <w:pPr>
        <w:pStyle w:val="subsection"/>
      </w:pPr>
      <w:r w:rsidRPr="00840CDF">
        <w:tab/>
        <w:t>(3)</w:t>
      </w:r>
      <w:r w:rsidRPr="00840CDF">
        <w:tab/>
        <w:t>The order may be enforced as if it were a judgment of the court.</w:t>
      </w:r>
    </w:p>
    <w:p w:rsidR="00B721CB" w:rsidRPr="00840CDF" w:rsidRDefault="00B721CB">
      <w:pPr>
        <w:pStyle w:val="ActHead5"/>
      </w:pPr>
      <w:bookmarkStart w:id="239" w:name="_Toc139099547"/>
      <w:r w:rsidRPr="00ED7BCA">
        <w:rPr>
          <w:rStyle w:val="CharSectno"/>
        </w:rPr>
        <w:t>203</w:t>
      </w:r>
      <w:r w:rsidR="00ED7BCA" w:rsidRPr="00ED7BCA">
        <w:rPr>
          <w:rStyle w:val="CharSectno"/>
        </w:rPr>
        <w:noBreakHyphen/>
      </w:r>
      <w:r w:rsidRPr="00ED7BCA">
        <w:rPr>
          <w:rStyle w:val="CharSectno"/>
        </w:rPr>
        <w:t>20</w:t>
      </w:r>
      <w:r w:rsidRPr="00840CDF">
        <w:t xml:space="preserve">  Adverse publicity order</w:t>
      </w:r>
      <w:bookmarkEnd w:id="239"/>
    </w:p>
    <w:p w:rsidR="00B721CB" w:rsidRPr="00840CDF" w:rsidRDefault="00B721CB">
      <w:pPr>
        <w:pStyle w:val="subsection"/>
      </w:pPr>
      <w:r w:rsidRPr="00840CDF">
        <w:tab/>
        <w:t>(1)</w:t>
      </w:r>
      <w:r w:rsidRPr="00840CDF">
        <w:tab/>
        <w:t xml:space="preserve">If the Federal Court has made a </w:t>
      </w:r>
      <w:r w:rsidR="00ED7BCA" w:rsidRPr="00ED7BCA">
        <w:rPr>
          <w:position w:val="6"/>
          <w:sz w:val="16"/>
        </w:rPr>
        <w:t>*</w:t>
      </w:r>
      <w:r w:rsidR="001B5F0D" w:rsidRPr="00840CDF">
        <w:t>declaration of contravention</w:t>
      </w:r>
      <w:r w:rsidRPr="00840CDF">
        <w:t>, the court may make an order requiring the private health insurer specified in the declaration to do either or both of the following:</w:t>
      </w:r>
    </w:p>
    <w:p w:rsidR="00B721CB" w:rsidRPr="00840CDF" w:rsidRDefault="00B721CB">
      <w:pPr>
        <w:pStyle w:val="paragraph"/>
      </w:pPr>
      <w:r w:rsidRPr="00840CDF">
        <w:lastRenderedPageBreak/>
        <w:tab/>
        <w:t>(a)</w:t>
      </w:r>
      <w:r w:rsidRPr="00840CDF">
        <w:tab/>
        <w:t>disclose in a way, and to the person or persons, specified in the order, the information specified in the notice to correct or counter the effect of the contravention;</w:t>
      </w:r>
    </w:p>
    <w:p w:rsidR="00B721CB" w:rsidRPr="00840CDF" w:rsidRDefault="00B721CB">
      <w:pPr>
        <w:pStyle w:val="paragraph"/>
      </w:pPr>
      <w:r w:rsidRPr="00840CDF">
        <w:tab/>
        <w:t>(b)</w:t>
      </w:r>
      <w:r w:rsidRPr="00840CDF">
        <w:tab/>
        <w:t>publish, in the way specified in the order, an advertisement to correct or counter the effect of the contravention in the terms specified in, or determined in accordance with, the order.</w:t>
      </w:r>
    </w:p>
    <w:p w:rsidR="00B721CB" w:rsidRPr="00840CDF" w:rsidRDefault="00B721CB">
      <w:pPr>
        <w:pStyle w:val="subsection"/>
      </w:pPr>
      <w:r w:rsidRPr="00840CDF">
        <w:tab/>
        <w:t>(2)</w:t>
      </w:r>
      <w:r w:rsidRPr="00840CDF">
        <w:tab/>
        <w:t>The order may be enforced as if it were a judgment of the court.</w:t>
      </w:r>
    </w:p>
    <w:p w:rsidR="00B721CB" w:rsidRPr="00840CDF" w:rsidRDefault="00B721CB">
      <w:pPr>
        <w:pStyle w:val="ActHead5"/>
      </w:pPr>
      <w:bookmarkStart w:id="240" w:name="_Toc139099548"/>
      <w:r w:rsidRPr="00ED7BCA">
        <w:rPr>
          <w:rStyle w:val="CharSectno"/>
        </w:rPr>
        <w:t>203</w:t>
      </w:r>
      <w:r w:rsidR="00ED7BCA" w:rsidRPr="00ED7BCA">
        <w:rPr>
          <w:rStyle w:val="CharSectno"/>
        </w:rPr>
        <w:noBreakHyphen/>
      </w:r>
      <w:r w:rsidRPr="00ED7BCA">
        <w:rPr>
          <w:rStyle w:val="CharSectno"/>
        </w:rPr>
        <w:t>25</w:t>
      </w:r>
      <w:r w:rsidRPr="00840CDF">
        <w:t xml:space="preserve">  Other order</w:t>
      </w:r>
      <w:bookmarkEnd w:id="240"/>
    </w:p>
    <w:p w:rsidR="00B721CB" w:rsidRPr="00840CDF" w:rsidRDefault="00B721CB">
      <w:pPr>
        <w:pStyle w:val="subsection"/>
      </w:pPr>
      <w:r w:rsidRPr="00840CDF">
        <w:tab/>
        <w:t>(1)</w:t>
      </w:r>
      <w:r w:rsidRPr="00840CDF">
        <w:tab/>
        <w:t xml:space="preserve">If the Federal Court has made a </w:t>
      </w:r>
      <w:r w:rsidR="00ED7BCA" w:rsidRPr="00ED7BCA">
        <w:rPr>
          <w:position w:val="6"/>
          <w:sz w:val="16"/>
        </w:rPr>
        <w:t>*</w:t>
      </w:r>
      <w:r w:rsidR="001B5F0D" w:rsidRPr="00840CDF">
        <w:t>declaration of contravention</w:t>
      </w:r>
      <w:r w:rsidRPr="00840CDF">
        <w:t>,</w:t>
      </w:r>
      <w:r w:rsidR="001B5F0D" w:rsidRPr="00840CDF">
        <w:t xml:space="preserve"> </w:t>
      </w:r>
      <w:r w:rsidRPr="00840CDF">
        <w:t>the court may make any order that the applicant applies for.</w:t>
      </w:r>
    </w:p>
    <w:p w:rsidR="00B721CB" w:rsidRPr="00840CDF" w:rsidRDefault="00B721CB">
      <w:pPr>
        <w:pStyle w:val="subsection"/>
      </w:pPr>
      <w:r w:rsidRPr="00840CDF">
        <w:tab/>
        <w:t>(2)</w:t>
      </w:r>
      <w:r w:rsidRPr="00840CDF">
        <w:tab/>
        <w:t>The order may be enforced as if it were a judgment of the court.</w:t>
      </w:r>
    </w:p>
    <w:p w:rsidR="00B721CB" w:rsidRPr="00840CDF" w:rsidRDefault="00B721CB">
      <w:pPr>
        <w:pStyle w:val="ActHead5"/>
      </w:pPr>
      <w:bookmarkStart w:id="241" w:name="_Toc139099549"/>
      <w:r w:rsidRPr="00ED7BCA">
        <w:rPr>
          <w:rStyle w:val="CharSectno"/>
        </w:rPr>
        <w:t>203</w:t>
      </w:r>
      <w:r w:rsidR="00ED7BCA" w:rsidRPr="00ED7BCA">
        <w:rPr>
          <w:rStyle w:val="CharSectno"/>
        </w:rPr>
        <w:noBreakHyphen/>
      </w:r>
      <w:r w:rsidRPr="00ED7BCA">
        <w:rPr>
          <w:rStyle w:val="CharSectno"/>
        </w:rPr>
        <w:t>30</w:t>
      </w:r>
      <w:r w:rsidRPr="00840CDF">
        <w:t xml:space="preserve">  Time limit for declarations and orders</w:t>
      </w:r>
      <w:bookmarkEnd w:id="241"/>
    </w:p>
    <w:p w:rsidR="00B721CB" w:rsidRPr="00840CDF" w:rsidRDefault="00B721CB">
      <w:pPr>
        <w:pStyle w:val="subsection"/>
      </w:pPr>
      <w:r w:rsidRPr="00840CDF">
        <w:tab/>
      </w:r>
      <w:r w:rsidRPr="00840CDF">
        <w:tab/>
        <w:t>Proceedings under this Division</w:t>
      </w:r>
      <w:r w:rsidR="003D7CEA" w:rsidRPr="00840CDF">
        <w:t xml:space="preserve"> may be started no later than 6 </w:t>
      </w:r>
      <w:r w:rsidRPr="00840CDF">
        <w:t>years after the contravention.</w:t>
      </w:r>
    </w:p>
    <w:p w:rsidR="00B721CB" w:rsidRPr="00840CDF" w:rsidRDefault="00B721CB">
      <w:pPr>
        <w:pStyle w:val="ActHead5"/>
      </w:pPr>
      <w:bookmarkStart w:id="242" w:name="_Toc139099550"/>
      <w:r w:rsidRPr="00ED7BCA">
        <w:rPr>
          <w:rStyle w:val="CharSectno"/>
        </w:rPr>
        <w:t>203</w:t>
      </w:r>
      <w:r w:rsidR="00ED7BCA" w:rsidRPr="00ED7BCA">
        <w:rPr>
          <w:rStyle w:val="CharSectno"/>
        </w:rPr>
        <w:noBreakHyphen/>
      </w:r>
      <w:r w:rsidRPr="00ED7BCA">
        <w:rPr>
          <w:rStyle w:val="CharSectno"/>
        </w:rPr>
        <w:t>35</w:t>
      </w:r>
      <w:r w:rsidRPr="00840CDF">
        <w:t xml:space="preserve">  Civil evidence and procedure rules for declarations and orders</w:t>
      </w:r>
      <w:bookmarkEnd w:id="242"/>
    </w:p>
    <w:p w:rsidR="00B721CB" w:rsidRPr="00840CDF" w:rsidRDefault="00B721CB">
      <w:pPr>
        <w:pStyle w:val="subsection"/>
      </w:pPr>
      <w:r w:rsidRPr="00840CDF">
        <w:tab/>
      </w:r>
      <w:r w:rsidRPr="00840CDF">
        <w:tab/>
        <w:t>The Federal Court must apply the rules of evidence and procedure for civil matters in proceedings under this Division.</w:t>
      </w:r>
    </w:p>
    <w:p w:rsidR="00B721CB" w:rsidRPr="00840CDF" w:rsidRDefault="00B721CB">
      <w:pPr>
        <w:pStyle w:val="notetext"/>
      </w:pPr>
      <w:r w:rsidRPr="00840CDF">
        <w:t>Note:</w:t>
      </w:r>
      <w:r w:rsidRPr="00840CDF">
        <w:tab/>
        <w:t xml:space="preserve">The standard of proof in civil proceedings is the balance of probabilities (see </w:t>
      </w:r>
      <w:r w:rsidR="002822CA">
        <w:t>section 1</w:t>
      </w:r>
      <w:r w:rsidRPr="00840CDF">
        <w:t xml:space="preserve">40 of the </w:t>
      </w:r>
      <w:r w:rsidRPr="00840CDF">
        <w:rPr>
          <w:i/>
        </w:rPr>
        <w:t>Evidence Act 1995</w:t>
      </w:r>
      <w:r w:rsidRPr="00840CDF">
        <w:t>).</w:t>
      </w:r>
    </w:p>
    <w:p w:rsidR="00B721CB" w:rsidRPr="00840CDF" w:rsidRDefault="00B721CB">
      <w:pPr>
        <w:pStyle w:val="ActHead5"/>
      </w:pPr>
      <w:bookmarkStart w:id="243" w:name="_Toc139099551"/>
      <w:r w:rsidRPr="00ED7BCA">
        <w:rPr>
          <w:rStyle w:val="CharSectno"/>
        </w:rPr>
        <w:t>203</w:t>
      </w:r>
      <w:r w:rsidR="00ED7BCA" w:rsidRPr="00ED7BCA">
        <w:rPr>
          <w:rStyle w:val="CharSectno"/>
        </w:rPr>
        <w:noBreakHyphen/>
      </w:r>
      <w:r w:rsidRPr="00ED7BCA">
        <w:rPr>
          <w:rStyle w:val="CharSectno"/>
        </w:rPr>
        <w:t>40</w:t>
      </w:r>
      <w:r w:rsidRPr="00840CDF">
        <w:t xml:space="preserve">  Civil proceedings after criminal proceedings</w:t>
      </w:r>
      <w:bookmarkEnd w:id="243"/>
    </w:p>
    <w:p w:rsidR="00B721CB" w:rsidRPr="00840CDF" w:rsidRDefault="00B721CB">
      <w:pPr>
        <w:pStyle w:val="subsection"/>
      </w:pPr>
      <w:r w:rsidRPr="00840CDF">
        <w:tab/>
      </w:r>
      <w:r w:rsidRPr="00840CDF">
        <w:tab/>
        <w:t xml:space="preserve">The Federal Court must not make a pecuniary penalty order against an </w:t>
      </w:r>
      <w:r w:rsidR="00ED7BCA" w:rsidRPr="00ED7BCA">
        <w:rPr>
          <w:position w:val="6"/>
          <w:sz w:val="16"/>
        </w:rPr>
        <w:t>*</w:t>
      </w:r>
      <w:r w:rsidRPr="00840CDF">
        <w:t>officer of a private health insurer under section</w:t>
      </w:r>
      <w:r w:rsidR="00D82BBA" w:rsidRPr="00840CDF">
        <w:t> </w:t>
      </w:r>
      <w:r w:rsidRPr="00840CDF">
        <w:t>203</w:t>
      </w:r>
      <w:r w:rsidR="00ED7BCA">
        <w:noBreakHyphen/>
      </w:r>
      <w:r w:rsidRPr="00840CDF">
        <w:t xml:space="preserve">10 if the officer has been convicted of an offence constituted by conduct that is substantially the same as the conduct to which the court had regard in satisfying itself that the officer failed to take reasonable </w:t>
      </w:r>
      <w:r w:rsidRPr="00840CDF">
        <w:lastRenderedPageBreak/>
        <w:t xml:space="preserve">steps to prevent the insurer contravening the </w:t>
      </w:r>
      <w:r w:rsidR="00ED7BCA" w:rsidRPr="00ED7BCA">
        <w:rPr>
          <w:position w:val="6"/>
          <w:sz w:val="16"/>
        </w:rPr>
        <w:t>*</w:t>
      </w:r>
      <w:r w:rsidRPr="00840CDF">
        <w:t>enforceable obligation.</w:t>
      </w:r>
    </w:p>
    <w:p w:rsidR="00B721CB" w:rsidRPr="00840CDF" w:rsidRDefault="00B721CB">
      <w:pPr>
        <w:pStyle w:val="ActHead5"/>
      </w:pPr>
      <w:bookmarkStart w:id="244" w:name="_Toc139099552"/>
      <w:r w:rsidRPr="00ED7BCA">
        <w:rPr>
          <w:rStyle w:val="CharSectno"/>
        </w:rPr>
        <w:t>203</w:t>
      </w:r>
      <w:r w:rsidR="00ED7BCA" w:rsidRPr="00ED7BCA">
        <w:rPr>
          <w:rStyle w:val="CharSectno"/>
        </w:rPr>
        <w:noBreakHyphen/>
      </w:r>
      <w:r w:rsidRPr="00ED7BCA">
        <w:rPr>
          <w:rStyle w:val="CharSectno"/>
        </w:rPr>
        <w:t>45</w:t>
      </w:r>
      <w:r w:rsidRPr="00840CDF">
        <w:t xml:space="preserve">  Criminal proceedings during civil proceedings</w:t>
      </w:r>
      <w:bookmarkEnd w:id="244"/>
    </w:p>
    <w:p w:rsidR="00B721CB" w:rsidRPr="00840CDF" w:rsidRDefault="00B721CB">
      <w:pPr>
        <w:pStyle w:val="subsection"/>
      </w:pPr>
      <w:r w:rsidRPr="00840CDF">
        <w:tab/>
        <w:t>(1)</w:t>
      </w:r>
      <w:r w:rsidRPr="00840CDF">
        <w:tab/>
        <w:t xml:space="preserve">Proceedings for a pecuniary penalty order against an </w:t>
      </w:r>
      <w:r w:rsidR="00ED7BCA" w:rsidRPr="00ED7BCA">
        <w:rPr>
          <w:position w:val="6"/>
          <w:sz w:val="16"/>
        </w:rPr>
        <w:t>*</w:t>
      </w:r>
      <w:r w:rsidRPr="00840CDF">
        <w:t>officer of a private health insurer are stayed if:</w:t>
      </w:r>
    </w:p>
    <w:p w:rsidR="00B721CB" w:rsidRPr="00840CDF" w:rsidRDefault="00B721CB">
      <w:pPr>
        <w:pStyle w:val="paragraph"/>
      </w:pPr>
      <w:r w:rsidRPr="00840CDF">
        <w:tab/>
        <w:t>(a)</w:t>
      </w:r>
      <w:r w:rsidRPr="00840CDF">
        <w:tab/>
        <w:t>criminal proceedings are started or have already been started against the officer for an offence; and</w:t>
      </w:r>
    </w:p>
    <w:p w:rsidR="00B721CB" w:rsidRPr="00840CDF" w:rsidRDefault="00B721CB">
      <w:pPr>
        <w:pStyle w:val="paragraph"/>
      </w:pPr>
      <w:r w:rsidRPr="00840CDF">
        <w:tab/>
        <w:t>(b)</w:t>
      </w:r>
      <w:r w:rsidRPr="00840CDF">
        <w:tab/>
        <w:t xml:space="preserve">the offence is constituted by conduct that is substantially the same as the conduct to which the court had regard in satisfying itself that the officer failed to take reasonable steps to prevent the insurer contravening the </w:t>
      </w:r>
      <w:r w:rsidR="00ED7BCA" w:rsidRPr="00ED7BCA">
        <w:rPr>
          <w:position w:val="6"/>
          <w:sz w:val="16"/>
        </w:rPr>
        <w:t>*</w:t>
      </w:r>
      <w:r w:rsidRPr="00840CDF">
        <w:t>enforceable obligation.</w:t>
      </w:r>
    </w:p>
    <w:p w:rsidR="00B721CB" w:rsidRPr="00840CDF" w:rsidRDefault="00B721CB">
      <w:pPr>
        <w:pStyle w:val="subsection"/>
      </w:pPr>
      <w:r w:rsidRPr="00840CDF">
        <w:tab/>
        <w:t>(2)</w:t>
      </w:r>
      <w:r w:rsidRPr="00840CDF">
        <w:tab/>
        <w:t xml:space="preserve">The proceedings for the order may be resumed if the </w:t>
      </w:r>
      <w:r w:rsidR="00ED7BCA" w:rsidRPr="00ED7BCA">
        <w:rPr>
          <w:position w:val="6"/>
          <w:sz w:val="16"/>
        </w:rPr>
        <w:t>*</w:t>
      </w:r>
      <w:r w:rsidRPr="00840CDF">
        <w:t>officer is not convicted of the offence. Otherwise, the proceedings for the order are dismissed.</w:t>
      </w:r>
    </w:p>
    <w:p w:rsidR="00B721CB" w:rsidRPr="00840CDF" w:rsidRDefault="00B721CB">
      <w:pPr>
        <w:pStyle w:val="ActHead5"/>
      </w:pPr>
      <w:bookmarkStart w:id="245" w:name="_Toc139099553"/>
      <w:r w:rsidRPr="00ED7BCA">
        <w:rPr>
          <w:rStyle w:val="CharSectno"/>
        </w:rPr>
        <w:t>203</w:t>
      </w:r>
      <w:r w:rsidR="00ED7BCA" w:rsidRPr="00ED7BCA">
        <w:rPr>
          <w:rStyle w:val="CharSectno"/>
        </w:rPr>
        <w:noBreakHyphen/>
      </w:r>
      <w:r w:rsidRPr="00ED7BCA">
        <w:rPr>
          <w:rStyle w:val="CharSectno"/>
        </w:rPr>
        <w:t>50</w:t>
      </w:r>
      <w:r w:rsidRPr="00840CDF">
        <w:t xml:space="preserve">  Criminal proceedings after civil proceedings</w:t>
      </w:r>
      <w:bookmarkEnd w:id="245"/>
    </w:p>
    <w:p w:rsidR="00B721CB" w:rsidRPr="00840CDF" w:rsidRDefault="00B721CB">
      <w:pPr>
        <w:pStyle w:val="subsection"/>
      </w:pPr>
      <w:r w:rsidRPr="00840CDF">
        <w:tab/>
      </w:r>
      <w:r w:rsidRPr="00840CDF">
        <w:tab/>
        <w:t xml:space="preserve">Criminal proceedings may be started against a person for conduct that is substantially the same as conduct constituting a contravention of an </w:t>
      </w:r>
      <w:r w:rsidR="00ED7BCA" w:rsidRPr="00ED7BCA">
        <w:rPr>
          <w:position w:val="6"/>
          <w:sz w:val="16"/>
        </w:rPr>
        <w:t>*</w:t>
      </w:r>
      <w:r w:rsidRPr="00840CDF">
        <w:t>enforceable obligation regardless of whether:</w:t>
      </w:r>
    </w:p>
    <w:p w:rsidR="00B721CB" w:rsidRPr="00840CDF" w:rsidRDefault="00B721CB">
      <w:pPr>
        <w:pStyle w:val="paragraph"/>
      </w:pPr>
      <w:r w:rsidRPr="00840CDF">
        <w:tab/>
        <w:t>(a)</w:t>
      </w:r>
      <w:r w:rsidRPr="00840CDF">
        <w:tab/>
        <w:t xml:space="preserve">a </w:t>
      </w:r>
      <w:r w:rsidR="00ED7BCA" w:rsidRPr="00ED7BCA">
        <w:rPr>
          <w:position w:val="6"/>
          <w:sz w:val="16"/>
        </w:rPr>
        <w:t>*</w:t>
      </w:r>
      <w:r w:rsidRPr="00840CDF">
        <w:t>declaration of contravention has been made that specifies the person; or</w:t>
      </w:r>
    </w:p>
    <w:p w:rsidR="00B721CB" w:rsidRPr="00840CDF" w:rsidRDefault="00B721CB">
      <w:pPr>
        <w:pStyle w:val="paragraph"/>
      </w:pPr>
      <w:r w:rsidRPr="00840CDF">
        <w:tab/>
        <w:t>(b)</w:t>
      </w:r>
      <w:r w:rsidRPr="00840CDF">
        <w:tab/>
        <w:t>an order has been made against the person under this Division.</w:t>
      </w:r>
    </w:p>
    <w:p w:rsidR="00B721CB" w:rsidRPr="00840CDF" w:rsidRDefault="00B721CB">
      <w:pPr>
        <w:pStyle w:val="ActHead5"/>
      </w:pPr>
      <w:bookmarkStart w:id="246" w:name="_Toc139099554"/>
      <w:r w:rsidRPr="00ED7BCA">
        <w:rPr>
          <w:rStyle w:val="CharSectno"/>
        </w:rPr>
        <w:t>203</w:t>
      </w:r>
      <w:r w:rsidR="00ED7BCA" w:rsidRPr="00ED7BCA">
        <w:rPr>
          <w:rStyle w:val="CharSectno"/>
        </w:rPr>
        <w:noBreakHyphen/>
      </w:r>
      <w:r w:rsidRPr="00ED7BCA">
        <w:rPr>
          <w:rStyle w:val="CharSectno"/>
        </w:rPr>
        <w:t>55</w:t>
      </w:r>
      <w:r w:rsidRPr="00840CDF">
        <w:t xml:space="preserve">  Evidence given in proceedings for penalty not admissible in criminal proceedings</w:t>
      </w:r>
      <w:bookmarkEnd w:id="246"/>
    </w:p>
    <w:p w:rsidR="00B721CB" w:rsidRPr="00840CDF" w:rsidRDefault="00B721CB">
      <w:pPr>
        <w:pStyle w:val="subsection"/>
      </w:pPr>
      <w:r w:rsidRPr="00840CDF">
        <w:tab/>
      </w:r>
      <w:r w:rsidRPr="00840CDF">
        <w:tab/>
        <w:t xml:space="preserve">Evidence of information given or evidence of production of documents by an </w:t>
      </w:r>
      <w:r w:rsidR="00ED7BCA" w:rsidRPr="00ED7BCA">
        <w:rPr>
          <w:position w:val="6"/>
          <w:sz w:val="16"/>
        </w:rPr>
        <w:t>*</w:t>
      </w:r>
      <w:r w:rsidRPr="00840CDF">
        <w:t>officer of a private health insurer is not admissible in criminal proceedings against the officer if:</w:t>
      </w:r>
    </w:p>
    <w:p w:rsidR="00B721CB" w:rsidRPr="00840CDF" w:rsidRDefault="00B721CB">
      <w:pPr>
        <w:pStyle w:val="paragraph"/>
      </w:pPr>
      <w:r w:rsidRPr="00840CDF">
        <w:lastRenderedPageBreak/>
        <w:tab/>
        <w:t>(a)</w:t>
      </w:r>
      <w:r w:rsidRPr="00840CDF">
        <w:tab/>
        <w:t>the officer previously gave the evidence or produced the documents in proceedings for a pecuniary penalty order against the officer under section</w:t>
      </w:r>
      <w:r w:rsidR="00D82BBA" w:rsidRPr="00840CDF">
        <w:t> </w:t>
      </w:r>
      <w:r w:rsidRPr="00840CDF">
        <w:t>203</w:t>
      </w:r>
      <w:r w:rsidR="00ED7BCA">
        <w:noBreakHyphen/>
      </w:r>
      <w:r w:rsidRPr="00840CDF">
        <w:t>10 (whether or not the order was made); and</w:t>
      </w:r>
    </w:p>
    <w:p w:rsidR="00B721CB" w:rsidRPr="00840CDF" w:rsidRDefault="00B721CB">
      <w:pPr>
        <w:pStyle w:val="paragraph"/>
      </w:pPr>
      <w:r w:rsidRPr="00840CDF">
        <w:tab/>
        <w:t>(b)</w:t>
      </w:r>
      <w:r w:rsidRPr="00840CDF">
        <w:tab/>
        <w:t xml:space="preserve">the conduct alleged to constitute the offence is substantially the same as the conduct to which the court had regard in satisfying itself that the officer failed to take reasonable steps to prevent the insurer contravening the </w:t>
      </w:r>
      <w:r w:rsidR="00ED7BCA" w:rsidRPr="00ED7BCA">
        <w:rPr>
          <w:position w:val="6"/>
          <w:sz w:val="16"/>
        </w:rPr>
        <w:t>*</w:t>
      </w:r>
      <w:r w:rsidRPr="00840CDF">
        <w:t>enforceable obligation.</w:t>
      </w:r>
    </w:p>
    <w:p w:rsidR="00B721CB" w:rsidRPr="00840CDF" w:rsidRDefault="00B721CB">
      <w:pPr>
        <w:pStyle w:val="subsection2"/>
      </w:pPr>
      <w:r w:rsidRPr="00840CDF">
        <w:t>However, this does not apply to a criminal proceeding in respect of the falsity of the evidence given by the officer in the proceedings for the pecuniary penalty order.</w:t>
      </w:r>
    </w:p>
    <w:p w:rsidR="00F47F8B" w:rsidRPr="00840CDF" w:rsidRDefault="00F47F8B" w:rsidP="00F47F8B">
      <w:pPr>
        <w:pStyle w:val="ActHead5"/>
      </w:pPr>
      <w:bookmarkStart w:id="247" w:name="_Toc139099555"/>
      <w:r w:rsidRPr="00ED7BCA">
        <w:rPr>
          <w:rStyle w:val="CharSectno"/>
        </w:rPr>
        <w:t>203</w:t>
      </w:r>
      <w:r w:rsidR="00ED7BCA" w:rsidRPr="00ED7BCA">
        <w:rPr>
          <w:rStyle w:val="CharSectno"/>
        </w:rPr>
        <w:noBreakHyphen/>
      </w:r>
      <w:r w:rsidRPr="00ED7BCA">
        <w:rPr>
          <w:rStyle w:val="CharSectno"/>
        </w:rPr>
        <w:t>60</w:t>
      </w:r>
      <w:r w:rsidRPr="00840CDF">
        <w:t xml:space="preserve">  Minister may require person to assist</w:t>
      </w:r>
      <w:bookmarkEnd w:id="247"/>
    </w:p>
    <w:p w:rsidR="00B721CB" w:rsidRPr="00840CDF" w:rsidRDefault="00B721CB">
      <w:pPr>
        <w:pStyle w:val="subsection"/>
      </w:pPr>
      <w:r w:rsidRPr="00840CDF">
        <w:tab/>
        <w:t>(1)</w:t>
      </w:r>
      <w:r w:rsidRPr="00840CDF">
        <w:tab/>
        <w:t>The Minister may, in writing, require a person to give all reasonable assistance in connection with:</w:t>
      </w:r>
    </w:p>
    <w:p w:rsidR="00B721CB" w:rsidRPr="00840CDF" w:rsidRDefault="00B721CB">
      <w:pPr>
        <w:pStyle w:val="paragraph"/>
      </w:pPr>
      <w:r w:rsidRPr="00840CDF">
        <w:tab/>
        <w:t>(a)</w:t>
      </w:r>
      <w:r w:rsidRPr="00840CDF">
        <w:tab/>
        <w:t>an application:</w:t>
      </w:r>
    </w:p>
    <w:p w:rsidR="00B721CB" w:rsidRPr="00840CDF" w:rsidRDefault="00B721CB">
      <w:pPr>
        <w:pStyle w:val="paragraphsub"/>
      </w:pPr>
      <w:r w:rsidRPr="00840CDF">
        <w:tab/>
        <w:t>(i)</w:t>
      </w:r>
      <w:r w:rsidRPr="00840CDF">
        <w:tab/>
        <w:t xml:space="preserve">for a </w:t>
      </w:r>
      <w:r w:rsidR="00ED7BCA" w:rsidRPr="00ED7BCA">
        <w:rPr>
          <w:position w:val="6"/>
          <w:sz w:val="16"/>
        </w:rPr>
        <w:t>*</w:t>
      </w:r>
      <w:r w:rsidRPr="00840CDF">
        <w:t>declaration of contravention in relation to a private health insurer; or</w:t>
      </w:r>
    </w:p>
    <w:p w:rsidR="00B721CB" w:rsidRPr="00840CDF" w:rsidRDefault="00B721CB">
      <w:pPr>
        <w:pStyle w:val="paragraphsub"/>
      </w:pPr>
      <w:r w:rsidRPr="00840CDF">
        <w:tab/>
        <w:t>(ii)</w:t>
      </w:r>
      <w:r w:rsidRPr="00840CDF">
        <w:tab/>
        <w:t xml:space="preserve">for a declaration of contravention that specifies an </w:t>
      </w:r>
      <w:r w:rsidR="00ED7BCA" w:rsidRPr="00ED7BCA">
        <w:rPr>
          <w:position w:val="6"/>
          <w:sz w:val="16"/>
        </w:rPr>
        <w:t>*</w:t>
      </w:r>
      <w:r w:rsidRPr="00840CDF">
        <w:t>officer of a private health insurer; or</w:t>
      </w:r>
    </w:p>
    <w:p w:rsidR="00B721CB" w:rsidRPr="00840CDF" w:rsidRDefault="00B721CB">
      <w:pPr>
        <w:pStyle w:val="paragraphsub"/>
      </w:pPr>
      <w:r w:rsidRPr="00840CDF">
        <w:tab/>
        <w:t>(iii)</w:t>
      </w:r>
      <w:r w:rsidRPr="00840CDF">
        <w:tab/>
        <w:t>for a pecuniary penalty order under section</w:t>
      </w:r>
      <w:r w:rsidR="00D82BBA" w:rsidRPr="00840CDF">
        <w:t> </w:t>
      </w:r>
      <w:r w:rsidRPr="00840CDF">
        <w:t>203</w:t>
      </w:r>
      <w:r w:rsidR="00ED7BCA">
        <w:noBreakHyphen/>
      </w:r>
      <w:r w:rsidRPr="00840CDF">
        <w:t>10 in relation to an officer of a private health insurer; or</w:t>
      </w:r>
    </w:p>
    <w:p w:rsidR="00B721CB" w:rsidRPr="00840CDF" w:rsidRDefault="00B721CB">
      <w:pPr>
        <w:pStyle w:val="paragraph"/>
      </w:pPr>
      <w:r w:rsidRPr="00840CDF">
        <w:tab/>
        <w:t>(b)</w:t>
      </w:r>
      <w:r w:rsidRPr="00840CDF">
        <w:tab/>
        <w:t>criminal proceedings against a private health insurer, or an officer of a private health insurer, for an offence against this Act.</w:t>
      </w:r>
    </w:p>
    <w:p w:rsidR="00B721CB" w:rsidRPr="00840CDF" w:rsidRDefault="00B721CB">
      <w:pPr>
        <w:pStyle w:val="subsection2"/>
      </w:pPr>
      <w:r w:rsidRPr="00840CDF">
        <w:t>The person must comply with the request.</w:t>
      </w:r>
    </w:p>
    <w:p w:rsidR="00B721CB" w:rsidRPr="00840CDF" w:rsidRDefault="00B721CB">
      <w:pPr>
        <w:pStyle w:val="Penalty"/>
      </w:pPr>
      <w:r w:rsidRPr="00840CDF">
        <w:t>Penalty:</w:t>
      </w:r>
      <w:r w:rsidRPr="00840CDF">
        <w:tab/>
        <w:t>5 penalty units.</w:t>
      </w:r>
    </w:p>
    <w:p w:rsidR="00B721CB" w:rsidRPr="00840CDF" w:rsidRDefault="00B721CB">
      <w:pPr>
        <w:pStyle w:val="subsection"/>
      </w:pPr>
      <w:r w:rsidRPr="00840CDF">
        <w:tab/>
        <w:t>(3)</w:t>
      </w:r>
      <w:r w:rsidRPr="00840CDF">
        <w:tab/>
        <w:t>The Minister must not require the person to assist in connection with an application for a declaration or order unless:</w:t>
      </w:r>
    </w:p>
    <w:p w:rsidR="00B721CB" w:rsidRPr="00840CDF" w:rsidRDefault="00B721CB">
      <w:pPr>
        <w:pStyle w:val="paragraph"/>
      </w:pPr>
      <w:r w:rsidRPr="00840CDF">
        <w:tab/>
        <w:t>(a)</w:t>
      </w:r>
      <w:r w:rsidRPr="00840CDF">
        <w:tab/>
        <w:t xml:space="preserve">it appears to the Minister that someone other than the person required to assist may have contravened an </w:t>
      </w:r>
      <w:r w:rsidR="00ED7BCA" w:rsidRPr="00ED7BCA">
        <w:rPr>
          <w:position w:val="6"/>
          <w:sz w:val="16"/>
        </w:rPr>
        <w:t>*</w:t>
      </w:r>
      <w:r w:rsidRPr="00840CDF">
        <w:t>enforceable obligation; and</w:t>
      </w:r>
    </w:p>
    <w:p w:rsidR="00B721CB" w:rsidRPr="00840CDF" w:rsidRDefault="00B721CB">
      <w:pPr>
        <w:pStyle w:val="paragraph"/>
      </w:pPr>
      <w:r w:rsidRPr="00840CDF">
        <w:lastRenderedPageBreak/>
        <w:tab/>
        <w:t>(b)</w:t>
      </w:r>
      <w:r w:rsidRPr="00840CDF">
        <w:tab/>
        <w:t>the Minister suspects or believes that the person required to assist can give information relevant to the application.</w:t>
      </w:r>
    </w:p>
    <w:p w:rsidR="00B721CB" w:rsidRPr="00840CDF" w:rsidRDefault="00B721CB">
      <w:pPr>
        <w:pStyle w:val="subsection"/>
      </w:pPr>
      <w:r w:rsidRPr="00840CDF">
        <w:tab/>
        <w:t>(4)</w:t>
      </w:r>
      <w:r w:rsidRPr="00840CDF">
        <w:tab/>
        <w:t>The Minister must not require the person to assist in connection with criminal proceedings unless:</w:t>
      </w:r>
    </w:p>
    <w:p w:rsidR="00B721CB" w:rsidRPr="00840CDF" w:rsidRDefault="00B721CB">
      <w:pPr>
        <w:pStyle w:val="paragraph"/>
      </w:pPr>
      <w:r w:rsidRPr="00840CDF">
        <w:tab/>
        <w:t>(a)</w:t>
      </w:r>
      <w:r w:rsidRPr="00840CDF">
        <w:tab/>
        <w:t>it appears to the Minister that the person required to assist is unlikely to be a defendant in the proceedings; and</w:t>
      </w:r>
    </w:p>
    <w:p w:rsidR="00B721CB" w:rsidRPr="00840CDF" w:rsidRDefault="00B721CB">
      <w:pPr>
        <w:pStyle w:val="paragraph"/>
      </w:pPr>
      <w:r w:rsidRPr="00840CDF">
        <w:tab/>
        <w:t>(b)</w:t>
      </w:r>
      <w:r w:rsidRPr="00840CDF">
        <w:tab/>
        <w:t>the person required to assist is an employee or agent (including a banker or auditor) of the private health insurer concerned.</w:t>
      </w:r>
    </w:p>
    <w:p w:rsidR="00B721CB" w:rsidRPr="00840CDF" w:rsidRDefault="00B721CB">
      <w:pPr>
        <w:pStyle w:val="subsection"/>
      </w:pPr>
      <w:r w:rsidRPr="00840CDF">
        <w:tab/>
        <w:t>(5)</w:t>
      </w:r>
      <w:r w:rsidRPr="00840CDF">
        <w:tab/>
        <w:t>The Minister may require the person to assist regardless of whether:</w:t>
      </w:r>
    </w:p>
    <w:p w:rsidR="00B721CB" w:rsidRPr="00840CDF" w:rsidRDefault="00B721CB">
      <w:pPr>
        <w:pStyle w:val="paragraph"/>
      </w:pPr>
      <w:r w:rsidRPr="00840CDF">
        <w:tab/>
        <w:t>(a)</w:t>
      </w:r>
      <w:r w:rsidRPr="00840CDF">
        <w:tab/>
        <w:t>an application for the declaration or order has actually been made; or</w:t>
      </w:r>
    </w:p>
    <w:p w:rsidR="00B721CB" w:rsidRPr="00840CDF" w:rsidRDefault="00B721CB">
      <w:pPr>
        <w:pStyle w:val="paragraph"/>
      </w:pPr>
      <w:r w:rsidRPr="00840CDF">
        <w:tab/>
        <w:t>(b)</w:t>
      </w:r>
      <w:r w:rsidRPr="00840CDF">
        <w:tab/>
        <w:t>criminal proceedings for the offence have actually begun.</w:t>
      </w:r>
    </w:p>
    <w:p w:rsidR="00B721CB" w:rsidRPr="00840CDF" w:rsidRDefault="00B721CB">
      <w:pPr>
        <w:pStyle w:val="subsection"/>
      </w:pPr>
      <w:r w:rsidRPr="00840CDF">
        <w:tab/>
        <w:t>(6)</w:t>
      </w:r>
      <w:r w:rsidRPr="00840CDF">
        <w:tab/>
        <w:t>The person cannot be required to assist if the person is or has been a lawyer for:</w:t>
      </w:r>
    </w:p>
    <w:p w:rsidR="00B721CB" w:rsidRPr="00840CDF" w:rsidRDefault="00B721CB">
      <w:pPr>
        <w:pStyle w:val="paragraph"/>
      </w:pPr>
      <w:r w:rsidRPr="00840CDF">
        <w:tab/>
        <w:t>(a)</w:t>
      </w:r>
      <w:r w:rsidRPr="00840CDF">
        <w:tab/>
        <w:t>in an application for a declaration or order—the person suspected of the contravention; or</w:t>
      </w:r>
    </w:p>
    <w:p w:rsidR="00B721CB" w:rsidRPr="00840CDF" w:rsidRDefault="00B721CB">
      <w:pPr>
        <w:pStyle w:val="paragraph"/>
      </w:pPr>
      <w:r w:rsidRPr="00840CDF">
        <w:tab/>
        <w:t>(b)</w:t>
      </w:r>
      <w:r w:rsidRPr="00840CDF">
        <w:tab/>
        <w:t>in criminal proceedings—a defendant or likely defendant in the proceedings.</w:t>
      </w:r>
    </w:p>
    <w:p w:rsidR="00B721CB" w:rsidRPr="00840CDF" w:rsidRDefault="00B721CB">
      <w:pPr>
        <w:pStyle w:val="subsection"/>
      </w:pPr>
      <w:r w:rsidRPr="00840CDF">
        <w:tab/>
        <w:t>(7)</w:t>
      </w:r>
      <w:r w:rsidRPr="00840CDF">
        <w:tab/>
        <w:t>The Federal Court may order the person to comply with the requirement in a specified way. Only the Minister may apply to the court for an order under this subsection.</w:t>
      </w:r>
    </w:p>
    <w:p w:rsidR="00B721CB" w:rsidRPr="00840CDF" w:rsidRDefault="00B721CB" w:rsidP="005B7715">
      <w:pPr>
        <w:pStyle w:val="ActHead5"/>
      </w:pPr>
      <w:bookmarkStart w:id="248" w:name="_Toc139099556"/>
      <w:r w:rsidRPr="00ED7BCA">
        <w:rPr>
          <w:rStyle w:val="CharSectno"/>
        </w:rPr>
        <w:t>203</w:t>
      </w:r>
      <w:r w:rsidR="00ED7BCA" w:rsidRPr="00ED7BCA">
        <w:rPr>
          <w:rStyle w:val="CharSectno"/>
        </w:rPr>
        <w:noBreakHyphen/>
      </w:r>
      <w:r w:rsidRPr="00ED7BCA">
        <w:rPr>
          <w:rStyle w:val="CharSectno"/>
        </w:rPr>
        <w:t>65</w:t>
      </w:r>
      <w:r w:rsidRPr="00840CDF">
        <w:t xml:space="preserve">  Relief from liability for contravening an enforceable obligation</w:t>
      </w:r>
      <w:bookmarkEnd w:id="248"/>
    </w:p>
    <w:p w:rsidR="00B721CB" w:rsidRPr="00840CDF" w:rsidRDefault="00B721CB" w:rsidP="005B7715">
      <w:pPr>
        <w:pStyle w:val="subsection"/>
        <w:keepNext/>
        <w:keepLines/>
      </w:pPr>
      <w:r w:rsidRPr="00840CDF">
        <w:tab/>
        <w:t>(1)</w:t>
      </w:r>
      <w:r w:rsidRPr="00840CDF">
        <w:tab/>
        <w:t>If, in proceedings brought against a person under this Division, it appears to the Federal Court that:</w:t>
      </w:r>
    </w:p>
    <w:p w:rsidR="00B721CB" w:rsidRPr="00840CDF" w:rsidRDefault="00B721CB" w:rsidP="005B7715">
      <w:pPr>
        <w:pStyle w:val="paragraph"/>
        <w:keepNext/>
        <w:keepLines/>
      </w:pPr>
      <w:r w:rsidRPr="00840CDF">
        <w:tab/>
        <w:t>(a)</w:t>
      </w:r>
      <w:r w:rsidRPr="00840CDF">
        <w:tab/>
        <w:t>the person has, or may have:</w:t>
      </w:r>
    </w:p>
    <w:p w:rsidR="00B721CB" w:rsidRPr="00840CDF" w:rsidRDefault="00B721CB">
      <w:pPr>
        <w:pStyle w:val="paragraphsub"/>
      </w:pPr>
      <w:r w:rsidRPr="00840CDF">
        <w:tab/>
        <w:t>(i)</w:t>
      </w:r>
      <w:r w:rsidRPr="00840CDF">
        <w:tab/>
        <w:t xml:space="preserve">contravened an </w:t>
      </w:r>
      <w:r w:rsidR="00ED7BCA" w:rsidRPr="00ED7BCA">
        <w:rPr>
          <w:position w:val="6"/>
          <w:sz w:val="16"/>
        </w:rPr>
        <w:t>*</w:t>
      </w:r>
      <w:r w:rsidRPr="00840CDF">
        <w:t>enforceable obligation; or</w:t>
      </w:r>
    </w:p>
    <w:p w:rsidR="00B721CB" w:rsidRPr="00840CDF" w:rsidRDefault="00B721CB">
      <w:pPr>
        <w:pStyle w:val="paragraphsub"/>
      </w:pPr>
      <w:r w:rsidRPr="00840CDF">
        <w:lastRenderedPageBreak/>
        <w:tab/>
        <w:t>(ii)</w:t>
      </w:r>
      <w:r w:rsidRPr="00840CDF">
        <w:tab/>
        <w:t xml:space="preserve">if the person is an </w:t>
      </w:r>
      <w:r w:rsidR="00ED7BCA" w:rsidRPr="00ED7BCA">
        <w:rPr>
          <w:position w:val="6"/>
          <w:sz w:val="16"/>
        </w:rPr>
        <w:t>*</w:t>
      </w:r>
      <w:r w:rsidRPr="00840CDF">
        <w:t>officer of a private health insurer—failed to take reasonable steps to prevent the insurer from contravening an enforceable obligation; but</w:t>
      </w:r>
    </w:p>
    <w:p w:rsidR="00B721CB" w:rsidRPr="00840CDF" w:rsidRDefault="00B721CB">
      <w:pPr>
        <w:pStyle w:val="paragraph"/>
      </w:pPr>
      <w:r w:rsidRPr="00840CDF">
        <w:tab/>
        <w:t>(b)</w:t>
      </w:r>
      <w:r w:rsidRPr="00840CDF">
        <w:tab/>
        <w:t>the person has acted honestly and, having regard to all the circumstances of the case, the person ought fairly to be excused for the contravention;</w:t>
      </w:r>
    </w:p>
    <w:p w:rsidR="00B721CB" w:rsidRPr="00840CDF" w:rsidRDefault="00B721CB">
      <w:pPr>
        <w:pStyle w:val="subsection2"/>
      </w:pPr>
      <w:r w:rsidRPr="00840CDF">
        <w:t>the court may relieve the person either wholly or partly from a liability to which the person would otherwise be subject, or that might otherwise be imposed on the person, because of the contravention.</w:t>
      </w:r>
    </w:p>
    <w:p w:rsidR="00B721CB" w:rsidRPr="00840CDF" w:rsidRDefault="00B721CB">
      <w:pPr>
        <w:pStyle w:val="subsection"/>
      </w:pPr>
      <w:r w:rsidRPr="00840CDF">
        <w:tab/>
        <w:t>(2)</w:t>
      </w:r>
      <w:r w:rsidRPr="00840CDF">
        <w:tab/>
        <w:t>A person who thinks that proceedings will or may be begun against the person under this Division may apply to the Federal Court for relief.</w:t>
      </w:r>
    </w:p>
    <w:p w:rsidR="00B721CB" w:rsidRPr="00840CDF" w:rsidRDefault="00B721CB">
      <w:pPr>
        <w:pStyle w:val="subsection"/>
      </w:pPr>
      <w:r w:rsidRPr="00840CDF">
        <w:tab/>
        <w:t>(3)</w:t>
      </w:r>
      <w:r w:rsidRPr="00840CDF">
        <w:tab/>
        <w:t xml:space="preserve">On an application under </w:t>
      </w:r>
      <w:r w:rsidR="00D82BBA" w:rsidRPr="00840CDF">
        <w:t>subsection (</w:t>
      </w:r>
      <w:r w:rsidRPr="00840CDF">
        <w:t xml:space="preserve">2), the court may grant relief under </w:t>
      </w:r>
      <w:r w:rsidR="00D82BBA" w:rsidRPr="00840CDF">
        <w:t>subsection (</w:t>
      </w:r>
      <w:r w:rsidRPr="00840CDF">
        <w:t>1) as if the proceedings had been begun in the court.</w:t>
      </w:r>
    </w:p>
    <w:p w:rsidR="00B721CB" w:rsidRPr="00840CDF" w:rsidRDefault="00B721CB">
      <w:pPr>
        <w:pStyle w:val="subsection"/>
      </w:pPr>
      <w:r w:rsidRPr="00840CDF">
        <w:tab/>
        <w:t>(4)</w:t>
      </w:r>
      <w:r w:rsidRPr="00840CDF">
        <w:tab/>
        <w:t xml:space="preserve">For the purposes of </w:t>
      </w:r>
      <w:r w:rsidR="00D82BBA" w:rsidRPr="00840CDF">
        <w:t>subsection (</w:t>
      </w:r>
      <w:r w:rsidRPr="00840CDF">
        <w:t>1) as applying for the purposes of a case tried by a judge with a jury:</w:t>
      </w:r>
    </w:p>
    <w:p w:rsidR="00B721CB" w:rsidRPr="00840CDF" w:rsidRDefault="00B721CB">
      <w:pPr>
        <w:pStyle w:val="paragraph"/>
      </w:pPr>
      <w:r w:rsidRPr="00840CDF">
        <w:tab/>
        <w:t>(a)</w:t>
      </w:r>
      <w:r w:rsidRPr="00840CDF">
        <w:tab/>
        <w:t>a reference in that subsection to the court is a reference to the judge; and</w:t>
      </w:r>
    </w:p>
    <w:p w:rsidR="00B721CB" w:rsidRPr="00840CDF" w:rsidRDefault="00B721CB">
      <w:pPr>
        <w:pStyle w:val="paragraph"/>
      </w:pPr>
      <w:r w:rsidRPr="00840CDF">
        <w:tab/>
        <w:t>(b)</w:t>
      </w:r>
      <w:r w:rsidRPr="00840CDF">
        <w:tab/>
        <w:t>the relief that may be granted includes withdrawing the case in whole or in part from the jury and directing judgment to be entered for the defendant on such terms as to costs as the judge thinks appropriate.</w:t>
      </w:r>
    </w:p>
    <w:p w:rsidR="00B721CB" w:rsidRPr="00840CDF" w:rsidRDefault="00B721CB">
      <w:pPr>
        <w:pStyle w:val="ActHead5"/>
      </w:pPr>
      <w:bookmarkStart w:id="249" w:name="_Toc139099557"/>
      <w:r w:rsidRPr="00ED7BCA">
        <w:rPr>
          <w:rStyle w:val="CharSectno"/>
        </w:rPr>
        <w:t>203</w:t>
      </w:r>
      <w:r w:rsidR="00ED7BCA" w:rsidRPr="00ED7BCA">
        <w:rPr>
          <w:rStyle w:val="CharSectno"/>
        </w:rPr>
        <w:noBreakHyphen/>
      </w:r>
      <w:r w:rsidRPr="00ED7BCA">
        <w:rPr>
          <w:rStyle w:val="CharSectno"/>
        </w:rPr>
        <w:t>70</w:t>
      </w:r>
      <w:r w:rsidRPr="00840CDF">
        <w:t xml:space="preserve">  Powers of Federal Court</w:t>
      </w:r>
      <w:bookmarkEnd w:id="249"/>
    </w:p>
    <w:p w:rsidR="00B721CB" w:rsidRPr="00840CDF" w:rsidRDefault="00B721CB">
      <w:pPr>
        <w:pStyle w:val="subsection"/>
      </w:pPr>
      <w:r w:rsidRPr="00840CDF">
        <w:tab/>
      </w:r>
      <w:r w:rsidRPr="00840CDF">
        <w:tab/>
        <w:t>A provision of this Act conferring a power on the Federal Court does not affect any other power of the court conferred by this Act or otherwise.</w:t>
      </w:r>
    </w:p>
    <w:p w:rsidR="00B721CB" w:rsidRPr="00840CDF" w:rsidRDefault="00B721CB" w:rsidP="00F719AC">
      <w:pPr>
        <w:pStyle w:val="ActHead3"/>
        <w:pageBreakBefore/>
      </w:pPr>
      <w:bookmarkStart w:id="250" w:name="_Toc139099558"/>
      <w:r w:rsidRPr="00ED7BCA">
        <w:rPr>
          <w:rStyle w:val="CharDivNo"/>
        </w:rPr>
        <w:lastRenderedPageBreak/>
        <w:t>Division</w:t>
      </w:r>
      <w:r w:rsidR="00D82BBA" w:rsidRPr="00ED7BCA">
        <w:rPr>
          <w:rStyle w:val="CharDivNo"/>
        </w:rPr>
        <w:t> </w:t>
      </w:r>
      <w:r w:rsidRPr="00ED7BCA">
        <w:rPr>
          <w:rStyle w:val="CharDivNo"/>
        </w:rPr>
        <w:t>206</w:t>
      </w:r>
      <w:r w:rsidRPr="00840CDF">
        <w:t>—</w:t>
      </w:r>
      <w:r w:rsidRPr="00ED7BCA">
        <w:rPr>
          <w:rStyle w:val="CharDivText"/>
        </w:rPr>
        <w:t>Revoking entitlement to offer rebate as a premium reduction</w:t>
      </w:r>
      <w:bookmarkEnd w:id="250"/>
    </w:p>
    <w:p w:rsidR="00B721CB" w:rsidRPr="00840CDF" w:rsidRDefault="00B721CB">
      <w:pPr>
        <w:pStyle w:val="ActHead5"/>
      </w:pPr>
      <w:bookmarkStart w:id="251" w:name="_Toc139099559"/>
      <w:r w:rsidRPr="00ED7BCA">
        <w:rPr>
          <w:rStyle w:val="CharSectno"/>
        </w:rPr>
        <w:t>206</w:t>
      </w:r>
      <w:r w:rsidR="00ED7BCA" w:rsidRPr="00ED7BCA">
        <w:rPr>
          <w:rStyle w:val="CharSectno"/>
        </w:rPr>
        <w:noBreakHyphen/>
      </w:r>
      <w:r w:rsidRPr="00ED7BCA">
        <w:rPr>
          <w:rStyle w:val="CharSectno"/>
        </w:rPr>
        <w:t>1</w:t>
      </w:r>
      <w:r w:rsidRPr="00840CDF">
        <w:t xml:space="preserve">  Revocation of status of participating insurer</w:t>
      </w:r>
      <w:bookmarkEnd w:id="251"/>
    </w:p>
    <w:p w:rsidR="00B721CB" w:rsidRPr="00840CDF" w:rsidRDefault="00B721CB">
      <w:pPr>
        <w:pStyle w:val="subsection"/>
      </w:pPr>
      <w:r w:rsidRPr="00840CDF">
        <w:tab/>
        <w:t>(1)</w:t>
      </w:r>
      <w:r w:rsidRPr="00840CDF">
        <w:tab/>
        <w:t xml:space="preserve">If a </w:t>
      </w:r>
      <w:r w:rsidR="00ED7BCA" w:rsidRPr="00ED7BCA">
        <w:rPr>
          <w:position w:val="6"/>
          <w:sz w:val="16"/>
        </w:rPr>
        <w:t>*</w:t>
      </w:r>
      <w:r w:rsidRPr="00840CDF">
        <w:t>participating insurer:</w:t>
      </w:r>
    </w:p>
    <w:p w:rsidR="00B721CB" w:rsidRPr="00840CDF" w:rsidRDefault="00B721CB">
      <w:pPr>
        <w:pStyle w:val="paragraph"/>
      </w:pPr>
      <w:r w:rsidRPr="00840CDF">
        <w:tab/>
        <w:t>(b)</w:t>
      </w:r>
      <w:r w:rsidRPr="00840CDF">
        <w:tab/>
        <w:t xml:space="preserve">has failed to comply with a condition specified in the Private Health Insurance (Incentives) Rules as a condition of participation in the </w:t>
      </w:r>
      <w:r w:rsidR="00ED7BCA" w:rsidRPr="00ED7BCA">
        <w:rPr>
          <w:position w:val="6"/>
          <w:sz w:val="16"/>
        </w:rPr>
        <w:t>*</w:t>
      </w:r>
      <w:r w:rsidRPr="00840CDF">
        <w:t>premiums reduction scheme; or</w:t>
      </w:r>
    </w:p>
    <w:p w:rsidR="00B721CB" w:rsidRPr="00840CDF" w:rsidRDefault="00B721CB">
      <w:pPr>
        <w:pStyle w:val="paragraph"/>
      </w:pPr>
      <w:r w:rsidRPr="00840CDF">
        <w:tab/>
        <w:t>(c)</w:t>
      </w:r>
      <w:r w:rsidRPr="00840CDF">
        <w:tab/>
        <w:t>refuses or fails to comply with:</w:t>
      </w:r>
    </w:p>
    <w:p w:rsidR="00B721CB" w:rsidRPr="00840CDF" w:rsidRDefault="00B721CB">
      <w:pPr>
        <w:pStyle w:val="paragraphsub"/>
      </w:pPr>
      <w:r w:rsidRPr="00840CDF">
        <w:tab/>
        <w:t>(i)</w:t>
      </w:r>
      <w:r w:rsidRPr="00840CDF">
        <w:tab/>
        <w:t>a direction given by the Minister under section</w:t>
      </w:r>
      <w:r w:rsidR="00D82BBA" w:rsidRPr="00840CDF">
        <w:t> </w:t>
      </w:r>
      <w:r w:rsidRPr="00840CDF">
        <w:t>200</w:t>
      </w:r>
      <w:r w:rsidR="00ED7BCA">
        <w:noBreakHyphen/>
      </w:r>
      <w:r w:rsidRPr="00840CDF">
        <w:t>1; or</w:t>
      </w:r>
    </w:p>
    <w:p w:rsidR="00B721CB" w:rsidRPr="00840CDF" w:rsidRDefault="00B721CB">
      <w:pPr>
        <w:pStyle w:val="paragraphsub"/>
      </w:pPr>
      <w:r w:rsidRPr="00840CDF">
        <w:tab/>
        <w:t>(ii)</w:t>
      </w:r>
      <w:r w:rsidRPr="00840CDF">
        <w:tab/>
        <w:t>the principle of community rating in section</w:t>
      </w:r>
      <w:r w:rsidR="00D82BBA" w:rsidRPr="00840CDF">
        <w:t> </w:t>
      </w:r>
      <w:r w:rsidRPr="00840CDF">
        <w:t>55</w:t>
      </w:r>
      <w:r w:rsidR="00ED7BCA">
        <w:noBreakHyphen/>
      </w:r>
      <w:r w:rsidRPr="00840CDF">
        <w:t>5;</w:t>
      </w:r>
    </w:p>
    <w:p w:rsidR="00B721CB" w:rsidRPr="00840CDF" w:rsidRDefault="00B721CB">
      <w:pPr>
        <w:pStyle w:val="subsection2"/>
      </w:pPr>
      <w:r w:rsidRPr="00840CDF">
        <w:t>the Minister may, by notice given to the insurer, revoke the insurer’s status as a participating insurer.</w:t>
      </w:r>
    </w:p>
    <w:p w:rsidR="00B721CB" w:rsidRPr="00840CDF" w:rsidRDefault="00B721CB">
      <w:pPr>
        <w:pStyle w:val="subsection"/>
      </w:pPr>
      <w:r w:rsidRPr="00840CDF">
        <w:tab/>
        <w:t>(2)</w:t>
      </w:r>
      <w:r w:rsidRPr="00840CDF">
        <w:tab/>
        <w:t xml:space="preserve">Upon the giving of the notice, the insurer ceases to be a </w:t>
      </w:r>
      <w:r w:rsidR="00ED7BCA" w:rsidRPr="00ED7BCA">
        <w:rPr>
          <w:position w:val="6"/>
          <w:sz w:val="16"/>
        </w:rPr>
        <w:t>*</w:t>
      </w:r>
      <w:r w:rsidRPr="00840CDF">
        <w:t>participating insurer.</w:t>
      </w:r>
    </w:p>
    <w:p w:rsidR="00B721CB" w:rsidRPr="00840CDF" w:rsidRDefault="00B721CB">
      <w:pPr>
        <w:pStyle w:val="notetext"/>
      </w:pPr>
      <w:r w:rsidRPr="00840CDF">
        <w:t>Note:</w:t>
      </w:r>
      <w:r w:rsidRPr="00840CDF">
        <w:tab/>
        <w:t>Decisions to revoke an insurer’s status as a participating insurer are reviewable under Part</w:t>
      </w:r>
      <w:r w:rsidR="00D82BBA" w:rsidRPr="00840CDF">
        <w:t> </w:t>
      </w:r>
      <w:r w:rsidRPr="00840CDF">
        <w:t>6</w:t>
      </w:r>
      <w:r w:rsidR="00ED7BCA">
        <w:noBreakHyphen/>
      </w:r>
      <w:r w:rsidRPr="00840CDF">
        <w:t>9.</w:t>
      </w:r>
    </w:p>
    <w:p w:rsidR="00B721CB" w:rsidRPr="00840CDF" w:rsidRDefault="00B721CB" w:rsidP="00F719AC">
      <w:pPr>
        <w:pStyle w:val="ActHead1"/>
        <w:pageBreakBefore/>
      </w:pPr>
      <w:bookmarkStart w:id="252" w:name="_Toc139099560"/>
      <w:r w:rsidRPr="00ED7BCA">
        <w:rPr>
          <w:rStyle w:val="CharChapNo"/>
        </w:rPr>
        <w:lastRenderedPageBreak/>
        <w:t>Chapter</w:t>
      </w:r>
      <w:r w:rsidR="00D82BBA" w:rsidRPr="00ED7BCA">
        <w:rPr>
          <w:rStyle w:val="CharChapNo"/>
        </w:rPr>
        <w:t> </w:t>
      </w:r>
      <w:r w:rsidRPr="00ED7BCA">
        <w:rPr>
          <w:rStyle w:val="CharChapNo"/>
        </w:rPr>
        <w:t>6</w:t>
      </w:r>
      <w:r w:rsidRPr="00840CDF">
        <w:t>—</w:t>
      </w:r>
      <w:r w:rsidRPr="00ED7BCA">
        <w:rPr>
          <w:rStyle w:val="CharChapText"/>
        </w:rPr>
        <w:t>Administration</w:t>
      </w:r>
      <w:bookmarkEnd w:id="252"/>
    </w:p>
    <w:p w:rsidR="00B721CB" w:rsidRPr="00840CDF" w:rsidRDefault="00B721CB">
      <w:pPr>
        <w:pStyle w:val="ActHead2"/>
      </w:pPr>
      <w:bookmarkStart w:id="253" w:name="_Toc139099561"/>
      <w:r w:rsidRPr="00ED7BCA">
        <w:rPr>
          <w:rStyle w:val="CharPartNo"/>
        </w:rPr>
        <w:t>Part</w:t>
      </w:r>
      <w:r w:rsidR="00D82BBA" w:rsidRPr="00ED7BCA">
        <w:rPr>
          <w:rStyle w:val="CharPartNo"/>
        </w:rPr>
        <w:t> </w:t>
      </w:r>
      <w:r w:rsidRPr="00ED7BCA">
        <w:rPr>
          <w:rStyle w:val="CharPartNo"/>
        </w:rPr>
        <w:t>6</w:t>
      </w:r>
      <w:r w:rsidR="00ED7BCA" w:rsidRPr="00ED7BCA">
        <w:rPr>
          <w:rStyle w:val="CharPartNo"/>
        </w:rPr>
        <w:noBreakHyphen/>
      </w:r>
      <w:r w:rsidRPr="00ED7BCA">
        <w:rPr>
          <w:rStyle w:val="CharPartNo"/>
        </w:rPr>
        <w:t>1</w:t>
      </w:r>
      <w:r w:rsidRPr="00840CDF">
        <w:t>—</w:t>
      </w:r>
      <w:r w:rsidRPr="00ED7BCA">
        <w:rPr>
          <w:rStyle w:val="CharPartText"/>
        </w:rPr>
        <w:t>Introduction</w:t>
      </w:r>
      <w:bookmarkEnd w:id="253"/>
    </w:p>
    <w:p w:rsidR="00B721CB" w:rsidRPr="00840CDF" w:rsidRDefault="00B721CB">
      <w:pPr>
        <w:pStyle w:val="ActHead3"/>
      </w:pPr>
      <w:bookmarkStart w:id="254" w:name="_Toc139099562"/>
      <w:r w:rsidRPr="00ED7BCA">
        <w:rPr>
          <w:rStyle w:val="CharDivNo"/>
        </w:rPr>
        <w:t>Division</w:t>
      </w:r>
      <w:r w:rsidR="00D82BBA" w:rsidRPr="00ED7BCA">
        <w:rPr>
          <w:rStyle w:val="CharDivNo"/>
        </w:rPr>
        <w:t> </w:t>
      </w:r>
      <w:r w:rsidRPr="00ED7BCA">
        <w:rPr>
          <w:rStyle w:val="CharDivNo"/>
        </w:rPr>
        <w:t>230</w:t>
      </w:r>
      <w:r w:rsidRPr="00840CDF">
        <w:t>—</w:t>
      </w:r>
      <w:r w:rsidRPr="00ED7BCA">
        <w:rPr>
          <w:rStyle w:val="CharDivText"/>
        </w:rPr>
        <w:t>Introduction</w:t>
      </w:r>
      <w:bookmarkEnd w:id="254"/>
    </w:p>
    <w:p w:rsidR="00B721CB" w:rsidRPr="00840CDF" w:rsidRDefault="00B721CB">
      <w:pPr>
        <w:pStyle w:val="ActHead5"/>
      </w:pPr>
      <w:bookmarkStart w:id="255" w:name="_Toc139099563"/>
      <w:r w:rsidRPr="00ED7BCA">
        <w:rPr>
          <w:rStyle w:val="CharSectno"/>
        </w:rPr>
        <w:t>230</w:t>
      </w:r>
      <w:r w:rsidR="00ED7BCA" w:rsidRPr="00ED7BCA">
        <w:rPr>
          <w:rStyle w:val="CharSectno"/>
        </w:rPr>
        <w:noBreakHyphen/>
      </w:r>
      <w:r w:rsidRPr="00ED7BCA">
        <w:rPr>
          <w:rStyle w:val="CharSectno"/>
        </w:rPr>
        <w:t>1</w:t>
      </w:r>
      <w:r w:rsidRPr="00840CDF">
        <w:t xml:space="preserve">  What this Chapter is about</w:t>
      </w:r>
      <w:bookmarkEnd w:id="255"/>
    </w:p>
    <w:p w:rsidR="00B721CB" w:rsidRPr="00840CDF" w:rsidRDefault="00B721CB">
      <w:pPr>
        <w:pStyle w:val="BoxText"/>
      </w:pPr>
      <w:r w:rsidRPr="00840CDF">
        <w:t>This Chapter:</w:t>
      </w:r>
    </w:p>
    <w:p w:rsidR="00DB1828" w:rsidRPr="00840CDF" w:rsidRDefault="00DB1828" w:rsidP="00DB1828">
      <w:pPr>
        <w:pStyle w:val="BoxPara"/>
      </w:pPr>
      <w:r w:rsidRPr="00840CDF">
        <w:tab/>
        <w:t>(c)</w:t>
      </w:r>
      <w:r w:rsidRPr="00840CDF">
        <w:tab/>
        <w:t>deals with some general administrative matters relating to the premiums reduction scheme in Part</w:t>
      </w:r>
      <w:r w:rsidR="00D82BBA" w:rsidRPr="00840CDF">
        <w:t> </w:t>
      </w:r>
      <w:r w:rsidRPr="00840CDF">
        <w:t>2</w:t>
      </w:r>
      <w:r w:rsidR="00ED7BCA">
        <w:noBreakHyphen/>
      </w:r>
      <w:r w:rsidRPr="00840CDF">
        <w:t>2;</w:t>
      </w:r>
    </w:p>
    <w:p w:rsidR="00B721CB" w:rsidRPr="00840CDF" w:rsidRDefault="00B721CB">
      <w:pPr>
        <w:pStyle w:val="BoxPara"/>
      </w:pPr>
      <w:r w:rsidRPr="00840CDF">
        <w:tab/>
        <w:t>(e)</w:t>
      </w:r>
      <w:r w:rsidRPr="00840CDF">
        <w:tab/>
        <w:t>deals with administration and collection of private health insurance levies;</w:t>
      </w:r>
    </w:p>
    <w:p w:rsidR="00B721CB" w:rsidRPr="00840CDF" w:rsidRDefault="00B721CB">
      <w:pPr>
        <w:pStyle w:val="BoxPara"/>
      </w:pPr>
      <w:r w:rsidRPr="00840CDF">
        <w:tab/>
        <w:t>(f)</w:t>
      </w:r>
      <w:r w:rsidRPr="00840CDF">
        <w:tab/>
        <w:t xml:space="preserve">provides for the Private Health Insurance </w:t>
      </w:r>
      <w:r w:rsidR="00F47F8B" w:rsidRPr="00840CDF">
        <w:t>Risk Equalisation Special Account</w:t>
      </w:r>
      <w:r w:rsidRPr="00840CDF">
        <w:t>;</w:t>
      </w:r>
    </w:p>
    <w:p w:rsidR="00B721CB" w:rsidRPr="00840CDF" w:rsidRDefault="00B721CB">
      <w:pPr>
        <w:pStyle w:val="BoxPara"/>
      </w:pPr>
      <w:r w:rsidRPr="00840CDF">
        <w:tab/>
        <w:t>(g)</w:t>
      </w:r>
      <w:r w:rsidRPr="00840CDF">
        <w:tab/>
        <w:t>protects information obtained for the purposes of this Act and sets out the circumstances in which such information may be used;</w:t>
      </w:r>
    </w:p>
    <w:p w:rsidR="00B721CB" w:rsidRPr="00840CDF" w:rsidRDefault="00B721CB">
      <w:pPr>
        <w:pStyle w:val="BoxPara"/>
      </w:pPr>
      <w:r w:rsidRPr="00840CDF">
        <w:tab/>
        <w:t>(h)</w:t>
      </w:r>
      <w:r w:rsidRPr="00840CDF">
        <w:tab/>
        <w:t>provides for review by the Administrative Appeals Tribunal of certain decisions made under this Act;</w:t>
      </w:r>
    </w:p>
    <w:p w:rsidR="00B721CB" w:rsidRPr="00840CDF" w:rsidRDefault="00B721CB">
      <w:pPr>
        <w:pStyle w:val="BoxPara"/>
      </w:pPr>
      <w:r w:rsidRPr="00840CDF">
        <w:tab/>
        <w:t>(i)</w:t>
      </w:r>
      <w:r w:rsidRPr="00840CDF">
        <w:tab/>
        <w:t>provides for miscellaneous other matters such as delegations, the approval of forms and the making of Private Health Insurance Rules and regulations.</w:t>
      </w:r>
    </w:p>
    <w:p w:rsidR="00E4438D" w:rsidRPr="00840CDF" w:rsidRDefault="00E4438D" w:rsidP="00807293">
      <w:pPr>
        <w:pStyle w:val="ActHead2"/>
        <w:pageBreakBefore/>
      </w:pPr>
      <w:bookmarkStart w:id="256" w:name="_Toc139099564"/>
      <w:r w:rsidRPr="00ED7BCA">
        <w:rPr>
          <w:rStyle w:val="CharPartNo"/>
        </w:rPr>
        <w:lastRenderedPageBreak/>
        <w:t>Part</w:t>
      </w:r>
      <w:r w:rsidR="00D82BBA" w:rsidRPr="00ED7BCA">
        <w:rPr>
          <w:rStyle w:val="CharPartNo"/>
        </w:rPr>
        <w:t> </w:t>
      </w:r>
      <w:r w:rsidRPr="00ED7BCA">
        <w:rPr>
          <w:rStyle w:val="CharPartNo"/>
        </w:rPr>
        <w:t>6</w:t>
      </w:r>
      <w:r w:rsidR="00ED7BCA" w:rsidRPr="00ED7BCA">
        <w:rPr>
          <w:rStyle w:val="CharPartNo"/>
        </w:rPr>
        <w:noBreakHyphen/>
      </w:r>
      <w:r w:rsidRPr="00ED7BCA">
        <w:rPr>
          <w:rStyle w:val="CharPartNo"/>
        </w:rPr>
        <w:t>4</w:t>
      </w:r>
      <w:r w:rsidRPr="00840CDF">
        <w:t>—</w:t>
      </w:r>
      <w:r w:rsidRPr="00ED7BCA">
        <w:rPr>
          <w:rStyle w:val="CharPartText"/>
        </w:rPr>
        <w:t>Administration of premiums reduction scheme</w:t>
      </w:r>
      <w:bookmarkEnd w:id="256"/>
    </w:p>
    <w:p w:rsidR="00B721CB" w:rsidRPr="00840CDF" w:rsidRDefault="00B721CB">
      <w:pPr>
        <w:pStyle w:val="ActHead3"/>
      </w:pPr>
      <w:bookmarkStart w:id="257" w:name="_Toc139099565"/>
      <w:r w:rsidRPr="00ED7BCA">
        <w:rPr>
          <w:rStyle w:val="CharDivNo"/>
        </w:rPr>
        <w:t>Division</w:t>
      </w:r>
      <w:r w:rsidR="00D82BBA" w:rsidRPr="00ED7BCA">
        <w:rPr>
          <w:rStyle w:val="CharDivNo"/>
        </w:rPr>
        <w:t> </w:t>
      </w:r>
      <w:r w:rsidRPr="00ED7BCA">
        <w:rPr>
          <w:rStyle w:val="CharDivNo"/>
        </w:rPr>
        <w:t>276</w:t>
      </w:r>
      <w:r w:rsidRPr="00840CDF">
        <w:t>—</w:t>
      </w:r>
      <w:r w:rsidRPr="00ED7BCA">
        <w:rPr>
          <w:rStyle w:val="CharDivText"/>
        </w:rPr>
        <w:t>Introduction</w:t>
      </w:r>
      <w:bookmarkEnd w:id="257"/>
    </w:p>
    <w:p w:rsidR="00B721CB" w:rsidRPr="00840CDF" w:rsidRDefault="00B721CB">
      <w:pPr>
        <w:pStyle w:val="ActHead5"/>
      </w:pPr>
      <w:bookmarkStart w:id="258" w:name="_Toc139099566"/>
      <w:r w:rsidRPr="00ED7BCA">
        <w:rPr>
          <w:rStyle w:val="CharSectno"/>
        </w:rPr>
        <w:t>276</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258"/>
    </w:p>
    <w:p w:rsidR="00B721CB" w:rsidRPr="00840CDF" w:rsidRDefault="00B721CB">
      <w:pPr>
        <w:pStyle w:val="BoxText"/>
      </w:pPr>
      <w:r w:rsidRPr="00840CDF">
        <w:t>Part</w:t>
      </w:r>
      <w:r w:rsidR="00D82BBA" w:rsidRPr="00840CDF">
        <w:t> </w:t>
      </w:r>
      <w:r w:rsidRPr="00840CDF">
        <w:t>2</w:t>
      </w:r>
      <w:r w:rsidR="00ED7BCA">
        <w:noBreakHyphen/>
      </w:r>
      <w:r w:rsidRPr="00840CDF">
        <w:t>2 provides for a premiums reduction scheme. This Part provides:</w:t>
      </w:r>
    </w:p>
    <w:p w:rsidR="00B721CB" w:rsidRPr="00840CDF" w:rsidRDefault="00B721CB">
      <w:pPr>
        <w:pStyle w:val="BoxPara"/>
      </w:pPr>
      <w:r w:rsidRPr="00840CDF">
        <w:tab/>
        <w:t>(a)</w:t>
      </w:r>
      <w:r w:rsidRPr="00840CDF">
        <w:tab/>
        <w:t>for private health insurers to be reimbursed for premiums that were reduced under the premiums reduction scheme in Division</w:t>
      </w:r>
      <w:r w:rsidR="00D82BBA" w:rsidRPr="00840CDF">
        <w:t> </w:t>
      </w:r>
      <w:r w:rsidRPr="00840CDF">
        <w:t>23; and</w:t>
      </w:r>
    </w:p>
    <w:p w:rsidR="00F118D5" w:rsidRPr="00840CDF" w:rsidRDefault="00F118D5" w:rsidP="00F118D5">
      <w:pPr>
        <w:pStyle w:val="BoxPara"/>
      </w:pPr>
      <w:r w:rsidRPr="00840CDF">
        <w:tab/>
        <w:t>(b)</w:t>
      </w:r>
      <w:r w:rsidRPr="00840CDF">
        <w:tab/>
        <w:t>for the Chief Executive Medicare to supervise that reimbursement and related matters; and</w:t>
      </w:r>
    </w:p>
    <w:p w:rsidR="00B721CB" w:rsidRPr="00840CDF" w:rsidRDefault="00B721CB">
      <w:pPr>
        <w:pStyle w:val="BoxPara"/>
      </w:pPr>
      <w:r w:rsidRPr="00840CDF">
        <w:tab/>
        <w:t>(c)</w:t>
      </w:r>
      <w:r w:rsidRPr="00840CDF">
        <w:tab/>
        <w:t>for recovery of amounts paid in error; and</w:t>
      </w:r>
    </w:p>
    <w:p w:rsidR="00B721CB" w:rsidRPr="00840CDF" w:rsidRDefault="00B721CB">
      <w:pPr>
        <w:pStyle w:val="BoxPara"/>
      </w:pPr>
      <w:r w:rsidRPr="00840CDF">
        <w:tab/>
        <w:t>(d)</w:t>
      </w:r>
      <w:r w:rsidRPr="00840CDF">
        <w:tab/>
        <w:t xml:space="preserve">for various other related administrative matters in relation to the </w:t>
      </w:r>
      <w:r w:rsidR="00B02691" w:rsidRPr="00840CDF">
        <w:t>scheme</w:t>
      </w:r>
      <w:r w:rsidRPr="00840CDF">
        <w:t>.</w:t>
      </w:r>
    </w:p>
    <w:p w:rsidR="00FA3B54" w:rsidRPr="00840CDF" w:rsidRDefault="00FA3B54" w:rsidP="005D77A2">
      <w:pPr>
        <w:pStyle w:val="ActHead3"/>
        <w:pageBreakBefore/>
      </w:pPr>
      <w:bookmarkStart w:id="259" w:name="_Toc139099567"/>
      <w:r w:rsidRPr="00ED7BCA">
        <w:rPr>
          <w:rStyle w:val="CharDivNo"/>
        </w:rPr>
        <w:lastRenderedPageBreak/>
        <w:t>Division</w:t>
      </w:r>
      <w:r w:rsidR="00D82BBA" w:rsidRPr="00ED7BCA">
        <w:rPr>
          <w:rStyle w:val="CharDivNo"/>
        </w:rPr>
        <w:t> </w:t>
      </w:r>
      <w:r w:rsidRPr="00ED7BCA">
        <w:rPr>
          <w:rStyle w:val="CharDivNo"/>
        </w:rPr>
        <w:t>279</w:t>
      </w:r>
      <w:r w:rsidRPr="00840CDF">
        <w:t>—</w:t>
      </w:r>
      <w:r w:rsidRPr="00ED7BCA">
        <w:rPr>
          <w:rStyle w:val="CharDivText"/>
        </w:rPr>
        <w:t>Reimbursement of participating insurers and powers of Chief Executive Medicare</w:t>
      </w:r>
      <w:bookmarkEnd w:id="259"/>
    </w:p>
    <w:p w:rsidR="00B721CB" w:rsidRPr="00840CDF" w:rsidRDefault="00B721CB">
      <w:pPr>
        <w:pStyle w:val="ActHead4"/>
      </w:pPr>
      <w:bookmarkStart w:id="260" w:name="_Toc139099568"/>
      <w:r w:rsidRPr="00ED7BCA">
        <w:rPr>
          <w:rStyle w:val="CharSubdNo"/>
        </w:rPr>
        <w:t>Subdivision</w:t>
      </w:r>
      <w:r w:rsidR="00D82BBA" w:rsidRPr="00ED7BCA">
        <w:rPr>
          <w:rStyle w:val="CharSubdNo"/>
        </w:rPr>
        <w:t> </w:t>
      </w:r>
      <w:r w:rsidRPr="00ED7BCA">
        <w:rPr>
          <w:rStyle w:val="CharSubdNo"/>
        </w:rPr>
        <w:t>279</w:t>
      </w:r>
      <w:r w:rsidR="00ED7BCA" w:rsidRPr="00ED7BCA">
        <w:rPr>
          <w:rStyle w:val="CharSubdNo"/>
        </w:rPr>
        <w:noBreakHyphen/>
      </w:r>
      <w:r w:rsidRPr="00ED7BCA">
        <w:rPr>
          <w:rStyle w:val="CharSubdNo"/>
        </w:rPr>
        <w:t>A</w:t>
      </w:r>
      <w:r w:rsidRPr="00840CDF">
        <w:t>—</w:t>
      </w:r>
      <w:r w:rsidRPr="00ED7BCA">
        <w:rPr>
          <w:rStyle w:val="CharSubdText"/>
        </w:rPr>
        <w:t>Reimbursement of private health insurers for premiums reduced under scheme</w:t>
      </w:r>
      <w:bookmarkEnd w:id="260"/>
    </w:p>
    <w:p w:rsidR="00B721CB" w:rsidRPr="00840CDF" w:rsidRDefault="00B721CB">
      <w:pPr>
        <w:pStyle w:val="ActHead5"/>
      </w:pPr>
      <w:bookmarkStart w:id="261" w:name="_Toc139099569"/>
      <w:r w:rsidRPr="00ED7BCA">
        <w:rPr>
          <w:rStyle w:val="CharSectno"/>
        </w:rPr>
        <w:t>279</w:t>
      </w:r>
      <w:r w:rsidR="00ED7BCA" w:rsidRPr="00ED7BCA">
        <w:rPr>
          <w:rStyle w:val="CharSectno"/>
        </w:rPr>
        <w:noBreakHyphen/>
      </w:r>
      <w:r w:rsidRPr="00ED7BCA">
        <w:rPr>
          <w:rStyle w:val="CharSectno"/>
        </w:rPr>
        <w:t>1</w:t>
      </w:r>
      <w:r w:rsidRPr="00840CDF">
        <w:t xml:space="preserve">  Participating insurers may claim reimbursement</w:t>
      </w:r>
      <w:bookmarkEnd w:id="261"/>
    </w:p>
    <w:p w:rsidR="00B721CB" w:rsidRPr="00840CDF" w:rsidRDefault="00B721CB">
      <w:pPr>
        <w:pStyle w:val="subsection"/>
      </w:pPr>
      <w:r w:rsidRPr="00840CDF">
        <w:tab/>
      </w:r>
      <w:r w:rsidRPr="00840CDF">
        <w:tab/>
        <w:t xml:space="preserve">A private health insurer may claim reimbursement from the </w:t>
      </w:r>
      <w:r w:rsidR="00D97CCB" w:rsidRPr="00840CDF">
        <w:t>Chief Executive Medicare</w:t>
      </w:r>
      <w:r w:rsidRPr="00840CDF">
        <w:t xml:space="preserve"> in accordance with section</w:t>
      </w:r>
      <w:r w:rsidR="00D82BBA" w:rsidRPr="00840CDF">
        <w:t> </w:t>
      </w:r>
      <w:r w:rsidRPr="00840CDF">
        <w:t>279</w:t>
      </w:r>
      <w:r w:rsidR="00ED7BCA">
        <w:noBreakHyphen/>
      </w:r>
      <w:r w:rsidRPr="00840CDF">
        <w:t xml:space="preserve">10 for each month during which it is a </w:t>
      </w:r>
      <w:r w:rsidR="00ED7BCA" w:rsidRPr="00ED7BCA">
        <w:rPr>
          <w:position w:val="6"/>
          <w:sz w:val="16"/>
        </w:rPr>
        <w:t>*</w:t>
      </w:r>
      <w:r w:rsidRPr="00840CDF">
        <w:t>participating insurer.</w:t>
      </w:r>
    </w:p>
    <w:p w:rsidR="00B721CB" w:rsidRPr="00840CDF" w:rsidRDefault="00B721CB">
      <w:pPr>
        <w:pStyle w:val="ActHead5"/>
      </w:pPr>
      <w:bookmarkStart w:id="262" w:name="_Toc139099570"/>
      <w:r w:rsidRPr="00ED7BCA">
        <w:rPr>
          <w:rStyle w:val="CharSectno"/>
        </w:rPr>
        <w:t>279</w:t>
      </w:r>
      <w:r w:rsidR="00ED7BCA" w:rsidRPr="00ED7BCA">
        <w:rPr>
          <w:rStyle w:val="CharSectno"/>
        </w:rPr>
        <w:noBreakHyphen/>
      </w:r>
      <w:r w:rsidRPr="00ED7BCA">
        <w:rPr>
          <w:rStyle w:val="CharSectno"/>
        </w:rPr>
        <w:t>5</w:t>
      </w:r>
      <w:r w:rsidRPr="00840CDF">
        <w:t xml:space="preserve">  Participating insurers</w:t>
      </w:r>
      <w:bookmarkEnd w:id="262"/>
    </w:p>
    <w:p w:rsidR="00B721CB" w:rsidRPr="00840CDF" w:rsidRDefault="00B721CB">
      <w:pPr>
        <w:pStyle w:val="subsection"/>
      </w:pPr>
      <w:r w:rsidRPr="00840CDF">
        <w:tab/>
        <w:t>(1)</w:t>
      </w:r>
      <w:r w:rsidRPr="00840CDF">
        <w:tab/>
        <w:t xml:space="preserve">A private health insurer may apply to the Minister, in the </w:t>
      </w:r>
      <w:r w:rsidR="00ED7BCA" w:rsidRPr="00ED7BCA">
        <w:rPr>
          <w:position w:val="6"/>
          <w:sz w:val="16"/>
        </w:rPr>
        <w:t>*</w:t>
      </w:r>
      <w:r w:rsidRPr="00840CDF">
        <w:t xml:space="preserve">approved form, to become a </w:t>
      </w:r>
      <w:r w:rsidR="00ED7BCA" w:rsidRPr="00ED7BCA">
        <w:rPr>
          <w:position w:val="6"/>
          <w:sz w:val="16"/>
        </w:rPr>
        <w:t>*</w:t>
      </w:r>
      <w:r w:rsidRPr="00840CDF">
        <w:t>participating insurer for the purposes of this Part.</w:t>
      </w:r>
    </w:p>
    <w:p w:rsidR="00B721CB" w:rsidRPr="00840CDF" w:rsidRDefault="00B721CB">
      <w:pPr>
        <w:pStyle w:val="subsection"/>
      </w:pPr>
      <w:r w:rsidRPr="00840CDF">
        <w:tab/>
        <w:t>(2)</w:t>
      </w:r>
      <w:r w:rsidRPr="00840CDF">
        <w:tab/>
        <w:t xml:space="preserve">If the Minister approves the application, the private health insurer becomes a </w:t>
      </w:r>
      <w:r w:rsidR="00ED7BCA" w:rsidRPr="00ED7BCA">
        <w:rPr>
          <w:position w:val="6"/>
          <w:sz w:val="16"/>
        </w:rPr>
        <w:t>*</w:t>
      </w:r>
      <w:r w:rsidRPr="00840CDF">
        <w:t>participating insurer.</w:t>
      </w:r>
    </w:p>
    <w:p w:rsidR="00B721CB" w:rsidRPr="00840CDF" w:rsidRDefault="00B721CB">
      <w:pPr>
        <w:pStyle w:val="subsection"/>
      </w:pPr>
      <w:r w:rsidRPr="00840CDF">
        <w:tab/>
        <w:t>(3)</w:t>
      </w:r>
      <w:r w:rsidRPr="00840CDF">
        <w:tab/>
        <w:t>The Minister must approve the application, unless:</w:t>
      </w:r>
    </w:p>
    <w:p w:rsidR="00B721CB" w:rsidRPr="00840CDF" w:rsidRDefault="00B721CB">
      <w:pPr>
        <w:pStyle w:val="paragraph"/>
      </w:pPr>
      <w:r w:rsidRPr="00840CDF">
        <w:tab/>
        <w:t>(a)</w:t>
      </w:r>
      <w:r w:rsidRPr="00840CDF">
        <w:tab/>
        <w:t xml:space="preserve">the insurer’s status as a </w:t>
      </w:r>
      <w:r w:rsidR="00ED7BCA" w:rsidRPr="00ED7BCA">
        <w:rPr>
          <w:position w:val="6"/>
          <w:sz w:val="16"/>
        </w:rPr>
        <w:t>*</w:t>
      </w:r>
      <w:r w:rsidRPr="00840CDF">
        <w:t>participating insurer has previously been revoked under subsection</w:t>
      </w:r>
      <w:r w:rsidR="00D82BBA" w:rsidRPr="00840CDF">
        <w:t> </w:t>
      </w:r>
      <w:r w:rsidRPr="00840CDF">
        <w:t>206</w:t>
      </w:r>
      <w:r w:rsidR="00ED7BCA">
        <w:noBreakHyphen/>
      </w:r>
      <w:r w:rsidRPr="00840CDF">
        <w:t>1(1); and</w:t>
      </w:r>
    </w:p>
    <w:p w:rsidR="00B721CB" w:rsidRPr="00840CDF" w:rsidRDefault="00B721CB">
      <w:pPr>
        <w:pStyle w:val="paragraph"/>
      </w:pPr>
      <w:r w:rsidRPr="00840CDF">
        <w:tab/>
        <w:t>(b)</w:t>
      </w:r>
      <w:r w:rsidRPr="00840CDF">
        <w:tab/>
        <w:t>the Minister is satisfied that the insurer is continuing, or will continue, to fail to comply with a provision or condition mentioned in that subsection.</w:t>
      </w:r>
    </w:p>
    <w:p w:rsidR="00B721CB" w:rsidRPr="00840CDF" w:rsidRDefault="00B721CB">
      <w:pPr>
        <w:pStyle w:val="notetext"/>
      </w:pPr>
      <w:r w:rsidRPr="00840CDF">
        <w:t>Note:</w:t>
      </w:r>
      <w:r w:rsidRPr="00840CDF">
        <w:tab/>
        <w:t>Rejections of applications are reviewable under Part</w:t>
      </w:r>
      <w:r w:rsidR="00D82BBA" w:rsidRPr="00840CDF">
        <w:t> </w:t>
      </w:r>
      <w:r w:rsidRPr="00840CDF">
        <w:t>6</w:t>
      </w:r>
      <w:r w:rsidR="00ED7BCA">
        <w:noBreakHyphen/>
      </w:r>
      <w:r w:rsidRPr="00840CDF">
        <w:t>9.</w:t>
      </w:r>
    </w:p>
    <w:p w:rsidR="00B721CB" w:rsidRPr="00840CDF" w:rsidRDefault="00B721CB">
      <w:pPr>
        <w:pStyle w:val="subsection"/>
      </w:pPr>
      <w:r w:rsidRPr="00840CDF">
        <w:tab/>
        <w:t>(4)</w:t>
      </w:r>
      <w:r w:rsidRPr="00840CDF">
        <w:tab/>
        <w:t>The Minister must notify the applicant, within 28 days after the date of the decision, whether the application has been approved or rejected.</w:t>
      </w:r>
    </w:p>
    <w:p w:rsidR="00B721CB" w:rsidRPr="00840CDF" w:rsidRDefault="00B721CB">
      <w:pPr>
        <w:pStyle w:val="subsection"/>
      </w:pPr>
      <w:r w:rsidRPr="00840CDF">
        <w:tab/>
        <w:t>(5)</w:t>
      </w:r>
      <w:r w:rsidRPr="00840CDF">
        <w:tab/>
        <w:t>If the application is rejected, the Minister must include his or her reasons for rejecting the application in the notice.</w:t>
      </w:r>
    </w:p>
    <w:p w:rsidR="00B721CB" w:rsidRPr="00840CDF" w:rsidRDefault="00B721CB" w:rsidP="003269EA">
      <w:pPr>
        <w:pStyle w:val="ActHead5"/>
      </w:pPr>
      <w:bookmarkStart w:id="263" w:name="_Toc139099571"/>
      <w:r w:rsidRPr="00ED7BCA">
        <w:rPr>
          <w:rStyle w:val="CharSectno"/>
        </w:rPr>
        <w:lastRenderedPageBreak/>
        <w:t>279</w:t>
      </w:r>
      <w:r w:rsidR="00ED7BCA" w:rsidRPr="00ED7BCA">
        <w:rPr>
          <w:rStyle w:val="CharSectno"/>
        </w:rPr>
        <w:noBreakHyphen/>
      </w:r>
      <w:r w:rsidRPr="00ED7BCA">
        <w:rPr>
          <w:rStyle w:val="CharSectno"/>
        </w:rPr>
        <w:t>10</w:t>
      </w:r>
      <w:r w:rsidRPr="00840CDF">
        <w:t xml:space="preserve">  Requirements for claims</w:t>
      </w:r>
      <w:bookmarkEnd w:id="263"/>
    </w:p>
    <w:p w:rsidR="00B721CB" w:rsidRPr="00840CDF" w:rsidRDefault="00B721CB" w:rsidP="003269EA">
      <w:pPr>
        <w:pStyle w:val="subsection"/>
        <w:keepNext/>
        <w:keepLines/>
      </w:pPr>
      <w:r w:rsidRPr="00840CDF">
        <w:tab/>
        <w:t>(1)</w:t>
      </w:r>
      <w:r w:rsidRPr="00840CDF">
        <w:tab/>
        <w:t xml:space="preserve">A claim by a private health insurer in respect of a month must be made to the </w:t>
      </w:r>
      <w:r w:rsidR="00D97CCB" w:rsidRPr="00840CDF">
        <w:t>Chief Executive Medicare</w:t>
      </w:r>
      <w:r w:rsidRPr="00840CDF">
        <w:t xml:space="preserve">, in the </w:t>
      </w:r>
      <w:r w:rsidR="00ED7BCA" w:rsidRPr="00ED7BCA">
        <w:rPr>
          <w:position w:val="6"/>
          <w:sz w:val="16"/>
        </w:rPr>
        <w:t>*</w:t>
      </w:r>
      <w:r w:rsidRPr="00840CDF">
        <w:t>approved form, on or before the seventh day of the following month.</w:t>
      </w:r>
    </w:p>
    <w:p w:rsidR="00B721CB" w:rsidRPr="00840CDF" w:rsidRDefault="00B721CB">
      <w:pPr>
        <w:pStyle w:val="subsection"/>
      </w:pPr>
      <w:r w:rsidRPr="00840CDF">
        <w:tab/>
        <w:t>(2)</w:t>
      </w:r>
      <w:r w:rsidRPr="00840CDF">
        <w:tab/>
        <w:t xml:space="preserve">If the </w:t>
      </w:r>
      <w:r w:rsidR="00D97CCB" w:rsidRPr="00840CDF">
        <w:t>Chief Executive Medicare</w:t>
      </w:r>
      <w:r w:rsidRPr="00840CDF">
        <w:t xml:space="preserve"> decides the claim is correct, the </w:t>
      </w:r>
      <w:r w:rsidR="00D97CCB" w:rsidRPr="00840CDF">
        <w:t>Chief Executive Medicare</w:t>
      </w:r>
      <w:r w:rsidRPr="00840CDF">
        <w:t xml:space="preserve"> must pay the insurer, in accordance with section</w:t>
      </w:r>
      <w:r w:rsidR="00D82BBA" w:rsidRPr="00840CDF">
        <w:t> </w:t>
      </w:r>
      <w:r w:rsidRPr="00840CDF">
        <w:t>279</w:t>
      </w:r>
      <w:r w:rsidR="00ED7BCA">
        <w:noBreakHyphen/>
      </w:r>
      <w:r w:rsidRPr="00840CDF">
        <w:t>15, the amount payable under that section in respect of the month to which the claim relates.</w:t>
      </w:r>
    </w:p>
    <w:p w:rsidR="00B721CB" w:rsidRPr="00840CDF" w:rsidRDefault="00B721CB">
      <w:pPr>
        <w:pStyle w:val="ActHead5"/>
      </w:pPr>
      <w:bookmarkStart w:id="264" w:name="_Toc139099572"/>
      <w:r w:rsidRPr="00ED7BCA">
        <w:rPr>
          <w:rStyle w:val="CharSectno"/>
        </w:rPr>
        <w:t>279</w:t>
      </w:r>
      <w:r w:rsidR="00ED7BCA" w:rsidRPr="00ED7BCA">
        <w:rPr>
          <w:rStyle w:val="CharSectno"/>
        </w:rPr>
        <w:noBreakHyphen/>
      </w:r>
      <w:r w:rsidRPr="00ED7BCA">
        <w:rPr>
          <w:rStyle w:val="CharSectno"/>
        </w:rPr>
        <w:t>15</w:t>
      </w:r>
      <w:r w:rsidRPr="00840CDF">
        <w:t xml:space="preserve">  Amounts payable to the private health insurer</w:t>
      </w:r>
      <w:bookmarkEnd w:id="264"/>
    </w:p>
    <w:p w:rsidR="00B721CB" w:rsidRPr="00840CDF" w:rsidRDefault="00B721CB">
      <w:pPr>
        <w:pStyle w:val="subsection"/>
      </w:pPr>
      <w:r w:rsidRPr="00840CDF">
        <w:tab/>
        <w:t>(1)</w:t>
      </w:r>
      <w:r w:rsidRPr="00840CDF">
        <w:tab/>
        <w:t xml:space="preserve">Subject to </w:t>
      </w:r>
      <w:r w:rsidR="00D82BBA" w:rsidRPr="00840CDF">
        <w:t>subsection (</w:t>
      </w:r>
      <w:r w:rsidRPr="00840CDF">
        <w:t xml:space="preserve">2), the amount payable to the private health insurer in respect of the month is the sum of the amounts by which premiums in respect of that month under the </w:t>
      </w:r>
      <w:r w:rsidR="00ED7BCA" w:rsidRPr="00ED7BCA">
        <w:rPr>
          <w:position w:val="6"/>
          <w:sz w:val="16"/>
        </w:rPr>
        <w:t>*</w:t>
      </w:r>
      <w:r w:rsidR="001E489D" w:rsidRPr="00840CDF">
        <w:t>complying health insurance policies</w:t>
      </w:r>
      <w:r w:rsidRPr="00840CDF">
        <w:t xml:space="preserve"> issued by the private health insurer were reduced because of the operation of Division</w:t>
      </w:r>
      <w:r w:rsidR="00D82BBA" w:rsidRPr="00840CDF">
        <w:t> </w:t>
      </w:r>
      <w:r w:rsidRPr="00840CDF">
        <w:t>23.</w:t>
      </w:r>
    </w:p>
    <w:p w:rsidR="00B721CB" w:rsidRPr="00840CDF" w:rsidRDefault="00B721CB">
      <w:pPr>
        <w:pStyle w:val="subsection"/>
      </w:pPr>
      <w:r w:rsidRPr="00840CDF">
        <w:tab/>
        <w:t>(2)</w:t>
      </w:r>
      <w:r w:rsidRPr="00840CDF">
        <w:tab/>
        <w:t>The amount must be paid to the private health insurer within the period of 15 days starting on the first day of the following month.</w:t>
      </w:r>
    </w:p>
    <w:p w:rsidR="00B721CB" w:rsidRPr="00840CDF" w:rsidRDefault="00B721CB">
      <w:pPr>
        <w:pStyle w:val="subsection"/>
      </w:pPr>
      <w:r w:rsidRPr="00840CDF">
        <w:tab/>
        <w:t>(3)</w:t>
      </w:r>
      <w:r w:rsidRPr="00840CDF">
        <w:tab/>
        <w:t xml:space="preserve">The amount must be paid in the way determined, in writing, by the </w:t>
      </w:r>
      <w:r w:rsidR="00D97CCB" w:rsidRPr="00840CDF">
        <w:t>Chief Executive Medicare</w:t>
      </w:r>
      <w:r w:rsidRPr="00840CDF">
        <w:t>.</w:t>
      </w:r>
    </w:p>
    <w:p w:rsidR="00B721CB" w:rsidRPr="00840CDF" w:rsidRDefault="00B721CB">
      <w:pPr>
        <w:pStyle w:val="ActHead5"/>
      </w:pPr>
      <w:bookmarkStart w:id="265" w:name="_Toc139099573"/>
      <w:r w:rsidRPr="00ED7BCA">
        <w:rPr>
          <w:rStyle w:val="CharSectno"/>
        </w:rPr>
        <w:t>279</w:t>
      </w:r>
      <w:r w:rsidR="00ED7BCA" w:rsidRPr="00ED7BCA">
        <w:rPr>
          <w:rStyle w:val="CharSectno"/>
        </w:rPr>
        <w:noBreakHyphen/>
      </w:r>
      <w:r w:rsidRPr="00ED7BCA">
        <w:rPr>
          <w:rStyle w:val="CharSectno"/>
        </w:rPr>
        <w:t>20</w:t>
      </w:r>
      <w:r w:rsidRPr="00840CDF">
        <w:t xml:space="preserve">  Notifying private health insurers if amount is not payable</w:t>
      </w:r>
      <w:bookmarkEnd w:id="265"/>
    </w:p>
    <w:p w:rsidR="00B721CB" w:rsidRPr="00840CDF" w:rsidRDefault="00B721CB">
      <w:pPr>
        <w:pStyle w:val="subsection"/>
      </w:pPr>
      <w:r w:rsidRPr="00840CDF">
        <w:tab/>
        <w:t>(1)</w:t>
      </w:r>
      <w:r w:rsidRPr="00840CDF">
        <w:tab/>
        <w:t xml:space="preserve">If the </w:t>
      </w:r>
      <w:r w:rsidR="00D97CCB" w:rsidRPr="00840CDF">
        <w:t>Chief Executive Medicare</w:t>
      </w:r>
      <w:r w:rsidRPr="00840CDF">
        <w:t xml:space="preserve"> considers that a claim is incorrect, the </w:t>
      </w:r>
      <w:r w:rsidR="00D97CCB" w:rsidRPr="00840CDF">
        <w:t>Chief Executive Medicare</w:t>
      </w:r>
      <w:r w:rsidRPr="00840CDF">
        <w:t xml:space="preserve"> may either refuse the claim or pay only such part of the claim as he or she is satisfied is correct.</w:t>
      </w:r>
    </w:p>
    <w:p w:rsidR="00B721CB" w:rsidRPr="00840CDF" w:rsidRDefault="00B721CB">
      <w:pPr>
        <w:pStyle w:val="subsection"/>
      </w:pPr>
      <w:r w:rsidRPr="00840CDF">
        <w:tab/>
        <w:t>(2)</w:t>
      </w:r>
      <w:r w:rsidRPr="00840CDF">
        <w:tab/>
        <w:t xml:space="preserve">The </w:t>
      </w:r>
      <w:r w:rsidR="00D97CCB" w:rsidRPr="00840CDF">
        <w:t>Chief Executive Medicare</w:t>
      </w:r>
      <w:r w:rsidRPr="00840CDF">
        <w:t xml:space="preserve"> must notify a private health insurer if the </w:t>
      </w:r>
      <w:r w:rsidR="00D97CCB" w:rsidRPr="00840CDF">
        <w:t>Chief Executive Medicare</w:t>
      </w:r>
      <w:r w:rsidRPr="00840CDF">
        <w:t xml:space="preserve"> makes a decision mentioned in </w:t>
      </w:r>
      <w:r w:rsidR="00D82BBA" w:rsidRPr="00840CDF">
        <w:t>subsection (</w:t>
      </w:r>
      <w:r w:rsidRPr="00840CDF">
        <w:t>1).</w:t>
      </w:r>
    </w:p>
    <w:p w:rsidR="00B721CB" w:rsidRPr="00840CDF" w:rsidRDefault="00B721CB">
      <w:pPr>
        <w:pStyle w:val="subsection"/>
      </w:pPr>
      <w:r w:rsidRPr="00840CDF">
        <w:tab/>
        <w:t>(3)</w:t>
      </w:r>
      <w:r w:rsidRPr="00840CDF">
        <w:tab/>
        <w:t xml:space="preserve">A notice under </w:t>
      </w:r>
      <w:r w:rsidR="00D82BBA" w:rsidRPr="00840CDF">
        <w:t>subsection (</w:t>
      </w:r>
      <w:r w:rsidRPr="00840CDF">
        <w:t>2) must include reasons for the decision.</w:t>
      </w:r>
    </w:p>
    <w:p w:rsidR="00B721CB" w:rsidRPr="00840CDF" w:rsidRDefault="00B721CB">
      <w:pPr>
        <w:pStyle w:val="subsection"/>
      </w:pPr>
      <w:r w:rsidRPr="00840CDF">
        <w:lastRenderedPageBreak/>
        <w:tab/>
        <w:t>(4)</w:t>
      </w:r>
      <w:r w:rsidRPr="00840CDF">
        <w:tab/>
        <w:t xml:space="preserve">The </w:t>
      </w:r>
      <w:r w:rsidR="00D97CCB" w:rsidRPr="00840CDF">
        <w:t>Chief Executive Medicare</w:t>
      </w:r>
      <w:r w:rsidRPr="00840CDF">
        <w:t xml:space="preserve"> is taken, for the purposes of this Part, to have decided that a claim is correct if the </w:t>
      </w:r>
      <w:r w:rsidR="00D97CCB" w:rsidRPr="00840CDF">
        <w:t>Chief Executive Medicare</w:t>
      </w:r>
      <w:r w:rsidRPr="00840CDF">
        <w:t xml:space="preserve"> does not give notice of his or her decision that the claim is incorrect on or before the day under subsection</w:t>
      </w:r>
      <w:r w:rsidR="00D82BBA" w:rsidRPr="00840CDF">
        <w:t> </w:t>
      </w:r>
      <w:r w:rsidRPr="00840CDF">
        <w:t>279</w:t>
      </w:r>
      <w:r w:rsidR="00ED7BCA">
        <w:noBreakHyphen/>
      </w:r>
      <w:r w:rsidRPr="00840CDF">
        <w:t>15(2) on or before which, if the claim were correct, it would have been required to have been paid.</w:t>
      </w:r>
    </w:p>
    <w:p w:rsidR="00B721CB" w:rsidRPr="00840CDF" w:rsidRDefault="00B721CB">
      <w:pPr>
        <w:pStyle w:val="ActHead5"/>
      </w:pPr>
      <w:bookmarkStart w:id="266" w:name="_Toc139099574"/>
      <w:r w:rsidRPr="00ED7BCA">
        <w:rPr>
          <w:rStyle w:val="CharSectno"/>
        </w:rPr>
        <w:t>279</w:t>
      </w:r>
      <w:r w:rsidR="00ED7BCA" w:rsidRPr="00ED7BCA">
        <w:rPr>
          <w:rStyle w:val="CharSectno"/>
        </w:rPr>
        <w:noBreakHyphen/>
      </w:r>
      <w:r w:rsidRPr="00ED7BCA">
        <w:rPr>
          <w:rStyle w:val="CharSectno"/>
        </w:rPr>
        <w:t>25</w:t>
      </w:r>
      <w:r w:rsidRPr="00840CDF">
        <w:t xml:space="preserve">  Additional payment if insurer claims less than entitlement</w:t>
      </w:r>
      <w:bookmarkEnd w:id="266"/>
    </w:p>
    <w:p w:rsidR="00B721CB" w:rsidRPr="00840CDF" w:rsidRDefault="00B721CB">
      <w:pPr>
        <w:pStyle w:val="subsection"/>
      </w:pPr>
      <w:r w:rsidRPr="00840CDF">
        <w:tab/>
        <w:t>(1)</w:t>
      </w:r>
      <w:r w:rsidRPr="00840CDF">
        <w:tab/>
        <w:t>This section applies to a private health insurer in respect of a month if:</w:t>
      </w:r>
    </w:p>
    <w:p w:rsidR="00B721CB" w:rsidRPr="00840CDF" w:rsidRDefault="00B721CB">
      <w:pPr>
        <w:pStyle w:val="paragraph"/>
      </w:pPr>
      <w:r w:rsidRPr="00840CDF">
        <w:tab/>
        <w:t>(a)</w:t>
      </w:r>
      <w:r w:rsidRPr="00840CDF">
        <w:tab/>
        <w:t xml:space="preserve">the private health insurer is a </w:t>
      </w:r>
      <w:r w:rsidR="00ED7BCA" w:rsidRPr="00ED7BCA">
        <w:rPr>
          <w:position w:val="6"/>
          <w:sz w:val="16"/>
        </w:rPr>
        <w:t>*</w:t>
      </w:r>
      <w:r w:rsidRPr="00840CDF">
        <w:t>participating insurer in respect of the month; and</w:t>
      </w:r>
    </w:p>
    <w:p w:rsidR="00B721CB" w:rsidRPr="00840CDF" w:rsidRDefault="00B721CB">
      <w:pPr>
        <w:pStyle w:val="paragraph"/>
      </w:pPr>
      <w:r w:rsidRPr="00840CDF">
        <w:tab/>
        <w:t>(b)</w:t>
      </w:r>
      <w:r w:rsidRPr="00840CDF">
        <w:tab/>
        <w:t>the private health insurer made a claim in respect of the month under section</w:t>
      </w:r>
      <w:r w:rsidR="00D82BBA" w:rsidRPr="00840CDF">
        <w:t> </w:t>
      </w:r>
      <w:r w:rsidRPr="00840CDF">
        <w:t>279</w:t>
      </w:r>
      <w:r w:rsidR="00ED7BCA">
        <w:noBreakHyphen/>
      </w:r>
      <w:r w:rsidRPr="00840CDF">
        <w:t>1; and</w:t>
      </w:r>
    </w:p>
    <w:p w:rsidR="00B721CB" w:rsidRPr="00840CDF" w:rsidRDefault="00B721CB">
      <w:pPr>
        <w:pStyle w:val="paragraph"/>
      </w:pPr>
      <w:r w:rsidRPr="00840CDF">
        <w:tab/>
        <w:t>(c)</w:t>
      </w:r>
      <w:r w:rsidRPr="00840CDF">
        <w:tab/>
        <w:t xml:space="preserve">the amount claimed by the private health insurer was less than the sum of the amounts by which premiums in respect of the month under the </w:t>
      </w:r>
      <w:r w:rsidR="00ED7BCA" w:rsidRPr="00ED7BCA">
        <w:rPr>
          <w:position w:val="6"/>
          <w:sz w:val="16"/>
        </w:rPr>
        <w:t>*</w:t>
      </w:r>
      <w:r w:rsidRPr="00840CDF">
        <w:t>complying health insurance policies issued by the private health insurer were reduced because of the operation of this Division.</w:t>
      </w:r>
    </w:p>
    <w:p w:rsidR="00B721CB" w:rsidRPr="00840CDF" w:rsidRDefault="00B721CB">
      <w:pPr>
        <w:pStyle w:val="subsection"/>
      </w:pPr>
      <w:r w:rsidRPr="00840CDF">
        <w:tab/>
        <w:t>(2)</w:t>
      </w:r>
      <w:r w:rsidRPr="00840CDF">
        <w:tab/>
        <w:t xml:space="preserve">The private health insurer may apply to the </w:t>
      </w:r>
      <w:r w:rsidR="00D97CCB" w:rsidRPr="00840CDF">
        <w:t>Chief Executive Medicare</w:t>
      </w:r>
      <w:r w:rsidRPr="00840CDF">
        <w:t xml:space="preserve"> for payment of an amount (the </w:t>
      </w:r>
      <w:r w:rsidRPr="00840CDF">
        <w:rPr>
          <w:b/>
          <w:i/>
        </w:rPr>
        <w:t>additional amount</w:t>
      </w:r>
      <w:r w:rsidRPr="00840CDF">
        <w:t>) not exceeding the difference between:</w:t>
      </w:r>
    </w:p>
    <w:p w:rsidR="00B721CB" w:rsidRPr="00840CDF" w:rsidRDefault="00B721CB">
      <w:pPr>
        <w:pStyle w:val="paragraph"/>
      </w:pPr>
      <w:r w:rsidRPr="00840CDF">
        <w:tab/>
        <w:t>(a)</w:t>
      </w:r>
      <w:r w:rsidRPr="00840CDF">
        <w:tab/>
        <w:t xml:space="preserve">the sum of the amounts by which premiums in respect of the month under the </w:t>
      </w:r>
      <w:r w:rsidR="00ED7BCA" w:rsidRPr="00ED7BCA">
        <w:rPr>
          <w:position w:val="6"/>
          <w:sz w:val="16"/>
        </w:rPr>
        <w:t>*</w:t>
      </w:r>
      <w:r w:rsidRPr="00840CDF">
        <w:t>complying health insurance policies issued by the private health insurer were reduced because of the operation of this Division; and</w:t>
      </w:r>
    </w:p>
    <w:p w:rsidR="00B721CB" w:rsidRPr="00840CDF" w:rsidRDefault="00B721CB">
      <w:pPr>
        <w:pStyle w:val="paragraph"/>
      </w:pPr>
      <w:r w:rsidRPr="00840CDF">
        <w:tab/>
        <w:t>(b)</w:t>
      </w:r>
      <w:r w:rsidRPr="00840CDF">
        <w:tab/>
        <w:t>the amount already paid to the private health insurer under section</w:t>
      </w:r>
      <w:r w:rsidR="00D82BBA" w:rsidRPr="00840CDF">
        <w:t> </w:t>
      </w:r>
      <w:r w:rsidRPr="00840CDF">
        <w:t>279</w:t>
      </w:r>
      <w:r w:rsidR="00ED7BCA">
        <w:noBreakHyphen/>
      </w:r>
      <w:r w:rsidRPr="00840CDF">
        <w:t>1 in respect of the month.</w:t>
      </w:r>
    </w:p>
    <w:p w:rsidR="00B721CB" w:rsidRPr="00840CDF" w:rsidRDefault="00B721CB">
      <w:pPr>
        <w:pStyle w:val="subsection"/>
      </w:pPr>
      <w:r w:rsidRPr="00840CDF">
        <w:tab/>
        <w:t>(3)</w:t>
      </w:r>
      <w:r w:rsidRPr="00840CDF">
        <w:tab/>
        <w:t xml:space="preserve">An application under </w:t>
      </w:r>
      <w:r w:rsidR="00D82BBA" w:rsidRPr="00840CDF">
        <w:t>subsection (</w:t>
      </w:r>
      <w:r w:rsidRPr="00840CDF">
        <w:t>2) may relate to more than one month.</w:t>
      </w:r>
    </w:p>
    <w:p w:rsidR="00B721CB" w:rsidRPr="00840CDF" w:rsidRDefault="00B721CB" w:rsidP="00CC5E51">
      <w:pPr>
        <w:pStyle w:val="ActHead5"/>
      </w:pPr>
      <w:bookmarkStart w:id="267" w:name="_Toc139099575"/>
      <w:r w:rsidRPr="00ED7BCA">
        <w:rPr>
          <w:rStyle w:val="CharSectno"/>
        </w:rPr>
        <w:lastRenderedPageBreak/>
        <w:t>279</w:t>
      </w:r>
      <w:r w:rsidR="00ED7BCA" w:rsidRPr="00ED7BCA">
        <w:rPr>
          <w:rStyle w:val="CharSectno"/>
        </w:rPr>
        <w:noBreakHyphen/>
      </w:r>
      <w:r w:rsidRPr="00ED7BCA">
        <w:rPr>
          <w:rStyle w:val="CharSectno"/>
        </w:rPr>
        <w:t>30</w:t>
      </w:r>
      <w:r w:rsidRPr="00840CDF">
        <w:t xml:space="preserve">  Additional payment if insurer makes a late claim</w:t>
      </w:r>
      <w:bookmarkEnd w:id="267"/>
    </w:p>
    <w:p w:rsidR="00B721CB" w:rsidRPr="00840CDF" w:rsidRDefault="00B721CB" w:rsidP="00CC5E51">
      <w:pPr>
        <w:pStyle w:val="subsection"/>
        <w:keepNext/>
        <w:keepLines/>
      </w:pPr>
      <w:r w:rsidRPr="00840CDF">
        <w:tab/>
        <w:t>(1)</w:t>
      </w:r>
      <w:r w:rsidRPr="00840CDF">
        <w:tab/>
        <w:t>This section applies to a private health insurer in respect of a month if:</w:t>
      </w:r>
    </w:p>
    <w:p w:rsidR="00B721CB" w:rsidRPr="00840CDF" w:rsidRDefault="00B721CB">
      <w:pPr>
        <w:pStyle w:val="paragraph"/>
      </w:pPr>
      <w:r w:rsidRPr="00840CDF">
        <w:tab/>
        <w:t>(a)</w:t>
      </w:r>
      <w:r w:rsidRPr="00840CDF">
        <w:tab/>
        <w:t>the private health insurer did not make a claim in respect of the month on or before the seventh day of the following month; and</w:t>
      </w:r>
    </w:p>
    <w:p w:rsidR="00B721CB" w:rsidRPr="00840CDF" w:rsidRDefault="00B721CB">
      <w:pPr>
        <w:pStyle w:val="paragraph"/>
      </w:pPr>
      <w:r w:rsidRPr="00840CDF">
        <w:tab/>
        <w:t>(b)</w:t>
      </w:r>
      <w:r w:rsidRPr="00840CDF">
        <w:tab/>
        <w:t xml:space="preserve">premiums in respect of the month under the </w:t>
      </w:r>
      <w:r w:rsidR="00ED7BCA" w:rsidRPr="00ED7BCA">
        <w:rPr>
          <w:position w:val="6"/>
          <w:sz w:val="16"/>
        </w:rPr>
        <w:t>*</w:t>
      </w:r>
      <w:r w:rsidRPr="00840CDF">
        <w:t>complying health insurance policies issued by the private health insurer were reduced because of the operation of this Division.</w:t>
      </w:r>
    </w:p>
    <w:p w:rsidR="00B721CB" w:rsidRPr="00840CDF" w:rsidRDefault="00B721CB">
      <w:pPr>
        <w:pStyle w:val="subsection"/>
      </w:pPr>
      <w:r w:rsidRPr="00840CDF">
        <w:tab/>
        <w:t>(2)</w:t>
      </w:r>
      <w:r w:rsidRPr="00840CDF">
        <w:tab/>
        <w:t xml:space="preserve">The private health insurer may apply to the </w:t>
      </w:r>
      <w:r w:rsidR="00D97CCB" w:rsidRPr="00840CDF">
        <w:t>Chief Executive Medicare</w:t>
      </w:r>
      <w:r w:rsidRPr="00840CDF">
        <w:t xml:space="preserve"> for payment of an amount (the </w:t>
      </w:r>
      <w:r w:rsidRPr="00840CDF">
        <w:rPr>
          <w:b/>
          <w:i/>
        </w:rPr>
        <w:t>additional amount</w:t>
      </w:r>
      <w:r w:rsidRPr="00840CDF">
        <w:t xml:space="preserve">) not exceeding the sum of the amounts by which premiums in respect of the month under the </w:t>
      </w:r>
      <w:r w:rsidR="00ED7BCA" w:rsidRPr="00ED7BCA">
        <w:rPr>
          <w:position w:val="6"/>
          <w:sz w:val="16"/>
        </w:rPr>
        <w:t>*</w:t>
      </w:r>
      <w:r w:rsidRPr="00840CDF">
        <w:t>complying health insurance policies issued by the private health insurer were reduced because of the operation of Division</w:t>
      </w:r>
      <w:r w:rsidR="00D82BBA" w:rsidRPr="00840CDF">
        <w:t> </w:t>
      </w:r>
      <w:r w:rsidRPr="00840CDF">
        <w:t>23.</w:t>
      </w:r>
    </w:p>
    <w:p w:rsidR="00B721CB" w:rsidRPr="00840CDF" w:rsidRDefault="00B721CB">
      <w:pPr>
        <w:pStyle w:val="subsection"/>
      </w:pPr>
      <w:r w:rsidRPr="00840CDF">
        <w:tab/>
        <w:t>(3)</w:t>
      </w:r>
      <w:r w:rsidRPr="00840CDF">
        <w:tab/>
        <w:t xml:space="preserve">An application under </w:t>
      </w:r>
      <w:r w:rsidR="00D82BBA" w:rsidRPr="00840CDF">
        <w:t>subsection (</w:t>
      </w:r>
      <w:r w:rsidRPr="00840CDF">
        <w:t>2) may relate to more than one month.</w:t>
      </w:r>
    </w:p>
    <w:p w:rsidR="00B721CB" w:rsidRPr="00840CDF" w:rsidRDefault="00B721CB">
      <w:pPr>
        <w:pStyle w:val="ActHead5"/>
      </w:pPr>
      <w:bookmarkStart w:id="268" w:name="_Toc139099576"/>
      <w:r w:rsidRPr="00ED7BCA">
        <w:rPr>
          <w:rStyle w:val="CharSectno"/>
        </w:rPr>
        <w:t>279</w:t>
      </w:r>
      <w:r w:rsidR="00ED7BCA" w:rsidRPr="00ED7BCA">
        <w:rPr>
          <w:rStyle w:val="CharSectno"/>
        </w:rPr>
        <w:noBreakHyphen/>
      </w:r>
      <w:r w:rsidRPr="00ED7BCA">
        <w:rPr>
          <w:rStyle w:val="CharSectno"/>
        </w:rPr>
        <w:t>35</w:t>
      </w:r>
      <w:r w:rsidRPr="00840CDF">
        <w:t xml:space="preserve">  Content and timing of application</w:t>
      </w:r>
      <w:bookmarkEnd w:id="268"/>
    </w:p>
    <w:p w:rsidR="00B721CB" w:rsidRPr="00840CDF" w:rsidRDefault="00B721CB">
      <w:pPr>
        <w:pStyle w:val="subsection"/>
      </w:pPr>
      <w:r w:rsidRPr="00840CDF">
        <w:tab/>
        <w:t>(1)</w:t>
      </w:r>
      <w:r w:rsidRPr="00840CDF">
        <w:tab/>
        <w:t>An application by a private health insurer under section</w:t>
      </w:r>
      <w:r w:rsidR="00D82BBA" w:rsidRPr="00840CDF">
        <w:t> </w:t>
      </w:r>
      <w:r w:rsidRPr="00840CDF">
        <w:t>279</w:t>
      </w:r>
      <w:r w:rsidR="00ED7BCA">
        <w:noBreakHyphen/>
      </w:r>
      <w:r w:rsidRPr="00840CDF">
        <w:t>25 or 279</w:t>
      </w:r>
      <w:r w:rsidR="00ED7BCA">
        <w:noBreakHyphen/>
      </w:r>
      <w:r w:rsidRPr="00840CDF">
        <w:t xml:space="preserve">30 for payment of an additional amount must be in the </w:t>
      </w:r>
      <w:r w:rsidR="00ED7BCA" w:rsidRPr="00ED7BCA">
        <w:rPr>
          <w:position w:val="6"/>
          <w:sz w:val="16"/>
        </w:rPr>
        <w:t>*</w:t>
      </w:r>
      <w:r w:rsidRPr="00840CDF">
        <w:t>approved form.</w:t>
      </w:r>
    </w:p>
    <w:p w:rsidR="00B721CB" w:rsidRPr="00840CDF" w:rsidRDefault="00B721CB">
      <w:pPr>
        <w:pStyle w:val="subsection"/>
      </w:pPr>
      <w:r w:rsidRPr="00840CDF">
        <w:tab/>
        <w:t>(2)</w:t>
      </w:r>
      <w:r w:rsidRPr="00840CDF">
        <w:tab/>
        <w:t>The application must be made:</w:t>
      </w:r>
    </w:p>
    <w:p w:rsidR="00B721CB" w:rsidRPr="00840CDF" w:rsidRDefault="00B721CB">
      <w:pPr>
        <w:pStyle w:val="paragraph"/>
      </w:pPr>
      <w:r w:rsidRPr="00840CDF">
        <w:tab/>
        <w:t>(a)</w:t>
      </w:r>
      <w:r w:rsidRPr="00840CDF">
        <w:tab/>
        <w:t>if the application relates to only one month—within 3 years of the end of that month; or</w:t>
      </w:r>
    </w:p>
    <w:p w:rsidR="00B721CB" w:rsidRPr="00840CDF" w:rsidRDefault="00B721CB">
      <w:pPr>
        <w:pStyle w:val="paragraph"/>
      </w:pPr>
      <w:r w:rsidRPr="00840CDF">
        <w:tab/>
        <w:t>(b)</w:t>
      </w:r>
      <w:r w:rsidRPr="00840CDF">
        <w:tab/>
        <w:t xml:space="preserve">if the application relates </w:t>
      </w:r>
      <w:r w:rsidR="00545267" w:rsidRPr="00840CDF">
        <w:t>to more than one month—within 3 </w:t>
      </w:r>
      <w:r w:rsidRPr="00840CDF">
        <w:t>years of the end of the first of those months.</w:t>
      </w:r>
    </w:p>
    <w:p w:rsidR="00B721CB" w:rsidRPr="00840CDF" w:rsidRDefault="00B721CB" w:rsidP="00CC5E51">
      <w:pPr>
        <w:pStyle w:val="ActHead5"/>
      </w:pPr>
      <w:bookmarkStart w:id="269" w:name="_Toc139099577"/>
      <w:r w:rsidRPr="00ED7BCA">
        <w:rPr>
          <w:rStyle w:val="CharSectno"/>
        </w:rPr>
        <w:lastRenderedPageBreak/>
        <w:t>279</w:t>
      </w:r>
      <w:r w:rsidR="00ED7BCA" w:rsidRPr="00ED7BCA">
        <w:rPr>
          <w:rStyle w:val="CharSectno"/>
        </w:rPr>
        <w:noBreakHyphen/>
      </w:r>
      <w:r w:rsidRPr="00ED7BCA">
        <w:rPr>
          <w:rStyle w:val="CharSectno"/>
        </w:rPr>
        <w:t>40</w:t>
      </w:r>
      <w:r w:rsidRPr="00840CDF">
        <w:t xml:space="preserve">  Decision on application</w:t>
      </w:r>
      <w:bookmarkEnd w:id="269"/>
    </w:p>
    <w:p w:rsidR="00B721CB" w:rsidRPr="00840CDF" w:rsidRDefault="00B721CB" w:rsidP="00CC5E51">
      <w:pPr>
        <w:pStyle w:val="subsection"/>
        <w:keepNext/>
        <w:keepLines/>
      </w:pPr>
      <w:r w:rsidRPr="00840CDF">
        <w:tab/>
        <w:t>(1)</w:t>
      </w:r>
      <w:r w:rsidRPr="00840CDF">
        <w:tab/>
        <w:t>If a private health insurer makes an application under section</w:t>
      </w:r>
      <w:r w:rsidR="00D82BBA" w:rsidRPr="00840CDF">
        <w:t> </w:t>
      </w:r>
      <w:r w:rsidRPr="00840CDF">
        <w:t>279</w:t>
      </w:r>
      <w:r w:rsidR="00ED7BCA">
        <w:noBreakHyphen/>
      </w:r>
      <w:r w:rsidRPr="00840CDF">
        <w:t>25 or 279</w:t>
      </w:r>
      <w:r w:rsidR="00ED7BCA">
        <w:noBreakHyphen/>
      </w:r>
      <w:r w:rsidRPr="00840CDF">
        <w:t xml:space="preserve">30 for payment of an additional amount, the </w:t>
      </w:r>
      <w:r w:rsidR="00D97CCB" w:rsidRPr="00840CDF">
        <w:t>Chief Executive Medicare</w:t>
      </w:r>
      <w:r w:rsidRPr="00840CDF">
        <w:t xml:space="preserve"> must pay the additional amount sought if the </w:t>
      </w:r>
      <w:r w:rsidR="00D97CCB" w:rsidRPr="00840CDF">
        <w:t>Chief Executive Medicare</w:t>
      </w:r>
      <w:r w:rsidRPr="00840CDF">
        <w:t xml:space="preserve"> is satisfied:</w:t>
      </w:r>
    </w:p>
    <w:p w:rsidR="00B721CB" w:rsidRPr="00840CDF" w:rsidRDefault="00B721CB">
      <w:pPr>
        <w:pStyle w:val="paragraph"/>
      </w:pPr>
      <w:r w:rsidRPr="00840CDF">
        <w:tab/>
        <w:t>(a)</w:t>
      </w:r>
      <w:r w:rsidRPr="00840CDF">
        <w:tab/>
        <w:t>that the additional amount sought is correct; and</w:t>
      </w:r>
    </w:p>
    <w:p w:rsidR="00B721CB" w:rsidRPr="00840CDF" w:rsidRDefault="00B721CB">
      <w:pPr>
        <w:pStyle w:val="paragraph"/>
      </w:pPr>
      <w:r w:rsidRPr="00840CDF">
        <w:tab/>
        <w:t>(b)</w:t>
      </w:r>
      <w:r w:rsidRPr="00840CDF">
        <w:tab/>
        <w:t>that it would be reasonable to grant the application.</w:t>
      </w:r>
    </w:p>
    <w:p w:rsidR="00B721CB" w:rsidRPr="00840CDF" w:rsidRDefault="00B721CB">
      <w:pPr>
        <w:pStyle w:val="subsection"/>
      </w:pPr>
      <w:r w:rsidRPr="00840CDF">
        <w:tab/>
        <w:t>(2)</w:t>
      </w:r>
      <w:r w:rsidRPr="00840CDF">
        <w:tab/>
        <w:t xml:space="preserve">The </w:t>
      </w:r>
      <w:r w:rsidR="00D97CCB" w:rsidRPr="00840CDF">
        <w:t>Chief Executive Medicare</w:t>
      </w:r>
      <w:r w:rsidRPr="00840CDF">
        <w:t xml:space="preserve"> may refuse the application, or decide to pay only part of the additional amount sought, if the </w:t>
      </w:r>
      <w:r w:rsidR="00D97CCB" w:rsidRPr="00840CDF">
        <w:t>Chief Executive Medicare</w:t>
      </w:r>
      <w:r w:rsidRPr="00840CDF">
        <w:t xml:space="preserve"> is satisfied:</w:t>
      </w:r>
    </w:p>
    <w:p w:rsidR="00B721CB" w:rsidRPr="00840CDF" w:rsidRDefault="00B721CB">
      <w:pPr>
        <w:pStyle w:val="paragraph"/>
      </w:pPr>
      <w:r w:rsidRPr="00840CDF">
        <w:tab/>
        <w:t>(a)</w:t>
      </w:r>
      <w:r w:rsidRPr="00840CDF">
        <w:tab/>
        <w:t>that the additional amount sought is incorrect; or</w:t>
      </w:r>
    </w:p>
    <w:p w:rsidR="00B721CB" w:rsidRPr="00840CDF" w:rsidRDefault="00B721CB">
      <w:pPr>
        <w:pStyle w:val="paragraph"/>
      </w:pPr>
      <w:r w:rsidRPr="00840CDF">
        <w:tab/>
        <w:t>(b)</w:t>
      </w:r>
      <w:r w:rsidRPr="00840CDF">
        <w:tab/>
        <w:t>that it would not be reasonable to grant the application.</w:t>
      </w:r>
    </w:p>
    <w:p w:rsidR="00B721CB" w:rsidRPr="00840CDF" w:rsidRDefault="00B721CB">
      <w:pPr>
        <w:pStyle w:val="subsection"/>
      </w:pPr>
      <w:r w:rsidRPr="00840CDF">
        <w:tab/>
        <w:t>(3)</w:t>
      </w:r>
      <w:r w:rsidRPr="00840CDF">
        <w:tab/>
        <w:t xml:space="preserve">The </w:t>
      </w:r>
      <w:r w:rsidR="00D97CCB" w:rsidRPr="00840CDF">
        <w:t>Chief Executive Medicare</w:t>
      </w:r>
      <w:r w:rsidRPr="00840CDF">
        <w:t xml:space="preserve"> must notify the private health insurer of the </w:t>
      </w:r>
      <w:r w:rsidR="005A0633" w:rsidRPr="00840CDF">
        <w:t>Chief Executive Medicare’s</w:t>
      </w:r>
      <w:r w:rsidRPr="00840CDF">
        <w:t xml:space="preserve"> decision on the application.</w:t>
      </w:r>
    </w:p>
    <w:p w:rsidR="00B721CB" w:rsidRPr="00840CDF" w:rsidRDefault="00B721CB">
      <w:pPr>
        <w:pStyle w:val="subsection"/>
      </w:pPr>
      <w:r w:rsidRPr="00840CDF">
        <w:tab/>
        <w:t>(4)</w:t>
      </w:r>
      <w:r w:rsidRPr="00840CDF">
        <w:tab/>
        <w:t xml:space="preserve">A notice under </w:t>
      </w:r>
      <w:r w:rsidR="00D82BBA" w:rsidRPr="00840CDF">
        <w:t>subsection (</w:t>
      </w:r>
      <w:r w:rsidRPr="00840CDF">
        <w:t>3) must include reasons for the decision.</w:t>
      </w:r>
    </w:p>
    <w:p w:rsidR="00B721CB" w:rsidRPr="00840CDF" w:rsidRDefault="00B721CB">
      <w:pPr>
        <w:pStyle w:val="subsection"/>
      </w:pPr>
      <w:r w:rsidRPr="00840CDF">
        <w:tab/>
        <w:t>(5)</w:t>
      </w:r>
      <w:r w:rsidRPr="00840CDF">
        <w:tab/>
        <w:t xml:space="preserve">The </w:t>
      </w:r>
      <w:r w:rsidR="005A0633" w:rsidRPr="00840CDF">
        <w:t>Chief Executive Medicare</w:t>
      </w:r>
      <w:r w:rsidRPr="00840CDF">
        <w:t xml:space="preserve"> is taken, for the purposes of this Part, to have decided that:</w:t>
      </w:r>
    </w:p>
    <w:p w:rsidR="00B721CB" w:rsidRPr="00840CDF" w:rsidRDefault="00B721CB">
      <w:pPr>
        <w:pStyle w:val="paragraph"/>
      </w:pPr>
      <w:r w:rsidRPr="00840CDF">
        <w:tab/>
        <w:t>(a)</w:t>
      </w:r>
      <w:r w:rsidRPr="00840CDF">
        <w:tab/>
        <w:t>the additional amount sought is correct; and</w:t>
      </w:r>
    </w:p>
    <w:p w:rsidR="00B721CB" w:rsidRPr="00840CDF" w:rsidRDefault="00B721CB">
      <w:pPr>
        <w:pStyle w:val="paragraph"/>
      </w:pPr>
      <w:r w:rsidRPr="00840CDF">
        <w:tab/>
        <w:t>(b)</w:t>
      </w:r>
      <w:r w:rsidRPr="00840CDF">
        <w:tab/>
        <w:t>that it would be reasonable to grant the application;</w:t>
      </w:r>
    </w:p>
    <w:p w:rsidR="00B721CB" w:rsidRPr="00840CDF" w:rsidRDefault="00B721CB">
      <w:pPr>
        <w:pStyle w:val="subsection2"/>
      </w:pPr>
      <w:r w:rsidRPr="00840CDF">
        <w:t xml:space="preserve">if the </w:t>
      </w:r>
      <w:r w:rsidR="005A0633" w:rsidRPr="00840CDF">
        <w:t>Chief Executive Medicare</w:t>
      </w:r>
      <w:r w:rsidRPr="00840CDF">
        <w:t xml:space="preserve"> does not give notice of his or her decision that the additional amount sought is incorrect, or that it would not be reasonable to grant the application, within the period of 3 months after the application was received by the </w:t>
      </w:r>
      <w:r w:rsidR="005A0633" w:rsidRPr="00840CDF">
        <w:t>Chief Executive Medicare</w:t>
      </w:r>
      <w:r w:rsidRPr="00840CDF">
        <w:t>.</w:t>
      </w:r>
    </w:p>
    <w:p w:rsidR="00B721CB" w:rsidRPr="00840CDF" w:rsidRDefault="00B721CB">
      <w:pPr>
        <w:pStyle w:val="subsection"/>
      </w:pPr>
      <w:r w:rsidRPr="00840CDF">
        <w:tab/>
        <w:t>(6)</w:t>
      </w:r>
      <w:r w:rsidRPr="00840CDF">
        <w:tab/>
        <w:t xml:space="preserve">If the </w:t>
      </w:r>
      <w:r w:rsidR="005A0633" w:rsidRPr="00840CDF">
        <w:t>Chief Executive Medicare</w:t>
      </w:r>
      <w:r w:rsidRPr="00840CDF">
        <w:t xml:space="preserve"> is taken to have made a decision under </w:t>
      </w:r>
      <w:r w:rsidR="00D82BBA" w:rsidRPr="00840CDF">
        <w:t>subsection (</w:t>
      </w:r>
      <w:r w:rsidRPr="00840CDF">
        <w:t xml:space="preserve">5) in respect of a private health insurer, the </w:t>
      </w:r>
      <w:r w:rsidR="005A0633" w:rsidRPr="00840CDF">
        <w:t>Chief Executive Medicare</w:t>
      </w:r>
      <w:r w:rsidRPr="00840CDF">
        <w:t xml:space="preserve"> is taken to have given notice of that decision to the private health insurer.</w:t>
      </w:r>
    </w:p>
    <w:p w:rsidR="00B721CB" w:rsidRPr="00840CDF" w:rsidRDefault="00B721CB" w:rsidP="00CC5E51">
      <w:pPr>
        <w:pStyle w:val="ActHead5"/>
      </w:pPr>
      <w:bookmarkStart w:id="270" w:name="_Toc139099578"/>
      <w:r w:rsidRPr="00ED7BCA">
        <w:rPr>
          <w:rStyle w:val="CharSectno"/>
        </w:rPr>
        <w:lastRenderedPageBreak/>
        <w:t>279</w:t>
      </w:r>
      <w:r w:rsidR="00ED7BCA" w:rsidRPr="00ED7BCA">
        <w:rPr>
          <w:rStyle w:val="CharSectno"/>
        </w:rPr>
        <w:noBreakHyphen/>
      </w:r>
      <w:r w:rsidRPr="00ED7BCA">
        <w:rPr>
          <w:rStyle w:val="CharSectno"/>
        </w:rPr>
        <w:t>45</w:t>
      </w:r>
      <w:r w:rsidRPr="00840CDF">
        <w:t xml:space="preserve">  Reconsideration of decisions</w:t>
      </w:r>
      <w:bookmarkEnd w:id="270"/>
    </w:p>
    <w:p w:rsidR="00B721CB" w:rsidRPr="00840CDF" w:rsidRDefault="00B721CB" w:rsidP="00CC5E51">
      <w:pPr>
        <w:pStyle w:val="subsection"/>
        <w:keepNext/>
        <w:keepLines/>
      </w:pPr>
      <w:r w:rsidRPr="00840CDF">
        <w:tab/>
        <w:t>(1)</w:t>
      </w:r>
      <w:r w:rsidRPr="00840CDF">
        <w:tab/>
        <w:t>A private health insurer that has been given a notice under subsection</w:t>
      </w:r>
      <w:r w:rsidR="00D82BBA" w:rsidRPr="00840CDF">
        <w:t> </w:t>
      </w:r>
      <w:r w:rsidRPr="00840CDF">
        <w:t>279</w:t>
      </w:r>
      <w:r w:rsidR="00ED7BCA">
        <w:noBreakHyphen/>
      </w:r>
      <w:r w:rsidRPr="00840CDF">
        <w:t>20(2) or 279</w:t>
      </w:r>
      <w:r w:rsidR="00ED7BCA">
        <w:noBreakHyphen/>
      </w:r>
      <w:r w:rsidRPr="00840CDF">
        <w:t xml:space="preserve">40(3) may request the </w:t>
      </w:r>
      <w:r w:rsidR="005A0633" w:rsidRPr="00840CDF">
        <w:t>Chief Executive Medicare</w:t>
      </w:r>
      <w:r w:rsidRPr="00840CDF">
        <w:t xml:space="preserve"> to reconsider the decision.</w:t>
      </w:r>
    </w:p>
    <w:p w:rsidR="00B721CB" w:rsidRPr="00840CDF" w:rsidRDefault="00B721CB">
      <w:pPr>
        <w:pStyle w:val="subsection"/>
      </w:pPr>
      <w:r w:rsidRPr="00840CDF">
        <w:tab/>
        <w:t>(2)</w:t>
      </w:r>
      <w:r w:rsidRPr="00840CDF">
        <w:tab/>
        <w:t>The request must:</w:t>
      </w:r>
    </w:p>
    <w:p w:rsidR="00B721CB" w:rsidRPr="00840CDF" w:rsidRDefault="00B721CB">
      <w:pPr>
        <w:pStyle w:val="paragraph"/>
      </w:pPr>
      <w:r w:rsidRPr="00840CDF">
        <w:tab/>
        <w:t>(a)</w:t>
      </w:r>
      <w:r w:rsidRPr="00840CDF">
        <w:tab/>
        <w:t>set out the reasons for the request; and</w:t>
      </w:r>
    </w:p>
    <w:p w:rsidR="00B721CB" w:rsidRPr="00840CDF" w:rsidRDefault="00B721CB">
      <w:pPr>
        <w:pStyle w:val="paragraph"/>
      </w:pPr>
      <w:r w:rsidRPr="00840CDF">
        <w:tab/>
        <w:t>(b)</w:t>
      </w:r>
      <w:r w:rsidRPr="00840CDF">
        <w:tab/>
        <w:t xml:space="preserve">be made within the period of 28 days after the day on which the </w:t>
      </w:r>
      <w:r w:rsidR="005A0633" w:rsidRPr="00840CDF">
        <w:t>Chief Executive Medicare</w:t>
      </w:r>
      <w:r w:rsidRPr="00840CDF">
        <w:t xml:space="preserve"> gave the notice.</w:t>
      </w:r>
    </w:p>
    <w:p w:rsidR="00B721CB" w:rsidRPr="00840CDF" w:rsidRDefault="00B721CB">
      <w:pPr>
        <w:pStyle w:val="subsection"/>
      </w:pPr>
      <w:r w:rsidRPr="00840CDF">
        <w:tab/>
        <w:t>(3)</w:t>
      </w:r>
      <w:r w:rsidRPr="00840CDF">
        <w:tab/>
        <w:t xml:space="preserve">As soon as practicable after receiving the request, the </w:t>
      </w:r>
      <w:r w:rsidR="005A0633" w:rsidRPr="00840CDF">
        <w:t>Chief Executive Medicare</w:t>
      </w:r>
      <w:r w:rsidRPr="00840CDF">
        <w:t xml:space="preserve"> must reconsider the decision and:</w:t>
      </w:r>
    </w:p>
    <w:p w:rsidR="00B721CB" w:rsidRPr="00840CDF" w:rsidRDefault="00B721CB">
      <w:pPr>
        <w:pStyle w:val="paragraph"/>
      </w:pPr>
      <w:r w:rsidRPr="00840CDF">
        <w:tab/>
        <w:t>(a)</w:t>
      </w:r>
      <w:r w:rsidRPr="00840CDF">
        <w:tab/>
        <w:t>affirm it; or</w:t>
      </w:r>
    </w:p>
    <w:p w:rsidR="00B721CB" w:rsidRPr="00840CDF" w:rsidRDefault="00B721CB">
      <w:pPr>
        <w:pStyle w:val="paragraph"/>
      </w:pPr>
      <w:r w:rsidRPr="00840CDF">
        <w:tab/>
        <w:t>(b)</w:t>
      </w:r>
      <w:r w:rsidRPr="00840CDF">
        <w:tab/>
        <w:t>vary it; or</w:t>
      </w:r>
    </w:p>
    <w:p w:rsidR="00B721CB" w:rsidRPr="00840CDF" w:rsidRDefault="00B721CB">
      <w:pPr>
        <w:pStyle w:val="paragraph"/>
      </w:pPr>
      <w:r w:rsidRPr="00840CDF">
        <w:tab/>
        <w:t>(c)</w:t>
      </w:r>
      <w:r w:rsidRPr="00840CDF">
        <w:tab/>
        <w:t>revoke it and make a fresh decision.</w:t>
      </w:r>
    </w:p>
    <w:p w:rsidR="00B721CB" w:rsidRPr="00840CDF" w:rsidRDefault="00B721CB">
      <w:pPr>
        <w:pStyle w:val="notetext"/>
      </w:pPr>
      <w:r w:rsidRPr="00840CDF">
        <w:t>Note:</w:t>
      </w:r>
      <w:r w:rsidRPr="00840CDF">
        <w:tab/>
        <w:t>Decisions on reconsideration are reviewable under Part</w:t>
      </w:r>
      <w:r w:rsidR="00D82BBA" w:rsidRPr="00840CDF">
        <w:t> </w:t>
      </w:r>
      <w:r w:rsidRPr="00840CDF">
        <w:t>6</w:t>
      </w:r>
      <w:r w:rsidR="00ED7BCA">
        <w:noBreakHyphen/>
      </w:r>
      <w:r w:rsidRPr="00840CDF">
        <w:t>9.</w:t>
      </w:r>
    </w:p>
    <w:p w:rsidR="00B721CB" w:rsidRPr="00840CDF" w:rsidRDefault="00B721CB">
      <w:pPr>
        <w:pStyle w:val="subsection"/>
      </w:pPr>
      <w:r w:rsidRPr="00840CDF">
        <w:tab/>
        <w:t>(4)</w:t>
      </w:r>
      <w:r w:rsidRPr="00840CDF">
        <w:tab/>
        <w:t xml:space="preserve">If the </w:t>
      </w:r>
      <w:r w:rsidR="005A0633" w:rsidRPr="00840CDF">
        <w:t>Chief Executive Medicare</w:t>
      </w:r>
      <w:r w:rsidRPr="00840CDF">
        <w:t xml:space="preserve"> varies the decision or revokes the decision and makes a fresh decision, the decision as varied, or the fresh decision, as the case may be, has effect according to its terms and is taken always to have had that effect from the time when the original decision was made.</w:t>
      </w:r>
    </w:p>
    <w:p w:rsidR="00B721CB" w:rsidRPr="00840CDF" w:rsidRDefault="00B721CB">
      <w:pPr>
        <w:pStyle w:val="subsection"/>
      </w:pPr>
      <w:r w:rsidRPr="00840CDF">
        <w:tab/>
        <w:t>(5)</w:t>
      </w:r>
      <w:r w:rsidRPr="00840CDF">
        <w:tab/>
        <w:t xml:space="preserve">The </w:t>
      </w:r>
      <w:r w:rsidR="005A0633" w:rsidRPr="00840CDF">
        <w:t>Chief Executive Medicare must notify the private health insurer stating the Chief Executive Medicare’s</w:t>
      </w:r>
      <w:r w:rsidRPr="00840CDF">
        <w:t xml:space="preserve"> decision on the reconsideration together with a statement of his or her reasons for the decision.</w:t>
      </w:r>
    </w:p>
    <w:p w:rsidR="00B721CB" w:rsidRPr="00840CDF" w:rsidRDefault="00B721CB">
      <w:pPr>
        <w:pStyle w:val="subsection"/>
      </w:pPr>
      <w:r w:rsidRPr="00840CDF">
        <w:tab/>
        <w:t>(6)</w:t>
      </w:r>
      <w:r w:rsidRPr="00840CDF">
        <w:tab/>
        <w:t xml:space="preserve">The </w:t>
      </w:r>
      <w:r w:rsidR="00FE03AD" w:rsidRPr="00840CDF">
        <w:t>Chief Executive Medicare</w:t>
      </w:r>
      <w:r w:rsidRPr="00840CDF">
        <w:t xml:space="preserve"> is taken, for the purposes of this Part, to have revoked the decision if the </w:t>
      </w:r>
      <w:r w:rsidR="00FE03AD" w:rsidRPr="00840CDF">
        <w:t>Chief Executive Medicare</w:t>
      </w:r>
      <w:r w:rsidRPr="00840CDF">
        <w:t xml:space="preserve"> does not notify the private health insurer of his or her decision on the reconsideration within 28 days after receiving the request.</w:t>
      </w:r>
    </w:p>
    <w:p w:rsidR="00812740" w:rsidRPr="00840CDF" w:rsidRDefault="00812740" w:rsidP="00812740">
      <w:pPr>
        <w:pStyle w:val="ActHead4"/>
      </w:pPr>
      <w:bookmarkStart w:id="271" w:name="_Toc139099579"/>
      <w:r w:rsidRPr="00ED7BCA">
        <w:rPr>
          <w:rStyle w:val="CharSubdNo"/>
        </w:rPr>
        <w:lastRenderedPageBreak/>
        <w:t>Subdivision</w:t>
      </w:r>
      <w:r w:rsidR="00D82BBA" w:rsidRPr="00ED7BCA">
        <w:rPr>
          <w:rStyle w:val="CharSubdNo"/>
        </w:rPr>
        <w:t> </w:t>
      </w:r>
      <w:r w:rsidRPr="00ED7BCA">
        <w:rPr>
          <w:rStyle w:val="CharSubdNo"/>
        </w:rPr>
        <w:t>279</w:t>
      </w:r>
      <w:r w:rsidR="00ED7BCA" w:rsidRPr="00ED7BCA">
        <w:rPr>
          <w:rStyle w:val="CharSubdNo"/>
        </w:rPr>
        <w:noBreakHyphen/>
      </w:r>
      <w:r w:rsidRPr="00ED7BCA">
        <w:rPr>
          <w:rStyle w:val="CharSubdNo"/>
        </w:rPr>
        <w:t>B</w:t>
      </w:r>
      <w:r w:rsidRPr="00840CDF">
        <w:t>—</w:t>
      </w:r>
      <w:r w:rsidRPr="00ED7BCA">
        <w:rPr>
          <w:rStyle w:val="CharSubdText"/>
        </w:rPr>
        <w:t>Powers of Chief Executive Medicare in relation to participating insurers</w:t>
      </w:r>
      <w:bookmarkEnd w:id="271"/>
    </w:p>
    <w:p w:rsidR="00B721CB" w:rsidRPr="00840CDF" w:rsidRDefault="00B721CB">
      <w:pPr>
        <w:pStyle w:val="ActHead5"/>
      </w:pPr>
      <w:bookmarkStart w:id="272" w:name="_Toc139099580"/>
      <w:r w:rsidRPr="00ED7BCA">
        <w:rPr>
          <w:rStyle w:val="CharSectno"/>
        </w:rPr>
        <w:t>279</w:t>
      </w:r>
      <w:r w:rsidR="00ED7BCA" w:rsidRPr="00ED7BCA">
        <w:rPr>
          <w:rStyle w:val="CharSectno"/>
        </w:rPr>
        <w:noBreakHyphen/>
      </w:r>
      <w:r w:rsidRPr="00ED7BCA">
        <w:rPr>
          <w:rStyle w:val="CharSectno"/>
        </w:rPr>
        <w:t>50</w:t>
      </w:r>
      <w:r w:rsidRPr="00840CDF">
        <w:t xml:space="preserve">  Audits by </w:t>
      </w:r>
      <w:r w:rsidR="00812740" w:rsidRPr="00840CDF">
        <w:t>Chief Executive Medicare</w:t>
      </w:r>
      <w:bookmarkEnd w:id="272"/>
    </w:p>
    <w:p w:rsidR="00B721CB" w:rsidRPr="00840CDF" w:rsidRDefault="00B721CB">
      <w:pPr>
        <w:pStyle w:val="subsection"/>
      </w:pPr>
      <w:r w:rsidRPr="00840CDF">
        <w:tab/>
        <w:t>(1)</w:t>
      </w:r>
      <w:r w:rsidRPr="00840CDF">
        <w:tab/>
        <w:t xml:space="preserve">The </w:t>
      </w:r>
      <w:r w:rsidR="00812740" w:rsidRPr="00840CDF">
        <w:t>Chief Executive Medicare</w:t>
      </w:r>
      <w:r w:rsidRPr="00840CDF">
        <w:t xml:space="preserve"> may, at any time, audit the accounts and records of a private health insurer that is, or has been, a </w:t>
      </w:r>
      <w:r w:rsidR="00ED7BCA" w:rsidRPr="00ED7BCA">
        <w:rPr>
          <w:position w:val="6"/>
          <w:sz w:val="16"/>
        </w:rPr>
        <w:t>*</w:t>
      </w:r>
      <w:r w:rsidRPr="00840CDF">
        <w:t>participating insurer.</w:t>
      </w:r>
    </w:p>
    <w:p w:rsidR="00B721CB" w:rsidRPr="00840CDF" w:rsidRDefault="00B721CB">
      <w:pPr>
        <w:pStyle w:val="subsection"/>
      </w:pPr>
      <w:r w:rsidRPr="00840CDF">
        <w:tab/>
        <w:t>(2)</w:t>
      </w:r>
      <w:r w:rsidRPr="00840CDF">
        <w:tab/>
        <w:t xml:space="preserve">An audit under </w:t>
      </w:r>
      <w:r w:rsidR="00D82BBA" w:rsidRPr="00840CDF">
        <w:t>subsection (</w:t>
      </w:r>
      <w:r w:rsidRPr="00840CDF">
        <w:t>1) must relate only to the accounts and records of the private health insurer to the extent that they deal with:</w:t>
      </w:r>
    </w:p>
    <w:p w:rsidR="00B721CB" w:rsidRPr="00840CDF" w:rsidRDefault="00B721CB">
      <w:pPr>
        <w:pStyle w:val="paragraph"/>
      </w:pPr>
      <w:r w:rsidRPr="00840CDF">
        <w:tab/>
        <w:t>(a)</w:t>
      </w:r>
      <w:r w:rsidRPr="00840CDF">
        <w:tab/>
        <w:t xml:space="preserve">participation by persons in the </w:t>
      </w:r>
      <w:r w:rsidR="00ED7BCA" w:rsidRPr="00ED7BCA">
        <w:rPr>
          <w:position w:val="6"/>
          <w:sz w:val="16"/>
        </w:rPr>
        <w:t>*</w:t>
      </w:r>
      <w:r w:rsidRPr="00840CDF">
        <w:t>premiums reduction scheme; or</w:t>
      </w:r>
    </w:p>
    <w:p w:rsidR="00B721CB" w:rsidRPr="00840CDF" w:rsidRDefault="00B721CB">
      <w:pPr>
        <w:pStyle w:val="paragraph"/>
      </w:pPr>
      <w:r w:rsidRPr="00840CDF">
        <w:tab/>
        <w:t>(b)</w:t>
      </w:r>
      <w:r w:rsidRPr="00840CDF">
        <w:tab/>
        <w:t xml:space="preserve">reductions of premium payable under </w:t>
      </w:r>
      <w:r w:rsidR="00ED7BCA" w:rsidRPr="00ED7BCA">
        <w:rPr>
          <w:position w:val="6"/>
          <w:sz w:val="16"/>
        </w:rPr>
        <w:t>*</w:t>
      </w:r>
      <w:r w:rsidR="001E489D" w:rsidRPr="00840CDF">
        <w:t>complying health insurance policies</w:t>
      </w:r>
      <w:r w:rsidRPr="00840CDF">
        <w:t xml:space="preserve"> under the premiums reduction scheme; or</w:t>
      </w:r>
    </w:p>
    <w:p w:rsidR="00B721CB" w:rsidRPr="00840CDF" w:rsidRDefault="00B721CB">
      <w:pPr>
        <w:pStyle w:val="paragraph"/>
      </w:pPr>
      <w:r w:rsidRPr="00840CDF">
        <w:tab/>
        <w:t>(c)</w:t>
      </w:r>
      <w:r w:rsidRPr="00840CDF">
        <w:tab/>
        <w:t xml:space="preserve">receipt of money from the </w:t>
      </w:r>
      <w:r w:rsidR="00812740" w:rsidRPr="00840CDF">
        <w:t>Chief Executive Medicare</w:t>
      </w:r>
      <w:r w:rsidRPr="00840CDF">
        <w:t xml:space="preserve"> under this Division.</w:t>
      </w:r>
    </w:p>
    <w:p w:rsidR="00B721CB" w:rsidRPr="00840CDF" w:rsidRDefault="00B721CB">
      <w:pPr>
        <w:pStyle w:val="subsection"/>
      </w:pPr>
      <w:r w:rsidRPr="00840CDF">
        <w:tab/>
        <w:t>(3)</w:t>
      </w:r>
      <w:r w:rsidRPr="00840CDF">
        <w:tab/>
        <w:t xml:space="preserve">The </w:t>
      </w:r>
      <w:r w:rsidR="00812740" w:rsidRPr="00840CDF">
        <w:t>Chief Executive Medicare</w:t>
      </w:r>
      <w:r w:rsidRPr="00840CDF">
        <w:t xml:space="preserve"> must not carry out an audit unless he or she has given notice to the private health insurer concerned stating that an audit is to be carried out.</w:t>
      </w:r>
    </w:p>
    <w:p w:rsidR="00B721CB" w:rsidRPr="00840CDF" w:rsidRDefault="00B721CB">
      <w:pPr>
        <w:pStyle w:val="subsection"/>
      </w:pPr>
      <w:r w:rsidRPr="00840CDF">
        <w:tab/>
        <w:t>(4)</w:t>
      </w:r>
      <w:r w:rsidRPr="00840CDF">
        <w:tab/>
        <w:t xml:space="preserve">The private health insurer must ensure that the </w:t>
      </w:r>
      <w:r w:rsidR="00812740" w:rsidRPr="00840CDF">
        <w:t>Chief Executive Medicare</w:t>
      </w:r>
      <w:r w:rsidRPr="00840CDF">
        <w:t xml:space="preserve"> has full and free access to all accounts, records, documents and papers of the private health insurer that are relevant to the audit.</w:t>
      </w:r>
    </w:p>
    <w:p w:rsidR="00B721CB" w:rsidRPr="00840CDF" w:rsidRDefault="00B721CB">
      <w:pPr>
        <w:pStyle w:val="subsection"/>
      </w:pPr>
      <w:r w:rsidRPr="00840CDF">
        <w:tab/>
        <w:t>(5)</w:t>
      </w:r>
      <w:r w:rsidRPr="00840CDF">
        <w:tab/>
        <w:t>The person carrying out the audit may make copies of, or take extracts from, such accounts, records, documents or papers for use in the audit.</w:t>
      </w:r>
    </w:p>
    <w:p w:rsidR="00B721CB" w:rsidRPr="00840CDF" w:rsidRDefault="00B721CB">
      <w:pPr>
        <w:pStyle w:val="subsection"/>
      </w:pPr>
      <w:r w:rsidRPr="00840CDF">
        <w:tab/>
        <w:t>(6)</w:t>
      </w:r>
      <w:r w:rsidRPr="00840CDF">
        <w:tab/>
        <w:t xml:space="preserve">Without limiting the powers of the </w:t>
      </w:r>
      <w:r w:rsidR="00812740" w:rsidRPr="00840CDF">
        <w:t>Chief Executive Medicare</w:t>
      </w:r>
      <w:r w:rsidRPr="00840CDF">
        <w:t xml:space="preserve"> under this section, the </w:t>
      </w:r>
      <w:r w:rsidR="00812740" w:rsidRPr="00840CDF">
        <w:t>Chief Executive Medicare</w:t>
      </w:r>
      <w:r w:rsidRPr="00840CDF">
        <w:t xml:space="preserve"> may, by notice given to a private health insurer, require the insurer to give to the </w:t>
      </w:r>
      <w:r w:rsidR="00812740" w:rsidRPr="00840CDF">
        <w:t>Chief Executive Medicare</w:t>
      </w:r>
      <w:r w:rsidRPr="00840CDF">
        <w:t xml:space="preserve">, within a period specified in the notice beginning at the end of a financial year, a certificate in writing by a </w:t>
      </w:r>
      <w:r w:rsidRPr="00840CDF">
        <w:lastRenderedPageBreak/>
        <w:t xml:space="preserve">registered company auditor as to the correctness of the accounts and records of the insurer for that year to the extent that those accounts and records deal with matters mentioned in </w:t>
      </w:r>
      <w:r w:rsidR="00D82BBA" w:rsidRPr="00840CDF">
        <w:t>paragraphs (</w:t>
      </w:r>
      <w:r w:rsidRPr="00840CDF">
        <w:t>2)(a), (b) and (c).</w:t>
      </w:r>
    </w:p>
    <w:p w:rsidR="00B721CB" w:rsidRPr="00840CDF" w:rsidRDefault="00B721CB">
      <w:pPr>
        <w:pStyle w:val="ActHead5"/>
      </w:pPr>
      <w:bookmarkStart w:id="273" w:name="_Toc139099581"/>
      <w:r w:rsidRPr="00ED7BCA">
        <w:rPr>
          <w:rStyle w:val="CharSectno"/>
        </w:rPr>
        <w:t>279</w:t>
      </w:r>
      <w:r w:rsidR="00ED7BCA" w:rsidRPr="00ED7BCA">
        <w:rPr>
          <w:rStyle w:val="CharSectno"/>
        </w:rPr>
        <w:noBreakHyphen/>
      </w:r>
      <w:r w:rsidRPr="00ED7BCA">
        <w:rPr>
          <w:rStyle w:val="CharSectno"/>
        </w:rPr>
        <w:t>55</w:t>
      </w:r>
      <w:r w:rsidRPr="00840CDF">
        <w:t xml:space="preserve">  </w:t>
      </w:r>
      <w:r w:rsidR="00B272D2" w:rsidRPr="00840CDF">
        <w:t>Chief Executive Medicare</w:t>
      </w:r>
      <w:r w:rsidRPr="00840CDF">
        <w:t xml:space="preserve"> may require production of applications</w:t>
      </w:r>
      <w:bookmarkEnd w:id="273"/>
    </w:p>
    <w:p w:rsidR="00B721CB" w:rsidRPr="00840CDF" w:rsidRDefault="00B721CB">
      <w:pPr>
        <w:pStyle w:val="subsection"/>
      </w:pPr>
      <w:r w:rsidRPr="00840CDF">
        <w:tab/>
        <w:t>(1)</w:t>
      </w:r>
      <w:r w:rsidRPr="00840CDF">
        <w:tab/>
        <w:t xml:space="preserve">The </w:t>
      </w:r>
      <w:r w:rsidR="00B272D2" w:rsidRPr="00840CDF">
        <w:t>Chief Executive Medicare</w:t>
      </w:r>
      <w:r w:rsidRPr="00840CDF">
        <w:t xml:space="preserve"> may, by notice given to a private health insurer, require the private health insurer:</w:t>
      </w:r>
    </w:p>
    <w:p w:rsidR="00B721CB" w:rsidRPr="00840CDF" w:rsidRDefault="00B721CB">
      <w:pPr>
        <w:pStyle w:val="paragraph"/>
      </w:pPr>
      <w:r w:rsidRPr="00840CDF">
        <w:tab/>
        <w:t>(a)</w:t>
      </w:r>
      <w:r w:rsidRPr="00840CDF">
        <w:tab/>
        <w:t xml:space="preserve">to produce to the </w:t>
      </w:r>
      <w:r w:rsidR="00B272D2" w:rsidRPr="00840CDF">
        <w:t>Chief Executive Medicare</w:t>
      </w:r>
      <w:r w:rsidRPr="00840CDF">
        <w:t>, within the period and in the manner specified in the notice, applications retained under section</w:t>
      </w:r>
      <w:r w:rsidR="00D82BBA" w:rsidRPr="00840CDF">
        <w:t> </w:t>
      </w:r>
      <w:r w:rsidRPr="00840CDF">
        <w:t>23</w:t>
      </w:r>
      <w:r w:rsidR="00ED7BCA">
        <w:noBreakHyphen/>
      </w:r>
      <w:r w:rsidRPr="00840CDF">
        <w:t>45; or</w:t>
      </w:r>
    </w:p>
    <w:p w:rsidR="00B721CB" w:rsidRPr="00840CDF" w:rsidRDefault="00B721CB">
      <w:pPr>
        <w:pStyle w:val="paragraph"/>
      </w:pPr>
      <w:r w:rsidRPr="00840CDF">
        <w:tab/>
        <w:t>(b)</w:t>
      </w:r>
      <w:r w:rsidRPr="00840CDF">
        <w:tab/>
        <w:t xml:space="preserve">to make copies of any such applications and give them to the </w:t>
      </w:r>
      <w:r w:rsidR="00B272D2" w:rsidRPr="00840CDF">
        <w:t>Chief Executive Medicare</w:t>
      </w:r>
      <w:r w:rsidRPr="00840CDF">
        <w:t xml:space="preserve"> within the period and in the manner specified in the notice.</w:t>
      </w:r>
    </w:p>
    <w:p w:rsidR="00B721CB" w:rsidRPr="00840CDF" w:rsidRDefault="00B721CB">
      <w:pPr>
        <w:pStyle w:val="subsection"/>
      </w:pPr>
      <w:r w:rsidRPr="00840CDF">
        <w:tab/>
        <w:t>(2)</w:t>
      </w:r>
      <w:r w:rsidRPr="00840CDF">
        <w:tab/>
        <w:t xml:space="preserve">A period specified under </w:t>
      </w:r>
      <w:r w:rsidR="00D82BBA" w:rsidRPr="00840CDF">
        <w:t>subsection (</w:t>
      </w:r>
      <w:r w:rsidRPr="00840CDF">
        <w:t>1) must not be less than one month.</w:t>
      </w:r>
    </w:p>
    <w:p w:rsidR="00B721CB" w:rsidRPr="00840CDF" w:rsidRDefault="00B721CB">
      <w:pPr>
        <w:pStyle w:val="subsection"/>
      </w:pPr>
      <w:r w:rsidRPr="00840CDF">
        <w:tab/>
        <w:t>(3)</w:t>
      </w:r>
      <w:r w:rsidRPr="00840CDF">
        <w:tab/>
        <w:t xml:space="preserve">A private health insurer is entitled to be paid by the </w:t>
      </w:r>
      <w:r w:rsidR="00B272D2" w:rsidRPr="00840CDF">
        <w:t>Chief Executive Medicare</w:t>
      </w:r>
      <w:r w:rsidRPr="00840CDF">
        <w:t xml:space="preserve"> reasonable compensation for complying with </w:t>
      </w:r>
      <w:r w:rsidR="00D82BBA" w:rsidRPr="00840CDF">
        <w:t>paragraph (</w:t>
      </w:r>
      <w:r w:rsidRPr="00840CDF">
        <w:t>1)(b).</w:t>
      </w:r>
    </w:p>
    <w:p w:rsidR="00202033" w:rsidRPr="00840CDF" w:rsidRDefault="00202033" w:rsidP="005D77A2">
      <w:pPr>
        <w:pStyle w:val="ActHead3"/>
        <w:pageBreakBefore/>
      </w:pPr>
      <w:bookmarkStart w:id="274" w:name="_Toc139099582"/>
      <w:r w:rsidRPr="00ED7BCA">
        <w:rPr>
          <w:rStyle w:val="CharDivNo"/>
        </w:rPr>
        <w:lastRenderedPageBreak/>
        <w:t>Division</w:t>
      </w:r>
      <w:r w:rsidR="00D82BBA" w:rsidRPr="00ED7BCA">
        <w:rPr>
          <w:rStyle w:val="CharDivNo"/>
        </w:rPr>
        <w:t> </w:t>
      </w:r>
      <w:r w:rsidRPr="00ED7BCA">
        <w:rPr>
          <w:rStyle w:val="CharDivNo"/>
        </w:rPr>
        <w:t>282</w:t>
      </w:r>
      <w:r w:rsidRPr="00840CDF">
        <w:t>—</w:t>
      </w:r>
      <w:r w:rsidRPr="00ED7BCA">
        <w:rPr>
          <w:rStyle w:val="CharDivText"/>
        </w:rPr>
        <w:t>Recovery of amounts and other matters</w:t>
      </w:r>
      <w:bookmarkEnd w:id="274"/>
    </w:p>
    <w:p w:rsidR="00B721CB" w:rsidRPr="00840CDF" w:rsidRDefault="00B721CB">
      <w:pPr>
        <w:pStyle w:val="ActHead4"/>
      </w:pPr>
      <w:bookmarkStart w:id="275" w:name="_Toc139099583"/>
      <w:r w:rsidRPr="00ED7BCA">
        <w:rPr>
          <w:rStyle w:val="CharSubdNo"/>
        </w:rPr>
        <w:t>Subdivision</w:t>
      </w:r>
      <w:r w:rsidR="00D82BBA" w:rsidRPr="00ED7BCA">
        <w:rPr>
          <w:rStyle w:val="CharSubdNo"/>
        </w:rPr>
        <w:t> </w:t>
      </w:r>
      <w:r w:rsidRPr="00ED7BCA">
        <w:rPr>
          <w:rStyle w:val="CharSubdNo"/>
        </w:rPr>
        <w:t>282</w:t>
      </w:r>
      <w:r w:rsidR="00ED7BCA" w:rsidRPr="00ED7BCA">
        <w:rPr>
          <w:rStyle w:val="CharSubdNo"/>
        </w:rPr>
        <w:noBreakHyphen/>
      </w:r>
      <w:r w:rsidRPr="00ED7BCA">
        <w:rPr>
          <w:rStyle w:val="CharSubdNo"/>
        </w:rPr>
        <w:t>A</w:t>
      </w:r>
      <w:r w:rsidRPr="00840CDF">
        <w:t>—</w:t>
      </w:r>
      <w:r w:rsidRPr="00ED7BCA">
        <w:rPr>
          <w:rStyle w:val="CharSubdText"/>
        </w:rPr>
        <w:t>When and how payments can be recovered</w:t>
      </w:r>
      <w:bookmarkEnd w:id="275"/>
    </w:p>
    <w:p w:rsidR="00B721CB" w:rsidRPr="00840CDF" w:rsidRDefault="00B721CB">
      <w:pPr>
        <w:pStyle w:val="ActHead5"/>
      </w:pPr>
      <w:bookmarkStart w:id="276" w:name="_Toc139099584"/>
      <w:r w:rsidRPr="00ED7BCA">
        <w:rPr>
          <w:rStyle w:val="CharSectno"/>
        </w:rPr>
        <w:t>282</w:t>
      </w:r>
      <w:r w:rsidR="00ED7BCA" w:rsidRPr="00ED7BCA">
        <w:rPr>
          <w:rStyle w:val="CharSectno"/>
        </w:rPr>
        <w:noBreakHyphen/>
      </w:r>
      <w:r w:rsidRPr="00ED7BCA">
        <w:rPr>
          <w:rStyle w:val="CharSectno"/>
        </w:rPr>
        <w:t>1</w:t>
      </w:r>
      <w:r w:rsidRPr="00840CDF">
        <w:t xml:space="preserve">  Recovery of payments</w:t>
      </w:r>
      <w:bookmarkEnd w:id="276"/>
    </w:p>
    <w:p w:rsidR="00B721CB" w:rsidRPr="00840CDF" w:rsidRDefault="00B721CB">
      <w:pPr>
        <w:pStyle w:val="subsection"/>
      </w:pPr>
      <w:r w:rsidRPr="00840CDF">
        <w:tab/>
        <w:t>(1)</w:t>
      </w:r>
      <w:r w:rsidRPr="00840CDF">
        <w:tab/>
        <w:t>The following amounts are recoverable as debts due to the Commonwealth:</w:t>
      </w:r>
    </w:p>
    <w:p w:rsidR="00B721CB" w:rsidRPr="00840CDF" w:rsidRDefault="00B721CB">
      <w:pPr>
        <w:pStyle w:val="paragraph"/>
      </w:pPr>
      <w:r w:rsidRPr="00840CDF">
        <w:tab/>
        <w:t>(d)</w:t>
      </w:r>
      <w:r w:rsidRPr="00840CDF">
        <w:tab/>
        <w:t>so much of a payment made under section</w:t>
      </w:r>
      <w:r w:rsidR="00D82BBA" w:rsidRPr="00840CDF">
        <w:t> </w:t>
      </w:r>
      <w:r w:rsidRPr="00840CDF">
        <w:t>279</w:t>
      </w:r>
      <w:r w:rsidR="00ED7BCA">
        <w:noBreakHyphen/>
      </w:r>
      <w:r w:rsidRPr="00840CDF">
        <w:t>15 or 279</w:t>
      </w:r>
      <w:r w:rsidR="00ED7BCA">
        <w:noBreakHyphen/>
      </w:r>
      <w:r w:rsidRPr="00840CDF">
        <w:t xml:space="preserve">40 as relates to a </w:t>
      </w:r>
      <w:r w:rsidR="00ED7BCA" w:rsidRPr="00ED7BCA">
        <w:rPr>
          <w:position w:val="6"/>
          <w:sz w:val="16"/>
        </w:rPr>
        <w:t>*</w:t>
      </w:r>
      <w:r w:rsidRPr="00840CDF">
        <w:t>complying health insurance policy that covers a person who was:</w:t>
      </w:r>
    </w:p>
    <w:p w:rsidR="00B721CB" w:rsidRPr="00840CDF" w:rsidRDefault="00B721CB">
      <w:pPr>
        <w:pStyle w:val="paragraphsub"/>
      </w:pPr>
      <w:r w:rsidRPr="00840CDF">
        <w:tab/>
        <w:t>(i)</w:t>
      </w:r>
      <w:r w:rsidRPr="00840CDF">
        <w:tab/>
        <w:t xml:space="preserve">a </w:t>
      </w:r>
      <w:r w:rsidR="00ED7BCA" w:rsidRPr="00ED7BCA">
        <w:rPr>
          <w:position w:val="6"/>
          <w:sz w:val="16"/>
        </w:rPr>
        <w:t>*</w:t>
      </w:r>
      <w:r w:rsidRPr="00840CDF">
        <w:t>participant in the premiums reduction scheme for the financial year concerned in respect of the policy; and</w:t>
      </w:r>
    </w:p>
    <w:p w:rsidR="00B721CB" w:rsidRPr="00840CDF" w:rsidRDefault="00B721CB">
      <w:pPr>
        <w:pStyle w:val="paragraphsub"/>
      </w:pPr>
      <w:r w:rsidRPr="00840CDF">
        <w:tab/>
        <w:t>(ii)</w:t>
      </w:r>
      <w:r w:rsidRPr="00840CDF">
        <w:tab/>
        <w:t>not eligible to participate in that scheme in respect of that policy;</w:t>
      </w:r>
    </w:p>
    <w:p w:rsidR="00B721CB" w:rsidRPr="00840CDF" w:rsidRDefault="00B721CB">
      <w:pPr>
        <w:pStyle w:val="paragraph"/>
      </w:pPr>
      <w:r w:rsidRPr="00840CDF">
        <w:tab/>
        <w:t>(e)</w:t>
      </w:r>
      <w:r w:rsidRPr="00840CDF">
        <w:tab/>
        <w:t>so much of a payment made under section</w:t>
      </w:r>
      <w:r w:rsidR="00D82BBA" w:rsidRPr="00840CDF">
        <w:t> </w:t>
      </w:r>
      <w:r w:rsidRPr="00840CDF">
        <w:t>279</w:t>
      </w:r>
      <w:r w:rsidR="00ED7BCA">
        <w:noBreakHyphen/>
      </w:r>
      <w:r w:rsidRPr="00840CDF">
        <w:t>15 or 279</w:t>
      </w:r>
      <w:r w:rsidR="00ED7BCA">
        <w:noBreakHyphen/>
      </w:r>
      <w:r w:rsidRPr="00840CDF">
        <w:t>40 as relates to a premium for which a reduction was not allowable under section</w:t>
      </w:r>
      <w:r w:rsidR="00D82BBA" w:rsidRPr="00840CDF">
        <w:t> </w:t>
      </w:r>
      <w:r w:rsidRPr="00840CDF">
        <w:t>23</w:t>
      </w:r>
      <w:r w:rsidR="00ED7BCA">
        <w:noBreakHyphen/>
      </w:r>
      <w:r w:rsidRPr="00840CDF">
        <w:t>1;</w:t>
      </w:r>
    </w:p>
    <w:p w:rsidR="00B721CB" w:rsidRPr="00840CDF" w:rsidRDefault="00B721CB">
      <w:pPr>
        <w:pStyle w:val="paragraph"/>
      </w:pPr>
      <w:r w:rsidRPr="00840CDF">
        <w:tab/>
        <w:t>(f)</w:t>
      </w:r>
      <w:r w:rsidRPr="00840CDF">
        <w:tab/>
        <w:t>150% of so much of a payment made under section</w:t>
      </w:r>
      <w:r w:rsidR="00D82BBA" w:rsidRPr="00840CDF">
        <w:t> </w:t>
      </w:r>
      <w:r w:rsidRPr="00840CDF">
        <w:t>279</w:t>
      </w:r>
      <w:r w:rsidR="00ED7BCA">
        <w:noBreakHyphen/>
      </w:r>
      <w:r w:rsidRPr="00840CDF">
        <w:t>15 or 279</w:t>
      </w:r>
      <w:r w:rsidR="00ED7BCA">
        <w:noBreakHyphen/>
      </w:r>
      <w:r w:rsidRPr="00840CDF">
        <w:t>40 as:</w:t>
      </w:r>
    </w:p>
    <w:p w:rsidR="00B721CB" w:rsidRPr="00840CDF" w:rsidRDefault="00B721CB">
      <w:pPr>
        <w:pStyle w:val="paragraphsub"/>
      </w:pPr>
      <w:r w:rsidRPr="00840CDF">
        <w:tab/>
        <w:t>(i)</w:t>
      </w:r>
      <w:r w:rsidRPr="00840CDF">
        <w:tab/>
        <w:t xml:space="preserve">is not reflected in reductions in premiums payable under </w:t>
      </w:r>
      <w:r w:rsidR="00860734" w:rsidRPr="00840CDF">
        <w:t>complying health insurance policies</w:t>
      </w:r>
      <w:r w:rsidRPr="00840CDF">
        <w:t xml:space="preserve"> issued by the private health insurer concerned; or</w:t>
      </w:r>
    </w:p>
    <w:p w:rsidR="00B721CB" w:rsidRPr="00840CDF" w:rsidRDefault="00B721CB">
      <w:pPr>
        <w:pStyle w:val="paragraphsub"/>
      </w:pPr>
      <w:r w:rsidRPr="00840CDF">
        <w:tab/>
        <w:t>(ii)</w:t>
      </w:r>
      <w:r w:rsidRPr="00840CDF">
        <w:tab/>
        <w:t>relates to a person whose application under subsection</w:t>
      </w:r>
      <w:r w:rsidR="00D82BBA" w:rsidRPr="00840CDF">
        <w:t> </w:t>
      </w:r>
      <w:r w:rsidRPr="00840CDF">
        <w:t>23</w:t>
      </w:r>
      <w:r w:rsidR="00ED7BCA">
        <w:noBreakHyphen/>
      </w:r>
      <w:r w:rsidRPr="00840CDF">
        <w:t>15(1) has not been retained by the private health insurer as required by section</w:t>
      </w:r>
      <w:r w:rsidR="00D82BBA" w:rsidRPr="00840CDF">
        <w:t> </w:t>
      </w:r>
      <w:r w:rsidRPr="00840CDF">
        <w:t>23</w:t>
      </w:r>
      <w:r w:rsidR="00ED7BCA">
        <w:noBreakHyphen/>
      </w:r>
      <w:r w:rsidRPr="00840CDF">
        <w:t>45; or</w:t>
      </w:r>
    </w:p>
    <w:p w:rsidR="00B721CB" w:rsidRPr="00840CDF" w:rsidRDefault="00B721CB">
      <w:pPr>
        <w:pStyle w:val="paragraphsub"/>
      </w:pPr>
      <w:r w:rsidRPr="00840CDF">
        <w:tab/>
        <w:t>(iii)</w:t>
      </w:r>
      <w:r w:rsidRPr="00840CDF">
        <w:tab/>
        <w:t>relates to a person whose application under subsection</w:t>
      </w:r>
      <w:r w:rsidR="00D82BBA" w:rsidRPr="00840CDF">
        <w:t> </w:t>
      </w:r>
      <w:r w:rsidRPr="00840CDF">
        <w:t>23</w:t>
      </w:r>
      <w:r w:rsidR="00ED7BCA">
        <w:noBreakHyphen/>
      </w:r>
      <w:r w:rsidRPr="00840CDF">
        <w:t xml:space="preserve">15(1) has been so retained, but has not been produced to the </w:t>
      </w:r>
      <w:r w:rsidR="00B272D2" w:rsidRPr="00840CDF">
        <w:t>Chief Executive Medicare</w:t>
      </w:r>
      <w:r w:rsidRPr="00840CDF">
        <w:t xml:space="preserve"> by the private health insurer in accordance with a requirement made by the </w:t>
      </w:r>
      <w:r w:rsidR="00B272D2" w:rsidRPr="00840CDF">
        <w:t>Chief Executive Medicare</w:t>
      </w:r>
      <w:r w:rsidRPr="00840CDF">
        <w:t xml:space="preserve"> under section</w:t>
      </w:r>
      <w:r w:rsidR="00D82BBA" w:rsidRPr="00840CDF">
        <w:t> </w:t>
      </w:r>
      <w:r w:rsidRPr="00840CDF">
        <w:t>279</w:t>
      </w:r>
      <w:r w:rsidR="00ED7BCA">
        <w:noBreakHyphen/>
      </w:r>
      <w:r w:rsidRPr="00840CDF">
        <w:t>55;</w:t>
      </w:r>
    </w:p>
    <w:p w:rsidR="00B721CB" w:rsidRPr="00840CDF" w:rsidRDefault="00B721CB">
      <w:pPr>
        <w:pStyle w:val="paragraph"/>
      </w:pPr>
      <w:r w:rsidRPr="00840CDF">
        <w:lastRenderedPageBreak/>
        <w:tab/>
        <w:t>(g)</w:t>
      </w:r>
      <w:r w:rsidRPr="00840CDF">
        <w:tab/>
        <w:t>so much of a payment purportedly made under section</w:t>
      </w:r>
      <w:r w:rsidR="00D82BBA" w:rsidRPr="00840CDF">
        <w:t> </w:t>
      </w:r>
      <w:r w:rsidRPr="00840CDF">
        <w:t>279</w:t>
      </w:r>
      <w:r w:rsidR="00ED7BCA">
        <w:noBreakHyphen/>
      </w:r>
      <w:r w:rsidRPr="00840CDF">
        <w:t>15 or 279</w:t>
      </w:r>
      <w:r w:rsidR="00ED7BCA">
        <w:noBreakHyphen/>
      </w:r>
      <w:r w:rsidRPr="00840CDF">
        <w:t>40 as was not payable under that section;</w:t>
      </w:r>
    </w:p>
    <w:p w:rsidR="00B721CB" w:rsidRPr="00840CDF" w:rsidRDefault="00B721CB">
      <w:pPr>
        <w:pStyle w:val="paragraph"/>
      </w:pPr>
      <w:r w:rsidRPr="00840CDF">
        <w:tab/>
        <w:t>(h)</w:t>
      </w:r>
      <w:r w:rsidRPr="00840CDF">
        <w:tab/>
        <w:t>interest payable under subsection</w:t>
      </w:r>
      <w:r w:rsidR="00D82BBA" w:rsidRPr="00840CDF">
        <w:t> </w:t>
      </w:r>
      <w:r w:rsidRPr="00840CDF">
        <w:t>282</w:t>
      </w:r>
      <w:r w:rsidR="00ED7BCA">
        <w:noBreakHyphen/>
      </w:r>
      <w:r w:rsidRPr="00840CDF">
        <w:t>5(2).</w:t>
      </w:r>
    </w:p>
    <w:p w:rsidR="00E42653" w:rsidRPr="00840CDF" w:rsidRDefault="00E42653" w:rsidP="00E42653">
      <w:pPr>
        <w:pStyle w:val="subsection"/>
      </w:pPr>
      <w:r w:rsidRPr="00840CDF">
        <w:tab/>
        <w:t>(1A)</w:t>
      </w:r>
      <w:r w:rsidRPr="00840CDF">
        <w:tab/>
        <w:t xml:space="preserve">However, an amount is not recoverable under </w:t>
      </w:r>
      <w:r w:rsidR="00D82BBA" w:rsidRPr="00840CDF">
        <w:t>paragraph (</w:t>
      </w:r>
      <w:r w:rsidRPr="00840CDF">
        <w:t>1)(d), (e), (f) or (g) if the situation giving rise to the amount did not occur due to the fault of the private health insurer.</w:t>
      </w:r>
    </w:p>
    <w:p w:rsidR="00B721CB" w:rsidRPr="00840CDF" w:rsidRDefault="00B721CB">
      <w:pPr>
        <w:pStyle w:val="subsection"/>
      </w:pPr>
      <w:r w:rsidRPr="00840CDF">
        <w:tab/>
        <w:t>(2)</w:t>
      </w:r>
      <w:r w:rsidRPr="00840CDF">
        <w:tab/>
        <w:t>The amounts are recoverable from:</w:t>
      </w:r>
    </w:p>
    <w:p w:rsidR="00B721CB" w:rsidRPr="00840CDF" w:rsidRDefault="00B721CB">
      <w:pPr>
        <w:pStyle w:val="paragraph"/>
      </w:pPr>
      <w:r w:rsidRPr="00840CDF">
        <w:tab/>
        <w:t>(b)</w:t>
      </w:r>
      <w:r w:rsidRPr="00840CDF">
        <w:tab/>
        <w:t xml:space="preserve">if </w:t>
      </w:r>
      <w:r w:rsidR="00D82BBA" w:rsidRPr="00840CDF">
        <w:t>paragraph (</w:t>
      </w:r>
      <w:r w:rsidRPr="00840CDF">
        <w:t>1)(d), (e), (f) or (g) applies—the private health insurer to which the payment concerned was made; or</w:t>
      </w:r>
    </w:p>
    <w:p w:rsidR="00B721CB" w:rsidRPr="00840CDF" w:rsidRDefault="00B721CB">
      <w:pPr>
        <w:pStyle w:val="paragraph"/>
      </w:pPr>
      <w:r w:rsidRPr="00840CDF">
        <w:tab/>
        <w:t>(c)</w:t>
      </w:r>
      <w:r w:rsidRPr="00840CDF">
        <w:tab/>
        <w:t xml:space="preserve">if </w:t>
      </w:r>
      <w:r w:rsidR="00D82BBA" w:rsidRPr="00840CDF">
        <w:t>paragraph (</w:t>
      </w:r>
      <w:r w:rsidRPr="00840CDF">
        <w:t>1)(h) applies:</w:t>
      </w:r>
    </w:p>
    <w:p w:rsidR="00B721CB" w:rsidRPr="00840CDF" w:rsidRDefault="00B721CB">
      <w:pPr>
        <w:pStyle w:val="paragraphsub"/>
      </w:pPr>
      <w:r w:rsidRPr="00840CDF">
        <w:tab/>
        <w:t>(i)</w:t>
      </w:r>
      <w:r w:rsidRPr="00840CDF">
        <w:tab/>
        <w:t>if the payment was made to a private health insurer—that insurer; or</w:t>
      </w:r>
    </w:p>
    <w:p w:rsidR="00B721CB" w:rsidRPr="00840CDF" w:rsidRDefault="00B721CB">
      <w:pPr>
        <w:pStyle w:val="paragraphsub"/>
      </w:pPr>
      <w:r w:rsidRPr="00840CDF">
        <w:tab/>
        <w:t>(ii)</w:t>
      </w:r>
      <w:r w:rsidRPr="00840CDF">
        <w:tab/>
        <w:t>if the payment was made to an individual—the individual or his or her estate.</w:t>
      </w:r>
    </w:p>
    <w:p w:rsidR="00B721CB" w:rsidRPr="00840CDF" w:rsidRDefault="00B721CB">
      <w:pPr>
        <w:pStyle w:val="subsection"/>
      </w:pPr>
      <w:r w:rsidRPr="00840CDF">
        <w:tab/>
        <w:t>(3)</w:t>
      </w:r>
      <w:r w:rsidRPr="00840CDF">
        <w:tab/>
        <w:t xml:space="preserve">An amount recoverable under </w:t>
      </w:r>
      <w:r w:rsidR="00D82BBA" w:rsidRPr="00840CDF">
        <w:t>subsection (</w:t>
      </w:r>
      <w:r w:rsidRPr="00840CDF">
        <w:t>1) is recoverable whether or not any person has been convicted of an offence relating to the payment.</w:t>
      </w:r>
    </w:p>
    <w:p w:rsidR="00B721CB" w:rsidRPr="00840CDF" w:rsidRDefault="00B721CB">
      <w:pPr>
        <w:pStyle w:val="ActHead5"/>
      </w:pPr>
      <w:bookmarkStart w:id="277" w:name="_Toc139099585"/>
      <w:r w:rsidRPr="00ED7BCA">
        <w:rPr>
          <w:rStyle w:val="CharSectno"/>
        </w:rPr>
        <w:t>282</w:t>
      </w:r>
      <w:r w:rsidR="00ED7BCA" w:rsidRPr="00ED7BCA">
        <w:rPr>
          <w:rStyle w:val="CharSectno"/>
        </w:rPr>
        <w:noBreakHyphen/>
      </w:r>
      <w:r w:rsidRPr="00ED7BCA">
        <w:rPr>
          <w:rStyle w:val="CharSectno"/>
        </w:rPr>
        <w:t>5</w:t>
      </w:r>
      <w:r w:rsidRPr="00840CDF">
        <w:t xml:space="preserve">  Interest on amounts recoverable</w:t>
      </w:r>
      <w:bookmarkEnd w:id="277"/>
    </w:p>
    <w:p w:rsidR="00B721CB" w:rsidRPr="00840CDF" w:rsidRDefault="00B721CB">
      <w:pPr>
        <w:pStyle w:val="subsection"/>
      </w:pPr>
      <w:r w:rsidRPr="00840CDF">
        <w:tab/>
        <w:t>(1)</w:t>
      </w:r>
      <w:r w:rsidRPr="00840CDF">
        <w:tab/>
        <w:t xml:space="preserve">If the </w:t>
      </w:r>
      <w:r w:rsidR="00B272D2" w:rsidRPr="00840CDF">
        <w:t>Chief Executive Medicare</w:t>
      </w:r>
      <w:r w:rsidRPr="00840CDF">
        <w:t xml:space="preserve"> has served, on an individual from whom an amount is recoverable or the legal personal representative of such an individual, or on a private health insurer from which an amount is recoverable, under subsection</w:t>
      </w:r>
      <w:r w:rsidR="00D82BBA" w:rsidRPr="00840CDF">
        <w:t> </w:t>
      </w:r>
      <w:r w:rsidRPr="00840CDF">
        <w:t>282</w:t>
      </w:r>
      <w:r w:rsidR="00ED7BCA">
        <w:noBreakHyphen/>
      </w:r>
      <w:r w:rsidRPr="00840CDF">
        <w:t>1(1) a notice claiming an amount as a debt due to the Commonwealth and:</w:t>
      </w:r>
    </w:p>
    <w:p w:rsidR="00B721CB" w:rsidRPr="00840CDF" w:rsidRDefault="00B721CB">
      <w:pPr>
        <w:pStyle w:val="paragraph"/>
      </w:pPr>
      <w:r w:rsidRPr="00840CDF">
        <w:tab/>
        <w:t>(a)</w:t>
      </w:r>
      <w:r w:rsidRPr="00840CDF">
        <w:tab/>
        <w:t xml:space="preserve">an arrangement for the repayment of the amount has been entered into between the </w:t>
      </w:r>
      <w:r w:rsidR="00B272D2" w:rsidRPr="00840CDF">
        <w:t>Chief Executive Medicare</w:t>
      </w:r>
      <w:r w:rsidRPr="00840CDF">
        <w:t xml:space="preserve"> and the individual or the individual’s legal personal representative, or the private health insurer, as the case may be, within the period referred to in </w:t>
      </w:r>
      <w:r w:rsidR="00D82BBA" w:rsidRPr="00840CDF">
        <w:t>subsection (</w:t>
      </w:r>
      <w:r w:rsidRPr="00840CDF">
        <w:t>3), and there has been a default in payment of an amount required to be paid under the arrangement; or</w:t>
      </w:r>
    </w:p>
    <w:p w:rsidR="00B721CB" w:rsidRPr="00840CDF" w:rsidRDefault="00B721CB">
      <w:pPr>
        <w:pStyle w:val="paragraph"/>
      </w:pPr>
      <w:r w:rsidRPr="00840CDF">
        <w:lastRenderedPageBreak/>
        <w:tab/>
        <w:t>(b)</w:t>
      </w:r>
      <w:r w:rsidRPr="00840CDF">
        <w:tab/>
        <w:t>at the end of the period such an arrangement has not been entered into and all or part of the amount remains unpaid;</w:t>
      </w:r>
    </w:p>
    <w:p w:rsidR="00B721CB" w:rsidRPr="00840CDF" w:rsidRDefault="00B721CB">
      <w:pPr>
        <w:pStyle w:val="subsection2"/>
      </w:pPr>
      <w:r w:rsidRPr="00840CDF">
        <w:t>then, from and including the day after the end of the period, interest becomes payable on so much of the amount as from time to time remains unpaid.</w:t>
      </w:r>
    </w:p>
    <w:p w:rsidR="00B721CB" w:rsidRPr="00840CDF" w:rsidRDefault="00B721CB">
      <w:pPr>
        <w:pStyle w:val="subsection"/>
        <w:keepNext/>
        <w:keepLines/>
      </w:pPr>
      <w:r w:rsidRPr="00840CDF">
        <w:tab/>
        <w:t>(2)</w:t>
      </w:r>
      <w:r w:rsidRPr="00840CDF">
        <w:tab/>
        <w:t>Interest is payable:</w:t>
      </w:r>
    </w:p>
    <w:p w:rsidR="00B721CB" w:rsidRPr="00840CDF" w:rsidRDefault="00B721CB">
      <w:pPr>
        <w:pStyle w:val="paragraph"/>
      </w:pPr>
      <w:r w:rsidRPr="00840CDF">
        <w:tab/>
        <w:t>(a)</w:t>
      </w:r>
      <w:r w:rsidRPr="00840CDF">
        <w:tab/>
        <w:t>at the rate of 15% per annum; or</w:t>
      </w:r>
    </w:p>
    <w:p w:rsidR="00B721CB" w:rsidRPr="00840CDF" w:rsidRDefault="00B721CB">
      <w:pPr>
        <w:pStyle w:val="paragraph"/>
      </w:pPr>
      <w:r w:rsidRPr="00840CDF">
        <w:tab/>
        <w:t>(b)</w:t>
      </w:r>
      <w:r w:rsidRPr="00840CDF">
        <w:tab/>
        <w:t>if a lower rate is specified in the Private Health Insurance (Incentives) Rules for the purposes of this paragraph—that rate.</w:t>
      </w:r>
    </w:p>
    <w:p w:rsidR="00B721CB" w:rsidRPr="00840CDF" w:rsidRDefault="00B721CB">
      <w:pPr>
        <w:pStyle w:val="subsection"/>
      </w:pPr>
      <w:r w:rsidRPr="00840CDF">
        <w:tab/>
        <w:t>(3)</w:t>
      </w:r>
      <w:r w:rsidRPr="00840CDF">
        <w:tab/>
        <w:t xml:space="preserve">The period for entering into an arrangement under </w:t>
      </w:r>
      <w:r w:rsidR="00D82BBA" w:rsidRPr="00840CDF">
        <w:t>paragraph (</w:t>
      </w:r>
      <w:r w:rsidRPr="00840CDF">
        <w:t xml:space="preserve">1)(a) is the period of 3 months following the service of the notice under </w:t>
      </w:r>
      <w:r w:rsidR="00D82BBA" w:rsidRPr="00840CDF">
        <w:t>subsection (</w:t>
      </w:r>
      <w:r w:rsidRPr="00840CDF">
        <w:t xml:space="preserve">1), or such longer period as the </w:t>
      </w:r>
      <w:r w:rsidR="00B272D2" w:rsidRPr="00840CDF">
        <w:t>Chief Executive Medicare</w:t>
      </w:r>
      <w:r w:rsidRPr="00840CDF">
        <w:t xml:space="preserve"> allows.</w:t>
      </w:r>
    </w:p>
    <w:p w:rsidR="00B721CB" w:rsidRPr="00840CDF" w:rsidRDefault="00B721CB">
      <w:pPr>
        <w:pStyle w:val="subsection"/>
      </w:pPr>
      <w:r w:rsidRPr="00840CDF">
        <w:tab/>
        <w:t>(4)</w:t>
      </w:r>
      <w:r w:rsidRPr="00840CDF">
        <w:tab/>
        <w:t xml:space="preserve">Despite </w:t>
      </w:r>
      <w:r w:rsidR="00D82BBA" w:rsidRPr="00840CDF">
        <w:t>subsection (</w:t>
      </w:r>
      <w:r w:rsidRPr="00840CDF">
        <w:t>1), in any proceedings instituted by the Commonwealth for the recovery of an amount due under paragraph</w:t>
      </w:r>
      <w:r w:rsidR="00D82BBA" w:rsidRPr="00840CDF">
        <w:t> </w:t>
      </w:r>
      <w:r w:rsidRPr="00840CDF">
        <w:t>282</w:t>
      </w:r>
      <w:r w:rsidR="00ED7BCA">
        <w:noBreakHyphen/>
      </w:r>
      <w:r w:rsidRPr="00840CDF">
        <w:t xml:space="preserve">1(1)(h), the court may order that the interest payable under that paragraph is, and is taken to have been, so payable from and including a day later than the day referred to in </w:t>
      </w:r>
      <w:r w:rsidR="00D82BBA" w:rsidRPr="00840CDF">
        <w:t>subsection (</w:t>
      </w:r>
      <w:r w:rsidRPr="00840CDF">
        <w:t>1).</w:t>
      </w:r>
    </w:p>
    <w:p w:rsidR="00B721CB" w:rsidRPr="00840CDF" w:rsidRDefault="00B721CB">
      <w:pPr>
        <w:pStyle w:val="ActHead5"/>
      </w:pPr>
      <w:bookmarkStart w:id="278" w:name="_Toc139099586"/>
      <w:r w:rsidRPr="00ED7BCA">
        <w:rPr>
          <w:rStyle w:val="CharSectno"/>
        </w:rPr>
        <w:t>282</w:t>
      </w:r>
      <w:r w:rsidR="00ED7BCA" w:rsidRPr="00ED7BCA">
        <w:rPr>
          <w:rStyle w:val="CharSectno"/>
        </w:rPr>
        <w:noBreakHyphen/>
      </w:r>
      <w:r w:rsidRPr="00ED7BCA">
        <w:rPr>
          <w:rStyle w:val="CharSectno"/>
        </w:rPr>
        <w:t>10</w:t>
      </w:r>
      <w:r w:rsidRPr="00840CDF">
        <w:t xml:space="preserve">  </w:t>
      </w:r>
      <w:r w:rsidR="00B272D2" w:rsidRPr="00840CDF">
        <w:t>Chief Executive Medicare</w:t>
      </w:r>
      <w:r w:rsidRPr="00840CDF">
        <w:t xml:space="preserve"> may set off debts against amounts payable</w:t>
      </w:r>
      <w:bookmarkEnd w:id="278"/>
    </w:p>
    <w:p w:rsidR="00B721CB" w:rsidRPr="00840CDF" w:rsidRDefault="00B721CB">
      <w:pPr>
        <w:pStyle w:val="subsection"/>
      </w:pPr>
      <w:r w:rsidRPr="00840CDF">
        <w:tab/>
        <w:t>(1)</w:t>
      </w:r>
      <w:r w:rsidRPr="00840CDF">
        <w:tab/>
        <w:t>Despite any other provision of Part</w:t>
      </w:r>
      <w:r w:rsidR="00D82BBA" w:rsidRPr="00840CDF">
        <w:t> </w:t>
      </w:r>
      <w:r w:rsidRPr="00840CDF">
        <w:t>2</w:t>
      </w:r>
      <w:r w:rsidR="00ED7BCA">
        <w:noBreakHyphen/>
      </w:r>
      <w:r w:rsidRPr="00840CDF">
        <w:t>2 or this Part, if:</w:t>
      </w:r>
    </w:p>
    <w:p w:rsidR="00B721CB" w:rsidRPr="00840CDF" w:rsidRDefault="00B721CB">
      <w:pPr>
        <w:pStyle w:val="paragraph"/>
      </w:pPr>
      <w:r w:rsidRPr="00840CDF">
        <w:tab/>
        <w:t>(a)</w:t>
      </w:r>
      <w:r w:rsidRPr="00840CDF">
        <w:tab/>
        <w:t xml:space="preserve">except for this section, an amount would be payable by the </w:t>
      </w:r>
      <w:r w:rsidR="00B272D2" w:rsidRPr="00840CDF">
        <w:t>Chief Executive Medicare</w:t>
      </w:r>
      <w:r w:rsidRPr="00840CDF">
        <w:t xml:space="preserve"> to a person or his or her estate, or to a private health insurer, under Part</w:t>
      </w:r>
      <w:r w:rsidR="00D82BBA" w:rsidRPr="00840CDF">
        <w:t> </w:t>
      </w:r>
      <w:r w:rsidRPr="00840CDF">
        <w:t>2</w:t>
      </w:r>
      <w:r w:rsidR="00ED7BCA">
        <w:noBreakHyphen/>
      </w:r>
      <w:r w:rsidRPr="00840CDF">
        <w:t>2 or this Part; and</w:t>
      </w:r>
    </w:p>
    <w:p w:rsidR="00B721CB" w:rsidRPr="00840CDF" w:rsidRDefault="00B721CB">
      <w:pPr>
        <w:pStyle w:val="paragraph"/>
      </w:pPr>
      <w:r w:rsidRPr="00840CDF">
        <w:tab/>
        <w:t>(b)</w:t>
      </w:r>
      <w:r w:rsidRPr="00840CDF">
        <w:tab/>
        <w:t>an amount is recoverable under section</w:t>
      </w:r>
      <w:r w:rsidR="00D82BBA" w:rsidRPr="00840CDF">
        <w:t> </w:t>
      </w:r>
      <w:r w:rsidRPr="00840CDF">
        <w:t>282</w:t>
      </w:r>
      <w:r w:rsidR="00ED7BCA">
        <w:noBreakHyphen/>
      </w:r>
      <w:r w:rsidRPr="00840CDF">
        <w:t>1 by the Commonwealth from the person or his or her estate, or from the insurer, as the case may be;</w:t>
      </w:r>
    </w:p>
    <w:p w:rsidR="00B721CB" w:rsidRPr="00840CDF" w:rsidRDefault="00B721CB">
      <w:pPr>
        <w:pStyle w:val="subsection2"/>
      </w:pPr>
      <w:r w:rsidRPr="00840CDF">
        <w:t xml:space="preserve">the </w:t>
      </w:r>
      <w:r w:rsidR="00B272D2" w:rsidRPr="00840CDF">
        <w:t>Chief Executive Medicare</w:t>
      </w:r>
      <w:r w:rsidRPr="00840CDF">
        <w:t xml:space="preserve"> may set off the whole or a part of the amount referred to in </w:t>
      </w:r>
      <w:r w:rsidR="00D82BBA" w:rsidRPr="00840CDF">
        <w:t>paragraph (</w:t>
      </w:r>
      <w:r w:rsidRPr="00840CDF">
        <w:t xml:space="preserve">b) against the amount referred to in </w:t>
      </w:r>
      <w:r w:rsidR="00D82BBA" w:rsidRPr="00840CDF">
        <w:t>paragraph (</w:t>
      </w:r>
      <w:r w:rsidRPr="00840CDF">
        <w:t>a).</w:t>
      </w:r>
    </w:p>
    <w:p w:rsidR="00B721CB" w:rsidRPr="00840CDF" w:rsidRDefault="00B721CB">
      <w:pPr>
        <w:pStyle w:val="subsection"/>
      </w:pPr>
      <w:r w:rsidRPr="00840CDF">
        <w:lastRenderedPageBreak/>
        <w:tab/>
        <w:t>(2)</w:t>
      </w:r>
      <w:r w:rsidRPr="00840CDF">
        <w:tab/>
        <w:t xml:space="preserve">If the </w:t>
      </w:r>
      <w:r w:rsidR="00B272D2" w:rsidRPr="00840CDF">
        <w:t>Chief Executive Medicare</w:t>
      </w:r>
      <w:r w:rsidRPr="00840CDF">
        <w:t xml:space="preserve"> decides to make such a set</w:t>
      </w:r>
      <w:r w:rsidR="00ED7BCA">
        <w:noBreakHyphen/>
      </w:r>
      <w:r w:rsidRPr="00840CDF">
        <w:t xml:space="preserve">off in respect of a person or his or her estate, the </w:t>
      </w:r>
      <w:r w:rsidR="00B272D2" w:rsidRPr="00840CDF">
        <w:t>Chief Executive Medicare</w:t>
      </w:r>
      <w:r w:rsidRPr="00840CDF">
        <w:t xml:space="preserve"> must serve on the person or his or her legal personal representative or the legal personal representative of his or her estate a notice of the decision.</w:t>
      </w:r>
    </w:p>
    <w:p w:rsidR="00B721CB" w:rsidRPr="00840CDF" w:rsidRDefault="00B721CB">
      <w:pPr>
        <w:pStyle w:val="subsection"/>
      </w:pPr>
      <w:r w:rsidRPr="00840CDF">
        <w:tab/>
        <w:t>(3)</w:t>
      </w:r>
      <w:r w:rsidRPr="00840CDF">
        <w:tab/>
        <w:t xml:space="preserve">If the </w:t>
      </w:r>
      <w:r w:rsidR="00B272D2" w:rsidRPr="00840CDF">
        <w:t>Chief Executive Medicare</w:t>
      </w:r>
      <w:r w:rsidRPr="00840CDF">
        <w:t xml:space="preserve"> makes such a set</w:t>
      </w:r>
      <w:r w:rsidR="00ED7BCA">
        <w:noBreakHyphen/>
      </w:r>
      <w:r w:rsidRPr="00840CDF">
        <w:t>off:</w:t>
      </w:r>
    </w:p>
    <w:p w:rsidR="00B721CB" w:rsidRPr="00840CDF" w:rsidRDefault="00B721CB">
      <w:pPr>
        <w:pStyle w:val="paragraph"/>
      </w:pPr>
      <w:r w:rsidRPr="00840CDF">
        <w:tab/>
        <w:t>(a)</w:t>
      </w:r>
      <w:r w:rsidRPr="00840CDF">
        <w:tab/>
        <w:t xml:space="preserve">the </w:t>
      </w:r>
      <w:r w:rsidR="00B272D2" w:rsidRPr="00840CDF">
        <w:t>Chief Executive Medicare</w:t>
      </w:r>
      <w:r w:rsidRPr="00840CDF">
        <w:t xml:space="preserve"> is liable to pay to the person or his or her estate, or to the insurer, only the amount remaining after the set</w:t>
      </w:r>
      <w:r w:rsidR="00ED7BCA">
        <w:noBreakHyphen/>
      </w:r>
      <w:r w:rsidRPr="00840CDF">
        <w:t>off; and</w:t>
      </w:r>
    </w:p>
    <w:p w:rsidR="00B721CB" w:rsidRPr="00840CDF" w:rsidRDefault="00B721CB">
      <w:pPr>
        <w:pStyle w:val="paragraph"/>
      </w:pPr>
      <w:r w:rsidRPr="00840CDF">
        <w:tab/>
        <w:t>(b)</w:t>
      </w:r>
      <w:r w:rsidRPr="00840CDF">
        <w:tab/>
        <w:t xml:space="preserve">the amount referred to in </w:t>
      </w:r>
      <w:r w:rsidR="00D82BBA" w:rsidRPr="00840CDF">
        <w:t>paragraph (</w:t>
      </w:r>
      <w:r w:rsidRPr="00840CDF">
        <w:t>1)(b) is reduced by the amount set off.</w:t>
      </w:r>
    </w:p>
    <w:p w:rsidR="00B721CB" w:rsidRPr="00840CDF" w:rsidRDefault="00B721CB">
      <w:pPr>
        <w:pStyle w:val="ActHead5"/>
      </w:pPr>
      <w:bookmarkStart w:id="279" w:name="_Toc139099587"/>
      <w:r w:rsidRPr="00ED7BCA">
        <w:rPr>
          <w:rStyle w:val="CharSectno"/>
        </w:rPr>
        <w:t>282</w:t>
      </w:r>
      <w:r w:rsidR="00ED7BCA" w:rsidRPr="00ED7BCA">
        <w:rPr>
          <w:rStyle w:val="CharSectno"/>
        </w:rPr>
        <w:noBreakHyphen/>
      </w:r>
      <w:r w:rsidRPr="00ED7BCA">
        <w:rPr>
          <w:rStyle w:val="CharSectno"/>
        </w:rPr>
        <w:t>15</w:t>
      </w:r>
      <w:r w:rsidRPr="00840CDF">
        <w:t xml:space="preserve">  Reconsideration of certain decisions under this Division</w:t>
      </w:r>
      <w:bookmarkEnd w:id="279"/>
    </w:p>
    <w:p w:rsidR="00B721CB" w:rsidRPr="00840CDF" w:rsidRDefault="00B721CB">
      <w:pPr>
        <w:pStyle w:val="subsection"/>
      </w:pPr>
      <w:r w:rsidRPr="00840CDF">
        <w:tab/>
        <w:t>(1)</w:t>
      </w:r>
      <w:r w:rsidRPr="00840CDF">
        <w:tab/>
        <w:t xml:space="preserve">A person (the </w:t>
      </w:r>
      <w:r w:rsidRPr="00840CDF">
        <w:rPr>
          <w:b/>
          <w:i/>
        </w:rPr>
        <w:t>applicant</w:t>
      </w:r>
      <w:r w:rsidRPr="00840CDF">
        <w:t xml:space="preserve">) may apply to the </w:t>
      </w:r>
      <w:r w:rsidR="00B272D2" w:rsidRPr="00840CDF">
        <w:t>Chief Executive Medicare</w:t>
      </w:r>
      <w:r w:rsidRPr="00840CDF">
        <w:t xml:space="preserve"> for the </w:t>
      </w:r>
      <w:r w:rsidR="00B272D2" w:rsidRPr="00840CDF">
        <w:t>Chief Executive Medicare</w:t>
      </w:r>
      <w:r w:rsidRPr="00840CDF">
        <w:t xml:space="preserve"> to reconsider the following decisions:</w:t>
      </w:r>
    </w:p>
    <w:p w:rsidR="00A0506F" w:rsidRPr="00840CDF" w:rsidRDefault="00A0506F" w:rsidP="00A0506F">
      <w:pPr>
        <w:pStyle w:val="paragraph"/>
      </w:pPr>
      <w:r w:rsidRPr="00840CDF">
        <w:tab/>
        <w:t>(a)</w:t>
      </w:r>
      <w:r w:rsidRPr="00840CDF">
        <w:tab/>
        <w:t>a decision that an amount is recoverable as a debt due to the Commonwealth under paragraph</w:t>
      </w:r>
      <w:r w:rsidR="00D82BBA" w:rsidRPr="00840CDF">
        <w:t> </w:t>
      </w:r>
      <w:r w:rsidRPr="00840CDF">
        <w:t>282</w:t>
      </w:r>
      <w:r w:rsidR="00ED7BCA">
        <w:noBreakHyphen/>
      </w:r>
      <w:r w:rsidRPr="00840CDF">
        <w:t>1(1)(h) in respect of a payment made to an individual;</w:t>
      </w:r>
    </w:p>
    <w:p w:rsidR="00B721CB" w:rsidRPr="00840CDF" w:rsidRDefault="00B721CB">
      <w:pPr>
        <w:pStyle w:val="paragraph"/>
      </w:pPr>
      <w:r w:rsidRPr="00840CDF">
        <w:tab/>
        <w:t>(b)</w:t>
      </w:r>
      <w:r w:rsidRPr="00840CDF">
        <w:tab/>
        <w:t>a decision under subsection</w:t>
      </w:r>
      <w:r w:rsidR="00D82BBA" w:rsidRPr="00840CDF">
        <w:t> </w:t>
      </w:r>
      <w:r w:rsidRPr="00840CDF">
        <w:t>282</w:t>
      </w:r>
      <w:r w:rsidR="00ED7BCA">
        <w:noBreakHyphen/>
      </w:r>
      <w:r w:rsidRPr="00840CDF">
        <w:t>10(1) to set off a debt against an amount otherwise payable to a person (other than a private health insurer) or his or her estate.</w:t>
      </w:r>
    </w:p>
    <w:p w:rsidR="00B721CB" w:rsidRPr="00840CDF" w:rsidRDefault="00B721CB">
      <w:pPr>
        <w:pStyle w:val="subsection"/>
      </w:pPr>
      <w:r w:rsidRPr="00840CDF">
        <w:tab/>
        <w:t>(2)</w:t>
      </w:r>
      <w:r w:rsidRPr="00840CDF">
        <w:tab/>
        <w:t>The application must:</w:t>
      </w:r>
    </w:p>
    <w:p w:rsidR="00B721CB" w:rsidRPr="00840CDF" w:rsidRDefault="00B721CB">
      <w:pPr>
        <w:pStyle w:val="paragraph"/>
      </w:pPr>
      <w:r w:rsidRPr="00840CDF">
        <w:tab/>
        <w:t>(a)</w:t>
      </w:r>
      <w:r w:rsidRPr="00840CDF">
        <w:tab/>
        <w:t>be in writing; and</w:t>
      </w:r>
    </w:p>
    <w:p w:rsidR="00B721CB" w:rsidRPr="00840CDF" w:rsidRDefault="00B721CB">
      <w:pPr>
        <w:pStyle w:val="paragraph"/>
      </w:pPr>
      <w:r w:rsidRPr="00840CDF">
        <w:tab/>
        <w:t>(b)</w:t>
      </w:r>
      <w:r w:rsidRPr="00840CDF">
        <w:tab/>
        <w:t>set out the reasons for the application.</w:t>
      </w:r>
    </w:p>
    <w:p w:rsidR="00B721CB" w:rsidRPr="00840CDF" w:rsidRDefault="00B721CB">
      <w:pPr>
        <w:pStyle w:val="subsection"/>
      </w:pPr>
      <w:r w:rsidRPr="00840CDF">
        <w:tab/>
        <w:t>(3)</w:t>
      </w:r>
      <w:r w:rsidRPr="00840CDF">
        <w:tab/>
        <w:t>The application must be made within:</w:t>
      </w:r>
    </w:p>
    <w:p w:rsidR="00B721CB" w:rsidRPr="00840CDF" w:rsidRDefault="00B721CB">
      <w:pPr>
        <w:pStyle w:val="paragraph"/>
      </w:pPr>
      <w:r w:rsidRPr="00840CDF">
        <w:tab/>
        <w:t>(a)</w:t>
      </w:r>
      <w:r w:rsidRPr="00840CDF">
        <w:tab/>
        <w:t>28 days after the day on which the applicant is notified of the decision; or</w:t>
      </w:r>
    </w:p>
    <w:p w:rsidR="00B721CB" w:rsidRPr="00840CDF" w:rsidRDefault="00B721CB">
      <w:pPr>
        <w:pStyle w:val="paragraph"/>
      </w:pPr>
      <w:r w:rsidRPr="00840CDF">
        <w:tab/>
        <w:t>(b)</w:t>
      </w:r>
      <w:r w:rsidRPr="00840CDF">
        <w:tab/>
        <w:t xml:space="preserve">if, either before or after the end of that period of 28 days, the </w:t>
      </w:r>
      <w:r w:rsidR="00B272D2" w:rsidRPr="00840CDF">
        <w:t>Chief Executive Medicare</w:t>
      </w:r>
      <w:r w:rsidRPr="00840CDF">
        <w:t xml:space="preserve"> extends the period within which the application may be made—the extended period for making the application.</w:t>
      </w:r>
    </w:p>
    <w:p w:rsidR="00B721CB" w:rsidRPr="00840CDF" w:rsidRDefault="00B721CB">
      <w:pPr>
        <w:pStyle w:val="subsection"/>
      </w:pPr>
      <w:r w:rsidRPr="00840CDF">
        <w:lastRenderedPageBreak/>
        <w:tab/>
        <w:t>(4)</w:t>
      </w:r>
      <w:r w:rsidRPr="00840CDF">
        <w:tab/>
        <w:t xml:space="preserve">Upon receiving such an application, the </w:t>
      </w:r>
      <w:r w:rsidR="00B272D2" w:rsidRPr="00840CDF">
        <w:t>Chief Executive Medicare</w:t>
      </w:r>
      <w:r w:rsidRPr="00840CDF">
        <w:t xml:space="preserve"> must:</w:t>
      </w:r>
    </w:p>
    <w:p w:rsidR="00B721CB" w:rsidRPr="00840CDF" w:rsidRDefault="00B721CB">
      <w:pPr>
        <w:pStyle w:val="paragraph"/>
      </w:pPr>
      <w:r w:rsidRPr="00840CDF">
        <w:tab/>
        <w:t>(a)</w:t>
      </w:r>
      <w:r w:rsidRPr="00840CDF">
        <w:tab/>
        <w:t>reconsider the decision; and</w:t>
      </w:r>
    </w:p>
    <w:p w:rsidR="00B721CB" w:rsidRPr="00840CDF" w:rsidRDefault="00B721CB">
      <w:pPr>
        <w:pStyle w:val="paragraph"/>
      </w:pPr>
      <w:r w:rsidRPr="00840CDF">
        <w:tab/>
        <w:t>(b)</w:t>
      </w:r>
      <w:r w:rsidRPr="00840CDF">
        <w:tab/>
        <w:t>either affirm or revoke the decision.</w:t>
      </w:r>
    </w:p>
    <w:p w:rsidR="00B721CB" w:rsidRPr="00840CDF" w:rsidRDefault="00B721CB">
      <w:pPr>
        <w:pStyle w:val="notetext"/>
      </w:pPr>
      <w:r w:rsidRPr="00840CDF">
        <w:t>Note:</w:t>
      </w:r>
      <w:r w:rsidRPr="00840CDF">
        <w:tab/>
        <w:t xml:space="preserve">Decisions affirming an original decision of the </w:t>
      </w:r>
      <w:r w:rsidR="00B272D2" w:rsidRPr="00840CDF">
        <w:t>Chief Executive Medicare</w:t>
      </w:r>
      <w:r w:rsidRPr="00840CDF">
        <w:t xml:space="preserve"> are reviewable under Part</w:t>
      </w:r>
      <w:r w:rsidR="00D82BBA" w:rsidRPr="00840CDF">
        <w:t> </w:t>
      </w:r>
      <w:r w:rsidRPr="00840CDF">
        <w:t>6</w:t>
      </w:r>
      <w:r w:rsidR="00ED7BCA">
        <w:noBreakHyphen/>
      </w:r>
      <w:r w:rsidRPr="00840CDF">
        <w:t>9.</w:t>
      </w:r>
    </w:p>
    <w:p w:rsidR="00B721CB" w:rsidRPr="00840CDF" w:rsidRDefault="00B721CB">
      <w:pPr>
        <w:pStyle w:val="subsection"/>
      </w:pPr>
      <w:r w:rsidRPr="00840CDF">
        <w:tab/>
        <w:t>(5)</w:t>
      </w:r>
      <w:r w:rsidRPr="00840CDF">
        <w:tab/>
        <w:t xml:space="preserve">If the </w:t>
      </w:r>
      <w:r w:rsidR="00B272D2" w:rsidRPr="00840CDF">
        <w:t>Chief Executive Medicare</w:t>
      </w:r>
      <w:r w:rsidRPr="00840CDF">
        <w:t xml:space="preserve"> revokes the decision, the revocation is taken to be a decision:</w:t>
      </w:r>
    </w:p>
    <w:p w:rsidR="00B721CB" w:rsidRPr="00840CDF" w:rsidRDefault="00B721CB">
      <w:pPr>
        <w:pStyle w:val="paragraph"/>
      </w:pPr>
      <w:r w:rsidRPr="00840CDF">
        <w:tab/>
        <w:t>(a)</w:t>
      </w:r>
      <w:r w:rsidRPr="00840CDF">
        <w:tab/>
        <w:t xml:space="preserve">in the case of a decision mentioned in </w:t>
      </w:r>
      <w:r w:rsidR="00D82BBA" w:rsidRPr="00840CDF">
        <w:t>paragraph (</w:t>
      </w:r>
      <w:r w:rsidRPr="00840CDF">
        <w:t>1)(a)—to waive the debt; or</w:t>
      </w:r>
    </w:p>
    <w:p w:rsidR="00B721CB" w:rsidRPr="00840CDF" w:rsidRDefault="00B721CB">
      <w:pPr>
        <w:pStyle w:val="paragraph"/>
      </w:pPr>
      <w:r w:rsidRPr="00840CDF">
        <w:tab/>
        <w:t>(b)</w:t>
      </w:r>
      <w:r w:rsidRPr="00840CDF">
        <w:tab/>
        <w:t xml:space="preserve">in the case of a decision mentioned in </w:t>
      </w:r>
      <w:r w:rsidR="00D82BBA" w:rsidRPr="00840CDF">
        <w:t>paragraph (</w:t>
      </w:r>
      <w:r w:rsidRPr="00840CDF">
        <w:t>1)(b)—not to set off a debt against an otherwise payable amount.</w:t>
      </w:r>
    </w:p>
    <w:p w:rsidR="00B721CB" w:rsidRPr="00840CDF" w:rsidRDefault="00B721CB">
      <w:pPr>
        <w:pStyle w:val="subsection"/>
      </w:pPr>
      <w:r w:rsidRPr="00840CDF">
        <w:tab/>
        <w:t>(6)</w:t>
      </w:r>
      <w:r w:rsidRPr="00840CDF">
        <w:tab/>
        <w:t xml:space="preserve">The </w:t>
      </w:r>
      <w:r w:rsidR="00B272D2" w:rsidRPr="00840CDF">
        <w:t>Chief Executive Medicare</w:t>
      </w:r>
      <w:r w:rsidRPr="00840CDF">
        <w:t xml:space="preserve"> must give the applicant a notice stating his or her decision on the reconsideration together with a statement of his or her reasons for the decision.</w:t>
      </w:r>
    </w:p>
    <w:p w:rsidR="00B721CB" w:rsidRPr="00840CDF" w:rsidRDefault="00B721CB">
      <w:pPr>
        <w:pStyle w:val="subsection"/>
      </w:pPr>
      <w:r w:rsidRPr="00840CDF">
        <w:tab/>
        <w:t>(7)</w:t>
      </w:r>
      <w:r w:rsidRPr="00840CDF">
        <w:tab/>
        <w:t xml:space="preserve">The </w:t>
      </w:r>
      <w:r w:rsidR="00B272D2" w:rsidRPr="00840CDF">
        <w:t>Chief Executive Medicare</w:t>
      </w:r>
      <w:r w:rsidRPr="00840CDF">
        <w:t xml:space="preserve"> must make his or her decision on the reconsideration within 28 days after the day on which he or she received the application for the reconsideration.</w:t>
      </w:r>
    </w:p>
    <w:p w:rsidR="00B721CB" w:rsidRPr="00840CDF" w:rsidRDefault="00B721CB">
      <w:pPr>
        <w:pStyle w:val="subsection"/>
      </w:pPr>
      <w:r w:rsidRPr="00840CDF">
        <w:tab/>
        <w:t>(8)</w:t>
      </w:r>
      <w:r w:rsidRPr="00840CDF">
        <w:tab/>
        <w:t xml:space="preserve">The </w:t>
      </w:r>
      <w:r w:rsidR="00B272D2" w:rsidRPr="00840CDF">
        <w:t>Chief Executive Medicare</w:t>
      </w:r>
      <w:r w:rsidRPr="00840CDF">
        <w:t xml:space="preserve"> is taken, for the purposes of this Subdivision, to have made a decision confirming the original decision if the </w:t>
      </w:r>
      <w:r w:rsidR="00B272D2" w:rsidRPr="00840CDF">
        <w:t>Chief Executive Medicare</w:t>
      </w:r>
      <w:r w:rsidRPr="00840CDF">
        <w:t xml:space="preserve"> has not told the applicant of his or her decision on the reconsideration before the end of the period of 28 days.</w:t>
      </w:r>
    </w:p>
    <w:p w:rsidR="009A76F8" w:rsidRPr="00840CDF" w:rsidRDefault="009A76F8" w:rsidP="009A76F8">
      <w:pPr>
        <w:pStyle w:val="ActHead4"/>
      </w:pPr>
      <w:bookmarkStart w:id="280" w:name="_Toc139099588"/>
      <w:r w:rsidRPr="00ED7BCA">
        <w:rPr>
          <w:rStyle w:val="CharSubdNo"/>
        </w:rPr>
        <w:t>Subdivision</w:t>
      </w:r>
      <w:r w:rsidR="00D82BBA" w:rsidRPr="00ED7BCA">
        <w:rPr>
          <w:rStyle w:val="CharSubdNo"/>
        </w:rPr>
        <w:t> </w:t>
      </w:r>
      <w:r w:rsidRPr="00ED7BCA">
        <w:rPr>
          <w:rStyle w:val="CharSubdNo"/>
        </w:rPr>
        <w:t>282</w:t>
      </w:r>
      <w:r w:rsidR="00ED7BCA" w:rsidRPr="00ED7BCA">
        <w:rPr>
          <w:rStyle w:val="CharSubdNo"/>
        </w:rPr>
        <w:noBreakHyphen/>
      </w:r>
      <w:r w:rsidRPr="00ED7BCA">
        <w:rPr>
          <w:rStyle w:val="CharSubdNo"/>
        </w:rPr>
        <w:t>AA</w:t>
      </w:r>
      <w:r w:rsidRPr="00840CDF">
        <w:t>—</w:t>
      </w:r>
      <w:r w:rsidRPr="00ED7BCA">
        <w:rPr>
          <w:rStyle w:val="CharSubdText"/>
        </w:rPr>
        <w:t>Recovery of certain amounts by Commissioner of Taxation</w:t>
      </w:r>
      <w:bookmarkEnd w:id="280"/>
    </w:p>
    <w:p w:rsidR="009A76F8" w:rsidRPr="00840CDF" w:rsidRDefault="009A76F8" w:rsidP="009A76F8">
      <w:pPr>
        <w:pStyle w:val="ActHead5"/>
      </w:pPr>
      <w:bookmarkStart w:id="281" w:name="_Toc139099589"/>
      <w:r w:rsidRPr="00ED7BCA">
        <w:rPr>
          <w:rStyle w:val="CharSectno"/>
        </w:rPr>
        <w:t>282</w:t>
      </w:r>
      <w:r w:rsidR="00ED7BCA" w:rsidRPr="00ED7BCA">
        <w:rPr>
          <w:rStyle w:val="CharSectno"/>
        </w:rPr>
        <w:noBreakHyphen/>
      </w:r>
      <w:r w:rsidRPr="00ED7BCA">
        <w:rPr>
          <w:rStyle w:val="CharSectno"/>
        </w:rPr>
        <w:t>16</w:t>
      </w:r>
      <w:r w:rsidRPr="00840CDF">
        <w:t xml:space="preserve">  Administration of this Subdivision by Commissioner of Taxation</w:t>
      </w:r>
      <w:bookmarkEnd w:id="281"/>
    </w:p>
    <w:p w:rsidR="009A76F8" w:rsidRPr="00840CDF" w:rsidRDefault="009A76F8" w:rsidP="009A76F8">
      <w:pPr>
        <w:pStyle w:val="subsection"/>
      </w:pPr>
      <w:r w:rsidRPr="00840CDF">
        <w:tab/>
      </w:r>
      <w:r w:rsidRPr="00840CDF">
        <w:tab/>
        <w:t>The Commissioner of Taxation has the general administration of:</w:t>
      </w:r>
    </w:p>
    <w:p w:rsidR="009A76F8" w:rsidRPr="00840CDF" w:rsidRDefault="009A76F8" w:rsidP="009A76F8">
      <w:pPr>
        <w:pStyle w:val="paragraph"/>
      </w:pPr>
      <w:r w:rsidRPr="00840CDF">
        <w:tab/>
        <w:t>(a)</w:t>
      </w:r>
      <w:r w:rsidRPr="00840CDF">
        <w:tab/>
        <w:t>this Subdivision; and</w:t>
      </w:r>
    </w:p>
    <w:p w:rsidR="009A76F8" w:rsidRPr="00840CDF" w:rsidRDefault="009A76F8" w:rsidP="009A76F8">
      <w:pPr>
        <w:pStyle w:val="paragraph"/>
      </w:pPr>
      <w:r w:rsidRPr="00840CDF">
        <w:lastRenderedPageBreak/>
        <w:tab/>
        <w:t>(b)</w:t>
      </w:r>
      <w:r w:rsidRPr="00840CDF">
        <w:tab/>
        <w:t>any other provision of this Act to the extent that it relates to this Subdivision.</w:t>
      </w:r>
    </w:p>
    <w:p w:rsidR="009A76F8" w:rsidRPr="00840CDF" w:rsidRDefault="009A76F8" w:rsidP="009A76F8">
      <w:pPr>
        <w:pStyle w:val="ActHead5"/>
      </w:pPr>
      <w:bookmarkStart w:id="282" w:name="_Toc139099590"/>
      <w:r w:rsidRPr="00ED7BCA">
        <w:rPr>
          <w:rStyle w:val="CharSectno"/>
        </w:rPr>
        <w:t>282</w:t>
      </w:r>
      <w:r w:rsidR="00ED7BCA" w:rsidRPr="00ED7BCA">
        <w:rPr>
          <w:rStyle w:val="CharSectno"/>
        </w:rPr>
        <w:noBreakHyphen/>
      </w:r>
      <w:r w:rsidRPr="00ED7BCA">
        <w:rPr>
          <w:rStyle w:val="CharSectno"/>
        </w:rPr>
        <w:t>17</w:t>
      </w:r>
      <w:r w:rsidRPr="00840CDF">
        <w:t xml:space="preserve">  Subdivision operates in addition to Subdivision</w:t>
      </w:r>
      <w:r w:rsidR="00D82BBA" w:rsidRPr="00840CDF">
        <w:t> </w:t>
      </w:r>
      <w:r w:rsidRPr="00840CDF">
        <w:t>282</w:t>
      </w:r>
      <w:r w:rsidR="00ED7BCA">
        <w:noBreakHyphen/>
      </w:r>
      <w:r w:rsidRPr="00840CDF">
        <w:t>A</w:t>
      </w:r>
      <w:bookmarkEnd w:id="282"/>
    </w:p>
    <w:p w:rsidR="009A76F8" w:rsidRPr="00840CDF" w:rsidRDefault="009A76F8" w:rsidP="009A76F8">
      <w:pPr>
        <w:pStyle w:val="subsection"/>
      </w:pPr>
      <w:r w:rsidRPr="00840CDF">
        <w:tab/>
        <w:t>(1)</w:t>
      </w:r>
      <w:r w:rsidRPr="00840CDF">
        <w:tab/>
        <w:t>This Subdivision:</w:t>
      </w:r>
    </w:p>
    <w:p w:rsidR="009A76F8" w:rsidRPr="00840CDF" w:rsidRDefault="009A76F8" w:rsidP="009A76F8">
      <w:pPr>
        <w:pStyle w:val="paragraph"/>
      </w:pPr>
      <w:r w:rsidRPr="00840CDF">
        <w:tab/>
        <w:t>(a)</w:t>
      </w:r>
      <w:r w:rsidRPr="00840CDF">
        <w:tab/>
        <w:t>operates in addition to Subdivision</w:t>
      </w:r>
      <w:r w:rsidR="00D82BBA" w:rsidRPr="00840CDF">
        <w:t> </w:t>
      </w:r>
      <w:r w:rsidRPr="00840CDF">
        <w:t>282</w:t>
      </w:r>
      <w:r w:rsidR="00ED7BCA">
        <w:noBreakHyphen/>
      </w:r>
      <w:r w:rsidRPr="00840CDF">
        <w:t>A; and</w:t>
      </w:r>
    </w:p>
    <w:p w:rsidR="009A76F8" w:rsidRPr="00840CDF" w:rsidRDefault="009A76F8" w:rsidP="009A76F8">
      <w:pPr>
        <w:pStyle w:val="paragraph"/>
      </w:pPr>
      <w:r w:rsidRPr="00840CDF">
        <w:tab/>
        <w:t>(b)</w:t>
      </w:r>
      <w:r w:rsidRPr="00840CDF">
        <w:tab/>
        <w:t>does not limit the operation of that Subdivision.</w:t>
      </w:r>
    </w:p>
    <w:p w:rsidR="009A76F8" w:rsidRPr="00840CDF" w:rsidRDefault="009A76F8" w:rsidP="009A76F8">
      <w:pPr>
        <w:pStyle w:val="subsection"/>
      </w:pPr>
      <w:r w:rsidRPr="00840CDF">
        <w:tab/>
        <w:t>(2)</w:t>
      </w:r>
      <w:r w:rsidRPr="00840CDF">
        <w:tab/>
        <w:t>Subdivision</w:t>
      </w:r>
      <w:r w:rsidR="00D82BBA" w:rsidRPr="00840CDF">
        <w:t> </w:t>
      </w:r>
      <w:r w:rsidRPr="00840CDF">
        <w:t>282</w:t>
      </w:r>
      <w:r w:rsidR="00ED7BCA">
        <w:noBreakHyphen/>
      </w:r>
      <w:r w:rsidRPr="00840CDF">
        <w:t>A does not limit the operation of this Subdivision.</w:t>
      </w:r>
    </w:p>
    <w:p w:rsidR="009A76F8" w:rsidRPr="00840CDF" w:rsidRDefault="009A76F8" w:rsidP="009A76F8">
      <w:pPr>
        <w:pStyle w:val="SubsectionHead"/>
      </w:pPr>
      <w:r w:rsidRPr="00840CDF">
        <w:t>No double recovery</w:t>
      </w:r>
    </w:p>
    <w:p w:rsidR="009A76F8" w:rsidRPr="00840CDF" w:rsidRDefault="009A76F8" w:rsidP="009A76F8">
      <w:pPr>
        <w:pStyle w:val="subsection"/>
      </w:pPr>
      <w:r w:rsidRPr="00840CDF">
        <w:tab/>
        <w:t>(3)</w:t>
      </w:r>
      <w:r w:rsidRPr="00840CDF">
        <w:tab/>
        <w:t xml:space="preserve">Despite </w:t>
      </w:r>
      <w:r w:rsidR="00D82BBA" w:rsidRPr="00840CDF">
        <w:t>subsections (</w:t>
      </w:r>
      <w:r w:rsidRPr="00840CDF">
        <w:t>1) and (2):</w:t>
      </w:r>
    </w:p>
    <w:p w:rsidR="009A76F8" w:rsidRPr="00840CDF" w:rsidRDefault="009A76F8" w:rsidP="009A76F8">
      <w:pPr>
        <w:pStyle w:val="paragraph"/>
      </w:pPr>
      <w:r w:rsidRPr="00840CDF">
        <w:tab/>
        <w:t>(a)</w:t>
      </w:r>
      <w:r w:rsidRPr="00840CDF">
        <w:tab/>
        <w:t>an amount is not recoverable under section</w:t>
      </w:r>
      <w:r w:rsidR="00D82BBA" w:rsidRPr="00840CDF">
        <w:t> </w:t>
      </w:r>
      <w:r w:rsidRPr="00840CDF">
        <w:t>282</w:t>
      </w:r>
      <w:r w:rsidR="00ED7BCA">
        <w:noBreakHyphen/>
      </w:r>
      <w:r w:rsidRPr="00840CDF">
        <w:t>1 to the extent that it has already been recovered in accordance with section</w:t>
      </w:r>
      <w:r w:rsidR="00D82BBA" w:rsidRPr="00840CDF">
        <w:t> </w:t>
      </w:r>
      <w:r w:rsidRPr="00840CDF">
        <w:t>282</w:t>
      </w:r>
      <w:r w:rsidR="00ED7BCA">
        <w:noBreakHyphen/>
      </w:r>
      <w:r w:rsidRPr="00840CDF">
        <w:t>18; and</w:t>
      </w:r>
    </w:p>
    <w:p w:rsidR="009A76F8" w:rsidRPr="00840CDF" w:rsidRDefault="009A76F8" w:rsidP="009A76F8">
      <w:pPr>
        <w:pStyle w:val="paragraph"/>
      </w:pPr>
      <w:r w:rsidRPr="00840CDF">
        <w:tab/>
        <w:t>(b)</w:t>
      </w:r>
      <w:r w:rsidRPr="00840CDF">
        <w:tab/>
        <w:t>an amount is not recoverable under section</w:t>
      </w:r>
      <w:r w:rsidR="00D82BBA" w:rsidRPr="00840CDF">
        <w:t> </w:t>
      </w:r>
      <w:r w:rsidRPr="00840CDF">
        <w:t>282</w:t>
      </w:r>
      <w:r w:rsidR="00ED7BCA">
        <w:noBreakHyphen/>
      </w:r>
      <w:r w:rsidRPr="00840CDF">
        <w:t>18 to the extent that it has already been recovered in accordance with section</w:t>
      </w:r>
      <w:r w:rsidR="00D82BBA" w:rsidRPr="00840CDF">
        <w:t> </w:t>
      </w:r>
      <w:r w:rsidRPr="00840CDF">
        <w:t>282</w:t>
      </w:r>
      <w:r w:rsidR="00ED7BCA">
        <w:noBreakHyphen/>
      </w:r>
      <w:r w:rsidRPr="00840CDF">
        <w:t>1.</w:t>
      </w:r>
    </w:p>
    <w:p w:rsidR="009A76F8" w:rsidRPr="00840CDF" w:rsidRDefault="009A76F8" w:rsidP="009A76F8">
      <w:pPr>
        <w:pStyle w:val="notetext"/>
      </w:pPr>
      <w:r w:rsidRPr="00840CDF">
        <w:t>Note:</w:t>
      </w:r>
      <w:r w:rsidRPr="00840CDF">
        <w:tab/>
        <w:t>This section means that an amount that is recoverable under both paragraph</w:t>
      </w:r>
      <w:r w:rsidR="00D82BBA" w:rsidRPr="00840CDF">
        <w:t> </w:t>
      </w:r>
      <w:r w:rsidRPr="00840CDF">
        <w:t>282</w:t>
      </w:r>
      <w:r w:rsidR="00ED7BCA">
        <w:noBreakHyphen/>
      </w:r>
      <w:r w:rsidRPr="00840CDF">
        <w:t>1(1)(e) and section</w:t>
      </w:r>
      <w:r w:rsidR="00D82BBA" w:rsidRPr="00840CDF">
        <w:t> </w:t>
      </w:r>
      <w:r w:rsidRPr="00840CDF">
        <w:t>282</w:t>
      </w:r>
      <w:r w:rsidR="00ED7BCA">
        <w:noBreakHyphen/>
      </w:r>
      <w:r w:rsidRPr="00840CDF">
        <w:t>18 is recoverable from the private health insurer in accordance with section</w:t>
      </w:r>
      <w:r w:rsidR="00D82BBA" w:rsidRPr="00840CDF">
        <w:t> </w:t>
      </w:r>
      <w:r w:rsidRPr="00840CDF">
        <w:t>282</w:t>
      </w:r>
      <w:r w:rsidR="00ED7BCA">
        <w:noBreakHyphen/>
      </w:r>
      <w:r w:rsidRPr="00840CDF">
        <w:t>1 or from the participant in accordance with section</w:t>
      </w:r>
      <w:r w:rsidR="00D82BBA" w:rsidRPr="00840CDF">
        <w:t> </w:t>
      </w:r>
      <w:r w:rsidRPr="00840CDF">
        <w:t>282</w:t>
      </w:r>
      <w:r w:rsidR="00ED7BCA">
        <w:noBreakHyphen/>
      </w:r>
      <w:r w:rsidRPr="00840CDF">
        <w:t>18.</w:t>
      </w:r>
    </w:p>
    <w:p w:rsidR="009A76F8" w:rsidRPr="00840CDF" w:rsidRDefault="009A76F8" w:rsidP="009A76F8">
      <w:pPr>
        <w:pStyle w:val="ActHead5"/>
      </w:pPr>
      <w:bookmarkStart w:id="283" w:name="_Toc139099591"/>
      <w:r w:rsidRPr="00ED7BCA">
        <w:rPr>
          <w:rStyle w:val="CharSectno"/>
        </w:rPr>
        <w:t>282</w:t>
      </w:r>
      <w:r w:rsidR="00ED7BCA" w:rsidRPr="00ED7BCA">
        <w:rPr>
          <w:rStyle w:val="CharSectno"/>
        </w:rPr>
        <w:noBreakHyphen/>
      </w:r>
      <w:r w:rsidRPr="00ED7BCA">
        <w:rPr>
          <w:rStyle w:val="CharSectno"/>
        </w:rPr>
        <w:t>18</w:t>
      </w:r>
      <w:r w:rsidRPr="00840CDF">
        <w:t xml:space="preserve">  Liability for excess private health insurance premium reduction or refund</w:t>
      </w:r>
      <w:bookmarkEnd w:id="283"/>
    </w:p>
    <w:p w:rsidR="00B81216" w:rsidRPr="00840CDF" w:rsidRDefault="00B81216" w:rsidP="00B81216">
      <w:pPr>
        <w:pStyle w:val="subsection"/>
      </w:pPr>
      <w:r w:rsidRPr="00840CDF">
        <w:tab/>
        <w:t>(1)</w:t>
      </w:r>
      <w:r w:rsidRPr="00840CDF">
        <w:tab/>
        <w:t xml:space="preserve">This section applies if the amount of a premium payable during a financial year under a </w:t>
      </w:r>
      <w:r w:rsidR="00ED7BCA" w:rsidRPr="00ED7BCA">
        <w:rPr>
          <w:position w:val="6"/>
          <w:sz w:val="16"/>
        </w:rPr>
        <w:t>*</w:t>
      </w:r>
      <w:r w:rsidRPr="00840CDF">
        <w:t>complying health insurance policy is reduced because of the operation or purported operation of Division</w:t>
      </w:r>
      <w:r w:rsidR="00D82BBA" w:rsidRPr="00840CDF">
        <w:t> </w:t>
      </w:r>
      <w:r w:rsidRPr="00840CDF">
        <w:t>23.</w:t>
      </w:r>
    </w:p>
    <w:p w:rsidR="009A76F8" w:rsidRPr="00840CDF" w:rsidRDefault="009A76F8" w:rsidP="009A76F8">
      <w:pPr>
        <w:pStyle w:val="subsection"/>
      </w:pPr>
      <w:r w:rsidRPr="00840CDF">
        <w:tab/>
        <w:t>(2)</w:t>
      </w:r>
      <w:r w:rsidRPr="00840CDF">
        <w:tab/>
        <w:t xml:space="preserve">Divide the total of the reduction by the number of persons who are </w:t>
      </w:r>
      <w:r w:rsidR="00ED7BCA" w:rsidRPr="00ED7BCA">
        <w:rPr>
          <w:position w:val="6"/>
          <w:sz w:val="16"/>
        </w:rPr>
        <w:t>*</w:t>
      </w:r>
      <w:r w:rsidRPr="00840CDF">
        <w:t>PHIIBs in respect of the premium.</w:t>
      </w:r>
    </w:p>
    <w:p w:rsidR="009A76F8" w:rsidRPr="00840CDF" w:rsidRDefault="009A76F8" w:rsidP="009A76F8">
      <w:pPr>
        <w:pStyle w:val="subsection"/>
      </w:pPr>
      <w:r w:rsidRPr="00840CDF">
        <w:lastRenderedPageBreak/>
        <w:tab/>
        <w:t>(3)</w:t>
      </w:r>
      <w:r w:rsidRPr="00840CDF">
        <w:tab/>
        <w:t xml:space="preserve">If the amount worked out under </w:t>
      </w:r>
      <w:r w:rsidR="00D82BBA" w:rsidRPr="00840CDF">
        <w:t>subsection (</w:t>
      </w:r>
      <w:r w:rsidRPr="00840CDF">
        <w:t xml:space="preserve">2) exceeds the </w:t>
      </w:r>
      <w:r w:rsidR="00ED7BCA" w:rsidRPr="00ED7BCA">
        <w:rPr>
          <w:position w:val="6"/>
          <w:sz w:val="16"/>
        </w:rPr>
        <w:t>*</w:t>
      </w:r>
      <w:r w:rsidRPr="00840CDF">
        <w:t xml:space="preserve">share of the PHII benefit of a person who is a </w:t>
      </w:r>
      <w:r w:rsidR="00ED7BCA" w:rsidRPr="00ED7BCA">
        <w:rPr>
          <w:position w:val="6"/>
          <w:sz w:val="16"/>
        </w:rPr>
        <w:t>*</w:t>
      </w:r>
      <w:r w:rsidRPr="00840CDF">
        <w:t>PHIIB in respect of the premium, that person is liable to pay the amount of that excess to the Commonwealth.</w:t>
      </w:r>
    </w:p>
    <w:p w:rsidR="009A76F8" w:rsidRPr="00840CDF" w:rsidRDefault="009A76F8" w:rsidP="009A76F8">
      <w:pPr>
        <w:pStyle w:val="subsection"/>
      </w:pPr>
      <w:r w:rsidRPr="00840CDF">
        <w:tab/>
        <w:t>(4)</w:t>
      </w:r>
      <w:r w:rsidRPr="00840CDF">
        <w:tab/>
        <w:t xml:space="preserve">If </w:t>
      </w:r>
      <w:r w:rsidR="00D82BBA" w:rsidRPr="00840CDF">
        <w:t>subsection (</w:t>
      </w:r>
      <w:r w:rsidRPr="00840CDF">
        <w:t>3) applies, the Commissioner of Taxation must give the person a notice stating that the person is liable to pay the amount of that excess to the Commonwealth.</w:t>
      </w:r>
    </w:p>
    <w:p w:rsidR="009A76F8" w:rsidRPr="00840CDF" w:rsidRDefault="009A76F8" w:rsidP="009A76F8">
      <w:pPr>
        <w:pStyle w:val="subsection"/>
      </w:pPr>
      <w:r w:rsidRPr="00840CDF">
        <w:tab/>
        <w:t>(5)</w:t>
      </w:r>
      <w:r w:rsidRPr="00840CDF">
        <w:tab/>
        <w:t xml:space="preserve">A notice given to a person under </w:t>
      </w:r>
      <w:r w:rsidR="00D82BBA" w:rsidRPr="00840CDF">
        <w:t>subsection (</w:t>
      </w:r>
      <w:r w:rsidRPr="00840CDF">
        <w:t xml:space="preserve">4) may be contained in a notice of assessment under the </w:t>
      </w:r>
      <w:r w:rsidRPr="00840CDF">
        <w:rPr>
          <w:i/>
        </w:rPr>
        <w:t>Income Tax Assessment Act 1936</w:t>
      </w:r>
      <w:r w:rsidRPr="00840CDF">
        <w:t>.</w:t>
      </w:r>
    </w:p>
    <w:p w:rsidR="009A76F8" w:rsidRPr="00840CDF" w:rsidRDefault="009A76F8" w:rsidP="009A76F8">
      <w:pPr>
        <w:pStyle w:val="subsection"/>
      </w:pPr>
      <w:r w:rsidRPr="00840CDF">
        <w:tab/>
        <w:t>(6)</w:t>
      </w:r>
      <w:r w:rsidRPr="00840CDF">
        <w:tab/>
        <w:t xml:space="preserve">An amount that a person is liable to pay under </w:t>
      </w:r>
      <w:r w:rsidR="00D82BBA" w:rsidRPr="00840CDF">
        <w:t>subsection (</w:t>
      </w:r>
      <w:r w:rsidRPr="00840CDF">
        <w:t>3) is due and payable at the same time as the income tax the person must pay for the financial year is due and payable under section</w:t>
      </w:r>
      <w:r w:rsidR="00D82BBA" w:rsidRPr="00840CDF">
        <w:t> </w:t>
      </w:r>
      <w:r w:rsidRPr="00840CDF">
        <w:t>5</w:t>
      </w:r>
      <w:r w:rsidR="00ED7BCA">
        <w:noBreakHyphen/>
      </w:r>
      <w:r w:rsidRPr="00840CDF">
        <w:t xml:space="preserve">5 of the </w:t>
      </w:r>
      <w:r w:rsidRPr="00840CDF">
        <w:rPr>
          <w:i/>
        </w:rPr>
        <w:t>Income Tax Assessment Act 1997</w:t>
      </w:r>
      <w:r w:rsidRPr="00840CDF">
        <w:t>. For the purposes of determining that time, assume that the person must pay income tax for the financial year and that the Commissioner of Taxation makes an assessment of the income tax.</w:t>
      </w:r>
    </w:p>
    <w:p w:rsidR="009A76F8" w:rsidRPr="00840CDF" w:rsidRDefault="009A76F8" w:rsidP="009A76F8">
      <w:pPr>
        <w:pStyle w:val="notetext"/>
      </w:pPr>
      <w:r w:rsidRPr="00840CDF">
        <w:t>Note:</w:t>
      </w:r>
      <w:r w:rsidRPr="00840CDF">
        <w:tab/>
        <w:t>The liability is a tax</w:t>
      </w:r>
      <w:r w:rsidR="00ED7BCA">
        <w:noBreakHyphen/>
      </w:r>
      <w:r w:rsidRPr="00840CDF">
        <w:t>related liability: see Part</w:t>
      </w:r>
      <w:r w:rsidR="00D82BBA" w:rsidRPr="00840CDF">
        <w:t> </w:t>
      </w:r>
      <w:r w:rsidRPr="00840CDF">
        <w:t>4</w:t>
      </w:r>
      <w:r w:rsidR="00ED7BCA">
        <w:noBreakHyphen/>
      </w:r>
      <w:r w:rsidRPr="00840CDF">
        <w:t>15 in Schedule</w:t>
      </w:r>
      <w:r w:rsidR="00D82BBA" w:rsidRPr="00840CDF">
        <w:t> </w:t>
      </w:r>
      <w:r w:rsidRPr="00840CDF">
        <w:t xml:space="preserve">1 to the </w:t>
      </w:r>
      <w:r w:rsidRPr="00840CDF">
        <w:rPr>
          <w:i/>
        </w:rPr>
        <w:t>Taxation Administration Act 1953</w:t>
      </w:r>
      <w:r w:rsidRPr="00840CDF">
        <w:t xml:space="preserve"> for collection and recovery provisions.</w:t>
      </w:r>
    </w:p>
    <w:p w:rsidR="009A76F8" w:rsidRPr="00840CDF" w:rsidRDefault="009A76F8" w:rsidP="009A76F8">
      <w:pPr>
        <w:pStyle w:val="subsection"/>
      </w:pPr>
      <w:r w:rsidRPr="00840CDF">
        <w:tab/>
        <w:t>(7)</w:t>
      </w:r>
      <w:r w:rsidRPr="00840CDF">
        <w:tab/>
        <w:t xml:space="preserve">If the person is dissatisfied with the notice under </w:t>
      </w:r>
      <w:r w:rsidR="00D82BBA" w:rsidRPr="00840CDF">
        <w:t>subsection (</w:t>
      </w:r>
      <w:r w:rsidRPr="00840CDF">
        <w:t xml:space="preserve">4), he or she may object against it in the manner set out in Part IVC of the </w:t>
      </w:r>
      <w:r w:rsidRPr="00840CDF">
        <w:rPr>
          <w:i/>
        </w:rPr>
        <w:t>Taxation Administration Act 1953</w:t>
      </w:r>
      <w:r w:rsidRPr="00840CDF">
        <w:t>.</w:t>
      </w:r>
    </w:p>
    <w:p w:rsidR="009A76F8" w:rsidRPr="00840CDF" w:rsidRDefault="009A76F8" w:rsidP="009A76F8">
      <w:pPr>
        <w:pStyle w:val="SubsectionHead"/>
      </w:pPr>
      <w:r w:rsidRPr="00840CDF">
        <w:t>Reallocation of liability between spouses</w:t>
      </w:r>
    </w:p>
    <w:p w:rsidR="009A76F8" w:rsidRPr="00840CDF" w:rsidRDefault="009A76F8" w:rsidP="009A76F8">
      <w:pPr>
        <w:pStyle w:val="subsection"/>
      </w:pPr>
      <w:r w:rsidRPr="00840CDF">
        <w:tab/>
        <w:t>(8)</w:t>
      </w:r>
      <w:r w:rsidRPr="00840CDF">
        <w:tab/>
      </w:r>
      <w:r w:rsidR="00D82BBA" w:rsidRPr="00840CDF">
        <w:t>Subsection (</w:t>
      </w:r>
      <w:r w:rsidRPr="00840CDF">
        <w:t>10) applies if:</w:t>
      </w:r>
    </w:p>
    <w:p w:rsidR="009A76F8" w:rsidRPr="00840CDF" w:rsidRDefault="009A76F8" w:rsidP="009A76F8">
      <w:pPr>
        <w:pStyle w:val="paragraph"/>
      </w:pPr>
      <w:r w:rsidRPr="00840CDF">
        <w:tab/>
        <w:t>(a)</w:t>
      </w:r>
      <w:r w:rsidRPr="00840CDF">
        <w:tab/>
        <w:t xml:space="preserve">a person (the </w:t>
      </w:r>
      <w:r w:rsidRPr="00840CDF">
        <w:rPr>
          <w:b/>
          <w:i/>
        </w:rPr>
        <w:t>first person</w:t>
      </w:r>
      <w:r w:rsidRPr="00840CDF">
        <w:t xml:space="preserve">) is a </w:t>
      </w:r>
      <w:r w:rsidR="00ED7BCA" w:rsidRPr="00ED7BCA">
        <w:rPr>
          <w:position w:val="6"/>
          <w:sz w:val="16"/>
        </w:rPr>
        <w:t>*</w:t>
      </w:r>
      <w:r w:rsidRPr="00840CDF">
        <w:t>PHIIB in respect of the premium; and</w:t>
      </w:r>
    </w:p>
    <w:p w:rsidR="009A76F8" w:rsidRPr="00840CDF" w:rsidRDefault="009A76F8" w:rsidP="009A76F8">
      <w:pPr>
        <w:pStyle w:val="paragraph"/>
      </w:pPr>
      <w:r w:rsidRPr="00840CDF">
        <w:tab/>
        <w:t>(b)</w:t>
      </w:r>
      <w:r w:rsidRPr="00840CDF">
        <w:tab/>
        <w:t xml:space="preserve">the first person is, on the last day of the financial year, married (within the meaning of the </w:t>
      </w:r>
      <w:r w:rsidRPr="00840CDF">
        <w:rPr>
          <w:i/>
        </w:rPr>
        <w:t>A New Tax System (Medicare Levy Surcharge—Fringe Benefits) Act 1999</w:t>
      </w:r>
      <w:r w:rsidRPr="00840CDF">
        <w:t>; and</w:t>
      </w:r>
    </w:p>
    <w:p w:rsidR="009A76F8" w:rsidRPr="00840CDF" w:rsidRDefault="009A76F8" w:rsidP="00CC5E51">
      <w:pPr>
        <w:pStyle w:val="paragraph"/>
        <w:keepNext/>
        <w:keepLines/>
      </w:pPr>
      <w:r w:rsidRPr="00840CDF">
        <w:lastRenderedPageBreak/>
        <w:tab/>
        <w:t>(c)</w:t>
      </w:r>
      <w:r w:rsidRPr="00840CDF">
        <w:tab/>
        <w:t>the person to whom the first person is married is also a PHIIB in respect of the premium; and</w:t>
      </w:r>
    </w:p>
    <w:p w:rsidR="009A76F8" w:rsidRPr="00840CDF" w:rsidRDefault="009A76F8" w:rsidP="009A76F8">
      <w:pPr>
        <w:pStyle w:val="paragraph"/>
      </w:pPr>
      <w:r w:rsidRPr="00840CDF">
        <w:tab/>
        <w:t>(d)</w:t>
      </w:r>
      <w:r w:rsidRPr="00840CDF">
        <w:tab/>
        <w:t>either:</w:t>
      </w:r>
    </w:p>
    <w:p w:rsidR="009A76F8" w:rsidRPr="00840CDF" w:rsidRDefault="009A76F8" w:rsidP="009A76F8">
      <w:pPr>
        <w:pStyle w:val="paragraphsub"/>
      </w:pPr>
      <w:r w:rsidRPr="00840CDF">
        <w:tab/>
        <w:t>(i)</w:t>
      </w:r>
      <w:r w:rsidRPr="00840CDF">
        <w:tab/>
        <w:t>the first person has made a choice under section</w:t>
      </w:r>
      <w:r w:rsidR="00D82BBA" w:rsidRPr="00840CDF">
        <w:t> </w:t>
      </w:r>
      <w:r w:rsidRPr="00840CDF">
        <w:t>61</w:t>
      </w:r>
      <w:r w:rsidR="00ED7BCA">
        <w:noBreakHyphen/>
      </w:r>
      <w:r w:rsidRPr="00840CDF">
        <w:t xml:space="preserve">215 of the </w:t>
      </w:r>
      <w:r w:rsidRPr="00840CDF">
        <w:rPr>
          <w:i/>
        </w:rPr>
        <w:t>Income Tax Assessment Act 1997</w:t>
      </w:r>
      <w:r w:rsidRPr="00840CDF">
        <w:t xml:space="preserve"> in relation to the </w:t>
      </w:r>
      <w:r w:rsidR="00ED7BCA" w:rsidRPr="00ED7BCA">
        <w:rPr>
          <w:position w:val="6"/>
          <w:sz w:val="16"/>
        </w:rPr>
        <w:t>*</w:t>
      </w:r>
      <w:r w:rsidRPr="00840CDF">
        <w:t xml:space="preserve">income year corresponding to the financial year mentioned in </w:t>
      </w:r>
      <w:r w:rsidR="00D82BBA" w:rsidRPr="00840CDF">
        <w:t>subsection (</w:t>
      </w:r>
      <w:r w:rsidRPr="00840CDF">
        <w:t>1); or</w:t>
      </w:r>
    </w:p>
    <w:p w:rsidR="009A76F8" w:rsidRPr="00840CDF" w:rsidRDefault="009A76F8" w:rsidP="009A76F8">
      <w:pPr>
        <w:pStyle w:val="paragraphsub"/>
      </w:pPr>
      <w:r w:rsidRPr="00840CDF">
        <w:tab/>
        <w:t>(ii)</w:t>
      </w:r>
      <w:r w:rsidRPr="00840CDF">
        <w:tab/>
        <w:t xml:space="preserve">the requirement in </w:t>
      </w:r>
      <w:r w:rsidR="00D82BBA" w:rsidRPr="00840CDF">
        <w:t>subsection (</w:t>
      </w:r>
      <w:r w:rsidRPr="00840CDF">
        <w:t>9) is satisfied.</w:t>
      </w:r>
    </w:p>
    <w:p w:rsidR="009A76F8" w:rsidRPr="00840CDF" w:rsidRDefault="009A76F8" w:rsidP="009A76F8">
      <w:pPr>
        <w:pStyle w:val="subsection"/>
      </w:pPr>
      <w:r w:rsidRPr="00840CDF">
        <w:tab/>
        <w:t>(9)</w:t>
      </w:r>
      <w:r w:rsidRPr="00840CDF">
        <w:tab/>
        <w:t>The requirement in this subsection is satisfied if:</w:t>
      </w:r>
    </w:p>
    <w:p w:rsidR="009A76F8" w:rsidRPr="00840CDF" w:rsidRDefault="009A76F8" w:rsidP="009A76F8">
      <w:pPr>
        <w:pStyle w:val="paragraph"/>
      </w:pPr>
      <w:r w:rsidRPr="00840CDF">
        <w:tab/>
        <w:t>(a)</w:t>
      </w:r>
      <w:r w:rsidRPr="00840CDF">
        <w:tab/>
        <w:t xml:space="preserve">during an </w:t>
      </w:r>
      <w:r w:rsidR="00ED7BCA" w:rsidRPr="00ED7BCA">
        <w:rPr>
          <w:position w:val="6"/>
          <w:sz w:val="16"/>
        </w:rPr>
        <w:t>*</w:t>
      </w:r>
      <w:r w:rsidRPr="00840CDF">
        <w:t xml:space="preserve">income year (the </w:t>
      </w:r>
      <w:r w:rsidRPr="00840CDF">
        <w:rPr>
          <w:b/>
          <w:i/>
        </w:rPr>
        <w:t>lodgement year</w:t>
      </w:r>
      <w:r w:rsidRPr="00840CDF">
        <w:t xml:space="preserve">), the first person lodges his or her income tax return for the income year (the </w:t>
      </w:r>
      <w:r w:rsidRPr="00840CDF">
        <w:rPr>
          <w:b/>
          <w:i/>
        </w:rPr>
        <w:t>return year</w:t>
      </w:r>
      <w:r w:rsidRPr="00840CDF">
        <w:t xml:space="preserve">) corresponding to the financial year mentioned in </w:t>
      </w:r>
      <w:r w:rsidR="00D82BBA" w:rsidRPr="00840CDF">
        <w:t>subsection (</w:t>
      </w:r>
      <w:r w:rsidRPr="00840CDF">
        <w:t>1); and</w:t>
      </w:r>
    </w:p>
    <w:p w:rsidR="009A76F8" w:rsidRPr="00840CDF" w:rsidRDefault="009A76F8" w:rsidP="009A76F8">
      <w:pPr>
        <w:pStyle w:val="paragraph"/>
      </w:pPr>
      <w:r w:rsidRPr="00840CDF">
        <w:tab/>
        <w:t>(b)</w:t>
      </w:r>
      <w:r w:rsidRPr="00840CDF">
        <w:tab/>
        <w:t>the person to whom the first person is married does not lodge his or her income tax return for the return year before the end of the lodgement year (whether or not he or she is required to lodge such a return).</w:t>
      </w:r>
    </w:p>
    <w:p w:rsidR="009A76F8" w:rsidRPr="00840CDF" w:rsidRDefault="009A76F8" w:rsidP="009A76F8">
      <w:pPr>
        <w:pStyle w:val="subsection"/>
      </w:pPr>
      <w:r w:rsidRPr="00840CDF">
        <w:tab/>
        <w:t>(10)</w:t>
      </w:r>
      <w:r w:rsidRPr="00840CDF">
        <w:tab/>
        <w:t>If this subsection applies:</w:t>
      </w:r>
    </w:p>
    <w:p w:rsidR="009A76F8" w:rsidRPr="00840CDF" w:rsidRDefault="009A76F8" w:rsidP="009A76F8">
      <w:pPr>
        <w:pStyle w:val="paragraph"/>
      </w:pPr>
      <w:r w:rsidRPr="00840CDF">
        <w:tab/>
        <w:t>(a)</w:t>
      </w:r>
      <w:r w:rsidRPr="00840CDF">
        <w:tab/>
        <w:t xml:space="preserve">the amount (if any) that the person to whom the first person is married is liable to pay under </w:t>
      </w:r>
      <w:r w:rsidR="00D82BBA" w:rsidRPr="00840CDF">
        <w:t>subsection (</w:t>
      </w:r>
      <w:r w:rsidRPr="00840CDF">
        <w:t>3) in respect of the premium is reduced to nil; and</w:t>
      </w:r>
    </w:p>
    <w:p w:rsidR="009A76F8" w:rsidRPr="00840CDF" w:rsidRDefault="009A76F8" w:rsidP="009A76F8">
      <w:pPr>
        <w:pStyle w:val="paragraph"/>
      </w:pPr>
      <w:r w:rsidRPr="00840CDF">
        <w:tab/>
        <w:t>(b)</w:t>
      </w:r>
      <w:r w:rsidRPr="00840CDF">
        <w:tab/>
        <w:t xml:space="preserve">the first person’s liability under </w:t>
      </w:r>
      <w:r w:rsidR="00D82BBA" w:rsidRPr="00840CDF">
        <w:t>subsection (</w:t>
      </w:r>
      <w:r w:rsidRPr="00840CDF">
        <w:t>3) is increased by that amount.</w:t>
      </w:r>
    </w:p>
    <w:p w:rsidR="009A76F8" w:rsidRPr="00840CDF" w:rsidRDefault="009A76F8" w:rsidP="009A76F8">
      <w:pPr>
        <w:pStyle w:val="ActHead5"/>
      </w:pPr>
      <w:bookmarkStart w:id="284" w:name="_Toc139099592"/>
      <w:r w:rsidRPr="00ED7BCA">
        <w:rPr>
          <w:rStyle w:val="CharSectno"/>
        </w:rPr>
        <w:t>282</w:t>
      </w:r>
      <w:r w:rsidR="00ED7BCA" w:rsidRPr="00ED7BCA">
        <w:rPr>
          <w:rStyle w:val="CharSectno"/>
        </w:rPr>
        <w:noBreakHyphen/>
      </w:r>
      <w:r w:rsidRPr="00ED7BCA">
        <w:rPr>
          <w:rStyle w:val="CharSectno"/>
        </w:rPr>
        <w:t>19</w:t>
      </w:r>
      <w:r w:rsidRPr="00840CDF">
        <w:t xml:space="preserve">  When general interest charge payable</w:t>
      </w:r>
      <w:bookmarkEnd w:id="284"/>
    </w:p>
    <w:p w:rsidR="009A76F8" w:rsidRPr="00840CDF" w:rsidRDefault="009A76F8" w:rsidP="009A76F8">
      <w:pPr>
        <w:pStyle w:val="subsection"/>
      </w:pPr>
      <w:r w:rsidRPr="00840CDF">
        <w:tab/>
        <w:t>(1)</w:t>
      </w:r>
      <w:r w:rsidRPr="00840CDF">
        <w:tab/>
        <w:t>If:</w:t>
      </w:r>
    </w:p>
    <w:p w:rsidR="009A76F8" w:rsidRPr="00840CDF" w:rsidRDefault="009A76F8" w:rsidP="009A76F8">
      <w:pPr>
        <w:pStyle w:val="paragraph"/>
      </w:pPr>
      <w:r w:rsidRPr="00840CDF">
        <w:tab/>
        <w:t>(a)</w:t>
      </w:r>
      <w:r w:rsidRPr="00840CDF">
        <w:tab/>
        <w:t>a person is liable under section</w:t>
      </w:r>
      <w:r w:rsidR="00D82BBA" w:rsidRPr="00840CDF">
        <w:t> </w:t>
      </w:r>
      <w:r w:rsidRPr="00840CDF">
        <w:t>282</w:t>
      </w:r>
      <w:r w:rsidR="00ED7BCA">
        <w:noBreakHyphen/>
      </w:r>
      <w:r w:rsidRPr="00840CDF">
        <w:t>18 to pay an amount; and</w:t>
      </w:r>
    </w:p>
    <w:p w:rsidR="009A76F8" w:rsidRPr="00840CDF" w:rsidRDefault="009A76F8" w:rsidP="009A76F8">
      <w:pPr>
        <w:pStyle w:val="paragraph"/>
      </w:pPr>
      <w:r w:rsidRPr="00840CDF">
        <w:tab/>
        <w:t>(b)</w:t>
      </w:r>
      <w:r w:rsidRPr="00840CDF">
        <w:tab/>
        <w:t>the whole or a part of the amount remains unpaid after the time by which the amount is due to be paid;</w:t>
      </w:r>
    </w:p>
    <w:p w:rsidR="009A76F8" w:rsidRPr="00840CDF" w:rsidRDefault="009A76F8" w:rsidP="009A76F8">
      <w:pPr>
        <w:pStyle w:val="subsection2"/>
      </w:pPr>
      <w:r w:rsidRPr="00840CDF">
        <w:t xml:space="preserve">the person is liable to pay </w:t>
      </w:r>
      <w:r w:rsidR="00ED7BCA" w:rsidRPr="00ED7BCA">
        <w:rPr>
          <w:position w:val="6"/>
          <w:sz w:val="16"/>
        </w:rPr>
        <w:t>*</w:t>
      </w:r>
      <w:r w:rsidRPr="00840CDF">
        <w:t>general interest charge on the unpaid amount.</w:t>
      </w:r>
    </w:p>
    <w:p w:rsidR="009A76F8" w:rsidRPr="00840CDF" w:rsidRDefault="009A76F8" w:rsidP="009A76F8">
      <w:pPr>
        <w:pStyle w:val="subsection"/>
      </w:pPr>
      <w:r w:rsidRPr="00840CDF">
        <w:lastRenderedPageBreak/>
        <w:tab/>
        <w:t>(2)</w:t>
      </w:r>
      <w:r w:rsidRPr="00840CDF">
        <w:tab/>
        <w:t xml:space="preserve">A person who is liable under this section to pay </w:t>
      </w:r>
      <w:r w:rsidR="00ED7BCA" w:rsidRPr="00ED7BCA">
        <w:rPr>
          <w:position w:val="6"/>
          <w:sz w:val="16"/>
        </w:rPr>
        <w:t>*</w:t>
      </w:r>
      <w:r w:rsidRPr="00840CDF">
        <w:t>general interest charge on an unpaid amount is liable to pay the charge for each day in the period that:</w:t>
      </w:r>
    </w:p>
    <w:p w:rsidR="009A76F8" w:rsidRPr="00840CDF" w:rsidRDefault="009A76F8" w:rsidP="009A76F8">
      <w:pPr>
        <w:pStyle w:val="paragraph"/>
      </w:pPr>
      <w:r w:rsidRPr="00840CDF">
        <w:tab/>
        <w:t>(a)</w:t>
      </w:r>
      <w:r w:rsidRPr="00840CDF">
        <w:tab/>
        <w:t>started at the beginning of the day by which the unpaid amount was due to be paid; and</w:t>
      </w:r>
    </w:p>
    <w:p w:rsidR="009A76F8" w:rsidRPr="00840CDF" w:rsidRDefault="009A76F8" w:rsidP="009A76F8">
      <w:pPr>
        <w:pStyle w:val="paragraph"/>
      </w:pPr>
      <w:r w:rsidRPr="00840CDF">
        <w:tab/>
        <w:t>(b)</w:t>
      </w:r>
      <w:r w:rsidRPr="00840CDF">
        <w:tab/>
        <w:t>finishes at the end of the last day at the end of which any of the following remains unpaid:</w:t>
      </w:r>
    </w:p>
    <w:p w:rsidR="009A76F8" w:rsidRPr="00840CDF" w:rsidRDefault="009A76F8" w:rsidP="009A76F8">
      <w:pPr>
        <w:pStyle w:val="paragraphsub"/>
      </w:pPr>
      <w:r w:rsidRPr="00840CDF">
        <w:tab/>
        <w:t>(i)</w:t>
      </w:r>
      <w:r w:rsidRPr="00840CDF">
        <w:tab/>
        <w:t>the unpaid amount;</w:t>
      </w:r>
    </w:p>
    <w:p w:rsidR="009A76F8" w:rsidRPr="00840CDF" w:rsidRDefault="009A76F8" w:rsidP="009A76F8">
      <w:pPr>
        <w:pStyle w:val="paragraphsub"/>
      </w:pPr>
      <w:r w:rsidRPr="00840CDF">
        <w:tab/>
        <w:t>(ii)</w:t>
      </w:r>
      <w:r w:rsidRPr="00840CDF">
        <w:tab/>
        <w:t>general interest charge on any of the unpaid amount.</w:t>
      </w:r>
    </w:p>
    <w:p w:rsidR="00B721CB" w:rsidRPr="00840CDF" w:rsidRDefault="00B721CB">
      <w:pPr>
        <w:pStyle w:val="ActHead4"/>
      </w:pPr>
      <w:bookmarkStart w:id="285" w:name="_Toc139099593"/>
      <w:r w:rsidRPr="00ED7BCA">
        <w:rPr>
          <w:rStyle w:val="CharSubdNo"/>
        </w:rPr>
        <w:t>Subdivision</w:t>
      </w:r>
      <w:r w:rsidR="00D82BBA" w:rsidRPr="00ED7BCA">
        <w:rPr>
          <w:rStyle w:val="CharSubdNo"/>
        </w:rPr>
        <w:t> </w:t>
      </w:r>
      <w:r w:rsidRPr="00ED7BCA">
        <w:rPr>
          <w:rStyle w:val="CharSubdNo"/>
        </w:rPr>
        <w:t>282</w:t>
      </w:r>
      <w:r w:rsidR="00ED7BCA" w:rsidRPr="00ED7BCA">
        <w:rPr>
          <w:rStyle w:val="CharSubdNo"/>
        </w:rPr>
        <w:noBreakHyphen/>
      </w:r>
      <w:r w:rsidRPr="00ED7BCA">
        <w:rPr>
          <w:rStyle w:val="CharSubdNo"/>
        </w:rPr>
        <w:t>B</w:t>
      </w:r>
      <w:r w:rsidRPr="00840CDF">
        <w:t>—</w:t>
      </w:r>
      <w:r w:rsidRPr="00ED7BCA">
        <w:rPr>
          <w:rStyle w:val="CharSubdText"/>
        </w:rPr>
        <w:t>Miscellaneous</w:t>
      </w:r>
      <w:bookmarkEnd w:id="285"/>
    </w:p>
    <w:p w:rsidR="00B721CB" w:rsidRPr="00840CDF" w:rsidRDefault="00B721CB">
      <w:pPr>
        <w:pStyle w:val="ActHead5"/>
      </w:pPr>
      <w:bookmarkStart w:id="286" w:name="_Toc139099594"/>
      <w:r w:rsidRPr="00ED7BCA">
        <w:rPr>
          <w:rStyle w:val="CharSectno"/>
        </w:rPr>
        <w:t>282</w:t>
      </w:r>
      <w:r w:rsidR="00ED7BCA" w:rsidRPr="00ED7BCA">
        <w:rPr>
          <w:rStyle w:val="CharSectno"/>
        </w:rPr>
        <w:noBreakHyphen/>
      </w:r>
      <w:r w:rsidRPr="00ED7BCA">
        <w:rPr>
          <w:rStyle w:val="CharSectno"/>
        </w:rPr>
        <w:t>20</w:t>
      </w:r>
      <w:r w:rsidRPr="00840CDF">
        <w:t xml:space="preserve">  Notification requirements—private health insurers</w:t>
      </w:r>
      <w:bookmarkEnd w:id="286"/>
    </w:p>
    <w:p w:rsidR="00B721CB" w:rsidRPr="00840CDF" w:rsidRDefault="00B721CB">
      <w:pPr>
        <w:pStyle w:val="subsection"/>
      </w:pPr>
      <w:r w:rsidRPr="00840CDF">
        <w:tab/>
        <w:t>(1)</w:t>
      </w:r>
      <w:r w:rsidRPr="00840CDF">
        <w:tab/>
        <w:t xml:space="preserve">The </w:t>
      </w:r>
      <w:r w:rsidR="00B272D2" w:rsidRPr="00840CDF">
        <w:t>Chief Executive Medicare</w:t>
      </w:r>
      <w:r w:rsidRPr="00840CDF">
        <w:t xml:space="preserve"> may, by notice given to a private health insurer, require the insurer, within the period specified in the notice, to provide information specified in the notice about a person who:</w:t>
      </w:r>
    </w:p>
    <w:p w:rsidR="00B721CB" w:rsidRPr="00840CDF" w:rsidRDefault="00B721CB">
      <w:pPr>
        <w:pStyle w:val="paragraph"/>
      </w:pPr>
      <w:r w:rsidRPr="00840CDF">
        <w:tab/>
        <w:t>(a)</w:t>
      </w:r>
      <w:r w:rsidRPr="00840CDF">
        <w:tab/>
        <w:t xml:space="preserve">is covered at any time during a financial year specified in the notice by a </w:t>
      </w:r>
      <w:r w:rsidR="00ED7BCA" w:rsidRPr="00ED7BCA">
        <w:rPr>
          <w:position w:val="6"/>
          <w:sz w:val="16"/>
        </w:rPr>
        <w:t>*</w:t>
      </w:r>
      <w:r w:rsidRPr="00840CDF">
        <w:t>complying health insurance policy issued by the insurer; or</w:t>
      </w:r>
    </w:p>
    <w:p w:rsidR="00B721CB" w:rsidRPr="00840CDF" w:rsidRDefault="00B721CB">
      <w:pPr>
        <w:pStyle w:val="paragraph"/>
      </w:pPr>
      <w:r w:rsidRPr="00840CDF">
        <w:tab/>
        <w:t>(b)</w:t>
      </w:r>
      <w:r w:rsidRPr="00840CDF">
        <w:tab/>
        <w:t>paid premiums under such a policy.</w:t>
      </w:r>
    </w:p>
    <w:p w:rsidR="00B721CB" w:rsidRPr="00840CDF" w:rsidRDefault="00B721CB">
      <w:pPr>
        <w:pStyle w:val="subsection"/>
      </w:pPr>
      <w:r w:rsidRPr="00840CDF">
        <w:tab/>
        <w:t>(2)</w:t>
      </w:r>
      <w:r w:rsidRPr="00840CDF">
        <w:tab/>
        <w:t xml:space="preserve">The information must be given in the </w:t>
      </w:r>
      <w:r w:rsidR="00ED7BCA" w:rsidRPr="00ED7BCA">
        <w:rPr>
          <w:position w:val="6"/>
          <w:sz w:val="16"/>
        </w:rPr>
        <w:t>*</w:t>
      </w:r>
      <w:r w:rsidRPr="00840CDF">
        <w:t>approved form.</w:t>
      </w:r>
    </w:p>
    <w:p w:rsidR="00B721CB" w:rsidRPr="00840CDF" w:rsidRDefault="00B721CB">
      <w:pPr>
        <w:pStyle w:val="subsection"/>
      </w:pPr>
      <w:r w:rsidRPr="00840CDF">
        <w:tab/>
        <w:t>(3)</w:t>
      </w:r>
      <w:r w:rsidRPr="00840CDF">
        <w:tab/>
        <w:t>A private health insurer commits an offence if:</w:t>
      </w:r>
    </w:p>
    <w:p w:rsidR="00B721CB" w:rsidRPr="00840CDF" w:rsidRDefault="00B721CB">
      <w:pPr>
        <w:pStyle w:val="paragraph"/>
      </w:pPr>
      <w:r w:rsidRPr="00840CDF">
        <w:tab/>
        <w:t>(a)</w:t>
      </w:r>
      <w:r w:rsidRPr="00840CDF">
        <w:tab/>
        <w:t xml:space="preserve">the insurer is required by a notice under </w:t>
      </w:r>
      <w:r w:rsidR="00D82BBA" w:rsidRPr="00840CDF">
        <w:t>subsection (</w:t>
      </w:r>
      <w:r w:rsidRPr="00840CDF">
        <w:t>1) to provide information within a specified period about a person or matter; and</w:t>
      </w:r>
    </w:p>
    <w:p w:rsidR="00B721CB" w:rsidRPr="00840CDF" w:rsidRDefault="00B721CB">
      <w:pPr>
        <w:pStyle w:val="paragraph"/>
      </w:pPr>
      <w:r w:rsidRPr="00840CDF">
        <w:tab/>
        <w:t>(b)</w:t>
      </w:r>
      <w:r w:rsidRPr="00840CDF">
        <w:tab/>
        <w:t>the insurer fails to comply with the requirement.</w:t>
      </w:r>
    </w:p>
    <w:p w:rsidR="00B721CB" w:rsidRPr="00840CDF" w:rsidRDefault="00B721CB">
      <w:pPr>
        <w:pStyle w:val="Penalty"/>
      </w:pPr>
      <w:r w:rsidRPr="00840CDF">
        <w:t>Penalty:</w:t>
      </w:r>
      <w:r w:rsidRPr="00840CDF">
        <w:tab/>
        <w:t>20 penalty units.</w:t>
      </w:r>
    </w:p>
    <w:p w:rsidR="00B721CB" w:rsidRPr="00840CDF" w:rsidRDefault="00B721CB">
      <w:pPr>
        <w:pStyle w:val="notetext"/>
      </w:pPr>
      <w:r w:rsidRPr="00840CDF">
        <w:t>Note:</w:t>
      </w:r>
      <w:r w:rsidRPr="00840CDF">
        <w:tab/>
        <w:t xml:space="preserve">The obligation to provide information in response to a notice under </w:t>
      </w:r>
      <w:r w:rsidR="00D82BBA" w:rsidRPr="00840CDF">
        <w:t>subsection (</w:t>
      </w:r>
      <w:r w:rsidRPr="00840CDF">
        <w:t>1) is a continuing obligation and a private health insurer commits an offence for each day, after the period specified in the notice, until the information is provided (see section</w:t>
      </w:r>
      <w:r w:rsidR="00D82BBA" w:rsidRPr="00840CDF">
        <w:t> </w:t>
      </w:r>
      <w:r w:rsidRPr="00840CDF">
        <w:t xml:space="preserve">4K of the </w:t>
      </w:r>
      <w:r w:rsidRPr="00840CDF">
        <w:rPr>
          <w:i/>
        </w:rPr>
        <w:t>Crimes Act 1914</w:t>
      </w:r>
      <w:r w:rsidRPr="00840CDF">
        <w:t>).</w:t>
      </w:r>
    </w:p>
    <w:p w:rsidR="00B721CB" w:rsidRPr="00840CDF" w:rsidRDefault="00B721CB">
      <w:pPr>
        <w:pStyle w:val="subsection"/>
      </w:pPr>
      <w:r w:rsidRPr="00840CDF">
        <w:lastRenderedPageBreak/>
        <w:tab/>
        <w:t>(4)</w:t>
      </w:r>
      <w:r w:rsidRPr="00840CDF">
        <w:tab/>
        <w:t xml:space="preserve">Strict liability applies to </w:t>
      </w:r>
      <w:r w:rsidR="00D82BBA" w:rsidRPr="00840CDF">
        <w:t>subsection (</w:t>
      </w:r>
      <w:r w:rsidRPr="00840CDF">
        <w:t>3).</w:t>
      </w:r>
    </w:p>
    <w:p w:rsidR="00B721CB" w:rsidRPr="00840CDF" w:rsidRDefault="00B721CB">
      <w:pPr>
        <w:pStyle w:val="notetext"/>
      </w:pPr>
      <w:r w:rsidRPr="00840CDF">
        <w:t>Note:</w:t>
      </w:r>
      <w:r w:rsidRPr="00840CDF">
        <w:tab/>
        <w:t xml:space="preserve">For </w:t>
      </w:r>
      <w:r w:rsidRPr="00840CDF">
        <w:rPr>
          <w:b/>
          <w:i/>
        </w:rPr>
        <w:t>strict liability</w:t>
      </w:r>
      <w:r w:rsidRPr="00840CDF">
        <w:t>, see section</w:t>
      </w:r>
      <w:r w:rsidR="00D82BBA" w:rsidRPr="00840CDF">
        <w:t> </w:t>
      </w:r>
      <w:r w:rsidRPr="00840CDF">
        <w:t xml:space="preserve">6.1 of the </w:t>
      </w:r>
      <w:r w:rsidRPr="00840CDF">
        <w:rPr>
          <w:i/>
        </w:rPr>
        <w:t>Criminal Code</w:t>
      </w:r>
      <w:r w:rsidRPr="00840CDF">
        <w:t>.</w:t>
      </w:r>
    </w:p>
    <w:p w:rsidR="00B721CB" w:rsidRPr="00840CDF" w:rsidRDefault="00B721CB">
      <w:pPr>
        <w:pStyle w:val="ActHead5"/>
      </w:pPr>
      <w:bookmarkStart w:id="287" w:name="_Toc139099595"/>
      <w:r w:rsidRPr="00ED7BCA">
        <w:rPr>
          <w:rStyle w:val="CharSectno"/>
        </w:rPr>
        <w:t>282</w:t>
      </w:r>
      <w:r w:rsidR="00ED7BCA" w:rsidRPr="00ED7BCA">
        <w:rPr>
          <w:rStyle w:val="CharSectno"/>
        </w:rPr>
        <w:noBreakHyphen/>
      </w:r>
      <w:r w:rsidRPr="00ED7BCA">
        <w:rPr>
          <w:rStyle w:val="CharSectno"/>
        </w:rPr>
        <w:t>25</w:t>
      </w:r>
      <w:r w:rsidRPr="00840CDF">
        <w:t xml:space="preserve">  Use etc. of information relating to another person</w:t>
      </w:r>
      <w:bookmarkEnd w:id="287"/>
    </w:p>
    <w:p w:rsidR="00B721CB" w:rsidRPr="00840CDF" w:rsidRDefault="00B721CB">
      <w:pPr>
        <w:pStyle w:val="subsection"/>
      </w:pPr>
      <w:r w:rsidRPr="00840CDF">
        <w:tab/>
      </w:r>
      <w:r w:rsidRPr="00840CDF">
        <w:tab/>
        <w:t>A person commits an offence if:</w:t>
      </w:r>
    </w:p>
    <w:p w:rsidR="00B721CB" w:rsidRPr="00840CDF" w:rsidRDefault="00B721CB">
      <w:pPr>
        <w:pStyle w:val="paragraph"/>
      </w:pPr>
      <w:r w:rsidRPr="00840CDF">
        <w:tab/>
        <w:t>(a)</w:t>
      </w:r>
      <w:r w:rsidRPr="00840CDF">
        <w:tab/>
        <w:t>the person uses, makes a record of, or discloses or communicates to any person, any information that relates to the affairs of another person and was acquired under or for the purposes of Part</w:t>
      </w:r>
      <w:r w:rsidR="00D82BBA" w:rsidRPr="00840CDF">
        <w:t> </w:t>
      </w:r>
      <w:r w:rsidRPr="00840CDF">
        <w:t>2</w:t>
      </w:r>
      <w:r w:rsidR="00ED7BCA">
        <w:noBreakHyphen/>
      </w:r>
      <w:r w:rsidRPr="00840CDF">
        <w:t>2</w:t>
      </w:r>
      <w:r w:rsidR="00A67765" w:rsidRPr="00840CDF">
        <w:t>, this Part or paragraph</w:t>
      </w:r>
      <w:r w:rsidR="00D82BBA" w:rsidRPr="00840CDF">
        <w:t> </w:t>
      </w:r>
      <w:r w:rsidR="00A67765" w:rsidRPr="00840CDF">
        <w:t>323</w:t>
      </w:r>
      <w:r w:rsidR="00ED7BCA">
        <w:noBreakHyphen/>
      </w:r>
      <w:r w:rsidR="00A67765" w:rsidRPr="00840CDF">
        <w:t>5(c)</w:t>
      </w:r>
      <w:r w:rsidRPr="00840CDF">
        <w:t>; and</w:t>
      </w:r>
    </w:p>
    <w:p w:rsidR="00B721CB" w:rsidRPr="00840CDF" w:rsidRDefault="00B721CB" w:rsidP="001607A0">
      <w:pPr>
        <w:pStyle w:val="paragraph"/>
        <w:keepNext/>
        <w:keepLines/>
      </w:pPr>
      <w:r w:rsidRPr="00840CDF">
        <w:tab/>
        <w:t>(b)</w:t>
      </w:r>
      <w:r w:rsidRPr="00840CDF">
        <w:tab/>
        <w:t>the use, making of the record, disclosure or communication was not carried out in the performance of a function or obligation, or the exercise of a power, under Part</w:t>
      </w:r>
      <w:r w:rsidR="00D82BBA" w:rsidRPr="00840CDF">
        <w:t> </w:t>
      </w:r>
      <w:r w:rsidRPr="00840CDF">
        <w:t>2</w:t>
      </w:r>
      <w:r w:rsidR="00ED7BCA">
        <w:noBreakHyphen/>
      </w:r>
      <w:r w:rsidRPr="00840CDF">
        <w:t>2</w:t>
      </w:r>
      <w:r w:rsidR="00A67765" w:rsidRPr="00840CDF">
        <w:t>, this Part or paragraph</w:t>
      </w:r>
      <w:r w:rsidR="00D82BBA" w:rsidRPr="00840CDF">
        <w:t> </w:t>
      </w:r>
      <w:r w:rsidR="00A67765" w:rsidRPr="00840CDF">
        <w:t>323</w:t>
      </w:r>
      <w:r w:rsidR="00ED7BCA">
        <w:noBreakHyphen/>
      </w:r>
      <w:r w:rsidR="00A67765" w:rsidRPr="00840CDF">
        <w:t>5(c)</w:t>
      </w:r>
      <w:r w:rsidRPr="00840CDF">
        <w:t>.</w:t>
      </w:r>
    </w:p>
    <w:p w:rsidR="00B721CB" w:rsidRPr="00840CDF" w:rsidRDefault="00B721CB">
      <w:pPr>
        <w:pStyle w:val="Penalty"/>
      </w:pPr>
      <w:r w:rsidRPr="00840CDF">
        <w:t>Penalty:</w:t>
      </w:r>
      <w:r w:rsidRPr="00840CDF">
        <w:tab/>
        <w:t>Imprisonment for 1 year.</w:t>
      </w:r>
    </w:p>
    <w:p w:rsidR="00B721CB" w:rsidRPr="00840CDF" w:rsidRDefault="00B721CB">
      <w:pPr>
        <w:pStyle w:val="ActHead5"/>
      </w:pPr>
      <w:bookmarkStart w:id="288" w:name="_Toc139099596"/>
      <w:r w:rsidRPr="00ED7BCA">
        <w:rPr>
          <w:rStyle w:val="CharSectno"/>
        </w:rPr>
        <w:t>282</w:t>
      </w:r>
      <w:r w:rsidR="00ED7BCA" w:rsidRPr="00ED7BCA">
        <w:rPr>
          <w:rStyle w:val="CharSectno"/>
        </w:rPr>
        <w:noBreakHyphen/>
      </w:r>
      <w:r w:rsidRPr="00ED7BCA">
        <w:rPr>
          <w:rStyle w:val="CharSectno"/>
        </w:rPr>
        <w:t>30</w:t>
      </w:r>
      <w:r w:rsidRPr="00840CDF">
        <w:t xml:space="preserve">  Information to be provided to the Commissioner of Taxation</w:t>
      </w:r>
      <w:bookmarkEnd w:id="288"/>
    </w:p>
    <w:p w:rsidR="00B721CB" w:rsidRPr="00840CDF" w:rsidRDefault="00B721CB">
      <w:pPr>
        <w:pStyle w:val="subsection"/>
      </w:pPr>
      <w:r w:rsidRPr="00840CDF">
        <w:tab/>
        <w:t>(1)</w:t>
      </w:r>
      <w:r w:rsidRPr="00840CDF">
        <w:tab/>
        <w:t xml:space="preserve">The </w:t>
      </w:r>
      <w:r w:rsidR="00B272D2" w:rsidRPr="00840CDF">
        <w:t>Chief Executive Medicare</w:t>
      </w:r>
      <w:r w:rsidRPr="00840CDF">
        <w:t xml:space="preserve"> must, within 120 days after the end of each financial year, give to the Commissioner of Taxation the information that the Commissioner of Taxation, by legislative instrument, determines.</w:t>
      </w:r>
    </w:p>
    <w:p w:rsidR="00B721CB" w:rsidRPr="00840CDF" w:rsidRDefault="00B721CB">
      <w:pPr>
        <w:pStyle w:val="subsection"/>
      </w:pPr>
      <w:r w:rsidRPr="00840CDF">
        <w:tab/>
        <w:t>(2)</w:t>
      </w:r>
      <w:r w:rsidRPr="00840CDF">
        <w:tab/>
        <w:t xml:space="preserve">A determination under </w:t>
      </w:r>
      <w:r w:rsidR="00D82BBA" w:rsidRPr="00840CDF">
        <w:t>subsection (</w:t>
      </w:r>
      <w:r w:rsidRPr="00840CDF">
        <w:t xml:space="preserve">1) must not require the </w:t>
      </w:r>
      <w:r w:rsidR="00B272D2" w:rsidRPr="00840CDF">
        <w:t>Chief Executive Medicare</w:t>
      </w:r>
      <w:r w:rsidRPr="00840CDF">
        <w:t xml:space="preserve"> to give:</w:t>
      </w:r>
    </w:p>
    <w:p w:rsidR="00B721CB" w:rsidRPr="00840CDF" w:rsidRDefault="00B721CB">
      <w:pPr>
        <w:pStyle w:val="paragraph"/>
      </w:pPr>
      <w:r w:rsidRPr="00840CDF">
        <w:tab/>
        <w:t>(a)</w:t>
      </w:r>
      <w:r w:rsidRPr="00840CDF">
        <w:tab/>
        <w:t xml:space="preserve">the </w:t>
      </w:r>
      <w:r w:rsidR="00ED7BCA" w:rsidRPr="00ED7BCA">
        <w:rPr>
          <w:position w:val="6"/>
          <w:sz w:val="16"/>
        </w:rPr>
        <w:t>*</w:t>
      </w:r>
      <w:r w:rsidRPr="00840CDF">
        <w:t>tax file number of any person; or</w:t>
      </w:r>
    </w:p>
    <w:p w:rsidR="00B721CB" w:rsidRPr="00840CDF" w:rsidRDefault="00B721CB">
      <w:pPr>
        <w:pStyle w:val="paragraph"/>
      </w:pPr>
      <w:r w:rsidRPr="00840CDF">
        <w:tab/>
        <w:t>(b)</w:t>
      </w:r>
      <w:r w:rsidRPr="00840CDF">
        <w:tab/>
        <w:t>information about the physical, psychological or emotional health of any person.</w:t>
      </w:r>
    </w:p>
    <w:p w:rsidR="00B721CB" w:rsidRPr="00840CDF" w:rsidRDefault="00B721CB">
      <w:pPr>
        <w:pStyle w:val="ActHead5"/>
      </w:pPr>
      <w:bookmarkStart w:id="289" w:name="_Toc139099597"/>
      <w:r w:rsidRPr="00ED7BCA">
        <w:rPr>
          <w:rStyle w:val="CharSectno"/>
        </w:rPr>
        <w:t>282</w:t>
      </w:r>
      <w:r w:rsidR="00ED7BCA" w:rsidRPr="00ED7BCA">
        <w:rPr>
          <w:rStyle w:val="CharSectno"/>
        </w:rPr>
        <w:noBreakHyphen/>
      </w:r>
      <w:r w:rsidRPr="00ED7BCA">
        <w:rPr>
          <w:rStyle w:val="CharSectno"/>
        </w:rPr>
        <w:t>35</w:t>
      </w:r>
      <w:r w:rsidRPr="00840CDF">
        <w:t xml:space="preserve">  Delegation</w:t>
      </w:r>
      <w:bookmarkEnd w:id="289"/>
    </w:p>
    <w:p w:rsidR="00B721CB" w:rsidRPr="00840CDF" w:rsidRDefault="00B721CB">
      <w:pPr>
        <w:pStyle w:val="subsection"/>
      </w:pPr>
      <w:r w:rsidRPr="00840CDF">
        <w:tab/>
      </w:r>
      <w:r w:rsidRPr="00840CDF">
        <w:tab/>
        <w:t xml:space="preserve">The </w:t>
      </w:r>
      <w:r w:rsidR="00B272D2" w:rsidRPr="00840CDF">
        <w:t>Chief Executive Medicare</w:t>
      </w:r>
      <w:r w:rsidRPr="00840CDF">
        <w:t xml:space="preserve"> may, by writing, delegate all or any of his or her powers under Part</w:t>
      </w:r>
      <w:r w:rsidR="00D82BBA" w:rsidRPr="00840CDF">
        <w:t> </w:t>
      </w:r>
      <w:r w:rsidRPr="00840CDF">
        <w:t>2</w:t>
      </w:r>
      <w:r w:rsidR="00ED7BCA">
        <w:noBreakHyphen/>
      </w:r>
      <w:r w:rsidRPr="00840CDF">
        <w:t xml:space="preserve">2 or this Part to </w:t>
      </w:r>
      <w:r w:rsidR="00B272D2" w:rsidRPr="00840CDF">
        <w:t xml:space="preserve">a Departmental employee (within the meaning of the </w:t>
      </w:r>
      <w:r w:rsidR="00B272D2" w:rsidRPr="00840CDF">
        <w:rPr>
          <w:i/>
        </w:rPr>
        <w:t>Human Services (Medicare) Act 1973</w:t>
      </w:r>
      <w:r w:rsidR="00B272D2" w:rsidRPr="00840CDF">
        <w:t>)</w:t>
      </w:r>
      <w:r w:rsidRPr="00840CDF">
        <w:t>.</w:t>
      </w:r>
    </w:p>
    <w:p w:rsidR="00B721CB" w:rsidRPr="00840CDF" w:rsidRDefault="00B721CB">
      <w:pPr>
        <w:pStyle w:val="notetext"/>
      </w:pPr>
      <w:r w:rsidRPr="00840CDF">
        <w:lastRenderedPageBreak/>
        <w:t>Note:</w:t>
      </w:r>
      <w:r w:rsidRPr="00840CDF">
        <w:tab/>
        <w:t>The Minister may also delegate his or her powers under Part</w:t>
      </w:r>
      <w:r w:rsidR="00D82BBA" w:rsidRPr="00840CDF">
        <w:t> </w:t>
      </w:r>
      <w:r w:rsidRPr="00840CDF">
        <w:t>2</w:t>
      </w:r>
      <w:r w:rsidR="00ED7BCA">
        <w:noBreakHyphen/>
      </w:r>
      <w:r w:rsidRPr="00840CDF">
        <w:t>2 or this Part (see section</w:t>
      </w:r>
      <w:r w:rsidR="00D82BBA" w:rsidRPr="00840CDF">
        <w:t> </w:t>
      </w:r>
      <w:r w:rsidRPr="00840CDF">
        <w:t>333</w:t>
      </w:r>
      <w:r w:rsidR="00ED7BCA">
        <w:noBreakHyphen/>
      </w:r>
      <w:r w:rsidRPr="00840CDF">
        <w:t>5).</w:t>
      </w:r>
    </w:p>
    <w:p w:rsidR="00B721CB" w:rsidRPr="00840CDF" w:rsidRDefault="00B721CB">
      <w:pPr>
        <w:pStyle w:val="ActHead5"/>
      </w:pPr>
      <w:bookmarkStart w:id="290" w:name="_Toc139099598"/>
      <w:r w:rsidRPr="00ED7BCA">
        <w:rPr>
          <w:rStyle w:val="CharSectno"/>
        </w:rPr>
        <w:t>282</w:t>
      </w:r>
      <w:r w:rsidR="00ED7BCA" w:rsidRPr="00ED7BCA">
        <w:rPr>
          <w:rStyle w:val="CharSectno"/>
        </w:rPr>
        <w:noBreakHyphen/>
      </w:r>
      <w:r w:rsidRPr="00ED7BCA">
        <w:rPr>
          <w:rStyle w:val="CharSectno"/>
        </w:rPr>
        <w:t>40</w:t>
      </w:r>
      <w:r w:rsidRPr="00840CDF">
        <w:t xml:space="preserve">  Appropriation</w:t>
      </w:r>
      <w:bookmarkEnd w:id="290"/>
    </w:p>
    <w:p w:rsidR="00B721CB" w:rsidRPr="00840CDF" w:rsidRDefault="00B721CB">
      <w:pPr>
        <w:pStyle w:val="subsection"/>
      </w:pPr>
      <w:r w:rsidRPr="00840CDF">
        <w:tab/>
      </w:r>
      <w:r w:rsidRPr="00840CDF">
        <w:tab/>
        <w:t>The Consolidated Revenue Fund is appropriated for the purpose of making payments under Part</w:t>
      </w:r>
      <w:r w:rsidR="00D82BBA" w:rsidRPr="00840CDF">
        <w:t> </w:t>
      </w:r>
      <w:r w:rsidRPr="00840CDF">
        <w:t>2</w:t>
      </w:r>
      <w:r w:rsidR="00ED7BCA">
        <w:noBreakHyphen/>
      </w:r>
      <w:r w:rsidRPr="00840CDF">
        <w:t>2 and this Part.</w:t>
      </w:r>
    </w:p>
    <w:p w:rsidR="00B721CB" w:rsidRPr="00840CDF" w:rsidRDefault="00B721CB" w:rsidP="001E457B">
      <w:pPr>
        <w:pStyle w:val="ActHead2"/>
        <w:pageBreakBefore/>
        <w:spacing w:before="360"/>
      </w:pPr>
      <w:bookmarkStart w:id="291" w:name="_Toc139099599"/>
      <w:r w:rsidRPr="00ED7BCA">
        <w:rPr>
          <w:rStyle w:val="CharPartNo"/>
        </w:rPr>
        <w:lastRenderedPageBreak/>
        <w:t>Part</w:t>
      </w:r>
      <w:r w:rsidR="00D82BBA" w:rsidRPr="00ED7BCA">
        <w:rPr>
          <w:rStyle w:val="CharPartNo"/>
        </w:rPr>
        <w:t> </w:t>
      </w:r>
      <w:r w:rsidRPr="00ED7BCA">
        <w:rPr>
          <w:rStyle w:val="CharPartNo"/>
        </w:rPr>
        <w:t>6</w:t>
      </w:r>
      <w:r w:rsidR="00ED7BCA" w:rsidRPr="00ED7BCA">
        <w:rPr>
          <w:rStyle w:val="CharPartNo"/>
        </w:rPr>
        <w:noBreakHyphen/>
      </w:r>
      <w:r w:rsidRPr="00ED7BCA">
        <w:rPr>
          <w:rStyle w:val="CharPartNo"/>
        </w:rPr>
        <w:t>6</w:t>
      </w:r>
      <w:r w:rsidRPr="00840CDF">
        <w:t>—</w:t>
      </w:r>
      <w:r w:rsidRPr="00ED7BCA">
        <w:rPr>
          <w:rStyle w:val="CharPartText"/>
        </w:rPr>
        <w:t>Private health insurance levies</w:t>
      </w:r>
      <w:bookmarkEnd w:id="291"/>
    </w:p>
    <w:p w:rsidR="00B721CB" w:rsidRPr="00840CDF" w:rsidRDefault="00B721CB">
      <w:pPr>
        <w:pStyle w:val="ActHead3"/>
      </w:pPr>
      <w:bookmarkStart w:id="292" w:name="_Toc139099600"/>
      <w:r w:rsidRPr="00ED7BCA">
        <w:rPr>
          <w:rStyle w:val="CharDivNo"/>
        </w:rPr>
        <w:t>Division</w:t>
      </w:r>
      <w:r w:rsidR="00D82BBA" w:rsidRPr="00ED7BCA">
        <w:rPr>
          <w:rStyle w:val="CharDivNo"/>
        </w:rPr>
        <w:t> </w:t>
      </w:r>
      <w:r w:rsidRPr="00ED7BCA">
        <w:rPr>
          <w:rStyle w:val="CharDivNo"/>
        </w:rPr>
        <w:t>304</w:t>
      </w:r>
      <w:r w:rsidRPr="00840CDF">
        <w:t>—</w:t>
      </w:r>
      <w:r w:rsidRPr="00ED7BCA">
        <w:rPr>
          <w:rStyle w:val="CharDivText"/>
        </w:rPr>
        <w:t>Introduction</w:t>
      </w:r>
      <w:bookmarkEnd w:id="292"/>
    </w:p>
    <w:p w:rsidR="00B721CB" w:rsidRPr="00840CDF" w:rsidRDefault="00B721CB">
      <w:pPr>
        <w:pStyle w:val="ActHead5"/>
      </w:pPr>
      <w:bookmarkStart w:id="293" w:name="_Toc139099601"/>
      <w:r w:rsidRPr="00ED7BCA">
        <w:rPr>
          <w:rStyle w:val="CharSectno"/>
        </w:rPr>
        <w:t>304</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293"/>
    </w:p>
    <w:p w:rsidR="00B721CB" w:rsidRPr="00840CDF" w:rsidRDefault="00B721CB">
      <w:pPr>
        <w:pStyle w:val="BoxText"/>
      </w:pPr>
      <w:r w:rsidRPr="00840CDF">
        <w:t>Each private health insurance levy is imposed under a levy Act. This Part deals with collection of the levies and other matters relating to their administration.</w:t>
      </w:r>
    </w:p>
    <w:p w:rsidR="00B721CB" w:rsidRPr="00840CDF" w:rsidRDefault="00B721CB">
      <w:pPr>
        <w:pStyle w:val="ActHead5"/>
      </w:pPr>
      <w:bookmarkStart w:id="294" w:name="_Toc139099602"/>
      <w:r w:rsidRPr="00ED7BCA">
        <w:rPr>
          <w:rStyle w:val="CharSectno"/>
        </w:rPr>
        <w:t>304</w:t>
      </w:r>
      <w:r w:rsidR="00ED7BCA" w:rsidRPr="00ED7BCA">
        <w:rPr>
          <w:rStyle w:val="CharSectno"/>
        </w:rPr>
        <w:noBreakHyphen/>
      </w:r>
      <w:r w:rsidRPr="00ED7BCA">
        <w:rPr>
          <w:rStyle w:val="CharSectno"/>
        </w:rPr>
        <w:t>5</w:t>
      </w:r>
      <w:r w:rsidRPr="00840CDF">
        <w:t xml:space="preserve">  Private Health Insurance (Levy Administration) Rules</w:t>
      </w:r>
      <w:bookmarkEnd w:id="294"/>
    </w:p>
    <w:p w:rsidR="00B721CB" w:rsidRPr="00840CDF" w:rsidRDefault="00B721CB">
      <w:pPr>
        <w:pStyle w:val="subsection"/>
      </w:pPr>
      <w:r w:rsidRPr="00840CDF">
        <w:tab/>
      </w:r>
      <w:r w:rsidRPr="00840CDF">
        <w:tab/>
        <w:t xml:space="preserve">The collection of </w:t>
      </w:r>
      <w:r w:rsidR="00ED7BCA" w:rsidRPr="00ED7BCA">
        <w:rPr>
          <w:position w:val="6"/>
          <w:sz w:val="16"/>
        </w:rPr>
        <w:t>*</w:t>
      </w:r>
      <w:r w:rsidRPr="00840CDF">
        <w:t xml:space="preserve">private health insurance levies and other matters relating to administration of the levies are also dealt with in the Private Health Insurance (Levy Administration) Rules. The provisions of this </w:t>
      </w:r>
      <w:r w:rsidR="00FF7EBE" w:rsidRPr="00840CDF">
        <w:t>Part i</w:t>
      </w:r>
      <w:r w:rsidRPr="00840CDF">
        <w:t>ndicate when a particular matter is or may be dealt with in these Rules.</w:t>
      </w:r>
    </w:p>
    <w:p w:rsidR="00B721CB" w:rsidRPr="00840CDF" w:rsidRDefault="00B721CB">
      <w:pPr>
        <w:pStyle w:val="notetext"/>
      </w:pPr>
      <w:r w:rsidRPr="00840CDF">
        <w:t>Note:</w:t>
      </w:r>
      <w:r w:rsidRPr="00840CDF">
        <w:tab/>
        <w:t>The Private Health Insurance (Levy Administration) Rules are made by the Minister under section</w:t>
      </w:r>
      <w:r w:rsidR="00D82BBA" w:rsidRPr="00840CDF">
        <w:t> </w:t>
      </w:r>
      <w:r w:rsidRPr="00840CDF">
        <w:t>333</w:t>
      </w:r>
      <w:r w:rsidR="00ED7BCA">
        <w:noBreakHyphen/>
      </w:r>
      <w:r w:rsidRPr="00840CDF">
        <w:t>20.</w:t>
      </w:r>
    </w:p>
    <w:p w:rsidR="00B721CB" w:rsidRPr="00840CDF" w:rsidRDefault="00B721CB">
      <w:pPr>
        <w:pStyle w:val="ActHead5"/>
        <w:rPr>
          <w:i/>
        </w:rPr>
      </w:pPr>
      <w:bookmarkStart w:id="295" w:name="_Toc139099603"/>
      <w:r w:rsidRPr="00ED7BCA">
        <w:rPr>
          <w:rStyle w:val="CharSectno"/>
        </w:rPr>
        <w:t>304</w:t>
      </w:r>
      <w:r w:rsidR="00ED7BCA" w:rsidRPr="00ED7BCA">
        <w:rPr>
          <w:rStyle w:val="CharSectno"/>
        </w:rPr>
        <w:noBreakHyphen/>
      </w:r>
      <w:r w:rsidRPr="00ED7BCA">
        <w:rPr>
          <w:rStyle w:val="CharSectno"/>
        </w:rPr>
        <w:t>10</w:t>
      </w:r>
      <w:r w:rsidRPr="00840CDF">
        <w:t xml:space="preserve">  Meaning of </w:t>
      </w:r>
      <w:r w:rsidRPr="00840CDF">
        <w:rPr>
          <w:i/>
        </w:rPr>
        <w:t>private health insurance levy</w:t>
      </w:r>
      <w:bookmarkEnd w:id="295"/>
    </w:p>
    <w:p w:rsidR="00B721CB" w:rsidRPr="00840CDF" w:rsidRDefault="00B721CB">
      <w:pPr>
        <w:pStyle w:val="subsection"/>
      </w:pPr>
      <w:r w:rsidRPr="00840CDF">
        <w:tab/>
      </w:r>
      <w:r w:rsidRPr="00840CDF">
        <w:tab/>
        <w:t xml:space="preserve">Each of the following levies is a </w:t>
      </w:r>
      <w:r w:rsidRPr="00840CDF">
        <w:rPr>
          <w:b/>
          <w:i/>
        </w:rPr>
        <w:t>private health insurance levy</w:t>
      </w:r>
      <w:r w:rsidRPr="00840CDF">
        <w:t>:</w:t>
      </w:r>
    </w:p>
    <w:p w:rsidR="00B721CB" w:rsidRPr="00840CDF" w:rsidRDefault="00B721CB">
      <w:pPr>
        <w:pStyle w:val="paragraph"/>
      </w:pPr>
      <w:r w:rsidRPr="00840CDF">
        <w:tab/>
        <w:t>(b)</w:t>
      </w:r>
      <w:r w:rsidRPr="00840CDF">
        <w:tab/>
        <w:t xml:space="preserve">levy imposed under the </w:t>
      </w:r>
      <w:r w:rsidRPr="00840CDF">
        <w:rPr>
          <w:i/>
        </w:rPr>
        <w:t xml:space="preserve">Private Health Insurance (Complaints Levy) Act 1995 </w:t>
      </w:r>
      <w:r w:rsidRPr="00840CDF">
        <w:t>(</w:t>
      </w:r>
      <w:r w:rsidRPr="00840CDF">
        <w:rPr>
          <w:b/>
          <w:i/>
        </w:rPr>
        <w:t>complaints levy</w:t>
      </w:r>
      <w:r w:rsidRPr="00840CDF">
        <w:t>);</w:t>
      </w:r>
    </w:p>
    <w:p w:rsidR="00B721CB" w:rsidRPr="00840CDF" w:rsidRDefault="00B721CB">
      <w:pPr>
        <w:pStyle w:val="paragraph"/>
      </w:pPr>
      <w:r w:rsidRPr="00840CDF">
        <w:tab/>
        <w:t>(d)</w:t>
      </w:r>
      <w:r w:rsidRPr="00840CDF">
        <w:tab/>
        <w:t xml:space="preserve">levy imposed under the </w:t>
      </w:r>
      <w:r w:rsidRPr="00840CDF">
        <w:rPr>
          <w:i/>
        </w:rPr>
        <w:t xml:space="preserve">Private Health Insurance (Risk Equalisation Levy) Act 2003 </w:t>
      </w:r>
      <w:r w:rsidRPr="00840CDF">
        <w:t>(</w:t>
      </w:r>
      <w:r w:rsidRPr="00840CDF">
        <w:rPr>
          <w:b/>
          <w:i/>
        </w:rPr>
        <w:t>risk equalisation levy</w:t>
      </w:r>
      <w:r w:rsidRPr="00840CDF">
        <w:t>)</w:t>
      </w:r>
      <w:r w:rsidR="001D4274" w:rsidRPr="00840CDF">
        <w:t>;</w:t>
      </w:r>
    </w:p>
    <w:p w:rsidR="004031A1" w:rsidRPr="00840CDF" w:rsidRDefault="004031A1" w:rsidP="004031A1">
      <w:pPr>
        <w:pStyle w:val="paragraph"/>
      </w:pPr>
      <w:r w:rsidRPr="00840CDF">
        <w:tab/>
        <w:t>(da)</w:t>
      </w:r>
      <w:r w:rsidRPr="00840CDF">
        <w:tab/>
        <w:t xml:space="preserve">levy imposed under the </w:t>
      </w:r>
      <w:r w:rsidRPr="00840CDF">
        <w:rPr>
          <w:i/>
        </w:rPr>
        <w:t>Private Health Insurance (Medical Devices and Human Tissue Products Levy) Act 2007</w:t>
      </w:r>
      <w:r w:rsidRPr="00840CDF">
        <w:t xml:space="preserve"> (</w:t>
      </w:r>
      <w:r w:rsidRPr="00840CDF">
        <w:rPr>
          <w:b/>
          <w:i/>
        </w:rPr>
        <w:t>medical devices and human tissue products levy</w:t>
      </w:r>
      <w:r w:rsidRPr="00840CDF">
        <w:t>);</w:t>
      </w:r>
    </w:p>
    <w:p w:rsidR="001D4274" w:rsidRPr="00840CDF" w:rsidRDefault="001D4274" w:rsidP="001D4274">
      <w:pPr>
        <w:pStyle w:val="paragraph"/>
      </w:pPr>
      <w:r w:rsidRPr="00840CDF">
        <w:lastRenderedPageBreak/>
        <w:tab/>
        <w:t>(e)</w:t>
      </w:r>
      <w:r w:rsidRPr="00840CDF">
        <w:tab/>
        <w:t xml:space="preserve">levy imposed under the </w:t>
      </w:r>
      <w:r w:rsidRPr="00840CDF">
        <w:rPr>
          <w:i/>
        </w:rPr>
        <w:t>Private Health Insurance (National Joint Replacement Register Levy) Act 2009</w:t>
      </w:r>
      <w:r w:rsidRPr="00840CDF">
        <w:t xml:space="preserve"> (</w:t>
      </w:r>
      <w:r w:rsidRPr="00840CDF">
        <w:rPr>
          <w:b/>
          <w:i/>
        </w:rPr>
        <w:t>national joint replacement register levy</w:t>
      </w:r>
      <w:r w:rsidRPr="00840CDF">
        <w:t>).</w:t>
      </w:r>
    </w:p>
    <w:p w:rsidR="00F47F8B" w:rsidRPr="00840CDF" w:rsidRDefault="00F47F8B" w:rsidP="001E457B">
      <w:pPr>
        <w:pStyle w:val="notetext"/>
        <w:keepNext/>
        <w:keepLines/>
      </w:pPr>
      <w:r w:rsidRPr="00840CDF">
        <w:t>Note:</w:t>
      </w:r>
      <w:r w:rsidRPr="00840CDF">
        <w:tab/>
        <w:t xml:space="preserve">Private health insurers are also liable to pay levies imposed by the </w:t>
      </w:r>
      <w:r w:rsidRPr="00840CDF">
        <w:rPr>
          <w:i/>
        </w:rPr>
        <w:t>Private Health Insurance Supervisory Levy Imposition Act 2015</w:t>
      </w:r>
      <w:r w:rsidRPr="00840CDF">
        <w:t xml:space="preserve"> and the </w:t>
      </w:r>
      <w:r w:rsidRPr="00840CDF">
        <w:rPr>
          <w:i/>
        </w:rPr>
        <w:t>Private Health Insurance (Collapsed Insurer Levy) Act 2003</w:t>
      </w:r>
      <w:r w:rsidRPr="00840CDF">
        <w:t xml:space="preserve">. This Part does not apply to those levies. The collection of those levies is dealt with in the </w:t>
      </w:r>
      <w:r w:rsidRPr="00840CDF">
        <w:rPr>
          <w:i/>
        </w:rPr>
        <w:t>Financial Institutions Supervisory Levies Collection Act 1998</w:t>
      </w:r>
      <w:r w:rsidRPr="00840CDF">
        <w:t>.</w:t>
      </w:r>
    </w:p>
    <w:p w:rsidR="00B721CB" w:rsidRPr="00840CDF" w:rsidRDefault="00B721CB" w:rsidP="00F719AC">
      <w:pPr>
        <w:pStyle w:val="ActHead3"/>
        <w:pageBreakBefore/>
      </w:pPr>
      <w:bookmarkStart w:id="296" w:name="_Toc139099604"/>
      <w:r w:rsidRPr="00ED7BCA">
        <w:rPr>
          <w:rStyle w:val="CharDivNo"/>
        </w:rPr>
        <w:lastRenderedPageBreak/>
        <w:t>Division</w:t>
      </w:r>
      <w:r w:rsidR="00D82BBA" w:rsidRPr="00ED7BCA">
        <w:rPr>
          <w:rStyle w:val="CharDivNo"/>
        </w:rPr>
        <w:t> </w:t>
      </w:r>
      <w:r w:rsidRPr="00ED7BCA">
        <w:rPr>
          <w:rStyle w:val="CharDivNo"/>
        </w:rPr>
        <w:t>307</w:t>
      </w:r>
      <w:r w:rsidRPr="00840CDF">
        <w:t>—</w:t>
      </w:r>
      <w:r w:rsidRPr="00ED7BCA">
        <w:rPr>
          <w:rStyle w:val="CharDivText"/>
        </w:rPr>
        <w:t>Collection and recovery of private health insurance levies</w:t>
      </w:r>
      <w:bookmarkEnd w:id="296"/>
    </w:p>
    <w:p w:rsidR="00B721CB" w:rsidRPr="00840CDF" w:rsidRDefault="00B721CB">
      <w:pPr>
        <w:pStyle w:val="ActHead5"/>
      </w:pPr>
      <w:bookmarkStart w:id="297" w:name="_Toc139099605"/>
      <w:r w:rsidRPr="00ED7BCA">
        <w:rPr>
          <w:rStyle w:val="CharSectno"/>
        </w:rPr>
        <w:t>307</w:t>
      </w:r>
      <w:r w:rsidR="00ED7BCA" w:rsidRPr="00ED7BCA">
        <w:rPr>
          <w:rStyle w:val="CharSectno"/>
        </w:rPr>
        <w:noBreakHyphen/>
      </w:r>
      <w:r w:rsidRPr="00ED7BCA">
        <w:rPr>
          <w:rStyle w:val="CharSectno"/>
        </w:rPr>
        <w:t>1</w:t>
      </w:r>
      <w:r w:rsidRPr="00840CDF">
        <w:t xml:space="preserve">  When private health insurance levy must be paid</w:t>
      </w:r>
      <w:bookmarkEnd w:id="297"/>
    </w:p>
    <w:p w:rsidR="00B721CB" w:rsidRPr="00840CDF" w:rsidRDefault="00B721CB">
      <w:pPr>
        <w:pStyle w:val="subsection"/>
      </w:pPr>
      <w:r w:rsidRPr="00840CDF">
        <w:tab/>
        <w:t>(1)</w:t>
      </w:r>
      <w:r w:rsidRPr="00840CDF">
        <w:tab/>
        <w:t xml:space="preserve">A </w:t>
      </w:r>
      <w:r w:rsidR="00ED7BCA" w:rsidRPr="00ED7BCA">
        <w:rPr>
          <w:position w:val="6"/>
          <w:sz w:val="16"/>
        </w:rPr>
        <w:t>*</w:t>
      </w:r>
      <w:r w:rsidRPr="00840CDF">
        <w:t xml:space="preserve">private health insurance levy that is imposed on a particular day (the </w:t>
      </w:r>
      <w:r w:rsidRPr="00840CDF">
        <w:rPr>
          <w:b/>
          <w:i/>
        </w:rPr>
        <w:t>imposition day</w:t>
      </w:r>
      <w:r w:rsidRPr="00840CDF">
        <w:t>) becomes due and payable on the day specified as the payment day for that imposition day in:</w:t>
      </w:r>
    </w:p>
    <w:p w:rsidR="00B721CB" w:rsidRPr="00840CDF" w:rsidRDefault="00B721CB">
      <w:pPr>
        <w:pStyle w:val="paragraph"/>
      </w:pPr>
      <w:r w:rsidRPr="00840CDF">
        <w:tab/>
        <w:t>(a)</w:t>
      </w:r>
      <w:r w:rsidRPr="00840CDF">
        <w:tab/>
        <w:t>a determination made by the Minister, by legislative instrument, if the levy is:</w:t>
      </w:r>
    </w:p>
    <w:p w:rsidR="00B721CB" w:rsidRPr="00840CDF" w:rsidRDefault="00B721CB">
      <w:pPr>
        <w:pStyle w:val="paragraphsub"/>
      </w:pPr>
      <w:r w:rsidRPr="00840CDF">
        <w:tab/>
        <w:t>(iii)</w:t>
      </w:r>
      <w:r w:rsidRPr="00840CDF">
        <w:tab/>
      </w:r>
      <w:r w:rsidR="00ED7BCA" w:rsidRPr="00ED7BCA">
        <w:rPr>
          <w:position w:val="6"/>
          <w:sz w:val="16"/>
        </w:rPr>
        <w:t>*</w:t>
      </w:r>
      <w:r w:rsidRPr="00840CDF">
        <w:t xml:space="preserve">complaints levy imposed on a supplementary complaints levy administration day (within the meaning of the </w:t>
      </w:r>
      <w:r w:rsidRPr="00840CDF">
        <w:rPr>
          <w:i/>
        </w:rPr>
        <w:t>Private Health Insurance (Complaints Levy) Act 1995</w:t>
      </w:r>
      <w:r w:rsidRPr="00840CDF">
        <w:t>; or</w:t>
      </w:r>
    </w:p>
    <w:p w:rsidR="00B721CB" w:rsidRPr="00840CDF" w:rsidRDefault="00B721CB">
      <w:pPr>
        <w:pStyle w:val="paragraphsub"/>
      </w:pPr>
      <w:r w:rsidRPr="00840CDF">
        <w:tab/>
        <w:t>(iv)</w:t>
      </w:r>
      <w:r w:rsidRPr="00840CDF">
        <w:tab/>
      </w:r>
      <w:r w:rsidR="00ED7BCA" w:rsidRPr="00ED7BCA">
        <w:rPr>
          <w:position w:val="6"/>
          <w:sz w:val="16"/>
        </w:rPr>
        <w:t>*</w:t>
      </w:r>
      <w:r w:rsidRPr="00840CDF">
        <w:t xml:space="preserve">risk equalisation levy imposed on a supplementary risk equalisation levy day (within the meaning of the </w:t>
      </w:r>
      <w:r w:rsidRPr="00840CDF">
        <w:rPr>
          <w:i/>
        </w:rPr>
        <w:t>Private Health Insurance (Risk Equalisation Levy) Act 2003</w:t>
      </w:r>
      <w:r w:rsidRPr="00840CDF">
        <w:t xml:space="preserve">; </w:t>
      </w:r>
      <w:r w:rsidR="001D4274" w:rsidRPr="00840CDF">
        <w:t>or</w:t>
      </w:r>
    </w:p>
    <w:p w:rsidR="001D4274" w:rsidRPr="00840CDF" w:rsidRDefault="001D4274" w:rsidP="001D4274">
      <w:pPr>
        <w:pStyle w:val="paragraphsub"/>
      </w:pPr>
      <w:r w:rsidRPr="00840CDF">
        <w:tab/>
        <w:t>(v)</w:t>
      </w:r>
      <w:r w:rsidRPr="00840CDF">
        <w:tab/>
      </w:r>
      <w:r w:rsidR="00ED7BCA" w:rsidRPr="00ED7BCA">
        <w:rPr>
          <w:position w:val="6"/>
          <w:sz w:val="16"/>
        </w:rPr>
        <w:t>*</w:t>
      </w:r>
      <w:r w:rsidRPr="00840CDF">
        <w:t xml:space="preserve">national joint replacement register levy imposed on a supplementary national joint replacement register levy day (within the meaning of the </w:t>
      </w:r>
      <w:r w:rsidRPr="00840CDF">
        <w:rPr>
          <w:i/>
        </w:rPr>
        <w:t>Private Health Insurance (National Joint Replacement Register Levy)</w:t>
      </w:r>
      <w:r w:rsidRPr="00840CDF">
        <w:t xml:space="preserve"> </w:t>
      </w:r>
      <w:r w:rsidRPr="00840CDF">
        <w:rPr>
          <w:i/>
        </w:rPr>
        <w:t>Act 2009</w:t>
      </w:r>
      <w:r w:rsidRPr="00840CDF">
        <w:t>); and</w:t>
      </w:r>
    </w:p>
    <w:p w:rsidR="00B721CB" w:rsidRPr="00840CDF" w:rsidRDefault="00B721CB">
      <w:pPr>
        <w:pStyle w:val="paragraph"/>
      </w:pPr>
      <w:r w:rsidRPr="00840CDF">
        <w:tab/>
        <w:t>(b)</w:t>
      </w:r>
      <w:r w:rsidRPr="00840CDF">
        <w:tab/>
        <w:t>otherwise—the Private Health Insurance (Levy Administration) Rules.</w:t>
      </w:r>
    </w:p>
    <w:p w:rsidR="00F47F8B" w:rsidRPr="00840CDF" w:rsidRDefault="00F47F8B" w:rsidP="00F47F8B">
      <w:pPr>
        <w:pStyle w:val="subsection"/>
      </w:pPr>
      <w:r w:rsidRPr="00840CDF">
        <w:tab/>
        <w:t>(2)</w:t>
      </w:r>
      <w:r w:rsidRPr="00840CDF">
        <w:tab/>
        <w:t xml:space="preserve">The Minister must obtain, and take into account, advice from </w:t>
      </w:r>
      <w:r w:rsidR="00ED7BCA" w:rsidRPr="00ED7BCA">
        <w:rPr>
          <w:position w:val="6"/>
          <w:sz w:val="16"/>
        </w:rPr>
        <w:t>*</w:t>
      </w:r>
      <w:r w:rsidRPr="00840CDF">
        <w:t xml:space="preserve">APRA in relation to the day that is to be specified as the payment day in a determination made under </w:t>
      </w:r>
      <w:r w:rsidR="00D82BBA" w:rsidRPr="00840CDF">
        <w:t>subparagraph (</w:t>
      </w:r>
      <w:r w:rsidRPr="00840CDF">
        <w:t>1)(a)(iv).</w:t>
      </w:r>
    </w:p>
    <w:p w:rsidR="00B721CB" w:rsidRPr="00840CDF" w:rsidRDefault="00B721CB">
      <w:pPr>
        <w:pStyle w:val="ActHead5"/>
      </w:pPr>
      <w:bookmarkStart w:id="298" w:name="_Toc139099606"/>
      <w:r w:rsidRPr="00ED7BCA">
        <w:rPr>
          <w:rStyle w:val="CharSectno"/>
        </w:rPr>
        <w:t>307</w:t>
      </w:r>
      <w:r w:rsidR="00ED7BCA" w:rsidRPr="00ED7BCA">
        <w:rPr>
          <w:rStyle w:val="CharSectno"/>
        </w:rPr>
        <w:noBreakHyphen/>
      </w:r>
      <w:r w:rsidRPr="00ED7BCA">
        <w:rPr>
          <w:rStyle w:val="CharSectno"/>
        </w:rPr>
        <w:t>5</w:t>
      </w:r>
      <w:r w:rsidRPr="00840CDF">
        <w:t xml:space="preserve">  Late payment penalty</w:t>
      </w:r>
      <w:bookmarkEnd w:id="298"/>
    </w:p>
    <w:p w:rsidR="00B721CB" w:rsidRPr="00840CDF" w:rsidRDefault="00B721CB">
      <w:pPr>
        <w:pStyle w:val="subsection"/>
      </w:pPr>
      <w:r w:rsidRPr="00840CDF">
        <w:tab/>
        <w:t>(1)</w:t>
      </w:r>
      <w:r w:rsidRPr="00840CDF">
        <w:tab/>
        <w:t xml:space="preserve">If a </w:t>
      </w:r>
      <w:r w:rsidR="00ED7BCA" w:rsidRPr="00ED7BCA">
        <w:rPr>
          <w:position w:val="6"/>
          <w:sz w:val="16"/>
        </w:rPr>
        <w:t>*</w:t>
      </w:r>
      <w:r w:rsidRPr="00840CDF">
        <w:t xml:space="preserve">private health insurance levy remains wholly or partly unpaid by a </w:t>
      </w:r>
      <w:r w:rsidR="001D4274" w:rsidRPr="00840CDF">
        <w:t>person</w:t>
      </w:r>
      <w:r w:rsidRPr="00840CDF">
        <w:t xml:space="preserve"> after it becomes due and payable, </w:t>
      </w:r>
      <w:r w:rsidR="001D4274" w:rsidRPr="00840CDF">
        <w:t>the person</w:t>
      </w:r>
      <w:r w:rsidRPr="00840CDF">
        <w:t xml:space="preserve"> is liable to pay a late payment penalty under this section.</w:t>
      </w:r>
    </w:p>
    <w:p w:rsidR="00B721CB" w:rsidRPr="00840CDF" w:rsidRDefault="00B721CB">
      <w:pPr>
        <w:pStyle w:val="subsection"/>
      </w:pPr>
      <w:r w:rsidRPr="00840CDF">
        <w:lastRenderedPageBreak/>
        <w:tab/>
        <w:t>(2)</w:t>
      </w:r>
      <w:r w:rsidRPr="00840CDF">
        <w:tab/>
        <w:t xml:space="preserve">The </w:t>
      </w:r>
      <w:r w:rsidR="00ED7BCA" w:rsidRPr="00ED7BCA">
        <w:rPr>
          <w:position w:val="6"/>
          <w:sz w:val="16"/>
        </w:rPr>
        <w:t>*</w:t>
      </w:r>
      <w:r w:rsidRPr="00840CDF">
        <w:t>late payment penalty is calculated:</w:t>
      </w:r>
    </w:p>
    <w:p w:rsidR="00B721CB" w:rsidRPr="00840CDF" w:rsidRDefault="00B721CB">
      <w:pPr>
        <w:pStyle w:val="paragraph"/>
      </w:pPr>
      <w:r w:rsidRPr="00840CDF">
        <w:tab/>
        <w:t>(a)</w:t>
      </w:r>
      <w:r w:rsidRPr="00840CDF">
        <w:tab/>
        <w:t>at the rate specified in the Private Health Insurance (Levy Administration) Rules (which must not be higher than 15%); and</w:t>
      </w:r>
    </w:p>
    <w:p w:rsidR="00B721CB" w:rsidRPr="00840CDF" w:rsidRDefault="00B721CB">
      <w:pPr>
        <w:pStyle w:val="paragraph"/>
      </w:pPr>
      <w:r w:rsidRPr="00840CDF">
        <w:tab/>
        <w:t>(b)</w:t>
      </w:r>
      <w:r w:rsidRPr="00840CDF">
        <w:tab/>
        <w:t>on the unpaid amount of the levy; and</w:t>
      </w:r>
    </w:p>
    <w:p w:rsidR="00B721CB" w:rsidRPr="00840CDF" w:rsidRDefault="00B721CB">
      <w:pPr>
        <w:pStyle w:val="paragraph"/>
      </w:pPr>
      <w:r w:rsidRPr="00840CDF">
        <w:tab/>
        <w:t>(c)</w:t>
      </w:r>
      <w:r w:rsidRPr="00840CDF">
        <w:tab/>
        <w:t>for the period:</w:t>
      </w:r>
    </w:p>
    <w:p w:rsidR="00B721CB" w:rsidRPr="00840CDF" w:rsidRDefault="00B721CB">
      <w:pPr>
        <w:pStyle w:val="paragraphsub"/>
      </w:pPr>
      <w:r w:rsidRPr="00840CDF">
        <w:tab/>
        <w:t>(i)</w:t>
      </w:r>
      <w:r w:rsidRPr="00840CDF">
        <w:tab/>
        <w:t>starting when the levy becomes due and payable; and</w:t>
      </w:r>
    </w:p>
    <w:p w:rsidR="00B721CB" w:rsidRPr="00840CDF" w:rsidRDefault="00B721CB">
      <w:pPr>
        <w:pStyle w:val="paragraphsub"/>
      </w:pPr>
      <w:r w:rsidRPr="00840CDF">
        <w:tab/>
        <w:t>(ii)</w:t>
      </w:r>
      <w:r w:rsidRPr="00840CDF">
        <w:tab/>
        <w:t>ending when the levy, and the penalty payable under this section, have been paid in full.</w:t>
      </w:r>
    </w:p>
    <w:p w:rsidR="00B721CB" w:rsidRPr="00840CDF" w:rsidRDefault="00B721CB">
      <w:pPr>
        <w:pStyle w:val="ActHead5"/>
      </w:pPr>
      <w:bookmarkStart w:id="299" w:name="_Toc139099607"/>
      <w:r w:rsidRPr="00ED7BCA">
        <w:rPr>
          <w:rStyle w:val="CharSectno"/>
        </w:rPr>
        <w:t>307</w:t>
      </w:r>
      <w:r w:rsidR="00ED7BCA" w:rsidRPr="00ED7BCA">
        <w:rPr>
          <w:rStyle w:val="CharSectno"/>
        </w:rPr>
        <w:noBreakHyphen/>
      </w:r>
      <w:r w:rsidRPr="00ED7BCA">
        <w:rPr>
          <w:rStyle w:val="CharSectno"/>
        </w:rPr>
        <w:t>10</w:t>
      </w:r>
      <w:r w:rsidRPr="00840CDF">
        <w:t xml:space="preserve">  Payment of levy and late payment penalty</w:t>
      </w:r>
      <w:bookmarkEnd w:id="299"/>
    </w:p>
    <w:p w:rsidR="00B721CB" w:rsidRPr="00840CDF" w:rsidRDefault="00B721CB">
      <w:pPr>
        <w:pStyle w:val="subsection"/>
      </w:pPr>
      <w:r w:rsidRPr="00840CDF">
        <w:tab/>
        <w:t>(1)</w:t>
      </w:r>
      <w:r w:rsidRPr="00840CDF">
        <w:tab/>
        <w:t>The following must be paid to the Commonwealth:</w:t>
      </w:r>
    </w:p>
    <w:p w:rsidR="00B721CB" w:rsidRPr="00840CDF" w:rsidRDefault="00B721CB">
      <w:pPr>
        <w:pStyle w:val="paragraph"/>
      </w:pPr>
      <w:r w:rsidRPr="00840CDF">
        <w:tab/>
        <w:t>(a)</w:t>
      </w:r>
      <w:r w:rsidRPr="00840CDF">
        <w:tab/>
        <w:t xml:space="preserve">a </w:t>
      </w:r>
      <w:r w:rsidR="00ED7BCA" w:rsidRPr="00ED7BCA">
        <w:rPr>
          <w:position w:val="6"/>
          <w:sz w:val="16"/>
        </w:rPr>
        <w:t>*</w:t>
      </w:r>
      <w:r w:rsidRPr="00840CDF">
        <w:t>complaints levy;</w:t>
      </w:r>
    </w:p>
    <w:p w:rsidR="00B721CB" w:rsidRPr="00840CDF" w:rsidRDefault="00B721CB">
      <w:pPr>
        <w:pStyle w:val="paragraph"/>
      </w:pPr>
      <w:r w:rsidRPr="00840CDF">
        <w:tab/>
        <w:t>(b)</w:t>
      </w:r>
      <w:r w:rsidRPr="00840CDF">
        <w:tab/>
        <w:t xml:space="preserve">a </w:t>
      </w:r>
      <w:r w:rsidR="00ED7BCA" w:rsidRPr="00ED7BCA">
        <w:rPr>
          <w:position w:val="6"/>
          <w:sz w:val="16"/>
        </w:rPr>
        <w:t>*</w:t>
      </w:r>
      <w:r w:rsidRPr="00840CDF">
        <w:t>late payment penalty in respect of a complaints levy</w:t>
      </w:r>
      <w:r w:rsidR="001D4274" w:rsidRPr="00840CDF">
        <w:t>;</w:t>
      </w:r>
    </w:p>
    <w:p w:rsidR="001D4274" w:rsidRPr="00840CDF" w:rsidRDefault="001D4274" w:rsidP="001D4274">
      <w:pPr>
        <w:pStyle w:val="paragraph"/>
      </w:pPr>
      <w:r w:rsidRPr="00840CDF">
        <w:tab/>
        <w:t>(c)</w:t>
      </w:r>
      <w:r w:rsidRPr="00840CDF">
        <w:tab/>
        <w:t xml:space="preserve">a </w:t>
      </w:r>
      <w:r w:rsidR="00ED7BCA" w:rsidRPr="00ED7BCA">
        <w:rPr>
          <w:position w:val="6"/>
          <w:sz w:val="16"/>
        </w:rPr>
        <w:t>*</w:t>
      </w:r>
      <w:r w:rsidRPr="00840CDF">
        <w:t>national joint replacement register levy;</w:t>
      </w:r>
    </w:p>
    <w:p w:rsidR="001D4274" w:rsidRPr="00840CDF" w:rsidRDefault="001D4274" w:rsidP="001D4274">
      <w:pPr>
        <w:pStyle w:val="paragraph"/>
      </w:pPr>
      <w:r w:rsidRPr="00840CDF">
        <w:tab/>
        <w:t>(d)</w:t>
      </w:r>
      <w:r w:rsidRPr="00840CDF">
        <w:tab/>
        <w:t>a late payment penalty in respect of a national joint replacement register levy</w:t>
      </w:r>
      <w:r w:rsidR="004031A1" w:rsidRPr="00840CDF">
        <w:t>;</w:t>
      </w:r>
    </w:p>
    <w:p w:rsidR="004031A1" w:rsidRPr="00840CDF" w:rsidRDefault="004031A1" w:rsidP="004031A1">
      <w:pPr>
        <w:pStyle w:val="paragraph"/>
      </w:pPr>
      <w:bookmarkStart w:id="300" w:name="_Hlk138515746"/>
      <w:r w:rsidRPr="00840CDF">
        <w:tab/>
        <w:t>(e)</w:t>
      </w:r>
      <w:r w:rsidRPr="00840CDF">
        <w:tab/>
        <w:t xml:space="preserve">a </w:t>
      </w:r>
      <w:r w:rsidR="00ED7BCA" w:rsidRPr="00ED7BCA">
        <w:rPr>
          <w:position w:val="6"/>
          <w:sz w:val="16"/>
        </w:rPr>
        <w:t>*</w:t>
      </w:r>
      <w:r w:rsidRPr="00840CDF">
        <w:t>medical devices and human tissue products levy;</w:t>
      </w:r>
    </w:p>
    <w:p w:rsidR="004031A1" w:rsidRPr="00840CDF" w:rsidRDefault="004031A1" w:rsidP="004031A1">
      <w:pPr>
        <w:pStyle w:val="paragraph"/>
      </w:pPr>
      <w:r w:rsidRPr="00840CDF">
        <w:tab/>
        <w:t>(f)</w:t>
      </w:r>
      <w:r w:rsidRPr="00840CDF">
        <w:tab/>
        <w:t>a late payment penalty in respect of a medical devices and human tissue products levy.</w:t>
      </w:r>
    </w:p>
    <w:bookmarkEnd w:id="300"/>
    <w:p w:rsidR="00F47F8B" w:rsidRPr="00840CDF" w:rsidRDefault="00F47F8B" w:rsidP="00F47F8B">
      <w:pPr>
        <w:pStyle w:val="subsection"/>
      </w:pPr>
      <w:r w:rsidRPr="00840CDF">
        <w:tab/>
        <w:t>(2)</w:t>
      </w:r>
      <w:r w:rsidRPr="00840CDF">
        <w:tab/>
        <w:t xml:space="preserve">The following must be paid to </w:t>
      </w:r>
      <w:r w:rsidR="00ED7BCA" w:rsidRPr="00ED7BCA">
        <w:rPr>
          <w:position w:val="6"/>
          <w:sz w:val="16"/>
        </w:rPr>
        <w:t>*</w:t>
      </w:r>
      <w:r w:rsidRPr="00840CDF">
        <w:t>APRA, on behalf of the Commonwealth:</w:t>
      </w:r>
    </w:p>
    <w:p w:rsidR="00F47F8B" w:rsidRPr="00840CDF" w:rsidRDefault="00F47F8B" w:rsidP="00F47F8B">
      <w:pPr>
        <w:pStyle w:val="paragraph"/>
      </w:pPr>
      <w:r w:rsidRPr="00840CDF">
        <w:tab/>
        <w:t>(a)</w:t>
      </w:r>
      <w:r w:rsidRPr="00840CDF">
        <w:tab/>
      </w:r>
      <w:r w:rsidR="00ED7BCA" w:rsidRPr="00ED7BCA">
        <w:rPr>
          <w:position w:val="6"/>
          <w:sz w:val="16"/>
        </w:rPr>
        <w:t>*</w:t>
      </w:r>
      <w:r w:rsidRPr="00840CDF">
        <w:t>risk equalisation levy;</w:t>
      </w:r>
    </w:p>
    <w:p w:rsidR="00F47F8B" w:rsidRPr="00840CDF" w:rsidRDefault="00F47F8B" w:rsidP="00F47F8B">
      <w:pPr>
        <w:pStyle w:val="paragraph"/>
      </w:pPr>
      <w:r w:rsidRPr="00840CDF">
        <w:tab/>
        <w:t>(b)</w:t>
      </w:r>
      <w:r w:rsidRPr="00840CDF">
        <w:tab/>
      </w:r>
      <w:r w:rsidR="00ED7BCA" w:rsidRPr="00ED7BCA">
        <w:rPr>
          <w:position w:val="6"/>
          <w:sz w:val="16"/>
        </w:rPr>
        <w:t>*</w:t>
      </w:r>
      <w:r w:rsidRPr="00840CDF">
        <w:t>late payment penalty in respect of risk equalisation levy.</w:t>
      </w:r>
    </w:p>
    <w:p w:rsidR="00F47F8B" w:rsidRPr="00840CDF" w:rsidRDefault="00F47F8B" w:rsidP="00F47F8B">
      <w:pPr>
        <w:pStyle w:val="notetext"/>
      </w:pPr>
      <w:r w:rsidRPr="00840CDF">
        <w:t>Note:</w:t>
      </w:r>
      <w:r w:rsidRPr="00840CDF">
        <w:tab/>
        <w:t>These amounts are to be credited to the Risk Equalisation Special Account: see section</w:t>
      </w:r>
      <w:r w:rsidR="00D82BBA" w:rsidRPr="00840CDF">
        <w:t> </w:t>
      </w:r>
      <w:r w:rsidRPr="00840CDF">
        <w:t>318</w:t>
      </w:r>
      <w:r w:rsidR="00ED7BCA">
        <w:noBreakHyphen/>
      </w:r>
      <w:r w:rsidRPr="00840CDF">
        <w:t>5.</w:t>
      </w:r>
    </w:p>
    <w:p w:rsidR="00B721CB" w:rsidRPr="00840CDF" w:rsidRDefault="00B721CB">
      <w:pPr>
        <w:pStyle w:val="ActHead5"/>
      </w:pPr>
      <w:bookmarkStart w:id="301" w:name="_Toc139099608"/>
      <w:r w:rsidRPr="00ED7BCA">
        <w:rPr>
          <w:rStyle w:val="CharSectno"/>
        </w:rPr>
        <w:t>307</w:t>
      </w:r>
      <w:r w:rsidR="00ED7BCA" w:rsidRPr="00ED7BCA">
        <w:rPr>
          <w:rStyle w:val="CharSectno"/>
        </w:rPr>
        <w:noBreakHyphen/>
      </w:r>
      <w:r w:rsidRPr="00ED7BCA">
        <w:rPr>
          <w:rStyle w:val="CharSectno"/>
        </w:rPr>
        <w:t>15</w:t>
      </w:r>
      <w:r w:rsidRPr="00840CDF">
        <w:t xml:space="preserve">  Recovery of levy and late payment penalty</w:t>
      </w:r>
      <w:bookmarkEnd w:id="301"/>
    </w:p>
    <w:p w:rsidR="00B721CB" w:rsidRPr="00840CDF" w:rsidRDefault="00B721CB">
      <w:pPr>
        <w:pStyle w:val="subsection"/>
      </w:pPr>
      <w:r w:rsidRPr="00840CDF">
        <w:tab/>
        <w:t>(1)</w:t>
      </w:r>
      <w:r w:rsidRPr="00840CDF">
        <w:tab/>
        <w:t xml:space="preserve">A </w:t>
      </w:r>
      <w:r w:rsidR="00ED7BCA" w:rsidRPr="00ED7BCA">
        <w:rPr>
          <w:position w:val="6"/>
          <w:sz w:val="16"/>
        </w:rPr>
        <w:t>*</w:t>
      </w:r>
      <w:r w:rsidRPr="00840CDF">
        <w:t>private health insurance levy that is due and payable is a debt due to the Commonwealth.</w:t>
      </w:r>
    </w:p>
    <w:p w:rsidR="00B721CB" w:rsidRPr="00840CDF" w:rsidRDefault="00B721CB">
      <w:pPr>
        <w:pStyle w:val="subsection"/>
      </w:pPr>
      <w:r w:rsidRPr="00840CDF">
        <w:tab/>
        <w:t>(2)</w:t>
      </w:r>
      <w:r w:rsidRPr="00840CDF">
        <w:tab/>
        <w:t xml:space="preserve">A </w:t>
      </w:r>
      <w:r w:rsidR="00ED7BCA" w:rsidRPr="00ED7BCA">
        <w:rPr>
          <w:position w:val="6"/>
          <w:sz w:val="16"/>
        </w:rPr>
        <w:t>*</w:t>
      </w:r>
      <w:r w:rsidRPr="00840CDF">
        <w:t>late payment penalty is a debt due to the Commonwealth.</w:t>
      </w:r>
    </w:p>
    <w:p w:rsidR="00B721CB" w:rsidRPr="00840CDF" w:rsidRDefault="00B721CB">
      <w:pPr>
        <w:pStyle w:val="subsection"/>
      </w:pPr>
      <w:r w:rsidRPr="00840CDF">
        <w:lastRenderedPageBreak/>
        <w:tab/>
        <w:t>(3)</w:t>
      </w:r>
      <w:r w:rsidRPr="00840CDF">
        <w:tab/>
        <w:t xml:space="preserve">An amount referred to in </w:t>
      </w:r>
      <w:r w:rsidR="00D82BBA" w:rsidRPr="00840CDF">
        <w:t>subsection (</w:t>
      </w:r>
      <w:r w:rsidRPr="00840CDF">
        <w:t>1) or (2) may be recovered as a debt by action in a court of competent jurisdiction by:</w:t>
      </w:r>
    </w:p>
    <w:p w:rsidR="00B721CB" w:rsidRPr="00840CDF" w:rsidRDefault="00B721CB">
      <w:pPr>
        <w:pStyle w:val="paragraph"/>
      </w:pPr>
      <w:r w:rsidRPr="00840CDF">
        <w:tab/>
        <w:t>(a)</w:t>
      </w:r>
      <w:r w:rsidRPr="00840CDF">
        <w:tab/>
        <w:t>the Commonwealth, in respect of a debt payable to the Commonwealth under subsection</w:t>
      </w:r>
      <w:r w:rsidR="00D82BBA" w:rsidRPr="00840CDF">
        <w:t> </w:t>
      </w:r>
      <w:r w:rsidRPr="00840CDF">
        <w:t>307</w:t>
      </w:r>
      <w:r w:rsidR="00ED7BCA">
        <w:noBreakHyphen/>
      </w:r>
      <w:r w:rsidRPr="00840CDF">
        <w:t>10(1); or</w:t>
      </w:r>
    </w:p>
    <w:p w:rsidR="00F47F8B" w:rsidRPr="00840CDF" w:rsidRDefault="00F47F8B" w:rsidP="00F47F8B">
      <w:pPr>
        <w:pStyle w:val="paragraph"/>
      </w:pPr>
      <w:r w:rsidRPr="00840CDF">
        <w:tab/>
        <w:t>(b)</w:t>
      </w:r>
      <w:r w:rsidRPr="00840CDF">
        <w:tab/>
      </w:r>
      <w:r w:rsidR="00ED7BCA" w:rsidRPr="00ED7BCA">
        <w:rPr>
          <w:position w:val="6"/>
          <w:sz w:val="16"/>
        </w:rPr>
        <w:t>*</w:t>
      </w:r>
      <w:r w:rsidRPr="00840CDF">
        <w:t>APRA (as agent of the Commonwealth), in respect of a debt payable under subsection</w:t>
      </w:r>
      <w:r w:rsidR="00D82BBA" w:rsidRPr="00840CDF">
        <w:t> </w:t>
      </w:r>
      <w:r w:rsidRPr="00840CDF">
        <w:t>307</w:t>
      </w:r>
      <w:r w:rsidR="00ED7BCA">
        <w:noBreakHyphen/>
      </w:r>
      <w:r w:rsidRPr="00840CDF">
        <w:t>10(2).</w:t>
      </w:r>
    </w:p>
    <w:p w:rsidR="00F47F8B" w:rsidRPr="00840CDF" w:rsidRDefault="00F47F8B" w:rsidP="00F47F8B">
      <w:pPr>
        <w:pStyle w:val="ActHead5"/>
      </w:pPr>
      <w:bookmarkStart w:id="302" w:name="_Toc139099609"/>
      <w:r w:rsidRPr="00ED7BCA">
        <w:rPr>
          <w:rStyle w:val="CharSectno"/>
        </w:rPr>
        <w:t>307</w:t>
      </w:r>
      <w:r w:rsidR="00ED7BCA" w:rsidRPr="00ED7BCA">
        <w:rPr>
          <w:rStyle w:val="CharSectno"/>
        </w:rPr>
        <w:noBreakHyphen/>
      </w:r>
      <w:r w:rsidRPr="00ED7BCA">
        <w:rPr>
          <w:rStyle w:val="CharSectno"/>
        </w:rPr>
        <w:t>20</w:t>
      </w:r>
      <w:r w:rsidRPr="00840CDF">
        <w:t xml:space="preserve">  Waiver of late payment penalty</w:t>
      </w:r>
      <w:bookmarkEnd w:id="302"/>
    </w:p>
    <w:p w:rsidR="001D4274" w:rsidRPr="00840CDF" w:rsidRDefault="00B721CB" w:rsidP="001D4274">
      <w:pPr>
        <w:pStyle w:val="subsection"/>
      </w:pPr>
      <w:r w:rsidRPr="00840CDF">
        <w:tab/>
        <w:t>(1)</w:t>
      </w:r>
      <w:r w:rsidRPr="00840CDF">
        <w:tab/>
        <w:t xml:space="preserve">The Minister may waive the whole or part of an amount of </w:t>
      </w:r>
      <w:r w:rsidR="00ED7BCA" w:rsidRPr="00ED7BCA">
        <w:rPr>
          <w:position w:val="6"/>
          <w:sz w:val="16"/>
        </w:rPr>
        <w:t>*</w:t>
      </w:r>
      <w:r w:rsidRPr="00840CDF">
        <w:t xml:space="preserve">late payment penalty in respect of an unpaid amount </w:t>
      </w:r>
      <w:r w:rsidR="001D4274" w:rsidRPr="00840CDF">
        <w:t>of:</w:t>
      </w:r>
    </w:p>
    <w:p w:rsidR="001D4274" w:rsidRPr="00840CDF" w:rsidRDefault="001D4274" w:rsidP="001D4274">
      <w:pPr>
        <w:pStyle w:val="paragraph"/>
      </w:pPr>
      <w:r w:rsidRPr="00840CDF">
        <w:tab/>
        <w:t>(a)</w:t>
      </w:r>
      <w:r w:rsidRPr="00840CDF">
        <w:tab/>
      </w:r>
      <w:r w:rsidR="00ED7BCA" w:rsidRPr="00ED7BCA">
        <w:rPr>
          <w:position w:val="6"/>
          <w:sz w:val="16"/>
        </w:rPr>
        <w:t>*</w:t>
      </w:r>
      <w:r w:rsidRPr="00840CDF">
        <w:t>complaints levy; or</w:t>
      </w:r>
    </w:p>
    <w:p w:rsidR="001D4274" w:rsidRPr="00840CDF" w:rsidRDefault="001D4274" w:rsidP="001D4274">
      <w:pPr>
        <w:pStyle w:val="paragraph"/>
      </w:pPr>
      <w:r w:rsidRPr="00840CDF">
        <w:tab/>
        <w:t>(b)</w:t>
      </w:r>
      <w:r w:rsidRPr="00840CDF">
        <w:tab/>
      </w:r>
      <w:r w:rsidR="00ED7BCA" w:rsidRPr="00ED7BCA">
        <w:rPr>
          <w:position w:val="6"/>
          <w:sz w:val="16"/>
        </w:rPr>
        <w:t>*</w:t>
      </w:r>
      <w:r w:rsidRPr="00840CDF">
        <w:t>national joint replacement register levy;</w:t>
      </w:r>
      <w:r w:rsidR="004031A1" w:rsidRPr="00840CDF">
        <w:t xml:space="preserve"> or</w:t>
      </w:r>
    </w:p>
    <w:p w:rsidR="004031A1" w:rsidRPr="00840CDF" w:rsidRDefault="004031A1" w:rsidP="001D4274">
      <w:pPr>
        <w:pStyle w:val="paragraph"/>
      </w:pPr>
      <w:r w:rsidRPr="00840CDF">
        <w:tab/>
        <w:t>(c)</w:t>
      </w:r>
      <w:r w:rsidRPr="00840CDF">
        <w:tab/>
      </w:r>
      <w:r w:rsidR="00ED7BCA" w:rsidRPr="00ED7BCA">
        <w:rPr>
          <w:position w:val="6"/>
          <w:sz w:val="16"/>
        </w:rPr>
        <w:t>*</w:t>
      </w:r>
      <w:r w:rsidRPr="00840CDF">
        <w:t>medical devices and human tissue products levy;</w:t>
      </w:r>
    </w:p>
    <w:p w:rsidR="00B721CB" w:rsidRPr="00840CDF" w:rsidRDefault="00B721CB" w:rsidP="001D4274">
      <w:pPr>
        <w:pStyle w:val="subsection2"/>
      </w:pPr>
      <w:r w:rsidRPr="00840CDF">
        <w:t>if the Minister considers that there are good reasons for doing so.</w:t>
      </w:r>
    </w:p>
    <w:p w:rsidR="00F47F8B" w:rsidRPr="00840CDF" w:rsidRDefault="00F47F8B" w:rsidP="00F47F8B">
      <w:pPr>
        <w:pStyle w:val="subsection"/>
      </w:pPr>
      <w:r w:rsidRPr="00840CDF">
        <w:tab/>
        <w:t>(2)</w:t>
      </w:r>
      <w:r w:rsidRPr="00840CDF">
        <w:tab/>
      </w:r>
      <w:r w:rsidR="00ED7BCA" w:rsidRPr="00ED7BCA">
        <w:rPr>
          <w:position w:val="6"/>
          <w:sz w:val="16"/>
        </w:rPr>
        <w:t>*</w:t>
      </w:r>
      <w:r w:rsidRPr="00840CDF">
        <w:t xml:space="preserve">APRA may waive the whole or part of an amount of </w:t>
      </w:r>
      <w:r w:rsidR="00ED7BCA" w:rsidRPr="00ED7BCA">
        <w:rPr>
          <w:position w:val="6"/>
          <w:sz w:val="16"/>
        </w:rPr>
        <w:t>*</w:t>
      </w:r>
      <w:r w:rsidRPr="00840CDF">
        <w:t xml:space="preserve">late payment penalty in respect of an unpaid amount of </w:t>
      </w:r>
      <w:r w:rsidR="00ED7BCA" w:rsidRPr="00ED7BCA">
        <w:rPr>
          <w:position w:val="6"/>
          <w:sz w:val="16"/>
        </w:rPr>
        <w:t>*</w:t>
      </w:r>
      <w:r w:rsidRPr="00840CDF">
        <w:t>risk equalisation levy if APRA considers that there are good reasons for doing so.</w:t>
      </w:r>
    </w:p>
    <w:p w:rsidR="00E85CBB" w:rsidRPr="00840CDF" w:rsidRDefault="00E85CBB" w:rsidP="00E85CBB">
      <w:pPr>
        <w:pStyle w:val="ActHead5"/>
      </w:pPr>
      <w:bookmarkStart w:id="303" w:name="_Toc139099610"/>
      <w:r w:rsidRPr="00ED7BCA">
        <w:rPr>
          <w:rStyle w:val="CharSectno"/>
        </w:rPr>
        <w:t>307</w:t>
      </w:r>
      <w:r w:rsidR="00ED7BCA" w:rsidRPr="00ED7BCA">
        <w:rPr>
          <w:rStyle w:val="CharSectno"/>
        </w:rPr>
        <w:noBreakHyphen/>
      </w:r>
      <w:r w:rsidRPr="00ED7BCA">
        <w:rPr>
          <w:rStyle w:val="CharSectno"/>
        </w:rPr>
        <w:t>30</w:t>
      </w:r>
      <w:r w:rsidRPr="00840CDF">
        <w:t xml:space="preserve">  Other matters</w:t>
      </w:r>
      <w:bookmarkEnd w:id="303"/>
    </w:p>
    <w:p w:rsidR="00E85CBB" w:rsidRPr="00840CDF" w:rsidRDefault="00E85CBB" w:rsidP="00E85CBB">
      <w:pPr>
        <w:pStyle w:val="subsection"/>
      </w:pPr>
      <w:r w:rsidRPr="00840CDF">
        <w:tab/>
      </w:r>
      <w:r w:rsidR="004107C8" w:rsidRPr="00840CDF">
        <w:t>(1)</w:t>
      </w:r>
      <w:r w:rsidRPr="00840CDF">
        <w:tab/>
        <w:t xml:space="preserve">The Private Health Insurance (Levy Administration) Rules may, in relation to </w:t>
      </w:r>
      <w:r w:rsidR="00ED7BCA" w:rsidRPr="00ED7BCA">
        <w:rPr>
          <w:position w:val="6"/>
          <w:sz w:val="16"/>
        </w:rPr>
        <w:t>*</w:t>
      </w:r>
      <w:r w:rsidRPr="00840CDF">
        <w:t xml:space="preserve">private health insurance levy or </w:t>
      </w:r>
      <w:r w:rsidR="00ED7BCA" w:rsidRPr="00ED7BCA">
        <w:rPr>
          <w:position w:val="6"/>
          <w:sz w:val="16"/>
        </w:rPr>
        <w:t>*</w:t>
      </w:r>
      <w:r w:rsidRPr="00840CDF">
        <w:t>late payment penalty, provide for, or for matters relating to, any or all of the following:</w:t>
      </w:r>
    </w:p>
    <w:p w:rsidR="00E85CBB" w:rsidRPr="00840CDF" w:rsidRDefault="00E85CBB" w:rsidP="00E85CBB">
      <w:pPr>
        <w:pStyle w:val="paragraph"/>
      </w:pPr>
      <w:r w:rsidRPr="00840CDF">
        <w:tab/>
        <w:t>(a)</w:t>
      </w:r>
      <w:r w:rsidRPr="00840CDF">
        <w:tab/>
        <w:t>methods for payment;</w:t>
      </w:r>
    </w:p>
    <w:p w:rsidR="00E85CBB" w:rsidRPr="00840CDF" w:rsidRDefault="00E85CBB" w:rsidP="00E85CBB">
      <w:pPr>
        <w:pStyle w:val="paragraph"/>
      </w:pPr>
      <w:r w:rsidRPr="00840CDF">
        <w:tab/>
        <w:t>(b)</w:t>
      </w:r>
      <w:r w:rsidRPr="00840CDF">
        <w:tab/>
        <w:t>extending the time for payment;</w:t>
      </w:r>
    </w:p>
    <w:p w:rsidR="00E85CBB" w:rsidRPr="00840CDF" w:rsidRDefault="00E85CBB" w:rsidP="00E85CBB">
      <w:pPr>
        <w:pStyle w:val="paragraph"/>
      </w:pPr>
      <w:r w:rsidRPr="00840CDF">
        <w:tab/>
        <w:t>(c)</w:t>
      </w:r>
      <w:r w:rsidRPr="00840CDF">
        <w:tab/>
        <w:t>refunding or otherwise applying overpayments.</w:t>
      </w:r>
    </w:p>
    <w:p w:rsidR="004107C8" w:rsidRPr="00840CDF" w:rsidRDefault="004107C8" w:rsidP="004107C8">
      <w:pPr>
        <w:pStyle w:val="subsection"/>
      </w:pPr>
      <w:bookmarkStart w:id="304" w:name="_Hlk138515907"/>
      <w:r w:rsidRPr="00840CDF">
        <w:tab/>
        <w:t>(2)</w:t>
      </w:r>
      <w:r w:rsidRPr="00840CDF">
        <w:tab/>
        <w:t xml:space="preserve">The Private Health Insurance (Levy Administration) Rules may specify persons who are liable to pay </w:t>
      </w:r>
      <w:r w:rsidR="00ED7BCA" w:rsidRPr="00ED7BCA">
        <w:rPr>
          <w:position w:val="6"/>
          <w:sz w:val="16"/>
        </w:rPr>
        <w:t>*</w:t>
      </w:r>
      <w:r w:rsidRPr="00840CDF">
        <w:t>medical devices and human tissue products levy.</w:t>
      </w:r>
    </w:p>
    <w:p w:rsidR="001D4274" w:rsidRPr="00840CDF" w:rsidRDefault="001D4274" w:rsidP="00F719AC">
      <w:pPr>
        <w:pStyle w:val="ActHead3"/>
        <w:pageBreakBefore/>
      </w:pPr>
      <w:bookmarkStart w:id="305" w:name="_Toc139099611"/>
      <w:bookmarkEnd w:id="304"/>
      <w:r w:rsidRPr="00ED7BCA">
        <w:rPr>
          <w:rStyle w:val="CharDivNo"/>
        </w:rPr>
        <w:lastRenderedPageBreak/>
        <w:t>Division</w:t>
      </w:r>
      <w:r w:rsidR="00D82BBA" w:rsidRPr="00ED7BCA">
        <w:rPr>
          <w:rStyle w:val="CharDivNo"/>
        </w:rPr>
        <w:t> </w:t>
      </w:r>
      <w:r w:rsidRPr="00ED7BCA">
        <w:rPr>
          <w:rStyle w:val="CharDivNo"/>
        </w:rPr>
        <w:t>310</w:t>
      </w:r>
      <w:r w:rsidRPr="00840CDF">
        <w:t>—</w:t>
      </w:r>
      <w:r w:rsidRPr="00ED7BCA">
        <w:rPr>
          <w:rStyle w:val="CharDivText"/>
        </w:rPr>
        <w:t>Returns, requesting information and keeping records: private health insurers</w:t>
      </w:r>
      <w:bookmarkEnd w:id="305"/>
    </w:p>
    <w:p w:rsidR="00F47F8B" w:rsidRPr="00840CDF" w:rsidRDefault="00F47F8B" w:rsidP="00F47F8B">
      <w:pPr>
        <w:pStyle w:val="ActHead5"/>
      </w:pPr>
      <w:bookmarkStart w:id="306" w:name="_Toc139099612"/>
      <w:r w:rsidRPr="00ED7BCA">
        <w:rPr>
          <w:rStyle w:val="CharSectno"/>
        </w:rPr>
        <w:t>310</w:t>
      </w:r>
      <w:r w:rsidR="00ED7BCA" w:rsidRPr="00ED7BCA">
        <w:rPr>
          <w:rStyle w:val="CharSectno"/>
        </w:rPr>
        <w:noBreakHyphen/>
      </w:r>
      <w:r w:rsidRPr="00ED7BCA">
        <w:rPr>
          <w:rStyle w:val="CharSectno"/>
        </w:rPr>
        <w:t>1</w:t>
      </w:r>
      <w:r w:rsidRPr="00840CDF">
        <w:t xml:space="preserve">  Returns relating to complaints levy</w:t>
      </w:r>
      <w:bookmarkEnd w:id="306"/>
    </w:p>
    <w:p w:rsidR="00F47F8B" w:rsidRPr="00840CDF" w:rsidRDefault="00F47F8B" w:rsidP="00F47F8B">
      <w:pPr>
        <w:pStyle w:val="subsection"/>
      </w:pPr>
      <w:r w:rsidRPr="00840CDF">
        <w:tab/>
        <w:t>(1)</w:t>
      </w:r>
      <w:r w:rsidRPr="00840CDF">
        <w:tab/>
        <w:t xml:space="preserve">A private health insurer must lodge a return for each day that, under the </w:t>
      </w:r>
      <w:r w:rsidRPr="00840CDF">
        <w:rPr>
          <w:i/>
        </w:rPr>
        <w:t>Private Health Insurance (Complaints Levy) Act 1995</w:t>
      </w:r>
      <w:r w:rsidRPr="00840CDF">
        <w:t>, is a census day.</w:t>
      </w:r>
    </w:p>
    <w:p w:rsidR="00B721CB" w:rsidRPr="00840CDF" w:rsidRDefault="00B721CB">
      <w:pPr>
        <w:pStyle w:val="subsection"/>
      </w:pPr>
      <w:r w:rsidRPr="00840CDF">
        <w:tab/>
        <w:t>(3)</w:t>
      </w:r>
      <w:r w:rsidRPr="00840CDF">
        <w:tab/>
        <w:t>The return must:</w:t>
      </w:r>
    </w:p>
    <w:p w:rsidR="00B721CB" w:rsidRPr="00840CDF" w:rsidRDefault="00B721CB">
      <w:pPr>
        <w:pStyle w:val="paragraph"/>
      </w:pPr>
      <w:r w:rsidRPr="00840CDF">
        <w:tab/>
        <w:t>(a)</w:t>
      </w:r>
      <w:r w:rsidRPr="00840CDF">
        <w:tab/>
        <w:t xml:space="preserve">be in the </w:t>
      </w:r>
      <w:r w:rsidR="00ED7BCA" w:rsidRPr="00ED7BCA">
        <w:rPr>
          <w:position w:val="6"/>
          <w:sz w:val="16"/>
        </w:rPr>
        <w:t>*</w:t>
      </w:r>
      <w:r w:rsidRPr="00840CDF">
        <w:t>approved form; and</w:t>
      </w:r>
    </w:p>
    <w:p w:rsidR="00F47F8B" w:rsidRPr="00840CDF" w:rsidRDefault="00F47F8B" w:rsidP="00F47F8B">
      <w:pPr>
        <w:pStyle w:val="paragraph"/>
      </w:pPr>
      <w:r w:rsidRPr="00840CDF">
        <w:tab/>
        <w:t>(b)</w:t>
      </w:r>
      <w:r w:rsidRPr="00840CDF">
        <w:tab/>
        <w:t>be lodged with the Secretary of the Department within 28 days after the census day.</w:t>
      </w:r>
    </w:p>
    <w:p w:rsidR="00B721CB" w:rsidRPr="00840CDF" w:rsidRDefault="00B721CB">
      <w:pPr>
        <w:pStyle w:val="subsection"/>
      </w:pPr>
      <w:r w:rsidRPr="00840CDF">
        <w:tab/>
        <w:t>(4)</w:t>
      </w:r>
      <w:r w:rsidRPr="00840CDF">
        <w:tab/>
        <w:t>A private health insurer commits an offence if the insurer fails to lodge the return.</w:t>
      </w:r>
    </w:p>
    <w:p w:rsidR="00B721CB" w:rsidRPr="00840CDF" w:rsidRDefault="00B721CB">
      <w:pPr>
        <w:pStyle w:val="Penalty"/>
      </w:pPr>
      <w:r w:rsidRPr="00840CDF">
        <w:t>Penalty:</w:t>
      </w:r>
      <w:r w:rsidRPr="00840CDF">
        <w:tab/>
        <w:t>60 penalty units.</w:t>
      </w:r>
    </w:p>
    <w:p w:rsidR="00B721CB" w:rsidRPr="00840CDF" w:rsidRDefault="00B721CB">
      <w:pPr>
        <w:pStyle w:val="subsection"/>
      </w:pPr>
      <w:r w:rsidRPr="00840CDF">
        <w:tab/>
        <w:t>(5)</w:t>
      </w:r>
      <w:r w:rsidRPr="00840CDF">
        <w:tab/>
        <w:t xml:space="preserve">Strict liability applies to </w:t>
      </w:r>
      <w:r w:rsidR="00D82BBA" w:rsidRPr="00840CDF">
        <w:t>subsection (</w:t>
      </w:r>
      <w:r w:rsidRPr="00840CDF">
        <w:t>4).</w:t>
      </w:r>
    </w:p>
    <w:p w:rsidR="00B721CB" w:rsidRPr="00840CDF" w:rsidRDefault="00B721CB">
      <w:pPr>
        <w:pStyle w:val="notetext"/>
      </w:pPr>
      <w:r w:rsidRPr="00840CDF">
        <w:t>Note:</w:t>
      </w:r>
      <w:r w:rsidRPr="00840CDF">
        <w:tab/>
        <w:t>For</w:t>
      </w:r>
      <w:r w:rsidRPr="00840CDF">
        <w:rPr>
          <w:b/>
          <w:i/>
        </w:rPr>
        <w:t xml:space="preserve"> strict liability</w:t>
      </w:r>
      <w:r w:rsidRPr="00840CDF">
        <w:t>, see section</w:t>
      </w:r>
      <w:r w:rsidR="00D82BBA" w:rsidRPr="00840CDF">
        <w:t> </w:t>
      </w:r>
      <w:r w:rsidRPr="00840CDF">
        <w:t xml:space="preserve">6.1 of the </w:t>
      </w:r>
      <w:r w:rsidRPr="00840CDF">
        <w:rPr>
          <w:i/>
        </w:rPr>
        <w:t>Criminal Code</w:t>
      </w:r>
      <w:r w:rsidRPr="00840CDF">
        <w:t>.</w:t>
      </w:r>
    </w:p>
    <w:p w:rsidR="00B721CB" w:rsidRPr="00840CDF" w:rsidRDefault="00B721CB">
      <w:pPr>
        <w:pStyle w:val="ActHead5"/>
      </w:pPr>
      <w:bookmarkStart w:id="307" w:name="_Toc139099613"/>
      <w:r w:rsidRPr="00ED7BCA">
        <w:rPr>
          <w:rStyle w:val="CharSectno"/>
        </w:rPr>
        <w:t>310</w:t>
      </w:r>
      <w:r w:rsidR="00ED7BCA" w:rsidRPr="00ED7BCA">
        <w:rPr>
          <w:rStyle w:val="CharSectno"/>
        </w:rPr>
        <w:noBreakHyphen/>
      </w:r>
      <w:r w:rsidRPr="00ED7BCA">
        <w:rPr>
          <w:rStyle w:val="CharSectno"/>
        </w:rPr>
        <w:t>5</w:t>
      </w:r>
      <w:r w:rsidRPr="00840CDF">
        <w:t xml:space="preserve">  Insurer must keep records</w:t>
      </w:r>
      <w:bookmarkEnd w:id="307"/>
    </w:p>
    <w:p w:rsidR="00B721CB" w:rsidRPr="00840CDF" w:rsidRDefault="00B721CB">
      <w:pPr>
        <w:pStyle w:val="subsection"/>
      </w:pPr>
      <w:r w:rsidRPr="00840CDF">
        <w:tab/>
        <w:t>(1)</w:t>
      </w:r>
      <w:r w:rsidRPr="00840CDF">
        <w:tab/>
        <w:t>A private health insurer must keep all records that are relevant to either or both of following:</w:t>
      </w:r>
    </w:p>
    <w:p w:rsidR="00B721CB" w:rsidRPr="00840CDF" w:rsidRDefault="00B721CB">
      <w:pPr>
        <w:pStyle w:val="paragraph"/>
      </w:pPr>
      <w:r w:rsidRPr="00840CDF">
        <w:tab/>
        <w:t>(a)</w:t>
      </w:r>
      <w:r w:rsidRPr="00840CDF">
        <w:tab/>
        <w:t xml:space="preserve">whether the insurer is liable to pay a </w:t>
      </w:r>
      <w:r w:rsidR="00ED7BCA" w:rsidRPr="00ED7BCA">
        <w:rPr>
          <w:position w:val="6"/>
          <w:sz w:val="16"/>
        </w:rPr>
        <w:t>*</w:t>
      </w:r>
      <w:r w:rsidRPr="00840CDF">
        <w:t>private health insurance levy;</w:t>
      </w:r>
    </w:p>
    <w:p w:rsidR="00B721CB" w:rsidRPr="00840CDF" w:rsidRDefault="00B721CB">
      <w:pPr>
        <w:pStyle w:val="paragraph"/>
      </w:pPr>
      <w:r w:rsidRPr="00840CDF">
        <w:tab/>
        <w:t>(b)</w:t>
      </w:r>
      <w:r w:rsidRPr="00840CDF">
        <w:tab/>
        <w:t>the amount of the private health insurance levy that the insurer is liable to pay.</w:t>
      </w:r>
    </w:p>
    <w:p w:rsidR="00B721CB" w:rsidRPr="00840CDF" w:rsidRDefault="00B721CB">
      <w:pPr>
        <w:pStyle w:val="subsection"/>
      </w:pPr>
      <w:r w:rsidRPr="00840CDF">
        <w:tab/>
        <w:t>(2)</w:t>
      </w:r>
      <w:r w:rsidRPr="00840CDF">
        <w:tab/>
        <w:t>The records must be kept in:</w:t>
      </w:r>
    </w:p>
    <w:p w:rsidR="00B721CB" w:rsidRPr="00840CDF" w:rsidRDefault="00B721CB">
      <w:pPr>
        <w:pStyle w:val="paragraph"/>
      </w:pPr>
      <w:r w:rsidRPr="00840CDF">
        <w:tab/>
        <w:t>(a)</w:t>
      </w:r>
      <w:r w:rsidRPr="00840CDF">
        <w:tab/>
        <w:t>an electronic form; or</w:t>
      </w:r>
    </w:p>
    <w:p w:rsidR="00F47F8B" w:rsidRPr="00840CDF" w:rsidRDefault="00F47F8B" w:rsidP="00CD060E">
      <w:pPr>
        <w:pStyle w:val="paragraph"/>
      </w:pPr>
      <w:r w:rsidRPr="00840CDF">
        <w:tab/>
        <w:t>(b)</w:t>
      </w:r>
      <w:r w:rsidRPr="00840CDF">
        <w:tab/>
        <w:t>another form approved by:</w:t>
      </w:r>
    </w:p>
    <w:p w:rsidR="00F47F8B" w:rsidRPr="00840CDF" w:rsidRDefault="00F47F8B" w:rsidP="00F47F8B">
      <w:pPr>
        <w:pStyle w:val="paragraphsub"/>
      </w:pPr>
      <w:r w:rsidRPr="00840CDF">
        <w:lastRenderedPageBreak/>
        <w:tab/>
        <w:t>(i)</w:t>
      </w:r>
      <w:r w:rsidRPr="00840CDF">
        <w:tab/>
        <w:t xml:space="preserve">the Secretary of the Department, if the records relate to </w:t>
      </w:r>
      <w:r w:rsidR="00ED7BCA" w:rsidRPr="00ED7BCA">
        <w:rPr>
          <w:position w:val="6"/>
          <w:sz w:val="16"/>
        </w:rPr>
        <w:t>*</w:t>
      </w:r>
      <w:r w:rsidRPr="00840CDF">
        <w:t>complaints levy; or</w:t>
      </w:r>
    </w:p>
    <w:p w:rsidR="00F47F8B" w:rsidRPr="00840CDF" w:rsidRDefault="00F47F8B" w:rsidP="00F47F8B">
      <w:pPr>
        <w:pStyle w:val="paragraphsub"/>
      </w:pPr>
      <w:r w:rsidRPr="00840CDF">
        <w:tab/>
        <w:t>(ii)</w:t>
      </w:r>
      <w:r w:rsidRPr="00840CDF">
        <w:tab/>
      </w:r>
      <w:r w:rsidR="00ED7BCA" w:rsidRPr="00ED7BCA">
        <w:rPr>
          <w:position w:val="6"/>
          <w:sz w:val="16"/>
        </w:rPr>
        <w:t>*</w:t>
      </w:r>
      <w:r w:rsidRPr="00840CDF">
        <w:t xml:space="preserve">APRA, if the records relate to </w:t>
      </w:r>
      <w:r w:rsidR="00ED7BCA" w:rsidRPr="00ED7BCA">
        <w:rPr>
          <w:position w:val="6"/>
          <w:sz w:val="16"/>
        </w:rPr>
        <w:t>*</w:t>
      </w:r>
      <w:r w:rsidRPr="00840CDF">
        <w:t>risk equalisation levy.</w:t>
      </w:r>
    </w:p>
    <w:p w:rsidR="00B721CB" w:rsidRPr="00840CDF" w:rsidRDefault="00B721CB">
      <w:pPr>
        <w:pStyle w:val="subsection"/>
      </w:pPr>
      <w:r w:rsidRPr="00840CDF">
        <w:tab/>
        <w:t>(3)</w:t>
      </w:r>
      <w:r w:rsidRPr="00840CDF">
        <w:tab/>
        <w:t>The records must be retained for a period of 7 years (or a shorter period allowed by the Private Health Insurance (Levy Administration) Rules) starting on the later of:</w:t>
      </w:r>
    </w:p>
    <w:p w:rsidR="00B721CB" w:rsidRPr="00840CDF" w:rsidRDefault="00B721CB">
      <w:pPr>
        <w:pStyle w:val="paragraph"/>
      </w:pPr>
      <w:r w:rsidRPr="00840CDF">
        <w:tab/>
        <w:t>(a)</w:t>
      </w:r>
      <w:r w:rsidRPr="00840CDF">
        <w:tab/>
        <w:t>the day on which the records were created; or</w:t>
      </w:r>
    </w:p>
    <w:p w:rsidR="00B721CB" w:rsidRPr="00840CDF" w:rsidRDefault="00B721CB">
      <w:pPr>
        <w:pStyle w:val="paragraph"/>
      </w:pPr>
      <w:r w:rsidRPr="00840CDF">
        <w:tab/>
        <w:t>(b)</w:t>
      </w:r>
      <w:r w:rsidRPr="00840CDF">
        <w:tab/>
      </w:r>
      <w:r w:rsidR="002822CA">
        <w:t>1 July</w:t>
      </w:r>
      <w:r w:rsidRPr="00840CDF">
        <w:t xml:space="preserve"> 2004.</w:t>
      </w:r>
    </w:p>
    <w:p w:rsidR="00B721CB" w:rsidRPr="00840CDF" w:rsidRDefault="00B721CB">
      <w:pPr>
        <w:pStyle w:val="subsection"/>
      </w:pPr>
      <w:r w:rsidRPr="00840CDF">
        <w:tab/>
        <w:t>(4)</w:t>
      </w:r>
      <w:r w:rsidRPr="00840CDF">
        <w:tab/>
        <w:t>A private health insurer commits an offence if the insurer fails to:</w:t>
      </w:r>
    </w:p>
    <w:p w:rsidR="00B721CB" w:rsidRPr="00840CDF" w:rsidRDefault="00B721CB">
      <w:pPr>
        <w:pStyle w:val="paragraph"/>
      </w:pPr>
      <w:r w:rsidRPr="00840CDF">
        <w:tab/>
        <w:t>(a)</w:t>
      </w:r>
      <w:r w:rsidRPr="00840CDF">
        <w:tab/>
        <w:t>keep the records; or</w:t>
      </w:r>
    </w:p>
    <w:p w:rsidR="00B721CB" w:rsidRPr="00840CDF" w:rsidRDefault="00B721CB">
      <w:pPr>
        <w:pStyle w:val="paragraph"/>
      </w:pPr>
      <w:r w:rsidRPr="00840CDF">
        <w:tab/>
        <w:t>(b)</w:t>
      </w:r>
      <w:r w:rsidRPr="00840CDF">
        <w:tab/>
        <w:t xml:space="preserve">keep the records in the form required by or under </w:t>
      </w:r>
      <w:r w:rsidR="00D82BBA" w:rsidRPr="00840CDF">
        <w:t>subsection (</w:t>
      </w:r>
      <w:r w:rsidRPr="00840CDF">
        <w:t>2); or</w:t>
      </w:r>
    </w:p>
    <w:p w:rsidR="00B721CB" w:rsidRPr="00840CDF" w:rsidRDefault="00B721CB">
      <w:pPr>
        <w:pStyle w:val="paragraph"/>
      </w:pPr>
      <w:r w:rsidRPr="00840CDF">
        <w:tab/>
        <w:t>(c)</w:t>
      </w:r>
      <w:r w:rsidRPr="00840CDF">
        <w:tab/>
        <w:t xml:space="preserve">retain the records for the period required by or under </w:t>
      </w:r>
      <w:r w:rsidR="00D82BBA" w:rsidRPr="00840CDF">
        <w:t>subsection (</w:t>
      </w:r>
      <w:r w:rsidRPr="00840CDF">
        <w:t>3).</w:t>
      </w:r>
    </w:p>
    <w:p w:rsidR="00B721CB" w:rsidRPr="00840CDF" w:rsidRDefault="00B721CB">
      <w:pPr>
        <w:pStyle w:val="Penalty"/>
      </w:pPr>
      <w:r w:rsidRPr="00840CDF">
        <w:t>Penalty:</w:t>
      </w:r>
      <w:r w:rsidRPr="00840CDF">
        <w:tab/>
        <w:t>60 penalty units.</w:t>
      </w:r>
    </w:p>
    <w:p w:rsidR="00B721CB" w:rsidRPr="00840CDF" w:rsidRDefault="00B721CB">
      <w:pPr>
        <w:pStyle w:val="subsection"/>
      </w:pPr>
      <w:r w:rsidRPr="00840CDF">
        <w:tab/>
        <w:t>(5)</w:t>
      </w:r>
      <w:r w:rsidRPr="00840CDF">
        <w:tab/>
        <w:t xml:space="preserve">Strict liability applies to </w:t>
      </w:r>
      <w:r w:rsidR="00D82BBA" w:rsidRPr="00840CDF">
        <w:t>subsection (</w:t>
      </w:r>
      <w:r w:rsidRPr="00840CDF">
        <w:t>4).</w:t>
      </w:r>
    </w:p>
    <w:p w:rsidR="00B721CB" w:rsidRPr="00840CDF" w:rsidRDefault="00B721CB">
      <w:pPr>
        <w:pStyle w:val="notetext"/>
      </w:pPr>
      <w:r w:rsidRPr="00840CDF">
        <w:t>Note:</w:t>
      </w:r>
      <w:r w:rsidRPr="00840CDF">
        <w:tab/>
        <w:t>For</w:t>
      </w:r>
      <w:r w:rsidRPr="00840CDF">
        <w:rPr>
          <w:b/>
          <w:i/>
        </w:rPr>
        <w:t xml:space="preserve"> strict liability</w:t>
      </w:r>
      <w:r w:rsidRPr="00840CDF">
        <w:t>, see section</w:t>
      </w:r>
      <w:r w:rsidR="00D82BBA" w:rsidRPr="00840CDF">
        <w:t> </w:t>
      </w:r>
      <w:r w:rsidRPr="00840CDF">
        <w:t xml:space="preserve">6.1 of the </w:t>
      </w:r>
      <w:r w:rsidRPr="00840CDF">
        <w:rPr>
          <w:i/>
        </w:rPr>
        <w:t>Criminal Code</w:t>
      </w:r>
      <w:r w:rsidRPr="00840CDF">
        <w:t>.</w:t>
      </w:r>
    </w:p>
    <w:p w:rsidR="00B721CB" w:rsidRPr="00840CDF" w:rsidRDefault="00B721CB">
      <w:pPr>
        <w:pStyle w:val="subsection"/>
      </w:pPr>
      <w:r w:rsidRPr="00840CDF">
        <w:tab/>
        <w:t>(6)</w:t>
      </w:r>
      <w:r w:rsidRPr="00840CDF">
        <w:tab/>
        <w:t>Nothing in this section is to be taken to have required an insurer to do an act or thing before the day on which this Act commences.</w:t>
      </w:r>
    </w:p>
    <w:p w:rsidR="00F47F8B" w:rsidRPr="00840CDF" w:rsidRDefault="00F47F8B" w:rsidP="00F47F8B">
      <w:pPr>
        <w:pStyle w:val="ActHead5"/>
      </w:pPr>
      <w:bookmarkStart w:id="308" w:name="_Toc139099614"/>
      <w:r w:rsidRPr="00ED7BCA">
        <w:rPr>
          <w:rStyle w:val="CharSectno"/>
        </w:rPr>
        <w:t>310</w:t>
      </w:r>
      <w:r w:rsidR="00ED7BCA" w:rsidRPr="00ED7BCA">
        <w:rPr>
          <w:rStyle w:val="CharSectno"/>
        </w:rPr>
        <w:noBreakHyphen/>
      </w:r>
      <w:r w:rsidRPr="00ED7BCA">
        <w:rPr>
          <w:rStyle w:val="CharSectno"/>
        </w:rPr>
        <w:t>10</w:t>
      </w:r>
      <w:r w:rsidRPr="00840CDF">
        <w:t xml:space="preserve">  Power to request information from insurer</w:t>
      </w:r>
      <w:bookmarkEnd w:id="308"/>
    </w:p>
    <w:p w:rsidR="00F47F8B" w:rsidRPr="00840CDF" w:rsidRDefault="00F47F8B" w:rsidP="00F47F8B">
      <w:pPr>
        <w:pStyle w:val="subsection"/>
      </w:pPr>
      <w:r w:rsidRPr="00840CDF">
        <w:tab/>
        <w:t>(1)</w:t>
      </w:r>
      <w:r w:rsidRPr="00840CDF">
        <w:tab/>
      </w:r>
      <w:r w:rsidR="00ED7BCA" w:rsidRPr="00ED7BCA">
        <w:rPr>
          <w:position w:val="6"/>
          <w:sz w:val="16"/>
        </w:rPr>
        <w:t>*</w:t>
      </w:r>
      <w:r w:rsidRPr="00840CDF">
        <w:t>APRA may, if it believes on reasonable grounds that a private health insurer is capable of giving information that is relevant to:</w:t>
      </w:r>
    </w:p>
    <w:p w:rsidR="00F47F8B" w:rsidRPr="00840CDF" w:rsidRDefault="00F47F8B" w:rsidP="00F47F8B">
      <w:pPr>
        <w:pStyle w:val="paragraph"/>
      </w:pPr>
      <w:r w:rsidRPr="00840CDF">
        <w:tab/>
        <w:t>(a)</w:t>
      </w:r>
      <w:r w:rsidRPr="00840CDF">
        <w:tab/>
        <w:t xml:space="preserve">whether the insurer is liable to pay </w:t>
      </w:r>
      <w:r w:rsidR="00ED7BCA" w:rsidRPr="00ED7BCA">
        <w:rPr>
          <w:position w:val="6"/>
          <w:sz w:val="16"/>
        </w:rPr>
        <w:t>*</w:t>
      </w:r>
      <w:r w:rsidRPr="00840CDF">
        <w:t>risk equalisation levy; or</w:t>
      </w:r>
    </w:p>
    <w:p w:rsidR="00F47F8B" w:rsidRPr="00840CDF" w:rsidRDefault="00F47F8B" w:rsidP="00F47F8B">
      <w:pPr>
        <w:pStyle w:val="paragraph"/>
      </w:pPr>
      <w:r w:rsidRPr="00840CDF">
        <w:tab/>
        <w:t>(b)</w:t>
      </w:r>
      <w:r w:rsidRPr="00840CDF">
        <w:tab/>
        <w:t>the amount of risk equalisation levy that the insurer is liable to pay;</w:t>
      </w:r>
    </w:p>
    <w:p w:rsidR="00F47F8B" w:rsidRPr="00840CDF" w:rsidRDefault="00F47F8B" w:rsidP="00F47F8B">
      <w:pPr>
        <w:pStyle w:val="subsection2"/>
      </w:pPr>
      <w:r w:rsidRPr="00840CDF">
        <w:t>request the insurer to give APRA the information or records that are specified in the request, before the end of the period specified in the request.</w:t>
      </w:r>
    </w:p>
    <w:p w:rsidR="00B721CB" w:rsidRPr="00840CDF" w:rsidRDefault="00B721CB">
      <w:pPr>
        <w:pStyle w:val="subsection"/>
      </w:pPr>
      <w:r w:rsidRPr="00840CDF">
        <w:lastRenderedPageBreak/>
        <w:tab/>
        <w:t>(2)</w:t>
      </w:r>
      <w:r w:rsidRPr="00840CDF">
        <w:tab/>
        <w:t>The Secretary of the Department may, if he or she believes on reasonable grounds that a private health insurer is capable of giving information that is relevant to:</w:t>
      </w:r>
    </w:p>
    <w:p w:rsidR="00B721CB" w:rsidRPr="00840CDF" w:rsidRDefault="00B721CB">
      <w:pPr>
        <w:pStyle w:val="paragraph"/>
      </w:pPr>
      <w:r w:rsidRPr="00840CDF">
        <w:tab/>
        <w:t>(a)</w:t>
      </w:r>
      <w:r w:rsidRPr="00840CDF">
        <w:tab/>
        <w:t xml:space="preserve">whether the insurer is liable to pay </w:t>
      </w:r>
      <w:r w:rsidR="00ED7BCA" w:rsidRPr="00ED7BCA">
        <w:rPr>
          <w:position w:val="6"/>
          <w:sz w:val="16"/>
        </w:rPr>
        <w:t>*</w:t>
      </w:r>
      <w:r w:rsidRPr="00840CDF">
        <w:t>complaints levy; or</w:t>
      </w:r>
    </w:p>
    <w:p w:rsidR="00B721CB" w:rsidRPr="00840CDF" w:rsidRDefault="00B721CB">
      <w:pPr>
        <w:pStyle w:val="paragraph"/>
      </w:pPr>
      <w:r w:rsidRPr="00840CDF">
        <w:tab/>
        <w:t>(b)</w:t>
      </w:r>
      <w:r w:rsidRPr="00840CDF">
        <w:tab/>
        <w:t>the amount of complaints levy that the insurer is liable to pay;</w:t>
      </w:r>
    </w:p>
    <w:p w:rsidR="00B721CB" w:rsidRPr="00840CDF" w:rsidRDefault="00B721CB">
      <w:pPr>
        <w:pStyle w:val="subsection2"/>
      </w:pPr>
      <w:r w:rsidRPr="00840CDF">
        <w:t>request the insurer to give him or her the information or records that are specified in the request, before the end of the period specified in the request.</w:t>
      </w:r>
    </w:p>
    <w:p w:rsidR="00B721CB" w:rsidRPr="00840CDF" w:rsidRDefault="00B721CB">
      <w:pPr>
        <w:pStyle w:val="subsection"/>
      </w:pPr>
      <w:r w:rsidRPr="00840CDF">
        <w:tab/>
        <w:t>(3)</w:t>
      </w:r>
      <w:r w:rsidRPr="00840CDF">
        <w:tab/>
        <w:t xml:space="preserve">A request under </w:t>
      </w:r>
      <w:r w:rsidR="00D82BBA" w:rsidRPr="00840CDF">
        <w:t>subsection (</w:t>
      </w:r>
      <w:r w:rsidRPr="00840CDF">
        <w:t>1) or (2):</w:t>
      </w:r>
    </w:p>
    <w:p w:rsidR="00B721CB" w:rsidRPr="00840CDF" w:rsidRDefault="00B721CB">
      <w:pPr>
        <w:pStyle w:val="paragraph"/>
      </w:pPr>
      <w:r w:rsidRPr="00840CDF">
        <w:tab/>
        <w:t>(a)</w:t>
      </w:r>
      <w:r w:rsidRPr="00840CDF">
        <w:tab/>
        <w:t xml:space="preserve">must be served on the </w:t>
      </w:r>
      <w:r w:rsidR="00ED7BCA" w:rsidRPr="00ED7BCA">
        <w:rPr>
          <w:position w:val="6"/>
          <w:sz w:val="16"/>
        </w:rPr>
        <w:t>*</w:t>
      </w:r>
      <w:r w:rsidRPr="00840CDF">
        <w:t>chief executive officer of the insurer; and</w:t>
      </w:r>
    </w:p>
    <w:p w:rsidR="00B721CB" w:rsidRPr="00840CDF" w:rsidRDefault="00B721CB">
      <w:pPr>
        <w:pStyle w:val="paragraph"/>
      </w:pPr>
      <w:r w:rsidRPr="00840CDF">
        <w:tab/>
        <w:t>(b)</w:t>
      </w:r>
      <w:r w:rsidRPr="00840CDF">
        <w:tab/>
        <w:t>may require the information to be verified by statutory declaration; and</w:t>
      </w:r>
    </w:p>
    <w:p w:rsidR="00B721CB" w:rsidRPr="00840CDF" w:rsidRDefault="00B721CB">
      <w:pPr>
        <w:pStyle w:val="paragraph"/>
      </w:pPr>
      <w:r w:rsidRPr="00840CDF">
        <w:tab/>
        <w:t>(c)</w:t>
      </w:r>
      <w:r w:rsidRPr="00840CDF">
        <w:tab/>
        <w:t>must specify the manner in which the information must be given; and</w:t>
      </w:r>
    </w:p>
    <w:p w:rsidR="00B721CB" w:rsidRPr="00840CDF" w:rsidRDefault="00B721CB">
      <w:pPr>
        <w:pStyle w:val="paragraph"/>
      </w:pPr>
      <w:r w:rsidRPr="00840CDF">
        <w:tab/>
        <w:t>(d)</w:t>
      </w:r>
      <w:r w:rsidRPr="00840CDF">
        <w:tab/>
        <w:t>must contain a statement to the effect that a failure to comply with the request is an offence.</w:t>
      </w:r>
    </w:p>
    <w:p w:rsidR="00B721CB" w:rsidRPr="00840CDF" w:rsidRDefault="00B721CB">
      <w:pPr>
        <w:pStyle w:val="subsection"/>
      </w:pPr>
      <w:r w:rsidRPr="00840CDF">
        <w:tab/>
        <w:t>(4)</w:t>
      </w:r>
      <w:r w:rsidRPr="00840CDF">
        <w:tab/>
        <w:t xml:space="preserve">A private health insurer commits an offence if the insurer fails to comply with a request under </w:t>
      </w:r>
      <w:r w:rsidR="00D82BBA" w:rsidRPr="00840CDF">
        <w:t>subsection (</w:t>
      </w:r>
      <w:r w:rsidRPr="00840CDF">
        <w:t>1) or (2).</w:t>
      </w:r>
    </w:p>
    <w:p w:rsidR="00B721CB" w:rsidRPr="00840CDF" w:rsidRDefault="00B721CB">
      <w:pPr>
        <w:pStyle w:val="Penalty"/>
      </w:pPr>
      <w:r w:rsidRPr="00840CDF">
        <w:t>Penalty:</w:t>
      </w:r>
      <w:r w:rsidRPr="00840CDF">
        <w:tab/>
        <w:t>60 penalty units.</w:t>
      </w:r>
    </w:p>
    <w:p w:rsidR="00B721CB" w:rsidRPr="00840CDF" w:rsidRDefault="00B721CB">
      <w:pPr>
        <w:pStyle w:val="subsection"/>
      </w:pPr>
      <w:r w:rsidRPr="00840CDF">
        <w:tab/>
        <w:t>(5)</w:t>
      </w:r>
      <w:r w:rsidRPr="00840CDF">
        <w:tab/>
        <w:t xml:space="preserve">Strict liability applies to </w:t>
      </w:r>
      <w:r w:rsidR="00D82BBA" w:rsidRPr="00840CDF">
        <w:t>subsection (</w:t>
      </w:r>
      <w:r w:rsidRPr="00840CDF">
        <w:t>4).</w:t>
      </w:r>
    </w:p>
    <w:p w:rsidR="00B721CB" w:rsidRPr="00840CDF" w:rsidRDefault="00B721CB">
      <w:pPr>
        <w:pStyle w:val="notetext"/>
      </w:pPr>
      <w:r w:rsidRPr="00840CDF">
        <w:t>Note:</w:t>
      </w:r>
      <w:r w:rsidRPr="00840CDF">
        <w:tab/>
        <w:t>For</w:t>
      </w:r>
      <w:r w:rsidRPr="00840CDF">
        <w:rPr>
          <w:b/>
          <w:i/>
        </w:rPr>
        <w:t xml:space="preserve"> strict liability</w:t>
      </w:r>
      <w:r w:rsidRPr="00840CDF">
        <w:t>, see section</w:t>
      </w:r>
      <w:r w:rsidR="00D82BBA" w:rsidRPr="00840CDF">
        <w:t> </w:t>
      </w:r>
      <w:r w:rsidRPr="00840CDF">
        <w:t xml:space="preserve">6.1 of the </w:t>
      </w:r>
      <w:r w:rsidRPr="00840CDF">
        <w:rPr>
          <w:i/>
        </w:rPr>
        <w:t>Criminal Code</w:t>
      </w:r>
      <w:r w:rsidRPr="00840CDF">
        <w:t>.</w:t>
      </w:r>
    </w:p>
    <w:p w:rsidR="00F47F8B" w:rsidRPr="00840CDF" w:rsidRDefault="00F47F8B" w:rsidP="007260AB">
      <w:pPr>
        <w:pStyle w:val="ActHead3"/>
        <w:pageBreakBefore/>
      </w:pPr>
      <w:bookmarkStart w:id="309" w:name="_Toc139099615"/>
      <w:r w:rsidRPr="00ED7BCA">
        <w:rPr>
          <w:rStyle w:val="CharDivNo"/>
        </w:rPr>
        <w:lastRenderedPageBreak/>
        <w:t>Division</w:t>
      </w:r>
      <w:r w:rsidR="00D82BBA" w:rsidRPr="00ED7BCA">
        <w:rPr>
          <w:rStyle w:val="CharDivNo"/>
        </w:rPr>
        <w:t> </w:t>
      </w:r>
      <w:r w:rsidRPr="00ED7BCA">
        <w:rPr>
          <w:rStyle w:val="CharDivNo"/>
        </w:rPr>
        <w:t>313</w:t>
      </w:r>
      <w:r w:rsidRPr="00840CDF">
        <w:t>—</w:t>
      </w:r>
      <w:r w:rsidRPr="00ED7BCA">
        <w:rPr>
          <w:rStyle w:val="CharDivText"/>
        </w:rPr>
        <w:t>Power to enter premises and search for documents related to complaints levy</w:t>
      </w:r>
      <w:bookmarkEnd w:id="309"/>
    </w:p>
    <w:p w:rsidR="00B721CB" w:rsidRPr="00840CDF" w:rsidRDefault="00B721CB">
      <w:pPr>
        <w:pStyle w:val="ActHead5"/>
      </w:pPr>
      <w:bookmarkStart w:id="310" w:name="_Toc139099616"/>
      <w:r w:rsidRPr="00ED7BCA">
        <w:rPr>
          <w:rStyle w:val="CharSectno"/>
        </w:rPr>
        <w:t>313</w:t>
      </w:r>
      <w:r w:rsidR="00ED7BCA" w:rsidRPr="00ED7BCA">
        <w:rPr>
          <w:rStyle w:val="CharSectno"/>
        </w:rPr>
        <w:noBreakHyphen/>
      </w:r>
      <w:r w:rsidRPr="00ED7BCA">
        <w:rPr>
          <w:rStyle w:val="CharSectno"/>
        </w:rPr>
        <w:t>1</w:t>
      </w:r>
      <w:r w:rsidRPr="00840CDF">
        <w:t xml:space="preserve">  Authorised officer may enter premises with consent</w:t>
      </w:r>
      <w:bookmarkEnd w:id="310"/>
    </w:p>
    <w:p w:rsidR="00B721CB" w:rsidRPr="00840CDF" w:rsidRDefault="00B721CB">
      <w:pPr>
        <w:pStyle w:val="subsection"/>
      </w:pPr>
      <w:r w:rsidRPr="00840CDF">
        <w:tab/>
        <w:t>(1)</w:t>
      </w:r>
      <w:r w:rsidRPr="00840CDF">
        <w:tab/>
      </w:r>
      <w:r w:rsidR="00A722D0" w:rsidRPr="00840CDF">
        <w:t xml:space="preserve">A person (an </w:t>
      </w:r>
      <w:r w:rsidR="00A722D0" w:rsidRPr="00840CDF">
        <w:rPr>
          <w:b/>
          <w:i/>
        </w:rPr>
        <w:t>authorised officer</w:t>
      </w:r>
      <w:r w:rsidR="00A722D0" w:rsidRPr="00840CDF">
        <w:t>) who is authorised in writing by the Minister for this purpose</w:t>
      </w:r>
      <w:r w:rsidRPr="00840CDF">
        <w:t xml:space="preserve"> may enter any </w:t>
      </w:r>
      <w:r w:rsidR="00ED7BCA" w:rsidRPr="00ED7BCA">
        <w:rPr>
          <w:position w:val="6"/>
          <w:sz w:val="16"/>
        </w:rPr>
        <w:t>*</w:t>
      </w:r>
      <w:r w:rsidRPr="00840CDF">
        <w:t xml:space="preserve">premises for the purpose of exercising </w:t>
      </w:r>
      <w:r w:rsidR="00ED7BCA" w:rsidRPr="00ED7BCA">
        <w:rPr>
          <w:position w:val="6"/>
          <w:sz w:val="16"/>
        </w:rPr>
        <w:t>*</w:t>
      </w:r>
      <w:r w:rsidRPr="00840CDF">
        <w:t xml:space="preserve">search powers in relation to </w:t>
      </w:r>
      <w:r w:rsidR="00ED7BCA" w:rsidRPr="00ED7BCA">
        <w:rPr>
          <w:position w:val="6"/>
          <w:sz w:val="16"/>
        </w:rPr>
        <w:t>*</w:t>
      </w:r>
      <w:r w:rsidRPr="00840CDF">
        <w:t>levy</w:t>
      </w:r>
      <w:r w:rsidR="00ED7BCA">
        <w:noBreakHyphen/>
      </w:r>
      <w:r w:rsidRPr="00840CDF">
        <w:t>related documents if:</w:t>
      </w:r>
    </w:p>
    <w:p w:rsidR="00B721CB" w:rsidRPr="00840CDF" w:rsidRDefault="00B721CB">
      <w:pPr>
        <w:pStyle w:val="paragraph"/>
      </w:pPr>
      <w:r w:rsidRPr="00840CDF">
        <w:tab/>
        <w:t>(c)</w:t>
      </w:r>
      <w:r w:rsidRPr="00840CDF">
        <w:tab/>
        <w:t xml:space="preserve">the </w:t>
      </w:r>
      <w:r w:rsidR="00ED7BCA" w:rsidRPr="00ED7BCA">
        <w:rPr>
          <w:position w:val="6"/>
          <w:sz w:val="16"/>
        </w:rPr>
        <w:t>*</w:t>
      </w:r>
      <w:r w:rsidRPr="00840CDF">
        <w:t>occupier of the premises consents to the entry; and</w:t>
      </w:r>
    </w:p>
    <w:p w:rsidR="00B721CB" w:rsidRPr="00840CDF" w:rsidRDefault="00B721CB">
      <w:pPr>
        <w:pStyle w:val="paragraph"/>
      </w:pPr>
      <w:r w:rsidRPr="00840CDF">
        <w:tab/>
        <w:t>(d)</w:t>
      </w:r>
      <w:r w:rsidRPr="00840CDF">
        <w:tab/>
        <w:t>the officer shows the occupier his or her identity card.</w:t>
      </w:r>
    </w:p>
    <w:p w:rsidR="00B721CB" w:rsidRPr="00840CDF" w:rsidRDefault="00B721CB">
      <w:pPr>
        <w:pStyle w:val="subsection"/>
      </w:pPr>
      <w:r w:rsidRPr="00840CDF">
        <w:tab/>
        <w:t>(2)</w:t>
      </w:r>
      <w:r w:rsidRPr="00840CDF">
        <w:tab/>
        <w:t xml:space="preserve">A </w:t>
      </w:r>
      <w:r w:rsidRPr="00840CDF">
        <w:rPr>
          <w:b/>
          <w:i/>
        </w:rPr>
        <w:t>levy</w:t>
      </w:r>
      <w:r w:rsidR="00ED7BCA">
        <w:rPr>
          <w:b/>
          <w:i/>
        </w:rPr>
        <w:noBreakHyphen/>
      </w:r>
      <w:r w:rsidRPr="00840CDF">
        <w:rPr>
          <w:b/>
          <w:i/>
        </w:rPr>
        <w:t>related document</w:t>
      </w:r>
      <w:r w:rsidRPr="00840CDF">
        <w:t xml:space="preserve"> is a document (including a copy of a document) that contains information relevant to:</w:t>
      </w:r>
    </w:p>
    <w:p w:rsidR="00A722D0" w:rsidRPr="00840CDF" w:rsidRDefault="00A722D0" w:rsidP="00A722D0">
      <w:pPr>
        <w:pStyle w:val="paragraph"/>
      </w:pPr>
      <w:r w:rsidRPr="00840CDF">
        <w:tab/>
        <w:t>(a)</w:t>
      </w:r>
      <w:r w:rsidRPr="00840CDF">
        <w:tab/>
        <w:t xml:space="preserve">whether a private health insurer is liable to pay </w:t>
      </w:r>
      <w:r w:rsidR="00ED7BCA" w:rsidRPr="00ED7BCA">
        <w:rPr>
          <w:position w:val="6"/>
          <w:sz w:val="16"/>
        </w:rPr>
        <w:t>*</w:t>
      </w:r>
      <w:r w:rsidRPr="00840CDF">
        <w:t>complaints levy; or</w:t>
      </w:r>
    </w:p>
    <w:p w:rsidR="00A722D0" w:rsidRPr="00840CDF" w:rsidRDefault="00A722D0" w:rsidP="00A722D0">
      <w:pPr>
        <w:pStyle w:val="paragraph"/>
      </w:pPr>
      <w:r w:rsidRPr="00840CDF">
        <w:tab/>
        <w:t>(b)</w:t>
      </w:r>
      <w:r w:rsidRPr="00840CDF">
        <w:tab/>
        <w:t>the amount of complaints levy that the insurer is liable to pay.</w:t>
      </w:r>
    </w:p>
    <w:p w:rsidR="00B721CB" w:rsidRPr="00840CDF" w:rsidRDefault="00B721CB">
      <w:pPr>
        <w:pStyle w:val="subsection"/>
      </w:pPr>
      <w:r w:rsidRPr="00840CDF">
        <w:tab/>
        <w:t>(3)</w:t>
      </w:r>
      <w:r w:rsidRPr="00840CDF">
        <w:tab/>
        <w:t xml:space="preserve">Before obtaining the consent of the </w:t>
      </w:r>
      <w:r w:rsidR="00ED7BCA" w:rsidRPr="00ED7BCA">
        <w:rPr>
          <w:position w:val="6"/>
          <w:sz w:val="16"/>
        </w:rPr>
        <w:t>*</w:t>
      </w:r>
      <w:r w:rsidRPr="00840CDF">
        <w:t xml:space="preserve">occupier, the </w:t>
      </w:r>
      <w:r w:rsidR="00ED7BCA" w:rsidRPr="00ED7BCA">
        <w:rPr>
          <w:position w:val="6"/>
          <w:sz w:val="16"/>
        </w:rPr>
        <w:t>*</w:t>
      </w:r>
      <w:r w:rsidRPr="00840CDF">
        <w:t>authorised officer must inform the occupier that he or she may refuse consent.</w:t>
      </w:r>
    </w:p>
    <w:p w:rsidR="00B721CB" w:rsidRPr="00840CDF" w:rsidRDefault="00B721CB">
      <w:pPr>
        <w:pStyle w:val="subsection"/>
      </w:pPr>
      <w:r w:rsidRPr="00840CDF">
        <w:tab/>
        <w:t>(4)</w:t>
      </w:r>
      <w:r w:rsidRPr="00840CDF">
        <w:tab/>
        <w:t xml:space="preserve">An entry by an </w:t>
      </w:r>
      <w:r w:rsidR="00ED7BCA" w:rsidRPr="00ED7BCA">
        <w:rPr>
          <w:position w:val="6"/>
          <w:sz w:val="16"/>
        </w:rPr>
        <w:t>*</w:t>
      </w:r>
      <w:r w:rsidRPr="00840CDF">
        <w:t xml:space="preserve">authorised officer with the consent of the </w:t>
      </w:r>
      <w:r w:rsidR="00ED7BCA" w:rsidRPr="00ED7BCA">
        <w:rPr>
          <w:position w:val="6"/>
          <w:sz w:val="16"/>
        </w:rPr>
        <w:t>*</w:t>
      </w:r>
      <w:r w:rsidRPr="00840CDF">
        <w:t>occupier is not lawful if the consent of the occupier is not voluntary.</w:t>
      </w:r>
    </w:p>
    <w:p w:rsidR="00B721CB" w:rsidRPr="00840CDF" w:rsidRDefault="00B721CB">
      <w:pPr>
        <w:pStyle w:val="subsection"/>
      </w:pPr>
      <w:r w:rsidRPr="00840CDF">
        <w:tab/>
        <w:t>(5)</w:t>
      </w:r>
      <w:r w:rsidRPr="00840CDF">
        <w:tab/>
        <w:t xml:space="preserve">The </w:t>
      </w:r>
      <w:r w:rsidR="00ED7BCA" w:rsidRPr="00ED7BCA">
        <w:rPr>
          <w:position w:val="6"/>
          <w:sz w:val="16"/>
        </w:rPr>
        <w:t>*</w:t>
      </w:r>
      <w:r w:rsidRPr="00840CDF">
        <w:t xml:space="preserve">authorised officer must leave the </w:t>
      </w:r>
      <w:r w:rsidR="00ED7BCA" w:rsidRPr="00ED7BCA">
        <w:rPr>
          <w:position w:val="6"/>
          <w:sz w:val="16"/>
        </w:rPr>
        <w:t>*</w:t>
      </w:r>
      <w:r w:rsidRPr="00840CDF">
        <w:t xml:space="preserve">premises if the </w:t>
      </w:r>
      <w:r w:rsidR="00ED7BCA" w:rsidRPr="00ED7BCA">
        <w:rPr>
          <w:position w:val="6"/>
          <w:sz w:val="16"/>
        </w:rPr>
        <w:t>*</w:t>
      </w:r>
      <w:r w:rsidRPr="00840CDF">
        <w:t>occupier asks the officer to do so.</w:t>
      </w:r>
    </w:p>
    <w:p w:rsidR="00B721CB" w:rsidRPr="00840CDF" w:rsidRDefault="00B721CB">
      <w:pPr>
        <w:pStyle w:val="ActHead5"/>
      </w:pPr>
      <w:bookmarkStart w:id="311" w:name="_Toc139099617"/>
      <w:r w:rsidRPr="00ED7BCA">
        <w:rPr>
          <w:rStyle w:val="CharSectno"/>
        </w:rPr>
        <w:t>313</w:t>
      </w:r>
      <w:r w:rsidR="00ED7BCA" w:rsidRPr="00ED7BCA">
        <w:rPr>
          <w:rStyle w:val="CharSectno"/>
        </w:rPr>
        <w:noBreakHyphen/>
      </w:r>
      <w:r w:rsidRPr="00ED7BCA">
        <w:rPr>
          <w:rStyle w:val="CharSectno"/>
        </w:rPr>
        <w:t>5</w:t>
      </w:r>
      <w:r w:rsidRPr="00840CDF">
        <w:t xml:space="preserve">  Authorised officer may enter premises under warrant</w:t>
      </w:r>
      <w:bookmarkEnd w:id="311"/>
    </w:p>
    <w:p w:rsidR="00B721CB" w:rsidRPr="00840CDF" w:rsidRDefault="00B721CB">
      <w:pPr>
        <w:pStyle w:val="subsection"/>
      </w:pPr>
      <w:r w:rsidRPr="00840CDF">
        <w:tab/>
        <w:t>(1)</w:t>
      </w:r>
      <w:r w:rsidRPr="00840CDF">
        <w:tab/>
        <w:t xml:space="preserve">If an </w:t>
      </w:r>
      <w:r w:rsidR="00ED7BCA" w:rsidRPr="00ED7BCA">
        <w:rPr>
          <w:position w:val="6"/>
          <w:sz w:val="16"/>
        </w:rPr>
        <w:t>*</w:t>
      </w:r>
      <w:r w:rsidRPr="00840CDF">
        <w:t xml:space="preserve">authorised officer has reason to believe that there are </w:t>
      </w:r>
      <w:r w:rsidR="00ED7BCA" w:rsidRPr="00ED7BCA">
        <w:rPr>
          <w:position w:val="6"/>
          <w:sz w:val="16"/>
        </w:rPr>
        <w:t>*</w:t>
      </w:r>
      <w:r w:rsidRPr="00840CDF">
        <w:t>levy</w:t>
      </w:r>
      <w:r w:rsidR="00ED7BCA">
        <w:noBreakHyphen/>
      </w:r>
      <w:r w:rsidRPr="00840CDF">
        <w:t xml:space="preserve">related documents on particular </w:t>
      </w:r>
      <w:r w:rsidR="00ED7BCA" w:rsidRPr="00ED7BCA">
        <w:rPr>
          <w:position w:val="6"/>
          <w:sz w:val="16"/>
        </w:rPr>
        <w:t>*</w:t>
      </w:r>
      <w:r w:rsidRPr="00840CDF">
        <w:t xml:space="preserve">premises, the officer may apply to a magistrate for a warrant authorising the officer to enter </w:t>
      </w:r>
      <w:r w:rsidRPr="00840CDF">
        <w:lastRenderedPageBreak/>
        <w:t xml:space="preserve">the premises for the purpose of exercising </w:t>
      </w:r>
      <w:r w:rsidR="00ED7BCA" w:rsidRPr="00ED7BCA">
        <w:rPr>
          <w:position w:val="6"/>
          <w:sz w:val="16"/>
        </w:rPr>
        <w:t>*</w:t>
      </w:r>
      <w:r w:rsidRPr="00840CDF">
        <w:t>search powers in relation to the documents.</w:t>
      </w:r>
    </w:p>
    <w:p w:rsidR="00B721CB" w:rsidRPr="00840CDF" w:rsidRDefault="00B721CB">
      <w:pPr>
        <w:pStyle w:val="subsection"/>
      </w:pPr>
      <w:r w:rsidRPr="00840CDF">
        <w:tab/>
        <w:t>(2)</w:t>
      </w:r>
      <w:r w:rsidRPr="00840CDF">
        <w:tab/>
        <w:t xml:space="preserve">If the magistrate is satisfied by information on oath or affirmation that there are reasonable grounds for believing that there are </w:t>
      </w:r>
      <w:r w:rsidR="00ED7BCA" w:rsidRPr="00ED7BCA">
        <w:rPr>
          <w:position w:val="6"/>
          <w:sz w:val="16"/>
        </w:rPr>
        <w:t>*</w:t>
      </w:r>
      <w:r w:rsidRPr="00840CDF">
        <w:t>levy</w:t>
      </w:r>
      <w:r w:rsidR="00ED7BCA">
        <w:noBreakHyphen/>
      </w:r>
      <w:r w:rsidRPr="00840CDF">
        <w:t xml:space="preserve">related documents on the </w:t>
      </w:r>
      <w:r w:rsidR="00ED7BCA" w:rsidRPr="00ED7BCA">
        <w:rPr>
          <w:position w:val="6"/>
          <w:sz w:val="16"/>
        </w:rPr>
        <w:t>*</w:t>
      </w:r>
      <w:r w:rsidRPr="00840CDF">
        <w:t>premises, the magistrate may issue a warrant.</w:t>
      </w:r>
    </w:p>
    <w:p w:rsidR="00B721CB" w:rsidRPr="00840CDF" w:rsidRDefault="00B721CB">
      <w:pPr>
        <w:pStyle w:val="subsection"/>
      </w:pPr>
      <w:r w:rsidRPr="00840CDF">
        <w:tab/>
        <w:t>(3)</w:t>
      </w:r>
      <w:r w:rsidRPr="00840CDF">
        <w:tab/>
        <w:t>The warrant must:</w:t>
      </w:r>
    </w:p>
    <w:p w:rsidR="00B721CB" w:rsidRPr="00840CDF" w:rsidRDefault="00B721CB">
      <w:pPr>
        <w:pStyle w:val="paragraph"/>
      </w:pPr>
      <w:r w:rsidRPr="00840CDF">
        <w:tab/>
        <w:t>(a)</w:t>
      </w:r>
      <w:r w:rsidRPr="00840CDF">
        <w:tab/>
        <w:t xml:space="preserve">authorise one or more </w:t>
      </w:r>
      <w:r w:rsidR="00ED7BCA" w:rsidRPr="00ED7BCA">
        <w:rPr>
          <w:position w:val="6"/>
          <w:sz w:val="16"/>
        </w:rPr>
        <w:t>*</w:t>
      </w:r>
      <w:r w:rsidRPr="00840CDF">
        <w:t xml:space="preserve">authorised officers to enter the </w:t>
      </w:r>
      <w:r w:rsidR="00ED7BCA" w:rsidRPr="00ED7BCA">
        <w:rPr>
          <w:position w:val="6"/>
          <w:sz w:val="16"/>
        </w:rPr>
        <w:t>*</w:t>
      </w:r>
      <w:r w:rsidRPr="00840CDF">
        <w:t xml:space="preserve">premises for the purpose of exercising </w:t>
      </w:r>
      <w:r w:rsidR="00ED7BCA" w:rsidRPr="00ED7BCA">
        <w:rPr>
          <w:position w:val="6"/>
          <w:sz w:val="16"/>
        </w:rPr>
        <w:t>*</w:t>
      </w:r>
      <w:r w:rsidRPr="00840CDF">
        <w:t xml:space="preserve">search powers in relation to </w:t>
      </w:r>
      <w:r w:rsidR="00ED7BCA" w:rsidRPr="00ED7BCA">
        <w:rPr>
          <w:position w:val="6"/>
          <w:sz w:val="16"/>
        </w:rPr>
        <w:t>*</w:t>
      </w:r>
      <w:r w:rsidRPr="00840CDF">
        <w:t>levy</w:t>
      </w:r>
      <w:r w:rsidR="00ED7BCA">
        <w:noBreakHyphen/>
      </w:r>
      <w:r w:rsidRPr="00840CDF">
        <w:t>related documents; and</w:t>
      </w:r>
    </w:p>
    <w:p w:rsidR="00B721CB" w:rsidRPr="00840CDF" w:rsidRDefault="00B721CB">
      <w:pPr>
        <w:pStyle w:val="paragraph"/>
      </w:pPr>
      <w:r w:rsidRPr="00840CDF">
        <w:tab/>
        <w:t>(b)</w:t>
      </w:r>
      <w:r w:rsidRPr="00840CDF">
        <w:tab/>
        <w:t>state whether the entry is authorised at any time of the day or night or during specified hours of the day or night; and</w:t>
      </w:r>
    </w:p>
    <w:p w:rsidR="00B721CB" w:rsidRPr="00840CDF" w:rsidRDefault="00B721CB">
      <w:pPr>
        <w:pStyle w:val="paragraph"/>
      </w:pPr>
      <w:r w:rsidRPr="00840CDF">
        <w:tab/>
        <w:t>(c)</w:t>
      </w:r>
      <w:r w:rsidRPr="00840CDF">
        <w:tab/>
        <w:t>authorise the officers to use such assistance and force as is necessary and reasonable to enter the premises for the purpose of exercising search powers in relation to levy</w:t>
      </w:r>
      <w:r w:rsidR="00ED7BCA">
        <w:noBreakHyphen/>
      </w:r>
      <w:r w:rsidRPr="00840CDF">
        <w:t>related documents.</w:t>
      </w:r>
    </w:p>
    <w:p w:rsidR="00B721CB" w:rsidRPr="00840CDF" w:rsidRDefault="00B721CB">
      <w:pPr>
        <w:pStyle w:val="subsection"/>
      </w:pPr>
      <w:r w:rsidRPr="00840CDF">
        <w:tab/>
        <w:t>(4)</w:t>
      </w:r>
      <w:r w:rsidRPr="00840CDF">
        <w:tab/>
        <w:t xml:space="preserve">The </w:t>
      </w:r>
      <w:r w:rsidR="00ED7BCA" w:rsidRPr="00ED7BCA">
        <w:rPr>
          <w:position w:val="6"/>
          <w:sz w:val="16"/>
        </w:rPr>
        <w:t>*</w:t>
      </w:r>
      <w:r w:rsidRPr="00840CDF">
        <w:t>authorised officers do not have to be named in the warrant.</w:t>
      </w:r>
    </w:p>
    <w:p w:rsidR="00B721CB" w:rsidRPr="00840CDF" w:rsidRDefault="00B721CB">
      <w:pPr>
        <w:pStyle w:val="ActHead5"/>
      </w:pPr>
      <w:bookmarkStart w:id="312" w:name="_Toc139099618"/>
      <w:r w:rsidRPr="00ED7BCA">
        <w:rPr>
          <w:rStyle w:val="CharSectno"/>
        </w:rPr>
        <w:t>313</w:t>
      </w:r>
      <w:r w:rsidR="00ED7BCA" w:rsidRPr="00ED7BCA">
        <w:rPr>
          <w:rStyle w:val="CharSectno"/>
        </w:rPr>
        <w:noBreakHyphen/>
      </w:r>
      <w:r w:rsidRPr="00ED7BCA">
        <w:rPr>
          <w:rStyle w:val="CharSectno"/>
        </w:rPr>
        <w:t>10</w:t>
      </w:r>
      <w:r w:rsidRPr="00840CDF">
        <w:t xml:space="preserve">  Announcement before entry</w:t>
      </w:r>
      <w:bookmarkEnd w:id="312"/>
    </w:p>
    <w:p w:rsidR="00B721CB" w:rsidRPr="00840CDF" w:rsidRDefault="00B721CB">
      <w:pPr>
        <w:pStyle w:val="subsection"/>
      </w:pPr>
      <w:r w:rsidRPr="00840CDF">
        <w:tab/>
      </w:r>
      <w:r w:rsidRPr="00840CDF">
        <w:tab/>
        <w:t xml:space="preserve">An </w:t>
      </w:r>
      <w:r w:rsidR="00ED7BCA" w:rsidRPr="00ED7BCA">
        <w:rPr>
          <w:position w:val="6"/>
          <w:sz w:val="16"/>
        </w:rPr>
        <w:t>*</w:t>
      </w:r>
      <w:r w:rsidRPr="00840CDF">
        <w:t>authorised officer executing a warrant under section</w:t>
      </w:r>
      <w:r w:rsidR="00D82BBA" w:rsidRPr="00840CDF">
        <w:t> </w:t>
      </w:r>
      <w:r w:rsidRPr="00840CDF">
        <w:t>313</w:t>
      </w:r>
      <w:r w:rsidR="00ED7BCA">
        <w:noBreakHyphen/>
      </w:r>
      <w:r w:rsidRPr="00840CDF">
        <w:t xml:space="preserve">5 in respect of </w:t>
      </w:r>
      <w:r w:rsidR="00ED7BCA" w:rsidRPr="00ED7BCA">
        <w:rPr>
          <w:position w:val="6"/>
          <w:sz w:val="16"/>
        </w:rPr>
        <w:t>*</w:t>
      </w:r>
      <w:r w:rsidRPr="00840CDF">
        <w:t>premises must, before entering the premises under the warrant:</w:t>
      </w:r>
    </w:p>
    <w:p w:rsidR="00B721CB" w:rsidRPr="00840CDF" w:rsidRDefault="00B721CB">
      <w:pPr>
        <w:pStyle w:val="paragraph"/>
      </w:pPr>
      <w:r w:rsidRPr="00840CDF">
        <w:tab/>
        <w:t>(a)</w:t>
      </w:r>
      <w:r w:rsidRPr="00840CDF">
        <w:tab/>
        <w:t>announce that he or she is authorised to enter the premises; and</w:t>
      </w:r>
    </w:p>
    <w:p w:rsidR="00B721CB" w:rsidRPr="00840CDF" w:rsidRDefault="00B721CB">
      <w:pPr>
        <w:pStyle w:val="paragraph"/>
      </w:pPr>
      <w:r w:rsidRPr="00840CDF">
        <w:tab/>
        <w:t>(b)</w:t>
      </w:r>
      <w:r w:rsidRPr="00840CDF">
        <w:tab/>
        <w:t>before using assistance and force under the warrant to enter the premises—give any person on the premises an opportunity to allow the authorised officer to enter the premises without the use of assistance and force.</w:t>
      </w:r>
    </w:p>
    <w:p w:rsidR="00B721CB" w:rsidRPr="00840CDF" w:rsidRDefault="00B721CB" w:rsidP="00CC5E51">
      <w:pPr>
        <w:pStyle w:val="ActHead5"/>
      </w:pPr>
      <w:bookmarkStart w:id="313" w:name="_Toc139099619"/>
      <w:r w:rsidRPr="00ED7BCA">
        <w:rPr>
          <w:rStyle w:val="CharSectno"/>
        </w:rPr>
        <w:lastRenderedPageBreak/>
        <w:t>313</w:t>
      </w:r>
      <w:r w:rsidR="00ED7BCA" w:rsidRPr="00ED7BCA">
        <w:rPr>
          <w:rStyle w:val="CharSectno"/>
        </w:rPr>
        <w:noBreakHyphen/>
      </w:r>
      <w:r w:rsidRPr="00ED7BCA">
        <w:rPr>
          <w:rStyle w:val="CharSectno"/>
        </w:rPr>
        <w:t>15</w:t>
      </w:r>
      <w:r w:rsidRPr="00840CDF">
        <w:t xml:space="preserve">  Executing a warrant to enter premises</w:t>
      </w:r>
      <w:bookmarkEnd w:id="313"/>
    </w:p>
    <w:p w:rsidR="00B721CB" w:rsidRPr="00840CDF" w:rsidRDefault="00B721CB" w:rsidP="00CC5E51">
      <w:pPr>
        <w:pStyle w:val="SubsectionHead"/>
      </w:pPr>
      <w:r w:rsidRPr="00840CDF">
        <w:t>Circumstances in which this section applies</w:t>
      </w:r>
    </w:p>
    <w:p w:rsidR="00B721CB" w:rsidRPr="00840CDF" w:rsidRDefault="00B721CB" w:rsidP="00CC5E51">
      <w:pPr>
        <w:pStyle w:val="subsection"/>
        <w:keepNext/>
        <w:keepLines/>
      </w:pPr>
      <w:r w:rsidRPr="00840CDF">
        <w:tab/>
        <w:t>(1)</w:t>
      </w:r>
      <w:r w:rsidRPr="00840CDF">
        <w:tab/>
        <w:t>This section applies if:</w:t>
      </w:r>
    </w:p>
    <w:p w:rsidR="00B721CB" w:rsidRPr="00840CDF" w:rsidRDefault="00B721CB">
      <w:pPr>
        <w:pStyle w:val="paragraph"/>
      </w:pPr>
      <w:r w:rsidRPr="00840CDF">
        <w:tab/>
        <w:t>(a)</w:t>
      </w:r>
      <w:r w:rsidRPr="00840CDF">
        <w:tab/>
        <w:t>a warrant under section</w:t>
      </w:r>
      <w:r w:rsidR="00D82BBA" w:rsidRPr="00840CDF">
        <w:t> </w:t>
      </w:r>
      <w:r w:rsidRPr="00840CDF">
        <w:t>313</w:t>
      </w:r>
      <w:r w:rsidR="00ED7BCA">
        <w:noBreakHyphen/>
      </w:r>
      <w:r w:rsidRPr="00840CDF">
        <w:t xml:space="preserve">5 is being executed by an </w:t>
      </w:r>
      <w:r w:rsidR="00ED7BCA" w:rsidRPr="00ED7BCA">
        <w:rPr>
          <w:position w:val="6"/>
          <w:sz w:val="16"/>
        </w:rPr>
        <w:t>*</w:t>
      </w:r>
      <w:r w:rsidRPr="00840CDF">
        <w:t xml:space="preserve">authorised officer in respect of </w:t>
      </w:r>
      <w:r w:rsidR="00ED7BCA" w:rsidRPr="00ED7BCA">
        <w:rPr>
          <w:position w:val="6"/>
          <w:sz w:val="16"/>
        </w:rPr>
        <w:t>*</w:t>
      </w:r>
      <w:r w:rsidRPr="00840CDF">
        <w:t>premises; and</w:t>
      </w:r>
    </w:p>
    <w:p w:rsidR="00B721CB" w:rsidRPr="00840CDF" w:rsidRDefault="00B721CB">
      <w:pPr>
        <w:pStyle w:val="paragraph"/>
      </w:pPr>
      <w:r w:rsidRPr="00840CDF">
        <w:tab/>
        <w:t>(b)</w:t>
      </w:r>
      <w:r w:rsidRPr="00840CDF">
        <w:tab/>
        <w:t xml:space="preserve">the </w:t>
      </w:r>
      <w:r w:rsidR="00ED7BCA" w:rsidRPr="00ED7BCA">
        <w:rPr>
          <w:position w:val="6"/>
          <w:sz w:val="16"/>
        </w:rPr>
        <w:t>*</w:t>
      </w:r>
      <w:r w:rsidRPr="00840CDF">
        <w:t>occupier of the premises is present.</w:t>
      </w:r>
    </w:p>
    <w:p w:rsidR="00B721CB" w:rsidRPr="00840CDF" w:rsidRDefault="00B721CB">
      <w:pPr>
        <w:pStyle w:val="SubsectionHead"/>
      </w:pPr>
      <w:r w:rsidRPr="00840CDF">
        <w:t>Obligations of authorised officer executing a warrant</w:t>
      </w:r>
    </w:p>
    <w:p w:rsidR="00B721CB" w:rsidRPr="00840CDF" w:rsidRDefault="00B721CB">
      <w:pPr>
        <w:pStyle w:val="subsection"/>
      </w:pPr>
      <w:r w:rsidRPr="00840CDF">
        <w:tab/>
        <w:t>(2)</w:t>
      </w:r>
      <w:r w:rsidRPr="00840CDF">
        <w:tab/>
        <w:t xml:space="preserve">The </w:t>
      </w:r>
      <w:r w:rsidR="00ED7BCA" w:rsidRPr="00ED7BCA">
        <w:rPr>
          <w:position w:val="6"/>
          <w:sz w:val="16"/>
        </w:rPr>
        <w:t>*</w:t>
      </w:r>
      <w:r w:rsidRPr="00840CDF">
        <w:t>authorised officer must:</w:t>
      </w:r>
    </w:p>
    <w:p w:rsidR="00B721CB" w:rsidRPr="00840CDF" w:rsidRDefault="00B721CB">
      <w:pPr>
        <w:pStyle w:val="paragraph"/>
      </w:pPr>
      <w:r w:rsidRPr="00840CDF">
        <w:tab/>
        <w:t>(a)</w:t>
      </w:r>
      <w:r w:rsidRPr="00840CDF">
        <w:tab/>
        <w:t xml:space="preserve">make a copy of the warrant available to the </w:t>
      </w:r>
      <w:r w:rsidR="00ED7BCA" w:rsidRPr="00ED7BCA">
        <w:rPr>
          <w:position w:val="6"/>
          <w:sz w:val="16"/>
        </w:rPr>
        <w:t>*</w:t>
      </w:r>
      <w:r w:rsidRPr="00840CDF">
        <w:t>occupier; and</w:t>
      </w:r>
    </w:p>
    <w:p w:rsidR="00B721CB" w:rsidRPr="00840CDF" w:rsidRDefault="00B721CB">
      <w:pPr>
        <w:pStyle w:val="paragraph"/>
      </w:pPr>
      <w:r w:rsidRPr="00840CDF">
        <w:tab/>
        <w:t>(b)</w:t>
      </w:r>
      <w:r w:rsidRPr="00840CDF">
        <w:tab/>
        <w:t>show the occupier the officer’s identity card; and</w:t>
      </w:r>
    </w:p>
    <w:p w:rsidR="00B721CB" w:rsidRPr="00840CDF" w:rsidRDefault="00B721CB">
      <w:pPr>
        <w:pStyle w:val="paragraph"/>
      </w:pPr>
      <w:r w:rsidRPr="00840CDF">
        <w:tab/>
        <w:t>(c)</w:t>
      </w:r>
      <w:r w:rsidRPr="00840CDF">
        <w:tab/>
        <w:t xml:space="preserve">inform the occupier of the occupier’s rights and responsibilities under </w:t>
      </w:r>
      <w:r w:rsidR="00D82BBA" w:rsidRPr="00840CDF">
        <w:t>subsections (</w:t>
      </w:r>
      <w:r w:rsidRPr="00840CDF">
        <w:t>3) to (6).</w:t>
      </w:r>
    </w:p>
    <w:p w:rsidR="00B721CB" w:rsidRPr="00840CDF" w:rsidRDefault="00B721CB">
      <w:pPr>
        <w:pStyle w:val="SubsectionHead"/>
      </w:pPr>
      <w:r w:rsidRPr="00840CDF">
        <w:t>Persons entitled to observe execution of warrant</w:t>
      </w:r>
    </w:p>
    <w:p w:rsidR="00B721CB" w:rsidRPr="00840CDF" w:rsidRDefault="00B721CB">
      <w:pPr>
        <w:pStyle w:val="subsection"/>
      </w:pPr>
      <w:r w:rsidRPr="00840CDF">
        <w:tab/>
        <w:t>(3)</w:t>
      </w:r>
      <w:r w:rsidRPr="00840CDF">
        <w:tab/>
        <w:t xml:space="preserve">The </w:t>
      </w:r>
      <w:r w:rsidR="00ED7BCA" w:rsidRPr="00ED7BCA">
        <w:rPr>
          <w:position w:val="6"/>
          <w:sz w:val="16"/>
        </w:rPr>
        <w:t>*</w:t>
      </w:r>
      <w:r w:rsidRPr="00840CDF">
        <w:t>occupier, or a person nominated by the occupier who is readily available, is entitled to observe the execution of the warrant.</w:t>
      </w:r>
    </w:p>
    <w:p w:rsidR="00B721CB" w:rsidRPr="00840CDF" w:rsidRDefault="00B721CB">
      <w:pPr>
        <w:pStyle w:val="subsection"/>
      </w:pPr>
      <w:r w:rsidRPr="00840CDF">
        <w:tab/>
        <w:t>(4)</w:t>
      </w:r>
      <w:r w:rsidRPr="00840CDF">
        <w:tab/>
        <w:t xml:space="preserve">The right to observe the execution of the warrant ceases if the </w:t>
      </w:r>
      <w:r w:rsidR="00ED7BCA" w:rsidRPr="00ED7BCA">
        <w:rPr>
          <w:position w:val="6"/>
          <w:sz w:val="16"/>
        </w:rPr>
        <w:t>*</w:t>
      </w:r>
      <w:r w:rsidRPr="00840CDF">
        <w:t>occupier or the nominated person impedes that execution.</w:t>
      </w:r>
    </w:p>
    <w:p w:rsidR="00B721CB" w:rsidRPr="00840CDF" w:rsidRDefault="00B721CB">
      <w:pPr>
        <w:pStyle w:val="subsection"/>
      </w:pPr>
      <w:r w:rsidRPr="00840CDF">
        <w:tab/>
        <w:t>(5)</w:t>
      </w:r>
      <w:r w:rsidRPr="00840CDF">
        <w:tab/>
      </w:r>
      <w:r w:rsidR="00D82BBA" w:rsidRPr="00840CDF">
        <w:t>Subsection (</w:t>
      </w:r>
      <w:r w:rsidRPr="00840CDF">
        <w:t xml:space="preserve">3) does not prevent the execution of the warrant in 2 or more areas of the </w:t>
      </w:r>
      <w:r w:rsidR="00ED7BCA" w:rsidRPr="00ED7BCA">
        <w:rPr>
          <w:position w:val="6"/>
          <w:sz w:val="16"/>
        </w:rPr>
        <w:t>*</w:t>
      </w:r>
      <w:r w:rsidRPr="00840CDF">
        <w:t>premises at the same time.</w:t>
      </w:r>
    </w:p>
    <w:p w:rsidR="00B721CB" w:rsidRPr="00840CDF" w:rsidRDefault="00B721CB">
      <w:pPr>
        <w:pStyle w:val="SubsectionHead"/>
      </w:pPr>
      <w:r w:rsidRPr="00840CDF">
        <w:t>Occupier to provide reasonable facilities and assistance</w:t>
      </w:r>
    </w:p>
    <w:p w:rsidR="00B721CB" w:rsidRPr="00840CDF" w:rsidRDefault="00B721CB">
      <w:pPr>
        <w:pStyle w:val="subsection"/>
      </w:pPr>
      <w:r w:rsidRPr="00840CDF">
        <w:tab/>
        <w:t>(6)</w:t>
      </w:r>
      <w:r w:rsidRPr="00840CDF">
        <w:tab/>
        <w:t xml:space="preserve">An </w:t>
      </w:r>
      <w:r w:rsidR="00ED7BCA" w:rsidRPr="00ED7BCA">
        <w:rPr>
          <w:position w:val="6"/>
          <w:sz w:val="16"/>
        </w:rPr>
        <w:t>*</w:t>
      </w:r>
      <w:r w:rsidRPr="00840CDF">
        <w:t xml:space="preserve">occupier commits an offence if the occupier fails to provide the </w:t>
      </w:r>
      <w:r w:rsidR="00ED7BCA" w:rsidRPr="00ED7BCA">
        <w:rPr>
          <w:position w:val="6"/>
          <w:sz w:val="16"/>
        </w:rPr>
        <w:t>*</w:t>
      </w:r>
      <w:r w:rsidRPr="00840CDF">
        <w:t>authorised officer and any person assisting that officer with all reasonable facilities and assistance for the effective exercise of their powers under the warrant.</w:t>
      </w:r>
    </w:p>
    <w:p w:rsidR="00B721CB" w:rsidRPr="00840CDF" w:rsidRDefault="00B721CB">
      <w:pPr>
        <w:pStyle w:val="Penalty"/>
      </w:pPr>
      <w:r w:rsidRPr="00840CDF">
        <w:t>Penalty:</w:t>
      </w:r>
      <w:r w:rsidRPr="00840CDF">
        <w:tab/>
        <w:t>60 penalty units.</w:t>
      </w:r>
    </w:p>
    <w:p w:rsidR="00B721CB" w:rsidRPr="00840CDF" w:rsidRDefault="00B721CB" w:rsidP="00E2318B">
      <w:pPr>
        <w:pStyle w:val="ActHead5"/>
      </w:pPr>
      <w:bookmarkStart w:id="314" w:name="_Toc139099620"/>
      <w:r w:rsidRPr="00ED7BCA">
        <w:rPr>
          <w:rStyle w:val="CharSectno"/>
        </w:rPr>
        <w:lastRenderedPageBreak/>
        <w:t>313</w:t>
      </w:r>
      <w:r w:rsidR="00ED7BCA" w:rsidRPr="00ED7BCA">
        <w:rPr>
          <w:rStyle w:val="CharSectno"/>
        </w:rPr>
        <w:noBreakHyphen/>
      </w:r>
      <w:r w:rsidRPr="00ED7BCA">
        <w:rPr>
          <w:rStyle w:val="CharSectno"/>
        </w:rPr>
        <w:t>20</w:t>
      </w:r>
      <w:r w:rsidRPr="00840CDF">
        <w:t xml:space="preserve">  Identity cards</w:t>
      </w:r>
      <w:bookmarkEnd w:id="314"/>
    </w:p>
    <w:p w:rsidR="00B721CB" w:rsidRPr="00840CDF" w:rsidRDefault="00B721CB" w:rsidP="00E2318B">
      <w:pPr>
        <w:pStyle w:val="subsection"/>
        <w:keepNext/>
        <w:keepLines/>
      </w:pPr>
      <w:r w:rsidRPr="00840CDF">
        <w:tab/>
        <w:t>(1)</w:t>
      </w:r>
      <w:r w:rsidRPr="00840CDF">
        <w:tab/>
        <w:t xml:space="preserve">For the purposes of this Division, the </w:t>
      </w:r>
      <w:r w:rsidR="00A722D0" w:rsidRPr="00840CDF">
        <w:t>Secretary of the Department</w:t>
      </w:r>
      <w:r w:rsidRPr="00840CDF">
        <w:t xml:space="preserve"> must issue an identity card to an </w:t>
      </w:r>
      <w:r w:rsidR="00ED7BCA" w:rsidRPr="00ED7BCA">
        <w:rPr>
          <w:position w:val="6"/>
          <w:sz w:val="16"/>
        </w:rPr>
        <w:t>*</w:t>
      </w:r>
      <w:r w:rsidRPr="00840CDF">
        <w:t xml:space="preserve">authorised officer in the </w:t>
      </w:r>
      <w:r w:rsidR="00ED7BCA" w:rsidRPr="00ED7BCA">
        <w:rPr>
          <w:position w:val="6"/>
          <w:sz w:val="16"/>
        </w:rPr>
        <w:t>*</w:t>
      </w:r>
      <w:r w:rsidRPr="00840CDF">
        <w:t>approved form. It must contain a recent photograph of the authorised officer.</w:t>
      </w:r>
    </w:p>
    <w:p w:rsidR="00B721CB" w:rsidRPr="00840CDF" w:rsidRDefault="00B721CB">
      <w:pPr>
        <w:pStyle w:val="subsection"/>
      </w:pPr>
      <w:r w:rsidRPr="00840CDF">
        <w:tab/>
        <w:t>(2)</w:t>
      </w:r>
      <w:r w:rsidRPr="00840CDF">
        <w:tab/>
        <w:t>A person commits an offence if:</w:t>
      </w:r>
    </w:p>
    <w:p w:rsidR="00B721CB" w:rsidRPr="00840CDF" w:rsidRDefault="00B721CB">
      <w:pPr>
        <w:pStyle w:val="paragraph"/>
      </w:pPr>
      <w:r w:rsidRPr="00840CDF">
        <w:tab/>
        <w:t>(a)</w:t>
      </w:r>
      <w:r w:rsidRPr="00840CDF">
        <w:tab/>
        <w:t>the person has been issued with an identity card; and</w:t>
      </w:r>
    </w:p>
    <w:p w:rsidR="00B721CB" w:rsidRPr="00840CDF" w:rsidRDefault="00B721CB">
      <w:pPr>
        <w:pStyle w:val="paragraph"/>
      </w:pPr>
      <w:r w:rsidRPr="00840CDF">
        <w:tab/>
        <w:t>(b)</w:t>
      </w:r>
      <w:r w:rsidRPr="00840CDF">
        <w:tab/>
        <w:t xml:space="preserve">the person ceases to be an </w:t>
      </w:r>
      <w:r w:rsidR="00ED7BCA" w:rsidRPr="00ED7BCA">
        <w:rPr>
          <w:position w:val="6"/>
          <w:sz w:val="16"/>
        </w:rPr>
        <w:t>*</w:t>
      </w:r>
      <w:r w:rsidRPr="00840CDF">
        <w:t>authorised officer; and</w:t>
      </w:r>
    </w:p>
    <w:p w:rsidR="00B721CB" w:rsidRPr="00840CDF" w:rsidRDefault="00B721CB">
      <w:pPr>
        <w:pStyle w:val="paragraph"/>
      </w:pPr>
      <w:r w:rsidRPr="00840CDF">
        <w:tab/>
        <w:t>(c)</w:t>
      </w:r>
      <w:r w:rsidRPr="00840CDF">
        <w:tab/>
        <w:t xml:space="preserve">the person does not, as soon as it is practicable after so ceasing, return the identity card to the </w:t>
      </w:r>
      <w:r w:rsidR="00A722D0" w:rsidRPr="00840CDF">
        <w:t>Secretary of the Department</w:t>
      </w:r>
      <w:r w:rsidRPr="00840CDF">
        <w:t>.</w:t>
      </w:r>
    </w:p>
    <w:p w:rsidR="00B721CB" w:rsidRPr="00840CDF" w:rsidRDefault="00B721CB">
      <w:pPr>
        <w:pStyle w:val="Penalty"/>
      </w:pPr>
      <w:r w:rsidRPr="00840CDF">
        <w:t>Penalty:</w:t>
      </w:r>
      <w:r w:rsidRPr="00840CDF">
        <w:tab/>
        <w:t>1 penalty unit.</w:t>
      </w:r>
    </w:p>
    <w:p w:rsidR="00B721CB" w:rsidRPr="00840CDF" w:rsidRDefault="00B721CB">
      <w:pPr>
        <w:pStyle w:val="subsection"/>
      </w:pPr>
      <w:r w:rsidRPr="00840CDF">
        <w:tab/>
        <w:t>(3)</w:t>
      </w:r>
      <w:r w:rsidRPr="00840CDF">
        <w:tab/>
        <w:t xml:space="preserve">Strict liability applies to </w:t>
      </w:r>
      <w:r w:rsidR="00D82BBA" w:rsidRPr="00840CDF">
        <w:t>subsection (</w:t>
      </w:r>
      <w:r w:rsidRPr="00840CDF">
        <w:t>2).</w:t>
      </w:r>
    </w:p>
    <w:p w:rsidR="00B721CB" w:rsidRPr="00840CDF" w:rsidRDefault="00B721CB">
      <w:pPr>
        <w:pStyle w:val="notetext"/>
      </w:pPr>
      <w:r w:rsidRPr="00840CDF">
        <w:t>Note:</w:t>
      </w:r>
      <w:r w:rsidRPr="00840CDF">
        <w:tab/>
        <w:t xml:space="preserve">For </w:t>
      </w:r>
      <w:r w:rsidRPr="00840CDF">
        <w:rPr>
          <w:b/>
          <w:i/>
        </w:rPr>
        <w:t>strict liability</w:t>
      </w:r>
      <w:r w:rsidRPr="00840CDF">
        <w:t>, see section</w:t>
      </w:r>
      <w:r w:rsidR="00D82BBA" w:rsidRPr="00840CDF">
        <w:t> </w:t>
      </w:r>
      <w:r w:rsidRPr="00840CDF">
        <w:t xml:space="preserve">6.1 of the </w:t>
      </w:r>
      <w:r w:rsidRPr="00840CDF">
        <w:rPr>
          <w:i/>
        </w:rPr>
        <w:t>Criminal Code</w:t>
      </w:r>
      <w:r w:rsidRPr="00840CDF">
        <w:t>.</w:t>
      </w:r>
    </w:p>
    <w:p w:rsidR="00B721CB" w:rsidRPr="00840CDF" w:rsidRDefault="00B721CB">
      <w:pPr>
        <w:pStyle w:val="subsection"/>
      </w:pPr>
      <w:r w:rsidRPr="00840CDF">
        <w:tab/>
        <w:t>(4)</w:t>
      </w:r>
      <w:r w:rsidRPr="00840CDF">
        <w:tab/>
        <w:t xml:space="preserve">An </w:t>
      </w:r>
      <w:r w:rsidR="00ED7BCA" w:rsidRPr="00ED7BCA">
        <w:rPr>
          <w:position w:val="6"/>
          <w:sz w:val="16"/>
        </w:rPr>
        <w:t>*</w:t>
      </w:r>
      <w:r w:rsidRPr="00840CDF">
        <w:t>authorised officer must carry the identity card at all times when exercising powers or performing functions under this Division as an authorised officer.</w:t>
      </w:r>
    </w:p>
    <w:p w:rsidR="00A722D0" w:rsidRPr="00840CDF" w:rsidRDefault="00A722D0" w:rsidP="00E2318B">
      <w:pPr>
        <w:pStyle w:val="ActHead2"/>
        <w:pageBreakBefore/>
      </w:pPr>
      <w:bookmarkStart w:id="315" w:name="_Toc139099621"/>
      <w:r w:rsidRPr="00ED7BCA">
        <w:rPr>
          <w:rStyle w:val="CharPartNo"/>
        </w:rPr>
        <w:lastRenderedPageBreak/>
        <w:t>Part</w:t>
      </w:r>
      <w:r w:rsidR="00D82BBA" w:rsidRPr="00ED7BCA">
        <w:rPr>
          <w:rStyle w:val="CharPartNo"/>
        </w:rPr>
        <w:t> </w:t>
      </w:r>
      <w:r w:rsidRPr="00ED7BCA">
        <w:rPr>
          <w:rStyle w:val="CharPartNo"/>
        </w:rPr>
        <w:t>6</w:t>
      </w:r>
      <w:r w:rsidR="00ED7BCA" w:rsidRPr="00ED7BCA">
        <w:rPr>
          <w:rStyle w:val="CharPartNo"/>
        </w:rPr>
        <w:noBreakHyphen/>
      </w:r>
      <w:r w:rsidRPr="00ED7BCA">
        <w:rPr>
          <w:rStyle w:val="CharPartNo"/>
        </w:rPr>
        <w:t>7</w:t>
      </w:r>
      <w:r w:rsidRPr="00840CDF">
        <w:t>—</w:t>
      </w:r>
      <w:r w:rsidRPr="00ED7BCA">
        <w:rPr>
          <w:rStyle w:val="CharPartText"/>
        </w:rPr>
        <w:t>Private Health Insurance Risk Equalisation Special Account</w:t>
      </w:r>
      <w:bookmarkEnd w:id="315"/>
    </w:p>
    <w:p w:rsidR="00A722D0" w:rsidRPr="00840CDF" w:rsidRDefault="00A722D0" w:rsidP="00A722D0">
      <w:pPr>
        <w:pStyle w:val="ActHead3"/>
      </w:pPr>
      <w:bookmarkStart w:id="316" w:name="_Toc139099622"/>
      <w:r w:rsidRPr="00ED7BCA">
        <w:rPr>
          <w:rStyle w:val="CharDivNo"/>
        </w:rPr>
        <w:t>Division</w:t>
      </w:r>
      <w:r w:rsidR="00D82BBA" w:rsidRPr="00ED7BCA">
        <w:rPr>
          <w:rStyle w:val="CharDivNo"/>
        </w:rPr>
        <w:t> </w:t>
      </w:r>
      <w:r w:rsidRPr="00ED7BCA">
        <w:rPr>
          <w:rStyle w:val="CharDivNo"/>
        </w:rPr>
        <w:t>318</w:t>
      </w:r>
      <w:r w:rsidRPr="00840CDF">
        <w:t>—</w:t>
      </w:r>
      <w:r w:rsidRPr="00ED7BCA">
        <w:rPr>
          <w:rStyle w:val="CharDivText"/>
        </w:rPr>
        <w:t>Private Health Insurance Risk Equalisation Special Account</w:t>
      </w:r>
      <w:bookmarkEnd w:id="316"/>
    </w:p>
    <w:p w:rsidR="00A722D0" w:rsidRPr="00840CDF" w:rsidRDefault="00A722D0" w:rsidP="00A722D0">
      <w:pPr>
        <w:pStyle w:val="ActHead5"/>
      </w:pPr>
      <w:bookmarkStart w:id="317" w:name="_Toc139099623"/>
      <w:r w:rsidRPr="00ED7BCA">
        <w:rPr>
          <w:rStyle w:val="CharSectno"/>
        </w:rPr>
        <w:t>318</w:t>
      </w:r>
      <w:r w:rsidR="00ED7BCA" w:rsidRPr="00ED7BCA">
        <w:rPr>
          <w:rStyle w:val="CharSectno"/>
        </w:rPr>
        <w:noBreakHyphen/>
      </w:r>
      <w:r w:rsidRPr="00ED7BCA">
        <w:rPr>
          <w:rStyle w:val="CharSectno"/>
        </w:rPr>
        <w:t>1</w:t>
      </w:r>
      <w:r w:rsidRPr="00840CDF">
        <w:t xml:space="preserve">  Private Health Insurance Risk Equalisation Special Account</w:t>
      </w:r>
      <w:bookmarkEnd w:id="317"/>
    </w:p>
    <w:p w:rsidR="00A722D0" w:rsidRPr="00840CDF" w:rsidRDefault="00A722D0" w:rsidP="00A722D0">
      <w:pPr>
        <w:pStyle w:val="subsection"/>
      </w:pPr>
      <w:r w:rsidRPr="00840CDF">
        <w:tab/>
        <w:t>(1)</w:t>
      </w:r>
      <w:r w:rsidRPr="00840CDF">
        <w:tab/>
        <w:t xml:space="preserve">The Private Health Insurance Risk Equalisation Special Account (the </w:t>
      </w:r>
      <w:r w:rsidRPr="00840CDF">
        <w:rPr>
          <w:b/>
          <w:i/>
        </w:rPr>
        <w:t>Risk Equalisation Special Account</w:t>
      </w:r>
      <w:r w:rsidRPr="00840CDF">
        <w:t>) is established by this section.</w:t>
      </w:r>
    </w:p>
    <w:p w:rsidR="00A722D0" w:rsidRPr="00840CDF" w:rsidRDefault="00A722D0" w:rsidP="00A722D0">
      <w:pPr>
        <w:pStyle w:val="subsection"/>
      </w:pPr>
      <w:r w:rsidRPr="00840CDF">
        <w:tab/>
        <w:t>(2)</w:t>
      </w:r>
      <w:r w:rsidRPr="00840CDF">
        <w:tab/>
        <w:t xml:space="preserve">The </w:t>
      </w:r>
      <w:r w:rsidR="00ED7BCA" w:rsidRPr="00ED7BCA">
        <w:rPr>
          <w:position w:val="6"/>
          <w:sz w:val="16"/>
        </w:rPr>
        <w:t>*</w:t>
      </w:r>
      <w:r w:rsidRPr="00840CDF">
        <w:t xml:space="preserve">Risk Equalisation Special Account is a special account for the purposes of the </w:t>
      </w:r>
      <w:r w:rsidRPr="00840CDF">
        <w:rPr>
          <w:i/>
        </w:rPr>
        <w:t>Public Governance, Performance and Accountability Act 2013</w:t>
      </w:r>
      <w:r w:rsidRPr="00840CDF">
        <w:t>.</w:t>
      </w:r>
    </w:p>
    <w:p w:rsidR="00A722D0" w:rsidRPr="00840CDF" w:rsidRDefault="00A722D0" w:rsidP="00A722D0">
      <w:pPr>
        <w:pStyle w:val="ActHead5"/>
      </w:pPr>
      <w:bookmarkStart w:id="318" w:name="_Toc139099624"/>
      <w:r w:rsidRPr="00ED7BCA">
        <w:rPr>
          <w:rStyle w:val="CharSectno"/>
        </w:rPr>
        <w:t>318</w:t>
      </w:r>
      <w:r w:rsidR="00ED7BCA" w:rsidRPr="00ED7BCA">
        <w:rPr>
          <w:rStyle w:val="CharSectno"/>
        </w:rPr>
        <w:noBreakHyphen/>
      </w:r>
      <w:r w:rsidRPr="00ED7BCA">
        <w:rPr>
          <w:rStyle w:val="CharSectno"/>
        </w:rPr>
        <w:t>5</w:t>
      </w:r>
      <w:r w:rsidRPr="00840CDF">
        <w:t xml:space="preserve">  Credits to the Risk Equalisation Special Account</w:t>
      </w:r>
      <w:bookmarkEnd w:id="318"/>
    </w:p>
    <w:p w:rsidR="00A722D0" w:rsidRPr="00840CDF" w:rsidRDefault="00A722D0" w:rsidP="00A722D0">
      <w:pPr>
        <w:pStyle w:val="subsection"/>
      </w:pPr>
      <w:r w:rsidRPr="00840CDF">
        <w:tab/>
      </w:r>
      <w:r w:rsidRPr="00840CDF">
        <w:tab/>
        <w:t xml:space="preserve">There must be credited to the </w:t>
      </w:r>
      <w:r w:rsidR="00ED7BCA" w:rsidRPr="00ED7BCA">
        <w:rPr>
          <w:position w:val="6"/>
          <w:sz w:val="16"/>
        </w:rPr>
        <w:t>*</w:t>
      </w:r>
      <w:r w:rsidRPr="00840CDF">
        <w:t>Risk Equalisation Special Account amounts equal to the following:</w:t>
      </w:r>
    </w:p>
    <w:p w:rsidR="00A722D0" w:rsidRPr="00840CDF" w:rsidRDefault="00A722D0" w:rsidP="00A722D0">
      <w:pPr>
        <w:pStyle w:val="paragraph"/>
      </w:pPr>
      <w:r w:rsidRPr="00840CDF">
        <w:tab/>
        <w:t>(a)</w:t>
      </w:r>
      <w:r w:rsidRPr="00840CDF">
        <w:tab/>
        <w:t xml:space="preserve">amounts received by </w:t>
      </w:r>
      <w:r w:rsidR="00ED7BCA" w:rsidRPr="00ED7BCA">
        <w:rPr>
          <w:position w:val="6"/>
          <w:sz w:val="16"/>
        </w:rPr>
        <w:t>*</w:t>
      </w:r>
      <w:r w:rsidRPr="00840CDF">
        <w:t>APRA by way of:</w:t>
      </w:r>
    </w:p>
    <w:p w:rsidR="00A722D0" w:rsidRPr="00840CDF" w:rsidRDefault="00A722D0" w:rsidP="00A722D0">
      <w:pPr>
        <w:pStyle w:val="paragraphsub"/>
      </w:pPr>
      <w:r w:rsidRPr="00840CDF">
        <w:tab/>
        <w:t>(i)</w:t>
      </w:r>
      <w:r w:rsidRPr="00840CDF">
        <w:tab/>
      </w:r>
      <w:r w:rsidR="00ED7BCA" w:rsidRPr="00ED7BCA">
        <w:rPr>
          <w:position w:val="6"/>
          <w:sz w:val="16"/>
        </w:rPr>
        <w:t>*</w:t>
      </w:r>
      <w:r w:rsidRPr="00840CDF">
        <w:t>risk equalisation levy; or</w:t>
      </w:r>
    </w:p>
    <w:p w:rsidR="00A722D0" w:rsidRPr="00840CDF" w:rsidRDefault="00A722D0" w:rsidP="00A722D0">
      <w:pPr>
        <w:pStyle w:val="paragraphsub"/>
      </w:pPr>
      <w:r w:rsidRPr="00840CDF">
        <w:tab/>
        <w:t>(ii)</w:t>
      </w:r>
      <w:r w:rsidRPr="00840CDF">
        <w:tab/>
      </w:r>
      <w:r w:rsidR="00ED7BCA" w:rsidRPr="00ED7BCA">
        <w:rPr>
          <w:position w:val="6"/>
          <w:sz w:val="16"/>
        </w:rPr>
        <w:t>*</w:t>
      </w:r>
      <w:r w:rsidRPr="00840CDF">
        <w:t>late payment penalty in respect of unpaid amounts of risk equalisation levy;</w:t>
      </w:r>
    </w:p>
    <w:p w:rsidR="00A722D0" w:rsidRPr="00840CDF" w:rsidRDefault="00A722D0" w:rsidP="00A722D0">
      <w:pPr>
        <w:pStyle w:val="paragraph"/>
      </w:pPr>
      <w:r w:rsidRPr="00840CDF">
        <w:tab/>
        <w:t>(b)</w:t>
      </w:r>
      <w:r w:rsidRPr="00840CDF">
        <w:tab/>
        <w:t>any of the following other amounts received by APRA:</w:t>
      </w:r>
    </w:p>
    <w:p w:rsidR="00A722D0" w:rsidRPr="00840CDF" w:rsidRDefault="00A722D0" w:rsidP="00A722D0">
      <w:pPr>
        <w:pStyle w:val="paragraphsub"/>
      </w:pPr>
      <w:r w:rsidRPr="00840CDF">
        <w:tab/>
        <w:t>(i)</w:t>
      </w:r>
      <w:r w:rsidRPr="00840CDF">
        <w:tab/>
        <w:t>amounts received under paragraph</w:t>
      </w:r>
      <w:r w:rsidR="00D82BBA" w:rsidRPr="00840CDF">
        <w:t> </w:t>
      </w:r>
      <w:r w:rsidRPr="00840CDF">
        <w:t>45(b), or section</w:t>
      </w:r>
      <w:r w:rsidR="00D82BBA" w:rsidRPr="00840CDF">
        <w:t> </w:t>
      </w:r>
      <w:r w:rsidRPr="00840CDF">
        <w:t xml:space="preserve">46, of the </w:t>
      </w:r>
      <w:r w:rsidRPr="00840CDF">
        <w:rPr>
          <w:i/>
        </w:rPr>
        <w:t>Private Health Insurance (Prudential Supervision) Act 2015</w:t>
      </w:r>
      <w:r w:rsidRPr="00840CDF">
        <w:t>;</w:t>
      </w:r>
    </w:p>
    <w:p w:rsidR="00A722D0" w:rsidRPr="00840CDF" w:rsidRDefault="00A722D0" w:rsidP="00A722D0">
      <w:pPr>
        <w:pStyle w:val="paragraphsub"/>
      </w:pPr>
      <w:r w:rsidRPr="00840CDF">
        <w:tab/>
        <w:t>(ii)</w:t>
      </w:r>
      <w:r w:rsidRPr="00840CDF">
        <w:tab/>
        <w:t>repayments of collapsed insurer assistance payments (within the meaning of section</w:t>
      </w:r>
      <w:r w:rsidR="00D82BBA" w:rsidRPr="00840CDF">
        <w:t> </w:t>
      </w:r>
      <w:r w:rsidRPr="00840CDF">
        <w:t xml:space="preserve">54H of the </w:t>
      </w:r>
      <w:r w:rsidRPr="00840CDF">
        <w:rPr>
          <w:i/>
        </w:rPr>
        <w:t>Australian Prudential Regulation Authority Act 1998</w:t>
      </w:r>
      <w:r w:rsidRPr="00840CDF">
        <w:t>);</w:t>
      </w:r>
    </w:p>
    <w:p w:rsidR="00A722D0" w:rsidRPr="00840CDF" w:rsidRDefault="00A722D0" w:rsidP="00A722D0">
      <w:pPr>
        <w:pStyle w:val="paragraph"/>
      </w:pPr>
      <w:r w:rsidRPr="00840CDF">
        <w:lastRenderedPageBreak/>
        <w:tab/>
        <w:t>(c)</w:t>
      </w:r>
      <w:r w:rsidRPr="00840CDF">
        <w:tab/>
        <w:t>amounts paid to the Commonwealth or APRA, by a State or Territory, for crediting to the Risk Equalisation Special Account.</w:t>
      </w:r>
    </w:p>
    <w:p w:rsidR="00A722D0" w:rsidRPr="00840CDF" w:rsidRDefault="00A722D0" w:rsidP="00A722D0">
      <w:pPr>
        <w:pStyle w:val="notetext"/>
      </w:pPr>
      <w:r w:rsidRPr="00840CDF">
        <w:t>Note:</w:t>
      </w:r>
      <w:r w:rsidRPr="00840CDF">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rsidR="00A722D0" w:rsidRPr="00840CDF" w:rsidRDefault="00A722D0" w:rsidP="00A722D0">
      <w:pPr>
        <w:pStyle w:val="ActHead5"/>
      </w:pPr>
      <w:bookmarkStart w:id="319" w:name="_Toc139099625"/>
      <w:r w:rsidRPr="00ED7BCA">
        <w:rPr>
          <w:rStyle w:val="CharSectno"/>
        </w:rPr>
        <w:t>318</w:t>
      </w:r>
      <w:r w:rsidR="00ED7BCA" w:rsidRPr="00ED7BCA">
        <w:rPr>
          <w:rStyle w:val="CharSectno"/>
        </w:rPr>
        <w:noBreakHyphen/>
      </w:r>
      <w:r w:rsidRPr="00ED7BCA">
        <w:rPr>
          <w:rStyle w:val="CharSectno"/>
        </w:rPr>
        <w:t>10</w:t>
      </w:r>
      <w:r w:rsidRPr="00840CDF">
        <w:t xml:space="preserve">  Purpose of the Risk Equalisation Special Account</w:t>
      </w:r>
      <w:bookmarkEnd w:id="319"/>
    </w:p>
    <w:p w:rsidR="00A722D0" w:rsidRPr="00840CDF" w:rsidRDefault="00A722D0" w:rsidP="00A722D0">
      <w:pPr>
        <w:pStyle w:val="subsection"/>
      </w:pPr>
      <w:r w:rsidRPr="00840CDF">
        <w:tab/>
        <w:t>(1)</w:t>
      </w:r>
      <w:r w:rsidRPr="00840CDF">
        <w:tab/>
        <w:t xml:space="preserve">The purpose of the </w:t>
      </w:r>
      <w:r w:rsidR="00ED7BCA" w:rsidRPr="00ED7BCA">
        <w:rPr>
          <w:position w:val="6"/>
          <w:sz w:val="16"/>
        </w:rPr>
        <w:t>*</w:t>
      </w:r>
      <w:r w:rsidRPr="00840CDF">
        <w:t xml:space="preserve">Risk Equalisation Special Account is for </w:t>
      </w:r>
      <w:r w:rsidR="00ED7BCA" w:rsidRPr="00ED7BCA">
        <w:rPr>
          <w:position w:val="6"/>
          <w:sz w:val="16"/>
        </w:rPr>
        <w:t>*</w:t>
      </w:r>
      <w:r w:rsidRPr="00840CDF">
        <w:t>APRA to make payments to private health insurers in accordance with the Private Health Insurance (Risk Equalisation Policy) Rules.</w:t>
      </w:r>
    </w:p>
    <w:p w:rsidR="00A722D0" w:rsidRPr="00840CDF" w:rsidRDefault="00A722D0" w:rsidP="00A722D0">
      <w:pPr>
        <w:pStyle w:val="notetext"/>
      </w:pPr>
      <w:r w:rsidRPr="00840CDF">
        <w:t>Note:</w:t>
      </w:r>
      <w:r w:rsidRPr="00840CDF">
        <w:tab/>
        <w:t>See section</w:t>
      </w:r>
      <w:r w:rsidR="00D82BBA" w:rsidRPr="00840CDF">
        <w:t> </w:t>
      </w:r>
      <w:r w:rsidRPr="00840CDF">
        <w:t>80 of the</w:t>
      </w:r>
      <w:r w:rsidRPr="00840CDF">
        <w:rPr>
          <w:i/>
        </w:rPr>
        <w:t xml:space="preserve"> Public Governance, Performance and Accountability Act 2013</w:t>
      </w:r>
      <w:r w:rsidRPr="00840CDF">
        <w:t xml:space="preserve"> (which deals with special accounts).</w:t>
      </w:r>
    </w:p>
    <w:p w:rsidR="00A722D0" w:rsidRPr="00840CDF" w:rsidRDefault="00A722D0" w:rsidP="00A722D0">
      <w:pPr>
        <w:pStyle w:val="subsection"/>
      </w:pPr>
      <w:r w:rsidRPr="00840CDF">
        <w:tab/>
        <w:t>(2)</w:t>
      </w:r>
      <w:r w:rsidRPr="00840CDF">
        <w:tab/>
        <w:t>The Private Health Insurance (Risk Equalisation Policy) Rules must specify:</w:t>
      </w:r>
    </w:p>
    <w:p w:rsidR="00A722D0" w:rsidRPr="00840CDF" w:rsidRDefault="00A722D0" w:rsidP="00A722D0">
      <w:pPr>
        <w:pStyle w:val="paragraph"/>
      </w:pPr>
      <w:r w:rsidRPr="00840CDF">
        <w:tab/>
        <w:t>(a)</w:t>
      </w:r>
      <w:r w:rsidRPr="00840CDF">
        <w:tab/>
        <w:t xml:space="preserve">the circumstances in which private health insurers are to be paid amounts debited from the </w:t>
      </w:r>
      <w:r w:rsidR="00ED7BCA" w:rsidRPr="00ED7BCA">
        <w:rPr>
          <w:position w:val="6"/>
          <w:sz w:val="16"/>
        </w:rPr>
        <w:t>*</w:t>
      </w:r>
      <w:r w:rsidRPr="00840CDF">
        <w:t>Risk Equalisation Special Account; and</w:t>
      </w:r>
    </w:p>
    <w:p w:rsidR="00A722D0" w:rsidRPr="00840CDF" w:rsidRDefault="00A722D0" w:rsidP="00A722D0">
      <w:pPr>
        <w:pStyle w:val="paragraph"/>
      </w:pPr>
      <w:r w:rsidRPr="00840CDF">
        <w:tab/>
        <w:t>(b)</w:t>
      </w:r>
      <w:r w:rsidRPr="00840CDF">
        <w:tab/>
        <w:t>the method for working out the amount to be so debited from the Account for payment to a private health insurer; and</w:t>
      </w:r>
    </w:p>
    <w:p w:rsidR="00A722D0" w:rsidRPr="00840CDF" w:rsidRDefault="00A722D0" w:rsidP="00A722D0">
      <w:pPr>
        <w:pStyle w:val="paragraph"/>
      </w:pPr>
      <w:r w:rsidRPr="00840CDF">
        <w:tab/>
        <w:t>(c)</w:t>
      </w:r>
      <w:r w:rsidRPr="00840CDF">
        <w:tab/>
        <w:t xml:space="preserve">the method for working out the amount to be paid, for crediting to the Account, by private health insurers as </w:t>
      </w:r>
      <w:r w:rsidR="00ED7BCA" w:rsidRPr="00ED7BCA">
        <w:rPr>
          <w:position w:val="6"/>
          <w:sz w:val="16"/>
        </w:rPr>
        <w:t>*</w:t>
      </w:r>
      <w:r w:rsidRPr="00840CDF">
        <w:t>risk equalisation levy.</w:t>
      </w:r>
    </w:p>
    <w:p w:rsidR="00A722D0" w:rsidRPr="00840CDF" w:rsidRDefault="00A722D0" w:rsidP="00A722D0">
      <w:pPr>
        <w:pStyle w:val="subsection"/>
      </w:pPr>
      <w:r w:rsidRPr="00840CDF">
        <w:tab/>
        <w:t>(3)</w:t>
      </w:r>
      <w:r w:rsidRPr="00840CDF">
        <w:tab/>
        <w:t xml:space="preserve">Before making Private Health Insurance (Risk Equalisation Policy) Rules, the Minister must consult </w:t>
      </w:r>
      <w:r w:rsidR="00ED7BCA" w:rsidRPr="00ED7BCA">
        <w:rPr>
          <w:position w:val="6"/>
          <w:sz w:val="16"/>
        </w:rPr>
        <w:t>*</w:t>
      </w:r>
      <w:r w:rsidRPr="00840CDF">
        <w:t>APRA. However, a failure to consult APRA does not affect the validity of those Rules.</w:t>
      </w:r>
    </w:p>
    <w:p w:rsidR="00A722D0" w:rsidRPr="00840CDF" w:rsidRDefault="00A722D0" w:rsidP="00A722D0">
      <w:pPr>
        <w:pStyle w:val="notetext"/>
      </w:pPr>
      <w:r w:rsidRPr="00840CDF">
        <w:t>Note:</w:t>
      </w:r>
      <w:r w:rsidRPr="00840CDF">
        <w:tab/>
        <w:t>This consultation requirement also applies to any repeal or amendment of such Rules: see subsection</w:t>
      </w:r>
      <w:r w:rsidR="00D82BBA" w:rsidRPr="00840CDF">
        <w:t> </w:t>
      </w:r>
      <w:r w:rsidRPr="00840CDF">
        <w:t xml:space="preserve">33(3) of the </w:t>
      </w:r>
      <w:r w:rsidRPr="00840CDF">
        <w:rPr>
          <w:i/>
        </w:rPr>
        <w:t>Acts Interpretation Act 1901</w:t>
      </w:r>
      <w:r w:rsidRPr="00840CDF">
        <w:t>.</w:t>
      </w:r>
    </w:p>
    <w:p w:rsidR="00A722D0" w:rsidRPr="00840CDF" w:rsidRDefault="00A722D0" w:rsidP="00CC5E51">
      <w:pPr>
        <w:pStyle w:val="ActHead5"/>
      </w:pPr>
      <w:bookmarkStart w:id="320" w:name="_Toc139099626"/>
      <w:r w:rsidRPr="00ED7BCA">
        <w:rPr>
          <w:rStyle w:val="CharSectno"/>
        </w:rPr>
        <w:lastRenderedPageBreak/>
        <w:t>318</w:t>
      </w:r>
      <w:r w:rsidR="00ED7BCA" w:rsidRPr="00ED7BCA">
        <w:rPr>
          <w:rStyle w:val="CharSectno"/>
        </w:rPr>
        <w:noBreakHyphen/>
      </w:r>
      <w:r w:rsidRPr="00ED7BCA">
        <w:rPr>
          <w:rStyle w:val="CharSectno"/>
        </w:rPr>
        <w:t>15</w:t>
      </w:r>
      <w:r w:rsidRPr="00840CDF">
        <w:t xml:space="preserve">  Record keeping</w:t>
      </w:r>
      <w:bookmarkEnd w:id="320"/>
    </w:p>
    <w:p w:rsidR="00A722D0" w:rsidRPr="00840CDF" w:rsidRDefault="00A722D0" w:rsidP="00CC5E51">
      <w:pPr>
        <w:pStyle w:val="subsection"/>
        <w:keepNext/>
        <w:keepLines/>
      </w:pPr>
      <w:r w:rsidRPr="00840CDF">
        <w:tab/>
      </w:r>
      <w:r w:rsidRPr="00840CDF">
        <w:tab/>
        <w:t xml:space="preserve">The Private Health Insurance (Risk Equalisation Administration) Rules may set out requirements for private health insurers that are liable to </w:t>
      </w:r>
      <w:r w:rsidR="00ED7BCA" w:rsidRPr="00ED7BCA">
        <w:rPr>
          <w:position w:val="6"/>
          <w:sz w:val="16"/>
        </w:rPr>
        <w:t>*</w:t>
      </w:r>
      <w:r w:rsidRPr="00840CDF">
        <w:t>risk equalisation levy to keep particular kinds of records, and requirements relating to how those records are to be kept.</w:t>
      </w:r>
    </w:p>
    <w:p w:rsidR="00B721CB" w:rsidRPr="00840CDF" w:rsidRDefault="00B721CB" w:rsidP="00F719AC">
      <w:pPr>
        <w:pStyle w:val="ActHead2"/>
        <w:pageBreakBefore/>
      </w:pPr>
      <w:bookmarkStart w:id="321" w:name="_Toc139099627"/>
      <w:r w:rsidRPr="00ED7BCA">
        <w:rPr>
          <w:rStyle w:val="CharPartNo"/>
        </w:rPr>
        <w:lastRenderedPageBreak/>
        <w:t>Part</w:t>
      </w:r>
      <w:r w:rsidR="00D82BBA" w:rsidRPr="00ED7BCA">
        <w:rPr>
          <w:rStyle w:val="CharPartNo"/>
        </w:rPr>
        <w:t> </w:t>
      </w:r>
      <w:r w:rsidRPr="00ED7BCA">
        <w:rPr>
          <w:rStyle w:val="CharPartNo"/>
        </w:rPr>
        <w:t>6</w:t>
      </w:r>
      <w:r w:rsidR="00ED7BCA" w:rsidRPr="00ED7BCA">
        <w:rPr>
          <w:rStyle w:val="CharPartNo"/>
        </w:rPr>
        <w:noBreakHyphen/>
      </w:r>
      <w:r w:rsidRPr="00ED7BCA">
        <w:rPr>
          <w:rStyle w:val="CharPartNo"/>
        </w:rPr>
        <w:t>8</w:t>
      </w:r>
      <w:r w:rsidRPr="00840CDF">
        <w:t>—</w:t>
      </w:r>
      <w:r w:rsidRPr="00ED7BCA">
        <w:rPr>
          <w:rStyle w:val="CharPartText"/>
        </w:rPr>
        <w:t>Disclosure of information</w:t>
      </w:r>
      <w:bookmarkEnd w:id="321"/>
    </w:p>
    <w:p w:rsidR="00B721CB" w:rsidRPr="00840CDF" w:rsidRDefault="00B721CB">
      <w:pPr>
        <w:pStyle w:val="ActHead3"/>
      </w:pPr>
      <w:bookmarkStart w:id="322" w:name="_Toc139099628"/>
      <w:r w:rsidRPr="00ED7BCA">
        <w:rPr>
          <w:rStyle w:val="CharDivNo"/>
        </w:rPr>
        <w:t>Division</w:t>
      </w:r>
      <w:r w:rsidR="00D82BBA" w:rsidRPr="00ED7BCA">
        <w:rPr>
          <w:rStyle w:val="CharDivNo"/>
        </w:rPr>
        <w:t> </w:t>
      </w:r>
      <w:r w:rsidRPr="00ED7BCA">
        <w:rPr>
          <w:rStyle w:val="CharDivNo"/>
        </w:rPr>
        <w:t>323</w:t>
      </w:r>
      <w:r w:rsidRPr="00840CDF">
        <w:t>—</w:t>
      </w:r>
      <w:r w:rsidRPr="00ED7BCA">
        <w:rPr>
          <w:rStyle w:val="CharDivText"/>
        </w:rPr>
        <w:t>Disclosure of information</w:t>
      </w:r>
      <w:bookmarkEnd w:id="322"/>
    </w:p>
    <w:p w:rsidR="00B721CB" w:rsidRPr="00840CDF" w:rsidRDefault="00B721CB">
      <w:pPr>
        <w:pStyle w:val="ActHead5"/>
      </w:pPr>
      <w:bookmarkStart w:id="323" w:name="_Toc139099629"/>
      <w:r w:rsidRPr="00ED7BCA">
        <w:rPr>
          <w:rStyle w:val="CharSectno"/>
        </w:rPr>
        <w:t>323</w:t>
      </w:r>
      <w:r w:rsidR="00ED7BCA" w:rsidRPr="00ED7BCA">
        <w:rPr>
          <w:rStyle w:val="CharSectno"/>
        </w:rPr>
        <w:noBreakHyphen/>
      </w:r>
      <w:r w:rsidRPr="00ED7BCA">
        <w:rPr>
          <w:rStyle w:val="CharSectno"/>
        </w:rPr>
        <w:t>1</w:t>
      </w:r>
      <w:r w:rsidRPr="00840CDF">
        <w:t xml:space="preserve">  Prohibition on disclosure of information</w:t>
      </w:r>
      <w:bookmarkEnd w:id="323"/>
    </w:p>
    <w:p w:rsidR="00B721CB" w:rsidRPr="00840CDF" w:rsidRDefault="00B721CB">
      <w:pPr>
        <w:pStyle w:val="subsection"/>
      </w:pPr>
      <w:r w:rsidRPr="00840CDF">
        <w:tab/>
        <w:t>(1)</w:t>
      </w:r>
      <w:r w:rsidRPr="00840CDF">
        <w:tab/>
        <w:t>A person commits an offence if:</w:t>
      </w:r>
    </w:p>
    <w:p w:rsidR="00B721CB" w:rsidRPr="00840CDF" w:rsidRDefault="00B721CB">
      <w:pPr>
        <w:pStyle w:val="paragraph"/>
      </w:pPr>
      <w:r w:rsidRPr="00840CDF">
        <w:tab/>
        <w:t>(a)</w:t>
      </w:r>
      <w:r w:rsidRPr="00840CDF">
        <w:tab/>
        <w:t>the person has, or has at any time had, a duty, function or power under this Act; and</w:t>
      </w:r>
    </w:p>
    <w:p w:rsidR="00A722D0" w:rsidRPr="00840CDF" w:rsidRDefault="00A722D0" w:rsidP="00A722D0">
      <w:pPr>
        <w:pStyle w:val="paragraph"/>
      </w:pPr>
      <w:r w:rsidRPr="00840CDF">
        <w:tab/>
        <w:t>(aa)</w:t>
      </w:r>
      <w:r w:rsidRPr="00840CDF">
        <w:tab/>
        <w:t xml:space="preserve">the duty, function or power is not an </w:t>
      </w:r>
      <w:r w:rsidR="00ED7BCA" w:rsidRPr="00ED7BCA">
        <w:rPr>
          <w:position w:val="6"/>
          <w:sz w:val="16"/>
        </w:rPr>
        <w:t>*</w:t>
      </w:r>
      <w:r w:rsidRPr="00840CDF">
        <w:t>APRA private health insurance duty, function or power; and</w:t>
      </w:r>
    </w:p>
    <w:p w:rsidR="00B721CB" w:rsidRPr="00840CDF" w:rsidRDefault="00B721CB">
      <w:pPr>
        <w:pStyle w:val="paragraph"/>
      </w:pPr>
      <w:r w:rsidRPr="00840CDF">
        <w:tab/>
        <w:t>(b)</w:t>
      </w:r>
      <w:r w:rsidRPr="00840CDF">
        <w:tab/>
        <w:t>the person discloses information to another person; and</w:t>
      </w:r>
    </w:p>
    <w:p w:rsidR="00B721CB" w:rsidRPr="00840CDF" w:rsidRDefault="00B721CB">
      <w:pPr>
        <w:pStyle w:val="paragraph"/>
      </w:pPr>
      <w:r w:rsidRPr="00840CDF">
        <w:tab/>
        <w:t>(c)</w:t>
      </w:r>
      <w:r w:rsidRPr="00840CDF">
        <w:tab/>
        <w:t xml:space="preserve">the information is </w:t>
      </w:r>
      <w:r w:rsidR="00ED7BCA" w:rsidRPr="00ED7BCA">
        <w:rPr>
          <w:position w:val="6"/>
          <w:sz w:val="16"/>
        </w:rPr>
        <w:t>*</w:t>
      </w:r>
      <w:r w:rsidRPr="00840CDF">
        <w:t>protected information; and</w:t>
      </w:r>
    </w:p>
    <w:p w:rsidR="00B721CB" w:rsidRPr="00840CDF" w:rsidRDefault="00B721CB">
      <w:pPr>
        <w:pStyle w:val="paragraph"/>
      </w:pPr>
      <w:r w:rsidRPr="00840CDF">
        <w:tab/>
        <w:t>(d)</w:t>
      </w:r>
      <w:r w:rsidRPr="00840CDF">
        <w:tab/>
        <w:t xml:space="preserve">the disclosure is not an </w:t>
      </w:r>
      <w:r w:rsidR="00ED7BCA" w:rsidRPr="00ED7BCA">
        <w:rPr>
          <w:position w:val="6"/>
          <w:sz w:val="16"/>
        </w:rPr>
        <w:t>*</w:t>
      </w:r>
      <w:r w:rsidRPr="00840CDF">
        <w:t>authorised disclosure.</w:t>
      </w:r>
    </w:p>
    <w:p w:rsidR="00B721CB" w:rsidRPr="00840CDF" w:rsidRDefault="00B721CB">
      <w:pPr>
        <w:pStyle w:val="Penalty"/>
      </w:pPr>
      <w:r w:rsidRPr="00840CDF">
        <w:t>Penalty:</w:t>
      </w:r>
      <w:r w:rsidRPr="00840CDF">
        <w:tab/>
        <w:t>Imprisonment for 2 years or 120 penalty units, or both.</w:t>
      </w:r>
    </w:p>
    <w:p w:rsidR="00A722D0" w:rsidRPr="00840CDF" w:rsidRDefault="00A722D0" w:rsidP="00A722D0">
      <w:pPr>
        <w:pStyle w:val="subsection"/>
      </w:pPr>
      <w:r w:rsidRPr="00840CDF">
        <w:tab/>
        <w:t>(1A)</w:t>
      </w:r>
      <w:r w:rsidRPr="00840CDF">
        <w:tab/>
        <w:t xml:space="preserve">An </w:t>
      </w:r>
      <w:r w:rsidRPr="00840CDF">
        <w:rPr>
          <w:b/>
          <w:i/>
        </w:rPr>
        <w:t>APRA private health insurance duty, function or power</w:t>
      </w:r>
      <w:r w:rsidRPr="00840CDF">
        <w:t xml:space="preserve"> is a duty, function or power of </w:t>
      </w:r>
      <w:r w:rsidR="00ED7BCA" w:rsidRPr="00ED7BCA">
        <w:rPr>
          <w:position w:val="6"/>
          <w:sz w:val="16"/>
        </w:rPr>
        <w:t>*</w:t>
      </w:r>
      <w:r w:rsidRPr="00840CDF">
        <w:t>APRA, or that a person has in the person’s capacity as an officer (within the meaning of section</w:t>
      </w:r>
      <w:r w:rsidR="00D82BBA" w:rsidRPr="00840CDF">
        <w:t> </w:t>
      </w:r>
      <w:r w:rsidRPr="00840CDF">
        <w:t xml:space="preserve">56 of the </w:t>
      </w:r>
      <w:r w:rsidRPr="00840CDF">
        <w:rPr>
          <w:i/>
        </w:rPr>
        <w:t>Australian Prudential Regulation Authority Act 1998</w:t>
      </w:r>
      <w:r w:rsidRPr="00840CDF">
        <w:t>), under any of the following:</w:t>
      </w:r>
    </w:p>
    <w:p w:rsidR="00A722D0" w:rsidRPr="00840CDF" w:rsidRDefault="00A722D0" w:rsidP="00A722D0">
      <w:pPr>
        <w:pStyle w:val="paragraph"/>
      </w:pPr>
      <w:r w:rsidRPr="00840CDF">
        <w:tab/>
        <w:t>(a)</w:t>
      </w:r>
      <w:r w:rsidRPr="00840CDF">
        <w:tab/>
        <w:t>this Act;</w:t>
      </w:r>
    </w:p>
    <w:p w:rsidR="00A722D0" w:rsidRPr="00840CDF" w:rsidRDefault="00A722D0" w:rsidP="00A722D0">
      <w:pPr>
        <w:pStyle w:val="paragraph"/>
      </w:pPr>
      <w:r w:rsidRPr="00840CDF">
        <w:tab/>
        <w:t>(b)</w:t>
      </w:r>
      <w:r w:rsidRPr="00840CDF">
        <w:tab/>
        <w:t xml:space="preserve">the </w:t>
      </w:r>
      <w:r w:rsidRPr="00840CDF">
        <w:rPr>
          <w:i/>
        </w:rPr>
        <w:t>Private Health Insurance (Prudential Supervision) Act 2015</w:t>
      </w:r>
      <w:r w:rsidRPr="00840CDF">
        <w:t>;</w:t>
      </w:r>
    </w:p>
    <w:p w:rsidR="00A722D0" w:rsidRPr="00840CDF" w:rsidRDefault="00A722D0" w:rsidP="00A722D0">
      <w:pPr>
        <w:pStyle w:val="paragraph"/>
      </w:pPr>
      <w:r w:rsidRPr="00840CDF">
        <w:tab/>
        <w:t>(c)</w:t>
      </w:r>
      <w:r w:rsidRPr="00840CDF">
        <w:tab/>
        <w:t xml:space="preserve">the </w:t>
      </w:r>
      <w:r w:rsidRPr="00840CDF">
        <w:rPr>
          <w:i/>
        </w:rPr>
        <w:t>Financial Institutions Supervisory Levies Collection Act 1998</w:t>
      </w:r>
      <w:r w:rsidRPr="00840CDF">
        <w:t>, as that Act applies in relation to levies imposed on private health insurers;</w:t>
      </w:r>
    </w:p>
    <w:p w:rsidR="00A722D0" w:rsidRPr="00840CDF" w:rsidRDefault="00A722D0" w:rsidP="00A722D0">
      <w:pPr>
        <w:pStyle w:val="paragraph"/>
      </w:pPr>
      <w:r w:rsidRPr="00840CDF">
        <w:tab/>
        <w:t>(d)</w:t>
      </w:r>
      <w:r w:rsidRPr="00840CDF">
        <w:tab/>
        <w:t xml:space="preserve">the </w:t>
      </w:r>
      <w:r w:rsidRPr="00840CDF">
        <w:rPr>
          <w:i/>
        </w:rPr>
        <w:t>Financial Sector (Collection of Data) Act 2001</w:t>
      </w:r>
      <w:r w:rsidRPr="00840CDF">
        <w:t>, as that Act applies in relation to private health insurers.</w:t>
      </w:r>
    </w:p>
    <w:p w:rsidR="00A722D0" w:rsidRPr="00840CDF" w:rsidRDefault="00A722D0" w:rsidP="00A722D0">
      <w:pPr>
        <w:pStyle w:val="notetext"/>
      </w:pPr>
      <w:r w:rsidRPr="00840CDF">
        <w:t>Note:</w:t>
      </w:r>
      <w:r w:rsidRPr="00840CDF">
        <w:tab/>
        <w:t>The disclosure of information regime for information obtained under APRA private health insurance duties, functions and powers is Part</w:t>
      </w:r>
      <w:r w:rsidR="00D82BBA" w:rsidRPr="00840CDF">
        <w:t> </w:t>
      </w:r>
      <w:r w:rsidRPr="00840CDF">
        <w:t xml:space="preserve">6 of the </w:t>
      </w:r>
      <w:r w:rsidRPr="00840CDF">
        <w:rPr>
          <w:i/>
        </w:rPr>
        <w:t>Australian Prudential Regulation Authority Act 1998</w:t>
      </w:r>
      <w:r w:rsidRPr="00840CDF">
        <w:t xml:space="preserve"> (rather than this Division).</w:t>
      </w:r>
    </w:p>
    <w:p w:rsidR="00B721CB" w:rsidRPr="00840CDF" w:rsidRDefault="00B721CB">
      <w:pPr>
        <w:pStyle w:val="subsection"/>
      </w:pPr>
      <w:r w:rsidRPr="00840CDF">
        <w:lastRenderedPageBreak/>
        <w:tab/>
        <w:t>(2)</w:t>
      </w:r>
      <w:r w:rsidRPr="00840CDF">
        <w:tab/>
        <w:t xml:space="preserve">Information is </w:t>
      </w:r>
      <w:r w:rsidRPr="00840CDF">
        <w:rPr>
          <w:b/>
          <w:i/>
        </w:rPr>
        <w:t xml:space="preserve">protected information </w:t>
      </w:r>
      <w:r w:rsidRPr="00840CDF">
        <w:t>if the information:</w:t>
      </w:r>
    </w:p>
    <w:p w:rsidR="00B721CB" w:rsidRPr="00840CDF" w:rsidRDefault="00B721CB">
      <w:pPr>
        <w:pStyle w:val="paragraph"/>
      </w:pPr>
      <w:r w:rsidRPr="00840CDF">
        <w:tab/>
        <w:t>(a)</w:t>
      </w:r>
      <w:r w:rsidRPr="00840CDF">
        <w:tab/>
        <w:t>either:</w:t>
      </w:r>
    </w:p>
    <w:p w:rsidR="00B721CB" w:rsidRPr="00840CDF" w:rsidRDefault="00B721CB">
      <w:pPr>
        <w:pStyle w:val="paragraphsub"/>
      </w:pPr>
      <w:r w:rsidRPr="00840CDF">
        <w:tab/>
        <w:t>(i)</w:t>
      </w:r>
      <w:r w:rsidRPr="00840CDF">
        <w:tab/>
        <w:t xml:space="preserve">is obtained by a person in the course of </w:t>
      </w:r>
      <w:r w:rsidR="00A722D0" w:rsidRPr="00840CDF">
        <w:t xml:space="preserve">performing or exercising a duty, function or power under this Act, other than an </w:t>
      </w:r>
      <w:r w:rsidR="00ED7BCA" w:rsidRPr="00ED7BCA">
        <w:rPr>
          <w:position w:val="6"/>
          <w:sz w:val="16"/>
        </w:rPr>
        <w:t>*</w:t>
      </w:r>
      <w:r w:rsidR="00A722D0" w:rsidRPr="00840CDF">
        <w:t>APRA private health insurance duty, function or power</w:t>
      </w:r>
      <w:r w:rsidRPr="00840CDF">
        <w:t>; or</w:t>
      </w:r>
    </w:p>
    <w:p w:rsidR="00B721CB" w:rsidRPr="00840CDF" w:rsidRDefault="00B721CB">
      <w:pPr>
        <w:pStyle w:val="paragraphsub"/>
      </w:pPr>
      <w:r w:rsidRPr="00840CDF">
        <w:tab/>
        <w:t>(ii)</w:t>
      </w:r>
      <w:r w:rsidRPr="00840CDF">
        <w:tab/>
        <w:t xml:space="preserve">was information to which </w:t>
      </w:r>
      <w:r w:rsidR="00D82BBA" w:rsidRPr="00840CDF">
        <w:t>subparagraph (</w:t>
      </w:r>
      <w:r w:rsidRPr="00840CDF">
        <w:t xml:space="preserve">i) applied and is obtained by a person by way of an </w:t>
      </w:r>
      <w:r w:rsidR="00ED7BCA" w:rsidRPr="00ED7BCA">
        <w:rPr>
          <w:position w:val="6"/>
          <w:sz w:val="16"/>
        </w:rPr>
        <w:t>*</w:t>
      </w:r>
      <w:r w:rsidRPr="00840CDF">
        <w:t>authorised disclosure under section</w:t>
      </w:r>
      <w:r w:rsidR="00D82BBA" w:rsidRPr="00840CDF">
        <w:t> </w:t>
      </w:r>
      <w:r w:rsidRPr="00840CDF">
        <w:t>323</w:t>
      </w:r>
      <w:r w:rsidR="00ED7BCA">
        <w:noBreakHyphen/>
      </w:r>
      <w:r w:rsidRPr="00840CDF">
        <w:t>10, 323</w:t>
      </w:r>
      <w:r w:rsidR="00ED7BCA">
        <w:noBreakHyphen/>
      </w:r>
      <w:r w:rsidRPr="00840CDF">
        <w:t>15 or 323</w:t>
      </w:r>
      <w:r w:rsidR="00ED7BCA">
        <w:noBreakHyphen/>
      </w:r>
      <w:r w:rsidRPr="00840CDF">
        <w:t>20; and</w:t>
      </w:r>
    </w:p>
    <w:p w:rsidR="00B721CB" w:rsidRPr="00840CDF" w:rsidRDefault="00B721CB">
      <w:pPr>
        <w:pStyle w:val="paragraph"/>
      </w:pPr>
      <w:r w:rsidRPr="00840CDF">
        <w:tab/>
        <w:t>(b)</w:t>
      </w:r>
      <w:r w:rsidRPr="00840CDF">
        <w:tab/>
        <w:t>relates to a person other than the person who obtained it.</w:t>
      </w:r>
    </w:p>
    <w:p w:rsidR="00B721CB" w:rsidRPr="00840CDF" w:rsidRDefault="00B721CB">
      <w:pPr>
        <w:pStyle w:val="subsection"/>
      </w:pPr>
      <w:r w:rsidRPr="00840CDF">
        <w:tab/>
        <w:t>(3)</w:t>
      </w:r>
      <w:r w:rsidRPr="00840CDF">
        <w:tab/>
        <w:t xml:space="preserve">A disclosure of information is an </w:t>
      </w:r>
      <w:r w:rsidRPr="00840CDF">
        <w:rPr>
          <w:b/>
          <w:i/>
        </w:rPr>
        <w:t xml:space="preserve">authorised disclosure </w:t>
      </w:r>
      <w:r w:rsidRPr="00840CDF">
        <w:t>if the disclosure is one that the person may make under section</w:t>
      </w:r>
      <w:r w:rsidR="00D82BBA" w:rsidRPr="00840CDF">
        <w:t> </w:t>
      </w:r>
      <w:r w:rsidRPr="00840CDF">
        <w:t>323</w:t>
      </w:r>
      <w:r w:rsidR="00ED7BCA">
        <w:noBreakHyphen/>
      </w:r>
      <w:r w:rsidRPr="00840CDF">
        <w:t>5, 323</w:t>
      </w:r>
      <w:r w:rsidR="00ED7BCA">
        <w:noBreakHyphen/>
      </w:r>
      <w:r w:rsidRPr="00840CDF">
        <w:t>10, 323</w:t>
      </w:r>
      <w:r w:rsidR="00ED7BCA">
        <w:noBreakHyphen/>
      </w:r>
      <w:r w:rsidRPr="00840CDF">
        <w:t>15, 323</w:t>
      </w:r>
      <w:r w:rsidR="00ED7BCA">
        <w:noBreakHyphen/>
      </w:r>
      <w:r w:rsidRPr="00840CDF">
        <w:t>20, 323</w:t>
      </w:r>
      <w:r w:rsidR="00ED7BCA">
        <w:noBreakHyphen/>
      </w:r>
      <w:r w:rsidRPr="00840CDF">
        <w:t>25</w:t>
      </w:r>
      <w:r w:rsidR="00A722D0" w:rsidRPr="00840CDF">
        <w:t xml:space="preserve"> or 323</w:t>
      </w:r>
      <w:r w:rsidR="00ED7BCA">
        <w:noBreakHyphen/>
      </w:r>
      <w:r w:rsidR="00A722D0" w:rsidRPr="00840CDF">
        <w:t>30</w:t>
      </w:r>
      <w:r w:rsidRPr="00840CDF">
        <w:t>.</w:t>
      </w:r>
    </w:p>
    <w:p w:rsidR="004D38E4" w:rsidRPr="00840CDF" w:rsidRDefault="004D38E4" w:rsidP="004D38E4">
      <w:pPr>
        <w:pStyle w:val="notetext"/>
        <w:rPr>
          <w:i/>
        </w:rPr>
      </w:pPr>
      <w:r w:rsidRPr="00840CDF">
        <w:t>Note:</w:t>
      </w:r>
      <w:r w:rsidRPr="00840CDF">
        <w:tab/>
        <w:t>A disclosure in accordance with sub</w:t>
      </w:r>
      <w:r w:rsidR="002822CA">
        <w:t>section 1</w:t>
      </w:r>
      <w:r w:rsidRPr="00840CDF">
        <w:t xml:space="preserve">32D(1) of the </w:t>
      </w:r>
      <w:r w:rsidRPr="00840CDF">
        <w:rPr>
          <w:i/>
        </w:rPr>
        <w:t>National Health Act 1953</w:t>
      </w:r>
      <w:r w:rsidRPr="00840CDF">
        <w:t xml:space="preserve"> is also taken to be an </w:t>
      </w:r>
      <w:r w:rsidRPr="00840CDF">
        <w:rPr>
          <w:b/>
          <w:i/>
        </w:rPr>
        <w:t>authorised disclosure</w:t>
      </w:r>
      <w:r w:rsidRPr="00840CDF">
        <w:t xml:space="preserve"> for the purposes of this section: see sub</w:t>
      </w:r>
      <w:r w:rsidR="002822CA">
        <w:t>section 1</w:t>
      </w:r>
      <w:r w:rsidRPr="00840CDF">
        <w:t xml:space="preserve">32D(3) of the </w:t>
      </w:r>
      <w:r w:rsidRPr="00840CDF">
        <w:rPr>
          <w:i/>
        </w:rPr>
        <w:t>National Health Act 1953</w:t>
      </w:r>
      <w:r w:rsidRPr="00840CDF">
        <w:t>.</w:t>
      </w:r>
    </w:p>
    <w:p w:rsidR="00B721CB" w:rsidRPr="00840CDF" w:rsidRDefault="00B721CB">
      <w:pPr>
        <w:pStyle w:val="ActHead5"/>
      </w:pPr>
      <w:bookmarkStart w:id="324" w:name="_Toc139099630"/>
      <w:r w:rsidRPr="00ED7BCA">
        <w:rPr>
          <w:rStyle w:val="CharSectno"/>
        </w:rPr>
        <w:t>323</w:t>
      </w:r>
      <w:r w:rsidR="00ED7BCA" w:rsidRPr="00ED7BCA">
        <w:rPr>
          <w:rStyle w:val="CharSectno"/>
        </w:rPr>
        <w:noBreakHyphen/>
      </w:r>
      <w:r w:rsidRPr="00ED7BCA">
        <w:rPr>
          <w:rStyle w:val="CharSectno"/>
        </w:rPr>
        <w:t>5</w:t>
      </w:r>
      <w:r w:rsidRPr="00840CDF">
        <w:t xml:space="preserve">  Authorised disclosure: official duties</w:t>
      </w:r>
      <w:bookmarkEnd w:id="324"/>
    </w:p>
    <w:p w:rsidR="00B721CB" w:rsidRPr="00840CDF" w:rsidRDefault="00B721CB">
      <w:pPr>
        <w:pStyle w:val="subsection"/>
      </w:pPr>
      <w:r w:rsidRPr="00840CDF">
        <w:tab/>
      </w:r>
      <w:r w:rsidRPr="00840CDF">
        <w:tab/>
        <w:t>For the purposes of subsection</w:t>
      </w:r>
      <w:r w:rsidR="00D82BBA" w:rsidRPr="00840CDF">
        <w:t> </w:t>
      </w:r>
      <w:r w:rsidRPr="00840CDF">
        <w:t>323</w:t>
      </w:r>
      <w:r w:rsidR="00ED7BCA">
        <w:noBreakHyphen/>
      </w:r>
      <w:r w:rsidRPr="00840CDF">
        <w:t>1(3), a person may disclose information if the disclosure is made:</w:t>
      </w:r>
    </w:p>
    <w:p w:rsidR="00B721CB" w:rsidRPr="00840CDF" w:rsidRDefault="00B721CB">
      <w:pPr>
        <w:pStyle w:val="paragraph"/>
      </w:pPr>
      <w:r w:rsidRPr="00840CDF">
        <w:tab/>
        <w:t>(a)</w:t>
      </w:r>
      <w:r w:rsidRPr="00840CDF">
        <w:tab/>
        <w:t xml:space="preserve">in the course of </w:t>
      </w:r>
      <w:r w:rsidR="00A722D0" w:rsidRPr="00840CDF">
        <w:t xml:space="preserve">performing or exercising a duty, function or power under this Act, other than an </w:t>
      </w:r>
      <w:r w:rsidR="00ED7BCA" w:rsidRPr="00ED7BCA">
        <w:rPr>
          <w:position w:val="6"/>
          <w:sz w:val="16"/>
        </w:rPr>
        <w:t>*</w:t>
      </w:r>
      <w:r w:rsidR="00A722D0" w:rsidRPr="00840CDF">
        <w:t>APRA private health insurance duty, function or power</w:t>
      </w:r>
      <w:r w:rsidRPr="00840CDF">
        <w:t>; or</w:t>
      </w:r>
    </w:p>
    <w:p w:rsidR="00A722D0" w:rsidRPr="00840CDF" w:rsidRDefault="00A722D0" w:rsidP="00A722D0">
      <w:pPr>
        <w:pStyle w:val="paragraph"/>
      </w:pPr>
      <w:r w:rsidRPr="00840CDF">
        <w:tab/>
        <w:t>(aa)</w:t>
      </w:r>
      <w:r w:rsidRPr="00840CDF">
        <w:tab/>
        <w:t xml:space="preserve">for the purpose of enabling a person to perform or exercise an </w:t>
      </w:r>
      <w:r w:rsidR="00ED7BCA" w:rsidRPr="00ED7BCA">
        <w:rPr>
          <w:position w:val="6"/>
          <w:sz w:val="16"/>
        </w:rPr>
        <w:t>*</w:t>
      </w:r>
      <w:r w:rsidRPr="00840CDF">
        <w:t>APRA private health insurance duty, function or power; or</w:t>
      </w:r>
    </w:p>
    <w:p w:rsidR="00B721CB" w:rsidRPr="00840CDF" w:rsidRDefault="00B721CB">
      <w:pPr>
        <w:pStyle w:val="paragraph"/>
      </w:pPr>
      <w:r w:rsidRPr="00840CDF">
        <w:tab/>
        <w:t>(b)</w:t>
      </w:r>
      <w:r w:rsidRPr="00840CDF">
        <w:tab/>
        <w:t xml:space="preserve">for the purpose of enabling a person to perform functions </w:t>
      </w:r>
      <w:r w:rsidR="00452DC2" w:rsidRPr="00840CDF">
        <w:t xml:space="preserve">in connection with a </w:t>
      </w:r>
      <w:r w:rsidR="00ED7BCA" w:rsidRPr="00ED7BCA">
        <w:rPr>
          <w:position w:val="6"/>
          <w:sz w:val="16"/>
        </w:rPr>
        <w:t>*</w:t>
      </w:r>
      <w:r w:rsidR="00452DC2" w:rsidRPr="00840CDF">
        <w:t>medicare program</w:t>
      </w:r>
      <w:r w:rsidR="00F75E97" w:rsidRPr="00840CDF">
        <w:t>; or</w:t>
      </w:r>
    </w:p>
    <w:p w:rsidR="00F75E97" w:rsidRPr="00840CDF" w:rsidRDefault="00F75E97" w:rsidP="00F75E97">
      <w:pPr>
        <w:pStyle w:val="paragraph"/>
      </w:pPr>
      <w:r w:rsidRPr="00840CDF">
        <w:tab/>
        <w:t>(c)</w:t>
      </w:r>
      <w:r w:rsidRPr="00840CDF">
        <w:tab/>
        <w:t>for the purpose of enabling a person to perform functions under:</w:t>
      </w:r>
    </w:p>
    <w:p w:rsidR="00F75E97" w:rsidRPr="00840CDF" w:rsidRDefault="00F75E97" w:rsidP="00F75E97">
      <w:pPr>
        <w:pStyle w:val="paragraphsub"/>
      </w:pPr>
      <w:r w:rsidRPr="00840CDF">
        <w:tab/>
        <w:t>(i)</w:t>
      </w:r>
      <w:r w:rsidRPr="00840CDF">
        <w:tab/>
        <w:t xml:space="preserve">a provision of the </w:t>
      </w:r>
      <w:r w:rsidRPr="00840CDF">
        <w:rPr>
          <w:i/>
        </w:rPr>
        <w:t>A New Tax System (Medicare Levy Surcharge—Fringe Benefits) Act 1999</w:t>
      </w:r>
      <w:r w:rsidRPr="00840CDF">
        <w:t>; or</w:t>
      </w:r>
    </w:p>
    <w:p w:rsidR="00F75E97" w:rsidRPr="00840CDF" w:rsidRDefault="00F75E97" w:rsidP="00F75E97">
      <w:pPr>
        <w:pStyle w:val="paragraphsub"/>
      </w:pPr>
      <w:r w:rsidRPr="00840CDF">
        <w:tab/>
        <w:t>(ii)</w:t>
      </w:r>
      <w:r w:rsidRPr="00840CDF">
        <w:tab/>
        <w:t xml:space="preserve">a provision of the </w:t>
      </w:r>
      <w:r w:rsidRPr="00840CDF">
        <w:rPr>
          <w:i/>
        </w:rPr>
        <w:t>Medicare Levy Act 1986</w:t>
      </w:r>
      <w:r w:rsidRPr="00840CDF">
        <w:t>; or</w:t>
      </w:r>
    </w:p>
    <w:p w:rsidR="00F75E97" w:rsidRPr="00840CDF" w:rsidRDefault="00F75E97" w:rsidP="00F75E97">
      <w:pPr>
        <w:pStyle w:val="paragraphsub"/>
      </w:pPr>
      <w:r w:rsidRPr="00840CDF">
        <w:lastRenderedPageBreak/>
        <w:tab/>
        <w:t>(iii)</w:t>
      </w:r>
      <w:r w:rsidRPr="00840CDF">
        <w:tab/>
        <w:t>a provision of Subdivision</w:t>
      </w:r>
      <w:r w:rsidR="00D82BBA" w:rsidRPr="00840CDF">
        <w:t> </w:t>
      </w:r>
      <w:r w:rsidRPr="00840CDF">
        <w:t>61</w:t>
      </w:r>
      <w:r w:rsidR="00ED7BCA">
        <w:noBreakHyphen/>
      </w:r>
      <w:r w:rsidRPr="00840CDF">
        <w:t xml:space="preserve">G of the </w:t>
      </w:r>
      <w:r w:rsidRPr="00840CDF">
        <w:rPr>
          <w:i/>
          <w:noProof/>
        </w:rPr>
        <w:t>Income Tax Assessment Act 1997</w:t>
      </w:r>
      <w:r w:rsidRPr="00840CDF">
        <w:t>; or</w:t>
      </w:r>
    </w:p>
    <w:p w:rsidR="00F75E97" w:rsidRPr="00840CDF" w:rsidRDefault="00F75E97" w:rsidP="00F75E97">
      <w:pPr>
        <w:pStyle w:val="paragraphsub"/>
      </w:pPr>
      <w:r w:rsidRPr="00840CDF">
        <w:tab/>
        <w:t>(iv)</w:t>
      </w:r>
      <w:r w:rsidRPr="00840CDF">
        <w:tab/>
        <w:t xml:space="preserve">any other provision of the </w:t>
      </w:r>
      <w:r w:rsidRPr="00840CDF">
        <w:rPr>
          <w:i/>
          <w:noProof/>
        </w:rPr>
        <w:t>Income Tax Assessment Act 1997</w:t>
      </w:r>
      <w:r w:rsidRPr="00840CDF">
        <w:t xml:space="preserve">, or of any other Act, to the extent that the provision relates to a provision mentioned in </w:t>
      </w:r>
      <w:r w:rsidR="00D82BBA" w:rsidRPr="00840CDF">
        <w:t>subparagraph (</w:t>
      </w:r>
      <w:r w:rsidRPr="00840CDF">
        <w:t>i), (ii) or (iii)</w:t>
      </w:r>
      <w:r w:rsidR="00E86F0F" w:rsidRPr="00840CDF">
        <w:t>; or</w:t>
      </w:r>
    </w:p>
    <w:p w:rsidR="00E86F0F" w:rsidRPr="00840CDF" w:rsidRDefault="00E86F0F" w:rsidP="00E86F0F">
      <w:pPr>
        <w:pStyle w:val="paragraph"/>
      </w:pPr>
      <w:r w:rsidRPr="00840CDF">
        <w:tab/>
        <w:t>(d)</w:t>
      </w:r>
      <w:r w:rsidRPr="00840CDF">
        <w:tab/>
        <w:t xml:space="preserve">for the purpose of enabling a person to perform functions under Part IID of the </w:t>
      </w:r>
      <w:r w:rsidRPr="00840CDF">
        <w:rPr>
          <w:i/>
        </w:rPr>
        <w:t>Ombudsman Act 1976</w:t>
      </w:r>
      <w:r w:rsidRPr="00840CDF">
        <w:t>.</w:t>
      </w:r>
    </w:p>
    <w:p w:rsidR="00B721CB" w:rsidRPr="00840CDF" w:rsidRDefault="00B721CB">
      <w:pPr>
        <w:pStyle w:val="ActHead5"/>
      </w:pPr>
      <w:bookmarkStart w:id="325" w:name="_Toc139099631"/>
      <w:r w:rsidRPr="00ED7BCA">
        <w:rPr>
          <w:rStyle w:val="CharSectno"/>
        </w:rPr>
        <w:t>323</w:t>
      </w:r>
      <w:r w:rsidR="00ED7BCA" w:rsidRPr="00ED7BCA">
        <w:rPr>
          <w:rStyle w:val="CharSectno"/>
        </w:rPr>
        <w:noBreakHyphen/>
      </w:r>
      <w:r w:rsidRPr="00ED7BCA">
        <w:rPr>
          <w:rStyle w:val="CharSectno"/>
        </w:rPr>
        <w:t>10</w:t>
      </w:r>
      <w:r w:rsidRPr="00840CDF">
        <w:t xml:space="preserve">  Authorised disclosure: sharing information about insurers among agencies</w:t>
      </w:r>
      <w:bookmarkEnd w:id="325"/>
    </w:p>
    <w:p w:rsidR="00E86F0F" w:rsidRPr="00840CDF" w:rsidRDefault="00E86F0F" w:rsidP="00E86F0F">
      <w:pPr>
        <w:pStyle w:val="subsection"/>
      </w:pPr>
      <w:r w:rsidRPr="00840CDF">
        <w:tab/>
        <w:t>(1)</w:t>
      </w:r>
      <w:r w:rsidRPr="00840CDF">
        <w:tab/>
        <w:t>This section applies to information if the information:</w:t>
      </w:r>
    </w:p>
    <w:p w:rsidR="00E86F0F" w:rsidRPr="00840CDF" w:rsidRDefault="00E86F0F" w:rsidP="00E86F0F">
      <w:pPr>
        <w:pStyle w:val="paragraph"/>
      </w:pPr>
      <w:r w:rsidRPr="00840CDF">
        <w:tab/>
        <w:t>(a)</w:t>
      </w:r>
      <w:r w:rsidRPr="00840CDF">
        <w:tab/>
        <w:t>relates to any or all of the following:</w:t>
      </w:r>
    </w:p>
    <w:p w:rsidR="00E86F0F" w:rsidRPr="00840CDF" w:rsidRDefault="00E86F0F" w:rsidP="00E86F0F">
      <w:pPr>
        <w:pStyle w:val="paragraphsub"/>
      </w:pPr>
      <w:r w:rsidRPr="00840CDF">
        <w:tab/>
        <w:t>(i)</w:t>
      </w:r>
      <w:r w:rsidRPr="00840CDF">
        <w:tab/>
        <w:t>a private health insurer;</w:t>
      </w:r>
    </w:p>
    <w:p w:rsidR="00E86F0F" w:rsidRPr="00840CDF" w:rsidRDefault="00E86F0F" w:rsidP="00E86F0F">
      <w:pPr>
        <w:pStyle w:val="paragraphsub"/>
      </w:pPr>
      <w:r w:rsidRPr="00840CDF">
        <w:tab/>
        <w:t>(ii)</w:t>
      </w:r>
      <w:r w:rsidRPr="00840CDF">
        <w:tab/>
        <w:t>an applicant to become a private health insurer;</w:t>
      </w:r>
    </w:p>
    <w:p w:rsidR="00E86F0F" w:rsidRPr="00840CDF" w:rsidRDefault="00E86F0F" w:rsidP="00E86F0F">
      <w:pPr>
        <w:pStyle w:val="paragraphsub"/>
      </w:pPr>
      <w:r w:rsidRPr="00840CDF">
        <w:tab/>
        <w:t>(iii)</w:t>
      </w:r>
      <w:r w:rsidRPr="00840CDF">
        <w:tab/>
        <w:t xml:space="preserve">a person carrying on </w:t>
      </w:r>
      <w:r w:rsidR="00ED7BCA" w:rsidRPr="00ED7BCA">
        <w:rPr>
          <w:position w:val="6"/>
          <w:sz w:val="16"/>
        </w:rPr>
        <w:t>*</w:t>
      </w:r>
      <w:r w:rsidRPr="00840CDF">
        <w:t>health insurance business;</w:t>
      </w:r>
    </w:p>
    <w:p w:rsidR="00E86F0F" w:rsidRPr="00840CDF" w:rsidRDefault="00E86F0F" w:rsidP="00E86F0F">
      <w:pPr>
        <w:pStyle w:val="paragraphsub"/>
      </w:pPr>
      <w:r w:rsidRPr="00840CDF">
        <w:tab/>
        <w:t>(iv)</w:t>
      </w:r>
      <w:r w:rsidRPr="00840CDF">
        <w:tab/>
        <w:t xml:space="preserve">a </w:t>
      </w:r>
      <w:r w:rsidR="00ED7BCA" w:rsidRPr="00ED7BCA">
        <w:rPr>
          <w:position w:val="6"/>
          <w:sz w:val="16"/>
        </w:rPr>
        <w:t>*</w:t>
      </w:r>
      <w:r w:rsidRPr="00840CDF">
        <w:t xml:space="preserve">director or </w:t>
      </w:r>
      <w:r w:rsidR="00ED7BCA" w:rsidRPr="00ED7BCA">
        <w:rPr>
          <w:position w:val="6"/>
          <w:sz w:val="16"/>
        </w:rPr>
        <w:t>*</w:t>
      </w:r>
      <w:r w:rsidRPr="00840CDF">
        <w:t xml:space="preserve">officer of a person mentioned in </w:t>
      </w:r>
      <w:r w:rsidR="00D82BBA" w:rsidRPr="00840CDF">
        <w:t>subparagraph (</w:t>
      </w:r>
      <w:r w:rsidRPr="00840CDF">
        <w:t>i), (ii) or (iii); and</w:t>
      </w:r>
    </w:p>
    <w:p w:rsidR="00E86F0F" w:rsidRPr="00840CDF" w:rsidRDefault="00E86F0F" w:rsidP="00E86F0F">
      <w:pPr>
        <w:pStyle w:val="paragraph"/>
      </w:pPr>
      <w:r w:rsidRPr="00840CDF">
        <w:tab/>
        <w:t>(b)</w:t>
      </w:r>
      <w:r w:rsidRPr="00840CDF">
        <w:tab/>
        <w:t>is not information of a kind specified in the Private Health Insurance (Information Disclosure) Rules as information that must not be disclosed under this section.</w:t>
      </w:r>
    </w:p>
    <w:p w:rsidR="00E86F0F" w:rsidRPr="00840CDF" w:rsidRDefault="00E86F0F" w:rsidP="00E86F0F">
      <w:pPr>
        <w:pStyle w:val="subsection"/>
      </w:pPr>
      <w:r w:rsidRPr="00840CDF">
        <w:tab/>
        <w:t>(1A)</w:t>
      </w:r>
      <w:r w:rsidRPr="00840CDF">
        <w:tab/>
        <w:t>For the purposes of subsection</w:t>
      </w:r>
      <w:r w:rsidR="00D82BBA" w:rsidRPr="00840CDF">
        <w:t> </w:t>
      </w:r>
      <w:r w:rsidRPr="00840CDF">
        <w:t>323</w:t>
      </w:r>
      <w:r w:rsidR="00ED7BCA">
        <w:noBreakHyphen/>
      </w:r>
      <w:r w:rsidRPr="00840CDF">
        <w:t xml:space="preserve">1(3), a person to whom </w:t>
      </w:r>
      <w:r w:rsidR="00D82BBA" w:rsidRPr="00840CDF">
        <w:t>subsection (</w:t>
      </w:r>
      <w:r w:rsidRPr="00840CDF">
        <w:t>2) applies may disclose the information to:</w:t>
      </w:r>
    </w:p>
    <w:p w:rsidR="00E86F0F" w:rsidRPr="00840CDF" w:rsidRDefault="00E86F0F" w:rsidP="00E86F0F">
      <w:pPr>
        <w:pStyle w:val="paragraph"/>
      </w:pPr>
      <w:r w:rsidRPr="00840CDF">
        <w:tab/>
        <w:t>(a)</w:t>
      </w:r>
      <w:r w:rsidRPr="00840CDF">
        <w:tab/>
        <w:t xml:space="preserve">another person to whom </w:t>
      </w:r>
      <w:r w:rsidR="00D82BBA" w:rsidRPr="00840CDF">
        <w:t>subsection (</w:t>
      </w:r>
      <w:r w:rsidRPr="00840CDF">
        <w:t>2) applies; or</w:t>
      </w:r>
    </w:p>
    <w:p w:rsidR="00E86F0F" w:rsidRPr="00840CDF" w:rsidRDefault="00E86F0F" w:rsidP="00E86F0F">
      <w:pPr>
        <w:pStyle w:val="paragraph"/>
      </w:pPr>
      <w:r w:rsidRPr="00840CDF">
        <w:tab/>
        <w:t>(b)</w:t>
      </w:r>
      <w:r w:rsidRPr="00840CDF">
        <w:tab/>
        <w:t>the Private Health Insurance Ombudsman; or</w:t>
      </w:r>
    </w:p>
    <w:p w:rsidR="00E86F0F" w:rsidRPr="00840CDF" w:rsidRDefault="00E86F0F" w:rsidP="00E86F0F">
      <w:pPr>
        <w:pStyle w:val="paragraph"/>
      </w:pPr>
      <w:r w:rsidRPr="00840CDF">
        <w:tab/>
        <w:t>(c)</w:t>
      </w:r>
      <w:r w:rsidRPr="00840CDF">
        <w:tab/>
        <w:t>an APS employee in, or a person holding or performing the duties of an office in, the Statutory Agency of the Commonwealth Ombudsman;</w:t>
      </w:r>
      <w:r w:rsidR="007964B1" w:rsidRPr="00840CDF">
        <w:t xml:space="preserve"> or</w:t>
      </w:r>
    </w:p>
    <w:p w:rsidR="007964B1" w:rsidRPr="00840CDF" w:rsidRDefault="007964B1" w:rsidP="007964B1">
      <w:pPr>
        <w:pStyle w:val="paragraph"/>
      </w:pPr>
      <w:r w:rsidRPr="00840CDF">
        <w:tab/>
        <w:t>(d)</w:t>
      </w:r>
      <w:r w:rsidRPr="00840CDF">
        <w:tab/>
      </w:r>
      <w:r w:rsidR="00ED7BCA" w:rsidRPr="00ED7BCA">
        <w:rPr>
          <w:position w:val="6"/>
          <w:sz w:val="16"/>
        </w:rPr>
        <w:t>*</w:t>
      </w:r>
      <w:r w:rsidRPr="00840CDF">
        <w:t>APRA; or</w:t>
      </w:r>
    </w:p>
    <w:p w:rsidR="007964B1" w:rsidRPr="00840CDF" w:rsidRDefault="007964B1" w:rsidP="007964B1">
      <w:pPr>
        <w:pStyle w:val="paragraph"/>
      </w:pPr>
      <w:r w:rsidRPr="00840CDF">
        <w:tab/>
        <w:t>(e)</w:t>
      </w:r>
      <w:r w:rsidRPr="00840CDF">
        <w:tab/>
        <w:t xml:space="preserve">an APRA member or APRA staff member (within the meaning of the </w:t>
      </w:r>
      <w:r w:rsidRPr="00840CDF">
        <w:rPr>
          <w:i/>
        </w:rPr>
        <w:t>Australian Prudential Regulation Authority Act 1998</w:t>
      </w:r>
      <w:r w:rsidRPr="00840CDF">
        <w:t>);</w:t>
      </w:r>
    </w:p>
    <w:p w:rsidR="00E86F0F" w:rsidRPr="00840CDF" w:rsidRDefault="00E86F0F" w:rsidP="00E86F0F">
      <w:pPr>
        <w:pStyle w:val="subsection2"/>
      </w:pPr>
      <w:r w:rsidRPr="00840CDF">
        <w:lastRenderedPageBreak/>
        <w:t>if the disclosure is made in accordance with any requirements in the Private Health Insurance (Information Disclosure) Rules.</w:t>
      </w:r>
    </w:p>
    <w:p w:rsidR="00B721CB" w:rsidRPr="00840CDF" w:rsidRDefault="00B721CB">
      <w:pPr>
        <w:pStyle w:val="subsection"/>
      </w:pPr>
      <w:r w:rsidRPr="00840CDF">
        <w:tab/>
        <w:t>(2)</w:t>
      </w:r>
      <w:r w:rsidRPr="00840CDF">
        <w:tab/>
        <w:t>This subsection applies to the following persons:</w:t>
      </w:r>
    </w:p>
    <w:p w:rsidR="00B721CB" w:rsidRPr="00840CDF" w:rsidRDefault="00B721CB">
      <w:pPr>
        <w:pStyle w:val="paragraph"/>
      </w:pPr>
      <w:r w:rsidRPr="00840CDF">
        <w:tab/>
        <w:t>(a)</w:t>
      </w:r>
      <w:r w:rsidRPr="00840CDF">
        <w:tab/>
        <w:t>the Minister;</w:t>
      </w:r>
    </w:p>
    <w:p w:rsidR="00B721CB" w:rsidRPr="00840CDF" w:rsidRDefault="00B721CB">
      <w:pPr>
        <w:pStyle w:val="paragraph"/>
      </w:pPr>
      <w:r w:rsidRPr="00840CDF">
        <w:tab/>
        <w:t>(b)</w:t>
      </w:r>
      <w:r w:rsidRPr="00840CDF">
        <w:tab/>
        <w:t>the Secretary of the Department;</w:t>
      </w:r>
    </w:p>
    <w:p w:rsidR="00B721CB" w:rsidRPr="00840CDF" w:rsidRDefault="00B721CB">
      <w:pPr>
        <w:pStyle w:val="paragraph"/>
      </w:pPr>
      <w:r w:rsidRPr="00840CDF">
        <w:tab/>
        <w:t>(c)</w:t>
      </w:r>
      <w:r w:rsidRPr="00840CDF">
        <w:tab/>
        <w:t>an APS employee in, or a person holding or performing the duties of an office in, the Department;</w:t>
      </w:r>
    </w:p>
    <w:p w:rsidR="00A04987" w:rsidRPr="00840CDF" w:rsidRDefault="00A04987" w:rsidP="00A04987">
      <w:pPr>
        <w:pStyle w:val="paragraph"/>
      </w:pPr>
      <w:r w:rsidRPr="00840CDF">
        <w:tab/>
        <w:t>(h)</w:t>
      </w:r>
      <w:r w:rsidRPr="00840CDF">
        <w:tab/>
        <w:t>the Chief Executive Medicare;</w:t>
      </w:r>
    </w:p>
    <w:p w:rsidR="00A04987" w:rsidRPr="00840CDF" w:rsidRDefault="00A04987" w:rsidP="00A04987">
      <w:pPr>
        <w:pStyle w:val="paragraph"/>
      </w:pPr>
      <w:r w:rsidRPr="00840CDF">
        <w:tab/>
        <w:t>(i)</w:t>
      </w:r>
      <w:r w:rsidRPr="00840CDF">
        <w:tab/>
        <w:t xml:space="preserve">a Departmental employee (within the meaning of the </w:t>
      </w:r>
      <w:r w:rsidRPr="00840CDF">
        <w:rPr>
          <w:i/>
        </w:rPr>
        <w:t>Human Services (Medicare) Act 1973</w:t>
      </w:r>
      <w:r w:rsidRPr="00840CDF">
        <w:t>).</w:t>
      </w:r>
    </w:p>
    <w:p w:rsidR="00B721CB" w:rsidRPr="00840CDF" w:rsidRDefault="00B721CB">
      <w:pPr>
        <w:pStyle w:val="ActHead5"/>
      </w:pPr>
      <w:bookmarkStart w:id="326" w:name="_Toc139099632"/>
      <w:r w:rsidRPr="00ED7BCA">
        <w:rPr>
          <w:rStyle w:val="CharSectno"/>
        </w:rPr>
        <w:t>323</w:t>
      </w:r>
      <w:r w:rsidR="00ED7BCA" w:rsidRPr="00ED7BCA">
        <w:rPr>
          <w:rStyle w:val="CharSectno"/>
        </w:rPr>
        <w:noBreakHyphen/>
      </w:r>
      <w:r w:rsidRPr="00ED7BCA">
        <w:rPr>
          <w:rStyle w:val="CharSectno"/>
        </w:rPr>
        <w:t>15</w:t>
      </w:r>
      <w:r w:rsidRPr="00840CDF">
        <w:t xml:space="preserve">  Authorised disclosure: sharing information about insurers other than among agencies</w:t>
      </w:r>
      <w:bookmarkEnd w:id="326"/>
    </w:p>
    <w:p w:rsidR="00B721CB" w:rsidRPr="00840CDF" w:rsidRDefault="00B721CB">
      <w:pPr>
        <w:pStyle w:val="subsection"/>
      </w:pPr>
      <w:r w:rsidRPr="00840CDF">
        <w:tab/>
        <w:t>(1)</w:t>
      </w:r>
      <w:r w:rsidRPr="00840CDF">
        <w:tab/>
        <w:t>For the purposes of subsection</w:t>
      </w:r>
      <w:r w:rsidR="00D82BBA" w:rsidRPr="00840CDF">
        <w:t> </w:t>
      </w:r>
      <w:r w:rsidRPr="00840CDF">
        <w:t>323</w:t>
      </w:r>
      <w:r w:rsidR="00ED7BCA">
        <w:noBreakHyphen/>
      </w:r>
      <w:r w:rsidRPr="00840CDF">
        <w:t>1(3), a person may disclose information to another person if:</w:t>
      </w:r>
    </w:p>
    <w:p w:rsidR="00B721CB" w:rsidRPr="00840CDF" w:rsidRDefault="00B721CB">
      <w:pPr>
        <w:pStyle w:val="paragraph"/>
      </w:pPr>
      <w:r w:rsidRPr="00840CDF">
        <w:tab/>
        <w:t>(a)</w:t>
      </w:r>
      <w:r w:rsidRPr="00840CDF">
        <w:tab/>
        <w:t>the information relates to any or all of the following:</w:t>
      </w:r>
    </w:p>
    <w:p w:rsidR="00B721CB" w:rsidRPr="00840CDF" w:rsidRDefault="00B721CB">
      <w:pPr>
        <w:pStyle w:val="paragraphsub"/>
      </w:pPr>
      <w:r w:rsidRPr="00840CDF">
        <w:tab/>
        <w:t>(i)</w:t>
      </w:r>
      <w:r w:rsidRPr="00840CDF">
        <w:tab/>
        <w:t>a private health insurer;</w:t>
      </w:r>
    </w:p>
    <w:p w:rsidR="00B721CB" w:rsidRPr="00840CDF" w:rsidRDefault="00B721CB">
      <w:pPr>
        <w:pStyle w:val="paragraphsub"/>
      </w:pPr>
      <w:r w:rsidRPr="00840CDF">
        <w:tab/>
        <w:t>(ii)</w:t>
      </w:r>
      <w:r w:rsidRPr="00840CDF">
        <w:tab/>
        <w:t>an applicant to become a private health insurer;</w:t>
      </w:r>
    </w:p>
    <w:p w:rsidR="00B721CB" w:rsidRPr="00840CDF" w:rsidRDefault="00B721CB">
      <w:pPr>
        <w:pStyle w:val="paragraphsub"/>
      </w:pPr>
      <w:r w:rsidRPr="00840CDF">
        <w:tab/>
        <w:t>(iii)</w:t>
      </w:r>
      <w:r w:rsidRPr="00840CDF">
        <w:tab/>
        <w:t xml:space="preserve">a person carrying on </w:t>
      </w:r>
      <w:r w:rsidR="00ED7BCA" w:rsidRPr="00ED7BCA">
        <w:rPr>
          <w:position w:val="6"/>
          <w:sz w:val="16"/>
        </w:rPr>
        <w:t>*</w:t>
      </w:r>
      <w:r w:rsidRPr="00840CDF">
        <w:t>health insurance business;</w:t>
      </w:r>
    </w:p>
    <w:p w:rsidR="00B721CB" w:rsidRPr="00840CDF" w:rsidRDefault="00B721CB">
      <w:pPr>
        <w:pStyle w:val="paragraphsub"/>
      </w:pPr>
      <w:r w:rsidRPr="00840CDF">
        <w:tab/>
        <w:t>(iv)</w:t>
      </w:r>
      <w:r w:rsidRPr="00840CDF">
        <w:tab/>
        <w:t xml:space="preserve">a </w:t>
      </w:r>
      <w:r w:rsidR="00ED7BCA" w:rsidRPr="00ED7BCA">
        <w:rPr>
          <w:position w:val="6"/>
          <w:sz w:val="16"/>
        </w:rPr>
        <w:t>*</w:t>
      </w:r>
      <w:r w:rsidRPr="00840CDF">
        <w:t xml:space="preserve">director or </w:t>
      </w:r>
      <w:r w:rsidR="00ED7BCA" w:rsidRPr="00ED7BCA">
        <w:rPr>
          <w:position w:val="6"/>
          <w:sz w:val="16"/>
        </w:rPr>
        <w:t>*</w:t>
      </w:r>
      <w:r w:rsidRPr="00840CDF">
        <w:t xml:space="preserve">officer of a person mentioned in </w:t>
      </w:r>
      <w:r w:rsidR="00D82BBA" w:rsidRPr="00840CDF">
        <w:t>subparagraph (</w:t>
      </w:r>
      <w:r w:rsidRPr="00840CDF">
        <w:t>i), (ii) or (iii); and</w:t>
      </w:r>
    </w:p>
    <w:p w:rsidR="00B721CB" w:rsidRPr="00840CDF" w:rsidRDefault="00B721CB">
      <w:pPr>
        <w:pStyle w:val="paragraph"/>
      </w:pPr>
      <w:r w:rsidRPr="00840CDF">
        <w:tab/>
        <w:t>(b)</w:t>
      </w:r>
      <w:r w:rsidRPr="00840CDF">
        <w:tab/>
        <w:t>the information is not information of a kind specified in the Private Health Insurance (Information Disclosure) Rules as information that must not be disclosed under this section; and</w:t>
      </w:r>
    </w:p>
    <w:p w:rsidR="00B721CB" w:rsidRPr="00840CDF" w:rsidRDefault="00B721CB">
      <w:pPr>
        <w:pStyle w:val="paragraph"/>
      </w:pPr>
      <w:r w:rsidRPr="00840CDF">
        <w:tab/>
        <w:t>(c)</w:t>
      </w:r>
      <w:r w:rsidRPr="00840CDF">
        <w:tab/>
        <w:t>the disclosure is made in accordance with any requirements in the Private Health Insurance (Information Disclosure) Rules; and</w:t>
      </w:r>
    </w:p>
    <w:p w:rsidR="00B721CB" w:rsidRPr="00840CDF" w:rsidRDefault="00B721CB">
      <w:pPr>
        <w:pStyle w:val="paragraph"/>
      </w:pPr>
      <w:r w:rsidRPr="00840CDF">
        <w:tab/>
        <w:t>(d)</w:t>
      </w:r>
      <w:r w:rsidRPr="00840CDF">
        <w:tab/>
        <w:t>the disclosure is, or is a kind of disclosure, certified by the Minister by written instrument to be in the public interest; and</w:t>
      </w:r>
    </w:p>
    <w:p w:rsidR="00B721CB" w:rsidRPr="00840CDF" w:rsidRDefault="00B721CB">
      <w:pPr>
        <w:pStyle w:val="paragraph"/>
      </w:pPr>
      <w:r w:rsidRPr="00840CDF">
        <w:tab/>
        <w:t>(e)</w:t>
      </w:r>
      <w:r w:rsidRPr="00840CDF">
        <w:tab/>
        <w:t>if there are any conditions specified in the certificate—the conditions are met.</w:t>
      </w:r>
    </w:p>
    <w:p w:rsidR="00B721CB" w:rsidRPr="00840CDF" w:rsidRDefault="00B721CB">
      <w:pPr>
        <w:pStyle w:val="subsection"/>
      </w:pPr>
      <w:r w:rsidRPr="00840CDF">
        <w:lastRenderedPageBreak/>
        <w:tab/>
        <w:t>(2)</w:t>
      </w:r>
      <w:r w:rsidRPr="00840CDF">
        <w:tab/>
        <w:t xml:space="preserve">The Minister may specify conditions in a certificate under </w:t>
      </w:r>
      <w:r w:rsidR="00D82BBA" w:rsidRPr="00840CDF">
        <w:t>paragraph (</w:t>
      </w:r>
      <w:r w:rsidRPr="00840CDF">
        <w:t>1)(d) relating to the application of the certificate.</w:t>
      </w:r>
    </w:p>
    <w:p w:rsidR="00B721CB" w:rsidRPr="00840CDF" w:rsidRDefault="00B721CB">
      <w:pPr>
        <w:pStyle w:val="subsection"/>
      </w:pPr>
      <w:r w:rsidRPr="00840CDF">
        <w:tab/>
        <w:t>(3)</w:t>
      </w:r>
      <w:r w:rsidRPr="00840CDF">
        <w:tab/>
        <w:t xml:space="preserve">A certificate under </w:t>
      </w:r>
      <w:r w:rsidR="00D82BBA" w:rsidRPr="00840CDF">
        <w:t>paragraph (</w:t>
      </w:r>
      <w:r w:rsidRPr="00840CDF">
        <w:t>1)(d) is not a legislative instrument.</w:t>
      </w:r>
    </w:p>
    <w:p w:rsidR="00B721CB" w:rsidRPr="00840CDF" w:rsidRDefault="00B721CB">
      <w:pPr>
        <w:pStyle w:val="ActHead5"/>
      </w:pPr>
      <w:bookmarkStart w:id="327" w:name="_Toc139099633"/>
      <w:r w:rsidRPr="00ED7BCA">
        <w:rPr>
          <w:rStyle w:val="CharSectno"/>
        </w:rPr>
        <w:t>323</w:t>
      </w:r>
      <w:r w:rsidR="00ED7BCA" w:rsidRPr="00ED7BCA">
        <w:rPr>
          <w:rStyle w:val="CharSectno"/>
        </w:rPr>
        <w:noBreakHyphen/>
      </w:r>
      <w:r w:rsidRPr="00ED7BCA">
        <w:rPr>
          <w:rStyle w:val="CharSectno"/>
        </w:rPr>
        <w:t>20</w:t>
      </w:r>
      <w:r w:rsidRPr="00840CDF">
        <w:t xml:space="preserve">  Authorised disclosure: public interest</w:t>
      </w:r>
      <w:bookmarkEnd w:id="327"/>
    </w:p>
    <w:p w:rsidR="00B721CB" w:rsidRPr="00840CDF" w:rsidRDefault="00B721CB">
      <w:pPr>
        <w:pStyle w:val="subsection"/>
      </w:pPr>
      <w:r w:rsidRPr="00840CDF">
        <w:tab/>
        <w:t>(1)</w:t>
      </w:r>
      <w:r w:rsidRPr="00840CDF">
        <w:tab/>
        <w:t>For the purposes of subsection</w:t>
      </w:r>
      <w:r w:rsidR="00D82BBA" w:rsidRPr="00840CDF">
        <w:t> </w:t>
      </w:r>
      <w:r w:rsidRPr="00840CDF">
        <w:t>323</w:t>
      </w:r>
      <w:r w:rsidR="00ED7BCA">
        <w:noBreakHyphen/>
      </w:r>
      <w:r w:rsidRPr="00840CDF">
        <w:t>1(3), a person may disclose information to another person if:</w:t>
      </w:r>
    </w:p>
    <w:p w:rsidR="00B721CB" w:rsidRPr="00840CDF" w:rsidRDefault="00B721CB">
      <w:pPr>
        <w:pStyle w:val="paragraph"/>
      </w:pPr>
      <w:r w:rsidRPr="00840CDF">
        <w:tab/>
        <w:t>(a)</w:t>
      </w:r>
      <w:r w:rsidRPr="00840CDF">
        <w:tab/>
        <w:t>the information does not relate to any of the following:</w:t>
      </w:r>
    </w:p>
    <w:p w:rsidR="00B721CB" w:rsidRPr="00840CDF" w:rsidRDefault="00B721CB">
      <w:pPr>
        <w:pStyle w:val="paragraphsub"/>
      </w:pPr>
      <w:r w:rsidRPr="00840CDF">
        <w:tab/>
        <w:t>(i)</w:t>
      </w:r>
      <w:r w:rsidRPr="00840CDF">
        <w:tab/>
        <w:t>a private health insurer;</w:t>
      </w:r>
    </w:p>
    <w:p w:rsidR="00B721CB" w:rsidRPr="00840CDF" w:rsidRDefault="00B721CB">
      <w:pPr>
        <w:pStyle w:val="paragraphsub"/>
      </w:pPr>
      <w:r w:rsidRPr="00840CDF">
        <w:tab/>
        <w:t>(ii)</w:t>
      </w:r>
      <w:r w:rsidRPr="00840CDF">
        <w:tab/>
        <w:t>an applicant to become a private health insurer;</w:t>
      </w:r>
    </w:p>
    <w:p w:rsidR="00B721CB" w:rsidRPr="00840CDF" w:rsidRDefault="00B721CB">
      <w:pPr>
        <w:pStyle w:val="paragraphsub"/>
      </w:pPr>
      <w:r w:rsidRPr="00840CDF">
        <w:tab/>
        <w:t>(iii)</w:t>
      </w:r>
      <w:r w:rsidRPr="00840CDF">
        <w:tab/>
        <w:t xml:space="preserve">a person carrying on </w:t>
      </w:r>
      <w:r w:rsidR="00ED7BCA" w:rsidRPr="00ED7BCA">
        <w:rPr>
          <w:position w:val="6"/>
          <w:sz w:val="16"/>
        </w:rPr>
        <w:t>*</w:t>
      </w:r>
      <w:r w:rsidRPr="00840CDF">
        <w:t>health insurance business;</w:t>
      </w:r>
    </w:p>
    <w:p w:rsidR="00B721CB" w:rsidRPr="00840CDF" w:rsidRDefault="00B721CB">
      <w:pPr>
        <w:pStyle w:val="paragraphsub"/>
      </w:pPr>
      <w:r w:rsidRPr="00840CDF">
        <w:tab/>
        <w:t>(iv)</w:t>
      </w:r>
      <w:r w:rsidRPr="00840CDF">
        <w:tab/>
        <w:t xml:space="preserve">a </w:t>
      </w:r>
      <w:r w:rsidR="00ED7BCA" w:rsidRPr="00ED7BCA">
        <w:rPr>
          <w:position w:val="6"/>
          <w:sz w:val="16"/>
        </w:rPr>
        <w:t>*</w:t>
      </w:r>
      <w:r w:rsidRPr="00840CDF">
        <w:t xml:space="preserve">director or </w:t>
      </w:r>
      <w:r w:rsidR="00ED7BCA" w:rsidRPr="00ED7BCA">
        <w:rPr>
          <w:position w:val="6"/>
          <w:sz w:val="16"/>
        </w:rPr>
        <w:t>*</w:t>
      </w:r>
      <w:r w:rsidRPr="00840CDF">
        <w:t xml:space="preserve">officer of a person mentioned in </w:t>
      </w:r>
      <w:r w:rsidR="00D82BBA" w:rsidRPr="00840CDF">
        <w:t>subparagraph (</w:t>
      </w:r>
      <w:r w:rsidRPr="00840CDF">
        <w:t>i), (ii) or (iii); and</w:t>
      </w:r>
    </w:p>
    <w:p w:rsidR="00B721CB" w:rsidRPr="00840CDF" w:rsidRDefault="00B721CB">
      <w:pPr>
        <w:pStyle w:val="paragraph"/>
      </w:pPr>
      <w:r w:rsidRPr="00840CDF">
        <w:tab/>
        <w:t>(b)</w:t>
      </w:r>
      <w:r w:rsidRPr="00840CDF">
        <w:tab/>
        <w:t>the information is not information of a kind specified in the Private Health Insurance (Information Disclosure) Rules as information that must not be disclosed under this section; and</w:t>
      </w:r>
    </w:p>
    <w:p w:rsidR="00B721CB" w:rsidRPr="00840CDF" w:rsidRDefault="00B721CB">
      <w:pPr>
        <w:pStyle w:val="paragraph"/>
      </w:pPr>
      <w:r w:rsidRPr="00840CDF">
        <w:tab/>
        <w:t>(c)</w:t>
      </w:r>
      <w:r w:rsidRPr="00840CDF">
        <w:tab/>
        <w:t>the disclosure is made in accordance with any requirements in the Private Health Insurance (Information Disclosure) Rules; and</w:t>
      </w:r>
    </w:p>
    <w:p w:rsidR="00B721CB" w:rsidRPr="00840CDF" w:rsidRDefault="00B721CB">
      <w:pPr>
        <w:pStyle w:val="paragraph"/>
      </w:pPr>
      <w:r w:rsidRPr="00840CDF">
        <w:tab/>
        <w:t>(d)</w:t>
      </w:r>
      <w:r w:rsidRPr="00840CDF">
        <w:tab/>
        <w:t>the disclosure is, or is a kind of disclosure, certified by the Minister by written instrument to be in the public interest; and</w:t>
      </w:r>
    </w:p>
    <w:p w:rsidR="00B721CB" w:rsidRPr="00840CDF" w:rsidRDefault="00B721CB">
      <w:pPr>
        <w:pStyle w:val="paragraph"/>
      </w:pPr>
      <w:r w:rsidRPr="00840CDF">
        <w:tab/>
        <w:t>(e)</w:t>
      </w:r>
      <w:r w:rsidRPr="00840CDF">
        <w:tab/>
        <w:t>if there are any conditions specified in the certificate—the conditions are met.</w:t>
      </w:r>
    </w:p>
    <w:p w:rsidR="00B721CB" w:rsidRPr="00840CDF" w:rsidRDefault="00B721CB">
      <w:pPr>
        <w:pStyle w:val="subsection"/>
      </w:pPr>
      <w:r w:rsidRPr="00840CDF">
        <w:tab/>
        <w:t>(2)</w:t>
      </w:r>
      <w:r w:rsidRPr="00840CDF">
        <w:tab/>
        <w:t xml:space="preserve">The Minister may specify conditions in a certificate under </w:t>
      </w:r>
      <w:r w:rsidR="00D82BBA" w:rsidRPr="00840CDF">
        <w:t>paragraph (</w:t>
      </w:r>
      <w:r w:rsidRPr="00840CDF">
        <w:t>1)(d) relating to the application of the certificate.</w:t>
      </w:r>
    </w:p>
    <w:p w:rsidR="00B721CB" w:rsidRPr="00840CDF" w:rsidRDefault="00B721CB">
      <w:pPr>
        <w:pStyle w:val="subsection"/>
      </w:pPr>
      <w:r w:rsidRPr="00840CDF">
        <w:tab/>
        <w:t>(3)</w:t>
      </w:r>
      <w:r w:rsidRPr="00840CDF">
        <w:tab/>
        <w:t xml:space="preserve">A certificate under </w:t>
      </w:r>
      <w:r w:rsidR="00D82BBA" w:rsidRPr="00840CDF">
        <w:t>paragraph (</w:t>
      </w:r>
      <w:r w:rsidRPr="00840CDF">
        <w:t>1)(d) is not a legislative instrument.</w:t>
      </w:r>
    </w:p>
    <w:p w:rsidR="00A722D0" w:rsidRPr="00840CDF" w:rsidRDefault="00A722D0" w:rsidP="00A722D0">
      <w:pPr>
        <w:pStyle w:val="ActHead5"/>
      </w:pPr>
      <w:bookmarkStart w:id="328" w:name="_Toc139099634"/>
      <w:r w:rsidRPr="00ED7BCA">
        <w:rPr>
          <w:rStyle w:val="CharSectno"/>
        </w:rPr>
        <w:lastRenderedPageBreak/>
        <w:t>323</w:t>
      </w:r>
      <w:r w:rsidR="00ED7BCA" w:rsidRPr="00ED7BCA">
        <w:rPr>
          <w:rStyle w:val="CharSectno"/>
        </w:rPr>
        <w:noBreakHyphen/>
      </w:r>
      <w:r w:rsidRPr="00ED7BCA">
        <w:rPr>
          <w:rStyle w:val="CharSectno"/>
        </w:rPr>
        <w:t>25</w:t>
      </w:r>
      <w:r w:rsidRPr="00840CDF">
        <w:t xml:space="preserve">  Authorised disclosure: by the Secretary if authorised by affected person</w:t>
      </w:r>
      <w:bookmarkEnd w:id="328"/>
    </w:p>
    <w:p w:rsidR="00B721CB" w:rsidRPr="00840CDF" w:rsidRDefault="00B721CB">
      <w:pPr>
        <w:pStyle w:val="subsection"/>
      </w:pPr>
      <w:r w:rsidRPr="00840CDF">
        <w:tab/>
      </w:r>
      <w:r w:rsidRPr="00840CDF">
        <w:tab/>
        <w:t>For the purposes of subsection</w:t>
      </w:r>
      <w:r w:rsidR="00D82BBA" w:rsidRPr="00840CDF">
        <w:t> </w:t>
      </w:r>
      <w:r w:rsidRPr="00840CDF">
        <w:t>323</w:t>
      </w:r>
      <w:r w:rsidR="00ED7BCA">
        <w:noBreakHyphen/>
      </w:r>
      <w:r w:rsidRPr="00840CDF">
        <w:t>1(3), the Secretary may disclose information to a person who is expressly or impliedly authorised by the person to whom the information relates to obtain it.</w:t>
      </w:r>
    </w:p>
    <w:p w:rsidR="00B721CB" w:rsidRPr="00840CDF" w:rsidRDefault="00B721CB" w:rsidP="00CC5E51">
      <w:pPr>
        <w:pStyle w:val="ActHead5"/>
      </w:pPr>
      <w:bookmarkStart w:id="329" w:name="_Toc139099635"/>
      <w:r w:rsidRPr="00ED7BCA">
        <w:rPr>
          <w:rStyle w:val="CharSectno"/>
        </w:rPr>
        <w:t>323</w:t>
      </w:r>
      <w:r w:rsidR="00ED7BCA" w:rsidRPr="00ED7BCA">
        <w:rPr>
          <w:rStyle w:val="CharSectno"/>
        </w:rPr>
        <w:noBreakHyphen/>
      </w:r>
      <w:r w:rsidRPr="00ED7BCA">
        <w:rPr>
          <w:rStyle w:val="CharSectno"/>
        </w:rPr>
        <w:t>30</w:t>
      </w:r>
      <w:r w:rsidRPr="00840CDF">
        <w:t xml:space="preserve">  Authorised disclosure: court proceedings</w:t>
      </w:r>
      <w:bookmarkEnd w:id="329"/>
    </w:p>
    <w:p w:rsidR="00B721CB" w:rsidRPr="00840CDF" w:rsidRDefault="00B721CB" w:rsidP="00CC5E51">
      <w:pPr>
        <w:pStyle w:val="subsection"/>
        <w:keepNext/>
        <w:keepLines/>
      </w:pPr>
      <w:r w:rsidRPr="00840CDF">
        <w:tab/>
      </w:r>
      <w:r w:rsidRPr="00840CDF">
        <w:tab/>
        <w:t>For the purposes of subsection</w:t>
      </w:r>
      <w:r w:rsidR="00D82BBA" w:rsidRPr="00840CDF">
        <w:t> </w:t>
      </w:r>
      <w:r w:rsidRPr="00840CDF">
        <w:t>323</w:t>
      </w:r>
      <w:r w:rsidR="00ED7BCA">
        <w:noBreakHyphen/>
      </w:r>
      <w:r w:rsidRPr="00840CDF">
        <w:t>1(3), a person who has, or has at any time had, a duty, function or power under this Act may disclose to a court information that relates to another person for the purposes of an action or proceeding before the court to which that other person is a party.</w:t>
      </w:r>
    </w:p>
    <w:p w:rsidR="00B721CB" w:rsidRPr="00840CDF" w:rsidRDefault="00B721CB">
      <w:pPr>
        <w:pStyle w:val="ActHead5"/>
      </w:pPr>
      <w:bookmarkStart w:id="330" w:name="_Toc139099636"/>
      <w:r w:rsidRPr="00ED7BCA">
        <w:rPr>
          <w:rStyle w:val="CharSectno"/>
        </w:rPr>
        <w:t>323</w:t>
      </w:r>
      <w:r w:rsidR="00ED7BCA" w:rsidRPr="00ED7BCA">
        <w:rPr>
          <w:rStyle w:val="CharSectno"/>
        </w:rPr>
        <w:noBreakHyphen/>
      </w:r>
      <w:r w:rsidRPr="00ED7BCA">
        <w:rPr>
          <w:rStyle w:val="CharSectno"/>
        </w:rPr>
        <w:t>40</w:t>
      </w:r>
      <w:r w:rsidRPr="00840CDF">
        <w:t xml:space="preserve">  Offence: disclosure of information obtained by certain authorised disclosures</w:t>
      </w:r>
      <w:bookmarkEnd w:id="330"/>
    </w:p>
    <w:p w:rsidR="00B721CB" w:rsidRPr="00840CDF" w:rsidRDefault="00B721CB">
      <w:pPr>
        <w:pStyle w:val="subsection"/>
      </w:pPr>
      <w:r w:rsidRPr="00840CDF">
        <w:tab/>
      </w:r>
      <w:r w:rsidRPr="00840CDF">
        <w:tab/>
        <w:t>A person commits an offence if:</w:t>
      </w:r>
    </w:p>
    <w:p w:rsidR="00B721CB" w:rsidRPr="00840CDF" w:rsidRDefault="00B721CB">
      <w:pPr>
        <w:pStyle w:val="paragraph"/>
      </w:pPr>
      <w:r w:rsidRPr="00840CDF">
        <w:tab/>
        <w:t>(a)</w:t>
      </w:r>
      <w:r w:rsidRPr="00840CDF">
        <w:tab/>
        <w:t>the person obtains information; and</w:t>
      </w:r>
    </w:p>
    <w:p w:rsidR="00B721CB" w:rsidRPr="00840CDF" w:rsidRDefault="00B721CB">
      <w:pPr>
        <w:pStyle w:val="paragraph"/>
      </w:pPr>
      <w:r w:rsidRPr="00840CDF">
        <w:tab/>
        <w:t>(b)</w:t>
      </w:r>
      <w:r w:rsidRPr="00840CDF">
        <w:tab/>
        <w:t xml:space="preserve">the person does so by way of an </w:t>
      </w:r>
      <w:r w:rsidR="00ED7BCA" w:rsidRPr="00ED7BCA">
        <w:rPr>
          <w:position w:val="6"/>
          <w:sz w:val="16"/>
        </w:rPr>
        <w:t>*</w:t>
      </w:r>
      <w:r w:rsidRPr="00840CDF">
        <w:t>authorised disclosure under section</w:t>
      </w:r>
      <w:r w:rsidR="00D82BBA" w:rsidRPr="00840CDF">
        <w:t> </w:t>
      </w:r>
      <w:r w:rsidRPr="00840CDF">
        <w:t>323</w:t>
      </w:r>
      <w:r w:rsidR="00ED7BCA">
        <w:noBreakHyphen/>
      </w:r>
      <w:r w:rsidRPr="00840CDF">
        <w:t>10, 323</w:t>
      </w:r>
      <w:r w:rsidR="00ED7BCA">
        <w:noBreakHyphen/>
      </w:r>
      <w:r w:rsidRPr="00840CDF">
        <w:t>15 or 323</w:t>
      </w:r>
      <w:r w:rsidR="00ED7BCA">
        <w:noBreakHyphen/>
      </w:r>
      <w:r w:rsidRPr="00840CDF">
        <w:t>20; and</w:t>
      </w:r>
    </w:p>
    <w:p w:rsidR="00B721CB" w:rsidRPr="00840CDF" w:rsidRDefault="00B721CB">
      <w:pPr>
        <w:pStyle w:val="paragraph"/>
      </w:pPr>
      <w:r w:rsidRPr="00840CDF">
        <w:tab/>
        <w:t>(c)</w:t>
      </w:r>
      <w:r w:rsidRPr="00840CDF">
        <w:tab/>
        <w:t>the person discloses the information; and</w:t>
      </w:r>
    </w:p>
    <w:p w:rsidR="00B721CB" w:rsidRPr="00840CDF" w:rsidRDefault="00B721CB">
      <w:pPr>
        <w:pStyle w:val="paragraph"/>
      </w:pPr>
      <w:r w:rsidRPr="00840CDF">
        <w:tab/>
        <w:t>(d)</w:t>
      </w:r>
      <w:r w:rsidRPr="00840CDF">
        <w:tab/>
        <w:t>the disclosure by the person is not an authorised disclosure.</w:t>
      </w:r>
    </w:p>
    <w:p w:rsidR="00B721CB" w:rsidRPr="00840CDF" w:rsidRDefault="00B721CB">
      <w:pPr>
        <w:pStyle w:val="Penalty"/>
      </w:pPr>
      <w:r w:rsidRPr="00840CDF">
        <w:t>Penalty:</w:t>
      </w:r>
      <w:r w:rsidRPr="00840CDF">
        <w:tab/>
        <w:t>Imprisonment for 2 years or 120 penalty units, or both.</w:t>
      </w:r>
    </w:p>
    <w:p w:rsidR="00B721CB" w:rsidRPr="00840CDF" w:rsidRDefault="00B721CB">
      <w:pPr>
        <w:pStyle w:val="ActHead5"/>
      </w:pPr>
      <w:bookmarkStart w:id="331" w:name="_Toc139099637"/>
      <w:r w:rsidRPr="00ED7BCA">
        <w:rPr>
          <w:rStyle w:val="CharSectno"/>
        </w:rPr>
        <w:t>323</w:t>
      </w:r>
      <w:r w:rsidR="00ED7BCA" w:rsidRPr="00ED7BCA">
        <w:rPr>
          <w:rStyle w:val="CharSectno"/>
        </w:rPr>
        <w:noBreakHyphen/>
      </w:r>
      <w:r w:rsidRPr="00ED7BCA">
        <w:rPr>
          <w:rStyle w:val="CharSectno"/>
        </w:rPr>
        <w:t>45</w:t>
      </w:r>
      <w:r w:rsidRPr="00840CDF">
        <w:t xml:space="preserve">  Offence: soliciting disclosure of information</w:t>
      </w:r>
      <w:bookmarkEnd w:id="331"/>
    </w:p>
    <w:p w:rsidR="00B721CB" w:rsidRPr="00840CDF" w:rsidRDefault="00B721CB">
      <w:pPr>
        <w:pStyle w:val="subsection"/>
      </w:pPr>
      <w:r w:rsidRPr="00840CDF">
        <w:tab/>
      </w:r>
      <w:r w:rsidRPr="00840CDF">
        <w:tab/>
        <w:t>A person commits an offence if:</w:t>
      </w:r>
    </w:p>
    <w:p w:rsidR="00B721CB" w:rsidRPr="00840CDF" w:rsidRDefault="00B721CB">
      <w:pPr>
        <w:pStyle w:val="paragraph"/>
      </w:pPr>
      <w:r w:rsidRPr="00840CDF">
        <w:tab/>
        <w:t>(a)</w:t>
      </w:r>
      <w:r w:rsidRPr="00840CDF">
        <w:tab/>
        <w:t>the person solicits the disclosure of information from another person; and</w:t>
      </w:r>
    </w:p>
    <w:p w:rsidR="00B721CB" w:rsidRPr="00840CDF" w:rsidRDefault="00B721CB">
      <w:pPr>
        <w:pStyle w:val="paragraph"/>
      </w:pPr>
      <w:r w:rsidRPr="00840CDF">
        <w:tab/>
        <w:t>(b)</w:t>
      </w:r>
      <w:r w:rsidRPr="00840CDF">
        <w:tab/>
        <w:t xml:space="preserve">the information is </w:t>
      </w:r>
      <w:r w:rsidR="00ED7BCA" w:rsidRPr="00ED7BCA">
        <w:rPr>
          <w:position w:val="6"/>
          <w:sz w:val="16"/>
        </w:rPr>
        <w:t>*</w:t>
      </w:r>
      <w:r w:rsidRPr="00840CDF">
        <w:t>protected information; and</w:t>
      </w:r>
    </w:p>
    <w:p w:rsidR="00B721CB" w:rsidRPr="00840CDF" w:rsidRDefault="00B721CB">
      <w:pPr>
        <w:pStyle w:val="paragraph"/>
      </w:pPr>
      <w:r w:rsidRPr="00840CDF">
        <w:lastRenderedPageBreak/>
        <w:tab/>
        <w:t>(c)</w:t>
      </w:r>
      <w:r w:rsidRPr="00840CDF">
        <w:tab/>
        <w:t>the person knows, or ought reasonably to know, that the information is protected information; and</w:t>
      </w:r>
    </w:p>
    <w:p w:rsidR="00B721CB" w:rsidRPr="00840CDF" w:rsidRDefault="00B721CB">
      <w:pPr>
        <w:pStyle w:val="paragraph"/>
      </w:pPr>
      <w:r w:rsidRPr="00840CDF">
        <w:tab/>
        <w:t>(d)</w:t>
      </w:r>
      <w:r w:rsidRPr="00840CDF">
        <w:tab/>
        <w:t xml:space="preserve">the disclosure would not be an </w:t>
      </w:r>
      <w:r w:rsidR="00ED7BCA" w:rsidRPr="00ED7BCA">
        <w:rPr>
          <w:position w:val="6"/>
          <w:sz w:val="16"/>
        </w:rPr>
        <w:t>*</w:t>
      </w:r>
      <w:r w:rsidRPr="00840CDF">
        <w:t>authorised disclosure.</w:t>
      </w:r>
    </w:p>
    <w:p w:rsidR="00B721CB" w:rsidRPr="00840CDF" w:rsidRDefault="00B721CB">
      <w:pPr>
        <w:pStyle w:val="Penalty"/>
      </w:pPr>
      <w:r w:rsidRPr="00840CDF">
        <w:t>Penalty:</w:t>
      </w:r>
      <w:r w:rsidRPr="00840CDF">
        <w:tab/>
        <w:t>Imprisonment for 2 years or 120 penalty units, or both.</w:t>
      </w:r>
    </w:p>
    <w:p w:rsidR="00B721CB" w:rsidRPr="00840CDF" w:rsidRDefault="00B721CB">
      <w:pPr>
        <w:pStyle w:val="ActHead5"/>
      </w:pPr>
      <w:bookmarkStart w:id="332" w:name="_Toc139099638"/>
      <w:r w:rsidRPr="00ED7BCA">
        <w:rPr>
          <w:rStyle w:val="CharSectno"/>
        </w:rPr>
        <w:t>323</w:t>
      </w:r>
      <w:r w:rsidR="00ED7BCA" w:rsidRPr="00ED7BCA">
        <w:rPr>
          <w:rStyle w:val="CharSectno"/>
        </w:rPr>
        <w:noBreakHyphen/>
      </w:r>
      <w:r w:rsidRPr="00ED7BCA">
        <w:rPr>
          <w:rStyle w:val="CharSectno"/>
        </w:rPr>
        <w:t>50</w:t>
      </w:r>
      <w:r w:rsidRPr="00840CDF">
        <w:t xml:space="preserve">  Offence: use etc. of unauthorised information</w:t>
      </w:r>
      <w:bookmarkEnd w:id="332"/>
    </w:p>
    <w:p w:rsidR="00B721CB" w:rsidRPr="00840CDF" w:rsidRDefault="00B721CB">
      <w:pPr>
        <w:pStyle w:val="subsection"/>
      </w:pPr>
      <w:r w:rsidRPr="00840CDF">
        <w:tab/>
      </w:r>
      <w:r w:rsidRPr="00840CDF">
        <w:tab/>
        <w:t>A person commits an offence if:</w:t>
      </w:r>
    </w:p>
    <w:p w:rsidR="00B721CB" w:rsidRPr="00840CDF" w:rsidRDefault="00B721CB">
      <w:pPr>
        <w:pStyle w:val="paragraph"/>
      </w:pPr>
      <w:r w:rsidRPr="00840CDF">
        <w:tab/>
        <w:t>(a)</w:t>
      </w:r>
      <w:r w:rsidRPr="00840CDF">
        <w:tab/>
        <w:t>information is disclosed to the person; and</w:t>
      </w:r>
    </w:p>
    <w:p w:rsidR="00B721CB" w:rsidRPr="00840CDF" w:rsidRDefault="00B721CB">
      <w:pPr>
        <w:pStyle w:val="paragraph"/>
      </w:pPr>
      <w:r w:rsidRPr="00840CDF">
        <w:tab/>
        <w:t>(b)</w:t>
      </w:r>
      <w:r w:rsidRPr="00840CDF">
        <w:tab/>
        <w:t xml:space="preserve">the information is </w:t>
      </w:r>
      <w:r w:rsidR="00ED7BCA" w:rsidRPr="00ED7BCA">
        <w:rPr>
          <w:position w:val="6"/>
          <w:sz w:val="16"/>
        </w:rPr>
        <w:t>*</w:t>
      </w:r>
      <w:r w:rsidRPr="00840CDF">
        <w:t>protected information; and</w:t>
      </w:r>
    </w:p>
    <w:p w:rsidR="00B721CB" w:rsidRPr="00840CDF" w:rsidRDefault="00B721CB">
      <w:pPr>
        <w:pStyle w:val="paragraph"/>
      </w:pPr>
      <w:r w:rsidRPr="00840CDF">
        <w:tab/>
        <w:t>(c)</w:t>
      </w:r>
      <w:r w:rsidRPr="00840CDF">
        <w:tab/>
        <w:t xml:space="preserve">the disclosure to the person is not an </w:t>
      </w:r>
      <w:r w:rsidR="00ED7BCA" w:rsidRPr="00ED7BCA">
        <w:rPr>
          <w:position w:val="6"/>
          <w:sz w:val="16"/>
        </w:rPr>
        <w:t>*</w:t>
      </w:r>
      <w:r w:rsidRPr="00840CDF">
        <w:t>authorised disclosure; and</w:t>
      </w:r>
    </w:p>
    <w:p w:rsidR="00B721CB" w:rsidRPr="00840CDF" w:rsidRDefault="00B721CB">
      <w:pPr>
        <w:pStyle w:val="paragraph"/>
      </w:pPr>
      <w:r w:rsidRPr="00840CDF">
        <w:tab/>
        <w:t>(d)</w:t>
      </w:r>
      <w:r w:rsidRPr="00840CDF">
        <w:tab/>
        <w:t>the person knows, or ought reasonably to know, that the disclosure to the person is not an authorised disclosure; and</w:t>
      </w:r>
    </w:p>
    <w:p w:rsidR="00B721CB" w:rsidRPr="00840CDF" w:rsidRDefault="00B721CB">
      <w:pPr>
        <w:pStyle w:val="paragraph"/>
      </w:pPr>
      <w:r w:rsidRPr="00840CDF">
        <w:tab/>
        <w:t>(e)</w:t>
      </w:r>
      <w:r w:rsidRPr="00840CDF">
        <w:tab/>
        <w:t>any of the following apply:</w:t>
      </w:r>
    </w:p>
    <w:p w:rsidR="00B721CB" w:rsidRPr="00840CDF" w:rsidRDefault="00B721CB">
      <w:pPr>
        <w:pStyle w:val="paragraphsub"/>
      </w:pPr>
      <w:r w:rsidRPr="00840CDF">
        <w:tab/>
        <w:t>(i)</w:t>
      </w:r>
      <w:r w:rsidRPr="00840CDF">
        <w:tab/>
        <w:t>the person solicited the disclosure of the information;</w:t>
      </w:r>
    </w:p>
    <w:p w:rsidR="00B721CB" w:rsidRPr="00840CDF" w:rsidRDefault="00B721CB">
      <w:pPr>
        <w:pStyle w:val="paragraphsub"/>
      </w:pPr>
      <w:r w:rsidRPr="00840CDF">
        <w:tab/>
        <w:t>(ii)</w:t>
      </w:r>
      <w:r w:rsidRPr="00840CDF">
        <w:tab/>
        <w:t>the person discloses the information;</w:t>
      </w:r>
    </w:p>
    <w:p w:rsidR="00B721CB" w:rsidRPr="00840CDF" w:rsidRDefault="00B721CB">
      <w:pPr>
        <w:pStyle w:val="paragraphsub"/>
      </w:pPr>
      <w:r w:rsidRPr="00840CDF">
        <w:tab/>
        <w:t>(iii)</w:t>
      </w:r>
      <w:r w:rsidRPr="00840CDF">
        <w:tab/>
        <w:t>the person uses the information.</w:t>
      </w:r>
    </w:p>
    <w:p w:rsidR="00B721CB" w:rsidRPr="00840CDF" w:rsidRDefault="00B721CB">
      <w:pPr>
        <w:pStyle w:val="Penalty"/>
      </w:pPr>
      <w:r w:rsidRPr="00840CDF">
        <w:t>Penalty:</w:t>
      </w:r>
      <w:r w:rsidRPr="00840CDF">
        <w:tab/>
        <w:t>Imprisonment for 2 years or 120 penalty units, or both.</w:t>
      </w:r>
    </w:p>
    <w:p w:rsidR="00B721CB" w:rsidRPr="00840CDF" w:rsidRDefault="00B721CB">
      <w:pPr>
        <w:pStyle w:val="ActHead5"/>
      </w:pPr>
      <w:bookmarkStart w:id="333" w:name="_Toc139099639"/>
      <w:r w:rsidRPr="00ED7BCA">
        <w:rPr>
          <w:rStyle w:val="CharSectno"/>
        </w:rPr>
        <w:t>323</w:t>
      </w:r>
      <w:r w:rsidR="00ED7BCA" w:rsidRPr="00ED7BCA">
        <w:rPr>
          <w:rStyle w:val="CharSectno"/>
        </w:rPr>
        <w:noBreakHyphen/>
      </w:r>
      <w:r w:rsidRPr="00ED7BCA">
        <w:rPr>
          <w:rStyle w:val="CharSectno"/>
        </w:rPr>
        <w:t>55</w:t>
      </w:r>
      <w:r w:rsidRPr="00840CDF">
        <w:t xml:space="preserve">  Offence: offering to supply protected information</w:t>
      </w:r>
      <w:bookmarkEnd w:id="333"/>
    </w:p>
    <w:p w:rsidR="00B721CB" w:rsidRPr="00840CDF" w:rsidRDefault="00B721CB">
      <w:pPr>
        <w:pStyle w:val="subsection"/>
      </w:pPr>
      <w:r w:rsidRPr="00840CDF">
        <w:tab/>
      </w:r>
      <w:r w:rsidRPr="00840CDF">
        <w:tab/>
        <w:t>A person commits an offence if:</w:t>
      </w:r>
    </w:p>
    <w:p w:rsidR="00B721CB" w:rsidRPr="00840CDF" w:rsidRDefault="00B721CB">
      <w:pPr>
        <w:pStyle w:val="paragraph"/>
      </w:pPr>
      <w:r w:rsidRPr="00840CDF">
        <w:tab/>
        <w:t>(a)</w:t>
      </w:r>
      <w:r w:rsidRPr="00840CDF">
        <w:tab/>
        <w:t>the person:</w:t>
      </w:r>
    </w:p>
    <w:p w:rsidR="00B721CB" w:rsidRPr="00840CDF" w:rsidRDefault="00B721CB">
      <w:pPr>
        <w:pStyle w:val="paragraphsub"/>
      </w:pPr>
      <w:r w:rsidRPr="00840CDF">
        <w:tab/>
        <w:t>(i)</w:t>
      </w:r>
      <w:r w:rsidRPr="00840CDF">
        <w:tab/>
        <w:t>offers; or</w:t>
      </w:r>
    </w:p>
    <w:p w:rsidR="00B721CB" w:rsidRPr="00840CDF" w:rsidRDefault="00B721CB">
      <w:pPr>
        <w:pStyle w:val="paragraphsub"/>
      </w:pPr>
      <w:r w:rsidRPr="00840CDF">
        <w:tab/>
        <w:t>(ii)</w:t>
      </w:r>
      <w:r w:rsidRPr="00840CDF">
        <w:tab/>
        <w:t>holds himself or herself out as being able;</w:t>
      </w:r>
    </w:p>
    <w:p w:rsidR="00B721CB" w:rsidRPr="00840CDF" w:rsidRDefault="00B721CB">
      <w:pPr>
        <w:pStyle w:val="paragraph"/>
      </w:pPr>
      <w:r w:rsidRPr="00840CDF">
        <w:tab/>
      </w:r>
      <w:r w:rsidRPr="00840CDF">
        <w:tab/>
        <w:t>to supply (whether or not to a particular person) information about another person; and</w:t>
      </w:r>
    </w:p>
    <w:p w:rsidR="00B721CB" w:rsidRPr="00840CDF" w:rsidRDefault="00B721CB">
      <w:pPr>
        <w:pStyle w:val="paragraph"/>
      </w:pPr>
      <w:r w:rsidRPr="00840CDF">
        <w:tab/>
        <w:t>(b)</w:t>
      </w:r>
      <w:r w:rsidRPr="00840CDF">
        <w:tab/>
        <w:t xml:space="preserve">the person knows that the information is </w:t>
      </w:r>
      <w:r w:rsidR="00ED7BCA" w:rsidRPr="00ED7BCA">
        <w:rPr>
          <w:position w:val="6"/>
          <w:sz w:val="16"/>
        </w:rPr>
        <w:t>*</w:t>
      </w:r>
      <w:r w:rsidRPr="00840CDF">
        <w:t>protected information; and</w:t>
      </w:r>
    </w:p>
    <w:p w:rsidR="00B721CB" w:rsidRPr="00840CDF" w:rsidRDefault="00B721CB">
      <w:pPr>
        <w:pStyle w:val="paragraph"/>
      </w:pPr>
      <w:r w:rsidRPr="00840CDF">
        <w:tab/>
        <w:t>(c)</w:t>
      </w:r>
      <w:r w:rsidRPr="00840CDF">
        <w:tab/>
        <w:t xml:space="preserve">the supply would not be an </w:t>
      </w:r>
      <w:r w:rsidR="00ED7BCA" w:rsidRPr="00ED7BCA">
        <w:rPr>
          <w:position w:val="6"/>
          <w:sz w:val="16"/>
        </w:rPr>
        <w:t>*</w:t>
      </w:r>
      <w:r w:rsidRPr="00840CDF">
        <w:t>authorised disclosure.</w:t>
      </w:r>
    </w:p>
    <w:p w:rsidR="00B721CB" w:rsidRPr="00840CDF" w:rsidRDefault="00B721CB">
      <w:pPr>
        <w:pStyle w:val="Penalty"/>
      </w:pPr>
      <w:r w:rsidRPr="00840CDF">
        <w:t>Penalty:</w:t>
      </w:r>
      <w:r w:rsidRPr="00840CDF">
        <w:tab/>
        <w:t>Imprisonment for 2 years or 120 penalty units, or both.</w:t>
      </w:r>
    </w:p>
    <w:p w:rsidR="00B721CB" w:rsidRPr="00840CDF" w:rsidRDefault="00B721CB" w:rsidP="00F719AC">
      <w:pPr>
        <w:pStyle w:val="ActHead2"/>
        <w:pageBreakBefore/>
      </w:pPr>
      <w:bookmarkStart w:id="334" w:name="_Toc139099640"/>
      <w:r w:rsidRPr="00ED7BCA">
        <w:rPr>
          <w:rStyle w:val="CharPartNo"/>
        </w:rPr>
        <w:lastRenderedPageBreak/>
        <w:t>Part</w:t>
      </w:r>
      <w:r w:rsidR="00D82BBA" w:rsidRPr="00ED7BCA">
        <w:rPr>
          <w:rStyle w:val="CharPartNo"/>
        </w:rPr>
        <w:t> </w:t>
      </w:r>
      <w:r w:rsidRPr="00ED7BCA">
        <w:rPr>
          <w:rStyle w:val="CharPartNo"/>
        </w:rPr>
        <w:t>6</w:t>
      </w:r>
      <w:r w:rsidR="00ED7BCA" w:rsidRPr="00ED7BCA">
        <w:rPr>
          <w:rStyle w:val="CharPartNo"/>
        </w:rPr>
        <w:noBreakHyphen/>
      </w:r>
      <w:r w:rsidRPr="00ED7BCA">
        <w:rPr>
          <w:rStyle w:val="CharPartNo"/>
        </w:rPr>
        <w:t>9</w:t>
      </w:r>
      <w:r w:rsidRPr="00840CDF">
        <w:t>—</w:t>
      </w:r>
      <w:r w:rsidRPr="00ED7BCA">
        <w:rPr>
          <w:rStyle w:val="CharPartText"/>
        </w:rPr>
        <w:t>Review of decisions</w:t>
      </w:r>
      <w:bookmarkEnd w:id="334"/>
    </w:p>
    <w:p w:rsidR="00B721CB" w:rsidRPr="00840CDF" w:rsidRDefault="00B721CB">
      <w:pPr>
        <w:pStyle w:val="ActHead3"/>
      </w:pPr>
      <w:bookmarkStart w:id="335" w:name="_Toc139099641"/>
      <w:r w:rsidRPr="00ED7BCA">
        <w:rPr>
          <w:rStyle w:val="CharDivNo"/>
        </w:rPr>
        <w:t>Division</w:t>
      </w:r>
      <w:r w:rsidR="00D82BBA" w:rsidRPr="00ED7BCA">
        <w:rPr>
          <w:rStyle w:val="CharDivNo"/>
        </w:rPr>
        <w:t> </w:t>
      </w:r>
      <w:r w:rsidRPr="00ED7BCA">
        <w:rPr>
          <w:rStyle w:val="CharDivNo"/>
        </w:rPr>
        <w:t>328</w:t>
      </w:r>
      <w:r w:rsidRPr="00840CDF">
        <w:t>—</w:t>
      </w:r>
      <w:r w:rsidRPr="00ED7BCA">
        <w:rPr>
          <w:rStyle w:val="CharDivText"/>
        </w:rPr>
        <w:t>Review of decisions</w:t>
      </w:r>
      <w:bookmarkEnd w:id="335"/>
    </w:p>
    <w:p w:rsidR="00B721CB" w:rsidRPr="00840CDF" w:rsidRDefault="00B721CB">
      <w:pPr>
        <w:pStyle w:val="ActHead5"/>
      </w:pPr>
      <w:bookmarkStart w:id="336" w:name="_Toc139099642"/>
      <w:r w:rsidRPr="00ED7BCA">
        <w:rPr>
          <w:rStyle w:val="CharSectno"/>
        </w:rPr>
        <w:t>328</w:t>
      </w:r>
      <w:r w:rsidR="00ED7BCA" w:rsidRPr="00ED7BCA">
        <w:rPr>
          <w:rStyle w:val="CharSectno"/>
        </w:rPr>
        <w:noBreakHyphen/>
      </w:r>
      <w:r w:rsidRPr="00ED7BCA">
        <w:rPr>
          <w:rStyle w:val="CharSectno"/>
        </w:rPr>
        <w:t>1</w:t>
      </w:r>
      <w:r w:rsidRPr="00840CDF">
        <w:t xml:space="preserve">  What this </w:t>
      </w:r>
      <w:r w:rsidR="00FF7EBE" w:rsidRPr="00840CDF">
        <w:t>Part i</w:t>
      </w:r>
      <w:r w:rsidRPr="00840CDF">
        <w:t>s about</w:t>
      </w:r>
      <w:bookmarkEnd w:id="336"/>
    </w:p>
    <w:p w:rsidR="00EF3224" w:rsidRPr="00840CDF" w:rsidRDefault="00EF3224" w:rsidP="00EF3224">
      <w:pPr>
        <w:pStyle w:val="BoxText"/>
      </w:pPr>
      <w:r w:rsidRPr="00840CDF">
        <w:t xml:space="preserve">Several kinds of decisions made under this Act by the Chief Executive Medicare, </w:t>
      </w:r>
      <w:r w:rsidR="00ED7BCA" w:rsidRPr="00ED7BCA">
        <w:rPr>
          <w:position w:val="6"/>
          <w:sz w:val="16"/>
        </w:rPr>
        <w:t>*</w:t>
      </w:r>
      <w:r w:rsidR="007964B1" w:rsidRPr="00840CDF">
        <w:t>APRA</w:t>
      </w:r>
      <w:r w:rsidR="00E86F0F" w:rsidRPr="00840CDF">
        <w:t xml:space="preserve"> and the Minister</w:t>
      </w:r>
      <w:r w:rsidRPr="00840CDF">
        <w:t xml:space="preserve"> are reviewable by the Administrative Appeals Tribunal.</w:t>
      </w:r>
    </w:p>
    <w:p w:rsidR="00B721CB" w:rsidRPr="00840CDF" w:rsidRDefault="00B721CB">
      <w:pPr>
        <w:pStyle w:val="ActHead5"/>
      </w:pPr>
      <w:bookmarkStart w:id="337" w:name="_Toc139099643"/>
      <w:r w:rsidRPr="00ED7BCA">
        <w:rPr>
          <w:rStyle w:val="CharSectno"/>
        </w:rPr>
        <w:t>328</w:t>
      </w:r>
      <w:r w:rsidR="00ED7BCA" w:rsidRPr="00ED7BCA">
        <w:rPr>
          <w:rStyle w:val="CharSectno"/>
        </w:rPr>
        <w:noBreakHyphen/>
      </w:r>
      <w:r w:rsidRPr="00ED7BCA">
        <w:rPr>
          <w:rStyle w:val="CharSectno"/>
        </w:rPr>
        <w:t>5</w:t>
      </w:r>
      <w:r w:rsidRPr="00840CDF">
        <w:t xml:space="preserve">  AAT review of decisions</w:t>
      </w:r>
      <w:bookmarkEnd w:id="337"/>
    </w:p>
    <w:p w:rsidR="00B721CB" w:rsidRPr="00840CDF" w:rsidRDefault="00B721CB">
      <w:pPr>
        <w:pStyle w:val="subsection"/>
      </w:pPr>
      <w:r w:rsidRPr="00840CDF">
        <w:tab/>
      </w:r>
      <w:r w:rsidRPr="00840CDF">
        <w:tab/>
        <w:t>An application may be made to the Administrative Appeals Tribunal for the review of any of the following decisions:</w:t>
      </w:r>
    </w:p>
    <w:p w:rsidR="00B721CB" w:rsidRPr="00840CDF" w:rsidRDefault="00B721CB" w:rsidP="000306D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44"/>
        <w:gridCol w:w="3834"/>
        <w:gridCol w:w="2411"/>
      </w:tblGrid>
      <w:tr w:rsidR="00FA40B8" w:rsidRPr="00840CDF" w:rsidTr="00FA40B8">
        <w:trPr>
          <w:tblHeader/>
        </w:trPr>
        <w:tc>
          <w:tcPr>
            <w:tcW w:w="7089" w:type="dxa"/>
            <w:gridSpan w:val="3"/>
            <w:tcBorders>
              <w:top w:val="single" w:sz="12" w:space="0" w:color="auto"/>
              <w:bottom w:val="single" w:sz="4" w:space="0" w:color="auto"/>
            </w:tcBorders>
            <w:shd w:val="clear" w:color="auto" w:fill="auto"/>
          </w:tcPr>
          <w:p w:rsidR="00FA40B8" w:rsidRPr="00840CDF" w:rsidRDefault="00FA40B8" w:rsidP="00FA40B8">
            <w:pPr>
              <w:pStyle w:val="TableHeading"/>
            </w:pPr>
            <w:r w:rsidRPr="00840CDF">
              <w:t>Reviewable decisions</w:t>
            </w:r>
          </w:p>
        </w:tc>
      </w:tr>
      <w:tr w:rsidR="00FA40B8" w:rsidRPr="00840CDF" w:rsidTr="00FA40B8">
        <w:trPr>
          <w:tblHeader/>
        </w:trPr>
        <w:tc>
          <w:tcPr>
            <w:tcW w:w="844" w:type="dxa"/>
            <w:tcBorders>
              <w:top w:val="single" w:sz="4" w:space="0" w:color="auto"/>
              <w:bottom w:val="single" w:sz="12" w:space="0" w:color="auto"/>
            </w:tcBorders>
            <w:shd w:val="clear" w:color="auto" w:fill="auto"/>
          </w:tcPr>
          <w:p w:rsidR="00FA40B8" w:rsidRPr="00840CDF" w:rsidRDefault="00FA40B8" w:rsidP="00FA40B8">
            <w:pPr>
              <w:pStyle w:val="TableHeading"/>
            </w:pPr>
            <w:r w:rsidRPr="00840CDF">
              <w:t>Item</w:t>
            </w:r>
          </w:p>
        </w:tc>
        <w:tc>
          <w:tcPr>
            <w:tcW w:w="3834" w:type="dxa"/>
            <w:tcBorders>
              <w:top w:val="single" w:sz="4" w:space="0" w:color="auto"/>
              <w:bottom w:val="single" w:sz="12" w:space="0" w:color="auto"/>
            </w:tcBorders>
            <w:shd w:val="clear" w:color="auto" w:fill="auto"/>
          </w:tcPr>
          <w:p w:rsidR="00FA40B8" w:rsidRPr="00840CDF" w:rsidRDefault="00FA40B8" w:rsidP="00FA40B8">
            <w:pPr>
              <w:pStyle w:val="TableHeading"/>
            </w:pPr>
            <w:r w:rsidRPr="00840CDF">
              <w:t>Decision</w:t>
            </w:r>
          </w:p>
        </w:tc>
        <w:tc>
          <w:tcPr>
            <w:tcW w:w="2411" w:type="dxa"/>
            <w:tcBorders>
              <w:top w:val="single" w:sz="4" w:space="0" w:color="auto"/>
              <w:bottom w:val="single" w:sz="12" w:space="0" w:color="auto"/>
            </w:tcBorders>
            <w:shd w:val="clear" w:color="auto" w:fill="auto"/>
          </w:tcPr>
          <w:p w:rsidR="00FA40B8" w:rsidRPr="00840CDF" w:rsidRDefault="00FA40B8" w:rsidP="00FA40B8">
            <w:pPr>
              <w:pStyle w:val="TableHeading"/>
            </w:pPr>
            <w:r w:rsidRPr="00840CDF">
              <w:t>Provision under which decision is made</w:t>
            </w:r>
          </w:p>
        </w:tc>
      </w:tr>
      <w:tr w:rsidR="00FA40B8" w:rsidRPr="00840CDF" w:rsidTr="00FA40B8">
        <w:tc>
          <w:tcPr>
            <w:tcW w:w="844" w:type="dxa"/>
            <w:tcBorders>
              <w:top w:val="single" w:sz="12" w:space="0" w:color="auto"/>
              <w:bottom w:val="single" w:sz="4" w:space="0" w:color="auto"/>
            </w:tcBorders>
            <w:shd w:val="clear" w:color="auto" w:fill="auto"/>
          </w:tcPr>
          <w:p w:rsidR="00FA40B8" w:rsidRPr="00840CDF" w:rsidRDefault="00FA40B8" w:rsidP="007B18E6">
            <w:pPr>
              <w:pStyle w:val="Tabletext"/>
            </w:pPr>
            <w:r w:rsidRPr="00840CDF">
              <w:t>1</w:t>
            </w:r>
          </w:p>
        </w:tc>
        <w:tc>
          <w:tcPr>
            <w:tcW w:w="3834" w:type="dxa"/>
            <w:tcBorders>
              <w:top w:val="single" w:sz="12" w:space="0" w:color="auto"/>
              <w:bottom w:val="single" w:sz="4" w:space="0" w:color="auto"/>
            </w:tcBorders>
            <w:shd w:val="clear" w:color="auto" w:fill="auto"/>
          </w:tcPr>
          <w:p w:rsidR="00FA40B8" w:rsidRPr="00840CDF" w:rsidRDefault="00FA40B8" w:rsidP="007B18E6">
            <w:pPr>
              <w:pStyle w:val="Tabletext"/>
            </w:pPr>
            <w:r w:rsidRPr="00840CDF">
              <w:t>To reject an application for registration of a person in respect of a health insurance policy</w:t>
            </w:r>
          </w:p>
        </w:tc>
        <w:tc>
          <w:tcPr>
            <w:tcW w:w="2411" w:type="dxa"/>
            <w:tcBorders>
              <w:top w:val="single" w:sz="12" w:space="0" w:color="auto"/>
              <w:bottom w:val="single" w:sz="4" w:space="0" w:color="auto"/>
            </w:tcBorders>
            <w:shd w:val="clear" w:color="auto" w:fill="auto"/>
          </w:tcPr>
          <w:p w:rsidR="00FA40B8" w:rsidRPr="00840CDF" w:rsidRDefault="00FA40B8" w:rsidP="007B18E6">
            <w:pPr>
              <w:pStyle w:val="Tabletext"/>
            </w:pPr>
            <w:r w:rsidRPr="00840CDF">
              <w:t>section 23</w:t>
            </w:r>
            <w:r w:rsidR="00ED7BCA">
              <w:noBreakHyphen/>
            </w:r>
            <w:r w:rsidRPr="00840CDF">
              <w:t>20</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2</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To revoke a person’s registration in respect of a health insurance policy</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section 23</w:t>
            </w:r>
            <w:r w:rsidR="00ED7BCA">
              <w:noBreakHyphen/>
            </w:r>
            <w:r w:rsidRPr="00840CDF">
              <w:t>35</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4</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 xml:space="preserve">To refuse to make a declaration, or to revoke a declaration, that a facility is a </w:t>
            </w:r>
            <w:r w:rsidR="00ED7BCA" w:rsidRPr="00ED7BCA">
              <w:rPr>
                <w:position w:val="6"/>
                <w:sz w:val="16"/>
              </w:rPr>
              <w:t>*</w:t>
            </w:r>
            <w:r w:rsidRPr="00840CDF">
              <w:t>hospital</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sub</w:t>
            </w:r>
            <w:r w:rsidR="002822CA">
              <w:t>section 1</w:t>
            </w:r>
            <w:r w:rsidRPr="00840CDF">
              <w:t>21</w:t>
            </w:r>
            <w:r w:rsidR="00ED7BCA">
              <w:noBreakHyphen/>
            </w:r>
            <w:r w:rsidRPr="00840CDF">
              <w:t>5(6)</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rsidP="005C0422">
            <w:pPr>
              <w:pStyle w:val="Tabletext"/>
            </w:pPr>
            <w:r w:rsidRPr="00840CDF">
              <w:t>4A</w:t>
            </w:r>
          </w:p>
        </w:tc>
        <w:tc>
          <w:tcPr>
            <w:tcW w:w="3834" w:type="dxa"/>
            <w:tcBorders>
              <w:top w:val="single" w:sz="4" w:space="0" w:color="auto"/>
              <w:bottom w:val="single" w:sz="4" w:space="0" w:color="auto"/>
            </w:tcBorders>
            <w:shd w:val="clear" w:color="auto" w:fill="auto"/>
          </w:tcPr>
          <w:p w:rsidR="00FA40B8" w:rsidRPr="00840CDF" w:rsidRDefault="00FA40B8" w:rsidP="005C0422">
            <w:pPr>
              <w:pStyle w:val="Tabletext"/>
            </w:pPr>
            <w:r w:rsidRPr="00840CDF">
              <w:t xml:space="preserve">To specify a condition, in relation to a particular facility, to which a declaration that a facility is a </w:t>
            </w:r>
            <w:r w:rsidR="00ED7BCA" w:rsidRPr="00ED7BCA">
              <w:rPr>
                <w:position w:val="6"/>
                <w:sz w:val="16"/>
              </w:rPr>
              <w:t>*</w:t>
            </w:r>
            <w:r w:rsidRPr="00840CDF">
              <w:t>hospital is subject</w:t>
            </w:r>
          </w:p>
        </w:tc>
        <w:tc>
          <w:tcPr>
            <w:tcW w:w="2411" w:type="dxa"/>
            <w:tcBorders>
              <w:top w:val="single" w:sz="4" w:space="0" w:color="auto"/>
              <w:bottom w:val="single" w:sz="4" w:space="0" w:color="auto"/>
            </w:tcBorders>
            <w:shd w:val="clear" w:color="auto" w:fill="auto"/>
          </w:tcPr>
          <w:p w:rsidR="00FA40B8" w:rsidRPr="00840CDF" w:rsidRDefault="00FA40B8" w:rsidP="005C0422">
            <w:pPr>
              <w:pStyle w:val="Tabletext"/>
            </w:pPr>
            <w:r w:rsidRPr="00840CDF">
              <w:t>paragraph 121</w:t>
            </w:r>
            <w:r w:rsidR="00ED7BCA">
              <w:noBreakHyphen/>
            </w:r>
            <w:r w:rsidRPr="00840CDF">
              <w:t>7(1)(b)</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rsidP="005C0422">
            <w:pPr>
              <w:pStyle w:val="Tabletext"/>
            </w:pPr>
            <w:r w:rsidRPr="00840CDF">
              <w:t>5</w:t>
            </w:r>
          </w:p>
        </w:tc>
        <w:tc>
          <w:tcPr>
            <w:tcW w:w="3834" w:type="dxa"/>
            <w:tcBorders>
              <w:top w:val="single" w:sz="4" w:space="0" w:color="auto"/>
              <w:bottom w:val="single" w:sz="4" w:space="0" w:color="auto"/>
            </w:tcBorders>
            <w:shd w:val="clear" w:color="auto" w:fill="auto"/>
          </w:tcPr>
          <w:p w:rsidR="00FA40B8" w:rsidRPr="00840CDF" w:rsidRDefault="00FA40B8" w:rsidP="005C0422">
            <w:pPr>
              <w:pStyle w:val="Tabletext"/>
            </w:pPr>
            <w:r w:rsidRPr="00840CDF">
              <w:t xml:space="preserve">To decide that a </w:t>
            </w:r>
            <w:r w:rsidR="00ED7BCA" w:rsidRPr="00ED7BCA">
              <w:rPr>
                <w:position w:val="6"/>
                <w:sz w:val="16"/>
              </w:rPr>
              <w:t>*</w:t>
            </w:r>
            <w:r w:rsidRPr="00840CDF">
              <w:t>hospital does not satisfy the assessment criteria set out in the Private Health Insurance (Health Insurance Business) Rules</w:t>
            </w:r>
          </w:p>
        </w:tc>
        <w:tc>
          <w:tcPr>
            <w:tcW w:w="2411" w:type="dxa"/>
            <w:tcBorders>
              <w:top w:val="single" w:sz="4" w:space="0" w:color="auto"/>
              <w:bottom w:val="single" w:sz="4" w:space="0" w:color="auto"/>
            </w:tcBorders>
            <w:shd w:val="clear" w:color="auto" w:fill="auto"/>
          </w:tcPr>
          <w:p w:rsidR="00FA40B8" w:rsidRPr="00840CDF" w:rsidRDefault="002822CA" w:rsidP="005C0422">
            <w:pPr>
              <w:pStyle w:val="Tabletext"/>
            </w:pPr>
            <w:r>
              <w:t>section 1</w:t>
            </w:r>
            <w:r w:rsidR="00FA40B8" w:rsidRPr="00840CDF">
              <w:t>21</w:t>
            </w:r>
            <w:r w:rsidR="00ED7BCA">
              <w:noBreakHyphen/>
            </w:r>
            <w:r w:rsidR="00FA40B8" w:rsidRPr="00840CDF">
              <w:t>8A</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rsidP="005C0422">
            <w:pPr>
              <w:pStyle w:val="Tabletext"/>
            </w:pPr>
            <w:r w:rsidRPr="00840CDF">
              <w:lastRenderedPageBreak/>
              <w:t>6</w:t>
            </w:r>
          </w:p>
        </w:tc>
        <w:tc>
          <w:tcPr>
            <w:tcW w:w="3834" w:type="dxa"/>
            <w:tcBorders>
              <w:top w:val="single" w:sz="4" w:space="0" w:color="auto"/>
              <w:bottom w:val="single" w:sz="4" w:space="0" w:color="auto"/>
            </w:tcBorders>
            <w:shd w:val="clear" w:color="auto" w:fill="auto"/>
          </w:tcPr>
          <w:p w:rsidR="00FA40B8" w:rsidRPr="00840CDF" w:rsidRDefault="00FA40B8" w:rsidP="005C0422">
            <w:pPr>
              <w:pStyle w:val="Tabletext"/>
            </w:pPr>
            <w:r w:rsidRPr="00840CDF">
              <w:t xml:space="preserve">To decide to revoke a </w:t>
            </w:r>
            <w:r w:rsidR="00ED7BCA" w:rsidRPr="00ED7BCA">
              <w:rPr>
                <w:position w:val="6"/>
                <w:sz w:val="16"/>
              </w:rPr>
              <w:t>*</w:t>
            </w:r>
            <w:r w:rsidRPr="00840CDF">
              <w:t>hospital’s inclusion in a class set out in the Private Health Insurance (Health Insurance Business) Rules</w:t>
            </w:r>
          </w:p>
        </w:tc>
        <w:tc>
          <w:tcPr>
            <w:tcW w:w="2411" w:type="dxa"/>
            <w:tcBorders>
              <w:top w:val="single" w:sz="4" w:space="0" w:color="auto"/>
              <w:bottom w:val="single" w:sz="4" w:space="0" w:color="auto"/>
            </w:tcBorders>
            <w:shd w:val="clear" w:color="auto" w:fill="auto"/>
          </w:tcPr>
          <w:p w:rsidR="00FA40B8" w:rsidRPr="00840CDF" w:rsidRDefault="002822CA" w:rsidP="005C0422">
            <w:pPr>
              <w:pStyle w:val="Tabletext"/>
            </w:pPr>
            <w:r>
              <w:t>section 1</w:t>
            </w:r>
            <w:r w:rsidR="00FA40B8" w:rsidRPr="00840CDF">
              <w:t>21</w:t>
            </w:r>
            <w:r w:rsidR="00ED7BCA">
              <w:noBreakHyphen/>
            </w:r>
            <w:r w:rsidR="00FA40B8" w:rsidRPr="00840CDF">
              <w:t>8C</w:t>
            </w:r>
          </w:p>
        </w:tc>
      </w:tr>
      <w:tr w:rsidR="00FA40B8" w:rsidRPr="00840CDF" w:rsidTr="0005795F">
        <w:trPr>
          <w:cantSplit/>
        </w:trPr>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31</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 xml:space="preserve">To direct a private health insurer not to make a change that it proposes to make to its </w:t>
            </w:r>
            <w:r w:rsidR="00ED7BCA" w:rsidRPr="00ED7BCA">
              <w:rPr>
                <w:position w:val="6"/>
                <w:sz w:val="16"/>
              </w:rPr>
              <w:t>*</w:t>
            </w:r>
            <w:r w:rsidRPr="00840CDF">
              <w:t>rules</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sub</w:t>
            </w:r>
            <w:r w:rsidR="002822CA">
              <w:t>section 1</w:t>
            </w:r>
            <w:r w:rsidRPr="00840CDF">
              <w:t>69</w:t>
            </w:r>
            <w:r w:rsidR="00ED7BCA">
              <w:noBreakHyphen/>
            </w:r>
            <w:r w:rsidRPr="00840CDF">
              <w:t>10(2)</w:t>
            </w:r>
          </w:p>
        </w:tc>
      </w:tr>
      <w:tr w:rsidR="00FA40B8" w:rsidRPr="00840CDF" w:rsidTr="007260AB">
        <w:trPr>
          <w:cantSplit/>
        </w:trPr>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32</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To refuse a request for a longer period for a private health insurer to respond to a request for an explanation</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sub</w:t>
            </w:r>
            <w:r w:rsidR="002822CA">
              <w:t>section 1</w:t>
            </w:r>
            <w:r w:rsidRPr="00840CDF">
              <w:t>91</w:t>
            </w:r>
            <w:r w:rsidR="00ED7BCA">
              <w:noBreakHyphen/>
            </w:r>
            <w:r w:rsidRPr="00840CDF">
              <w:t>1(3)</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33</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To refuse to consent to a private health insurer withdrawing or varying an undertaking</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sub</w:t>
            </w:r>
            <w:r w:rsidR="002822CA">
              <w:t>section 1</w:t>
            </w:r>
            <w:r w:rsidRPr="00840CDF">
              <w:t>97</w:t>
            </w:r>
            <w:r w:rsidR="00ED7BCA">
              <w:noBreakHyphen/>
            </w:r>
            <w:r w:rsidRPr="00840CDF">
              <w:t>1(3)</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34</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To give a direction to a private health insurer</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section 200</w:t>
            </w:r>
            <w:r w:rsidR="00ED7BCA">
              <w:noBreakHyphen/>
            </w:r>
            <w:r w:rsidRPr="00840CDF">
              <w:t>1</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35</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 xml:space="preserve">To revoke a private health insurer’s status as a </w:t>
            </w:r>
            <w:r w:rsidR="00ED7BCA" w:rsidRPr="00ED7BCA">
              <w:rPr>
                <w:position w:val="6"/>
                <w:sz w:val="16"/>
              </w:rPr>
              <w:t>*</w:t>
            </w:r>
            <w:r w:rsidRPr="00840CDF">
              <w:t>participating insurer</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section 206</w:t>
            </w:r>
            <w:r w:rsidR="00ED7BCA">
              <w:noBreakHyphen/>
            </w:r>
            <w:r w:rsidRPr="00840CDF">
              <w:t>1</w:t>
            </w:r>
          </w:p>
        </w:tc>
      </w:tr>
      <w:tr w:rsidR="00FA40B8" w:rsidRPr="00840CDF" w:rsidTr="00D32F8A">
        <w:trPr>
          <w:cantSplit/>
        </w:trPr>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38</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 xml:space="preserve">To reject an application to become a </w:t>
            </w:r>
            <w:r w:rsidR="00ED7BCA" w:rsidRPr="00ED7BCA">
              <w:rPr>
                <w:position w:val="6"/>
                <w:sz w:val="16"/>
              </w:rPr>
              <w:t>*</w:t>
            </w:r>
            <w:r w:rsidRPr="00840CDF">
              <w:t>participating insurer</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section 279</w:t>
            </w:r>
            <w:r w:rsidR="00ED7BCA">
              <w:noBreakHyphen/>
            </w:r>
            <w:r w:rsidRPr="00840CDF">
              <w:t>5</w:t>
            </w:r>
          </w:p>
        </w:tc>
      </w:tr>
      <w:tr w:rsidR="00FA40B8" w:rsidRPr="00840CDF" w:rsidTr="00D36308">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39</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On reconsideration of a decision notifying a private health insurer in relation to a claim for payment under Division 279</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section 279</w:t>
            </w:r>
            <w:r w:rsidR="00ED7BCA">
              <w:noBreakHyphen/>
            </w:r>
            <w:r w:rsidRPr="00840CDF">
              <w:t>45</w:t>
            </w:r>
          </w:p>
        </w:tc>
      </w:tr>
      <w:tr w:rsidR="00FA40B8" w:rsidRPr="00840CDF" w:rsidTr="00D36308">
        <w:trPr>
          <w:cantSplit/>
        </w:trPr>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41</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To affirm an original decision by the Chief Executive Medicare that an amount is recoverable as a debt under paragraph 282</w:t>
            </w:r>
            <w:r w:rsidR="00ED7BCA">
              <w:noBreakHyphen/>
            </w:r>
            <w:r w:rsidRPr="00840CDF">
              <w:t>1(1)(h) in respect of a payment made to an individual</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section 282</w:t>
            </w:r>
            <w:r w:rsidR="00ED7BCA">
              <w:noBreakHyphen/>
            </w:r>
            <w:r w:rsidRPr="00840CDF">
              <w:t>15</w:t>
            </w:r>
          </w:p>
        </w:tc>
      </w:tr>
      <w:tr w:rsidR="00FA40B8" w:rsidRPr="00840CDF" w:rsidTr="00AB61E2">
        <w:tc>
          <w:tcPr>
            <w:tcW w:w="844" w:type="dxa"/>
            <w:tcBorders>
              <w:top w:val="single" w:sz="4" w:space="0" w:color="auto"/>
              <w:bottom w:val="single" w:sz="4" w:space="0" w:color="auto"/>
            </w:tcBorders>
            <w:shd w:val="clear" w:color="auto" w:fill="auto"/>
          </w:tcPr>
          <w:p w:rsidR="00FA40B8" w:rsidRPr="00840CDF" w:rsidRDefault="00FA40B8">
            <w:pPr>
              <w:pStyle w:val="Tabletext"/>
            </w:pPr>
            <w:r w:rsidRPr="00840CDF">
              <w:t>42</w:t>
            </w:r>
          </w:p>
        </w:tc>
        <w:tc>
          <w:tcPr>
            <w:tcW w:w="3834" w:type="dxa"/>
            <w:tcBorders>
              <w:top w:val="single" w:sz="4" w:space="0" w:color="auto"/>
              <w:bottom w:val="single" w:sz="4" w:space="0" w:color="auto"/>
            </w:tcBorders>
            <w:shd w:val="clear" w:color="auto" w:fill="auto"/>
          </w:tcPr>
          <w:p w:rsidR="00FA40B8" w:rsidRPr="00840CDF" w:rsidRDefault="00FA40B8">
            <w:pPr>
              <w:pStyle w:val="Tabletext"/>
            </w:pPr>
            <w:r w:rsidRPr="00840CDF">
              <w:t>To affirm an original decision by the Chief Executive Medicare to set off a debt against an amount otherwise payable to a person or his or her estate</w:t>
            </w:r>
          </w:p>
        </w:tc>
        <w:tc>
          <w:tcPr>
            <w:tcW w:w="2411" w:type="dxa"/>
            <w:tcBorders>
              <w:top w:val="single" w:sz="4" w:space="0" w:color="auto"/>
              <w:bottom w:val="single" w:sz="4" w:space="0" w:color="auto"/>
            </w:tcBorders>
            <w:shd w:val="clear" w:color="auto" w:fill="auto"/>
          </w:tcPr>
          <w:p w:rsidR="00FA40B8" w:rsidRPr="00840CDF" w:rsidRDefault="00FA40B8">
            <w:pPr>
              <w:pStyle w:val="Tabletext"/>
            </w:pPr>
            <w:r w:rsidRPr="00840CDF">
              <w:t>section 282</w:t>
            </w:r>
            <w:r w:rsidR="00ED7BCA">
              <w:noBreakHyphen/>
            </w:r>
            <w:r w:rsidRPr="00840CDF">
              <w:t>15</w:t>
            </w:r>
          </w:p>
        </w:tc>
      </w:tr>
      <w:tr w:rsidR="00FA40B8" w:rsidRPr="00840CDF" w:rsidTr="00AB61E2">
        <w:trPr>
          <w:cantSplit/>
        </w:trPr>
        <w:tc>
          <w:tcPr>
            <w:tcW w:w="844" w:type="dxa"/>
            <w:tcBorders>
              <w:top w:val="single" w:sz="4" w:space="0" w:color="auto"/>
              <w:bottom w:val="single" w:sz="12" w:space="0" w:color="auto"/>
            </w:tcBorders>
            <w:shd w:val="clear" w:color="auto" w:fill="auto"/>
          </w:tcPr>
          <w:p w:rsidR="00FA40B8" w:rsidRPr="00840CDF" w:rsidRDefault="00FA40B8">
            <w:pPr>
              <w:pStyle w:val="Tabletext"/>
            </w:pPr>
            <w:r w:rsidRPr="00840CDF">
              <w:t>43</w:t>
            </w:r>
          </w:p>
        </w:tc>
        <w:tc>
          <w:tcPr>
            <w:tcW w:w="3834" w:type="dxa"/>
            <w:tcBorders>
              <w:top w:val="single" w:sz="4" w:space="0" w:color="auto"/>
              <w:bottom w:val="single" w:sz="12" w:space="0" w:color="auto"/>
            </w:tcBorders>
            <w:shd w:val="clear" w:color="auto" w:fill="auto"/>
          </w:tcPr>
          <w:p w:rsidR="00FA40B8" w:rsidRPr="00840CDF" w:rsidRDefault="00FA40B8" w:rsidP="00AB61E2">
            <w:pPr>
              <w:pStyle w:val="Tabletext"/>
              <w:rPr>
                <w:kern w:val="28"/>
              </w:rPr>
            </w:pPr>
            <w:r w:rsidRPr="00840CDF">
              <w:t xml:space="preserve">Not to waive, or to waive only a part of, an amount of </w:t>
            </w:r>
            <w:r w:rsidR="00ED7BCA" w:rsidRPr="00ED7BCA">
              <w:rPr>
                <w:position w:val="6"/>
                <w:sz w:val="16"/>
              </w:rPr>
              <w:t>*</w:t>
            </w:r>
            <w:r w:rsidRPr="00840CDF">
              <w:t>late payment penalty</w:t>
            </w:r>
          </w:p>
        </w:tc>
        <w:tc>
          <w:tcPr>
            <w:tcW w:w="2411" w:type="dxa"/>
            <w:tcBorders>
              <w:top w:val="single" w:sz="4" w:space="0" w:color="auto"/>
              <w:bottom w:val="single" w:sz="12" w:space="0" w:color="auto"/>
            </w:tcBorders>
            <w:shd w:val="clear" w:color="auto" w:fill="auto"/>
          </w:tcPr>
          <w:p w:rsidR="00FA40B8" w:rsidRPr="00840CDF" w:rsidRDefault="00FA40B8">
            <w:pPr>
              <w:pStyle w:val="Tabletext"/>
            </w:pPr>
            <w:r w:rsidRPr="00840CDF">
              <w:t>section 307</w:t>
            </w:r>
            <w:r w:rsidR="00ED7BCA">
              <w:noBreakHyphen/>
            </w:r>
            <w:r w:rsidRPr="00840CDF">
              <w:t>20</w:t>
            </w:r>
          </w:p>
        </w:tc>
      </w:tr>
    </w:tbl>
    <w:p w:rsidR="00B721CB" w:rsidRPr="00840CDF" w:rsidRDefault="00B721CB" w:rsidP="00F719AC">
      <w:pPr>
        <w:pStyle w:val="ActHead2"/>
        <w:pageBreakBefore/>
      </w:pPr>
      <w:bookmarkStart w:id="338" w:name="_Toc139099644"/>
      <w:r w:rsidRPr="00ED7BCA">
        <w:rPr>
          <w:rStyle w:val="CharPartNo"/>
        </w:rPr>
        <w:lastRenderedPageBreak/>
        <w:t>Part</w:t>
      </w:r>
      <w:r w:rsidR="00D82BBA" w:rsidRPr="00ED7BCA">
        <w:rPr>
          <w:rStyle w:val="CharPartNo"/>
        </w:rPr>
        <w:t> </w:t>
      </w:r>
      <w:r w:rsidRPr="00ED7BCA">
        <w:rPr>
          <w:rStyle w:val="CharPartNo"/>
        </w:rPr>
        <w:t>6</w:t>
      </w:r>
      <w:r w:rsidR="00ED7BCA" w:rsidRPr="00ED7BCA">
        <w:rPr>
          <w:rStyle w:val="CharPartNo"/>
        </w:rPr>
        <w:noBreakHyphen/>
      </w:r>
      <w:r w:rsidRPr="00ED7BCA">
        <w:rPr>
          <w:rStyle w:val="CharPartNo"/>
        </w:rPr>
        <w:t>10</w:t>
      </w:r>
      <w:r w:rsidRPr="00840CDF">
        <w:t>—</w:t>
      </w:r>
      <w:r w:rsidRPr="00ED7BCA">
        <w:rPr>
          <w:rStyle w:val="CharPartText"/>
        </w:rPr>
        <w:t>Miscellaneous</w:t>
      </w:r>
      <w:bookmarkEnd w:id="338"/>
    </w:p>
    <w:p w:rsidR="00B721CB" w:rsidRPr="00840CDF" w:rsidRDefault="00B721CB">
      <w:pPr>
        <w:pStyle w:val="ActHead3"/>
      </w:pPr>
      <w:bookmarkStart w:id="339" w:name="_Toc139099645"/>
      <w:r w:rsidRPr="00ED7BCA">
        <w:rPr>
          <w:rStyle w:val="CharDivNo"/>
        </w:rPr>
        <w:t>Division</w:t>
      </w:r>
      <w:r w:rsidR="00D82BBA" w:rsidRPr="00ED7BCA">
        <w:rPr>
          <w:rStyle w:val="CharDivNo"/>
        </w:rPr>
        <w:t> </w:t>
      </w:r>
      <w:r w:rsidRPr="00ED7BCA">
        <w:rPr>
          <w:rStyle w:val="CharDivNo"/>
        </w:rPr>
        <w:t>333</w:t>
      </w:r>
      <w:r w:rsidRPr="00840CDF">
        <w:t>—</w:t>
      </w:r>
      <w:r w:rsidRPr="00ED7BCA">
        <w:rPr>
          <w:rStyle w:val="CharDivText"/>
        </w:rPr>
        <w:t>Miscellaneous</w:t>
      </w:r>
      <w:bookmarkEnd w:id="339"/>
    </w:p>
    <w:p w:rsidR="00B721CB" w:rsidRPr="00840CDF" w:rsidRDefault="00B721CB">
      <w:pPr>
        <w:pStyle w:val="ActHead5"/>
      </w:pPr>
      <w:bookmarkStart w:id="340" w:name="_Toc139099646"/>
      <w:r w:rsidRPr="00ED7BCA">
        <w:rPr>
          <w:rStyle w:val="CharSectno"/>
        </w:rPr>
        <w:t>333</w:t>
      </w:r>
      <w:r w:rsidR="00ED7BCA" w:rsidRPr="00ED7BCA">
        <w:rPr>
          <w:rStyle w:val="CharSectno"/>
        </w:rPr>
        <w:noBreakHyphen/>
      </w:r>
      <w:r w:rsidRPr="00ED7BCA">
        <w:rPr>
          <w:rStyle w:val="CharSectno"/>
        </w:rPr>
        <w:t>1</w:t>
      </w:r>
      <w:r w:rsidRPr="00840CDF">
        <w:t xml:space="preserve">  Delegation by Minister</w:t>
      </w:r>
      <w:bookmarkEnd w:id="340"/>
    </w:p>
    <w:p w:rsidR="00B721CB" w:rsidRPr="00840CDF" w:rsidRDefault="00B721CB">
      <w:pPr>
        <w:pStyle w:val="subsection"/>
      </w:pPr>
      <w:r w:rsidRPr="00840CDF">
        <w:tab/>
        <w:t>(1)</w:t>
      </w:r>
      <w:r w:rsidRPr="00840CDF">
        <w:tab/>
        <w:t>The Minister may, by writing, delegate all or any of his or her functions or powers under this Act (other than section</w:t>
      </w:r>
      <w:r w:rsidR="00D82BBA" w:rsidRPr="00840CDF">
        <w:t> </w:t>
      </w:r>
      <w:r w:rsidRPr="00840CDF">
        <w:t>66</w:t>
      </w:r>
      <w:r w:rsidR="00ED7BCA">
        <w:noBreakHyphen/>
      </w:r>
      <w:r w:rsidRPr="00840CDF">
        <w:t>10) to:</w:t>
      </w:r>
    </w:p>
    <w:p w:rsidR="00B721CB" w:rsidRPr="00840CDF" w:rsidRDefault="00B721CB">
      <w:pPr>
        <w:pStyle w:val="paragraph"/>
      </w:pPr>
      <w:r w:rsidRPr="00840CDF">
        <w:tab/>
        <w:t>(a)</w:t>
      </w:r>
      <w:r w:rsidRPr="00840CDF">
        <w:tab/>
        <w:t>the Secretary of the Department; or</w:t>
      </w:r>
    </w:p>
    <w:p w:rsidR="00B721CB" w:rsidRPr="00840CDF" w:rsidRDefault="00B721CB">
      <w:pPr>
        <w:pStyle w:val="paragraph"/>
      </w:pPr>
      <w:r w:rsidRPr="00840CDF">
        <w:tab/>
        <w:t>(b)</w:t>
      </w:r>
      <w:r w:rsidRPr="00840CDF">
        <w:tab/>
        <w:t xml:space="preserve">an SES employee, or acting SES employee, in the </w:t>
      </w:r>
      <w:r w:rsidR="00A722D0" w:rsidRPr="00840CDF">
        <w:t>Department.</w:t>
      </w:r>
    </w:p>
    <w:p w:rsidR="00B721CB" w:rsidRPr="00840CDF" w:rsidRDefault="00B721CB">
      <w:pPr>
        <w:pStyle w:val="subsection"/>
      </w:pPr>
      <w:r w:rsidRPr="00840CDF">
        <w:tab/>
        <w:t>(2)</w:t>
      </w:r>
      <w:r w:rsidRPr="00840CDF">
        <w:tab/>
        <w:t xml:space="preserve">Without limiting </w:t>
      </w:r>
      <w:r w:rsidR="00D82BBA" w:rsidRPr="00840CDF">
        <w:t>subsection (</w:t>
      </w:r>
      <w:r w:rsidRPr="00840CDF">
        <w:t>1), the Minister may, by writing, delegate all or any of his or her functions or powers under Part</w:t>
      </w:r>
      <w:r w:rsidR="00D82BBA" w:rsidRPr="00840CDF">
        <w:t> </w:t>
      </w:r>
      <w:r w:rsidRPr="00840CDF">
        <w:t>2</w:t>
      </w:r>
      <w:r w:rsidR="00ED7BCA">
        <w:noBreakHyphen/>
      </w:r>
      <w:r w:rsidRPr="00840CDF">
        <w:t>2 or Part</w:t>
      </w:r>
      <w:r w:rsidR="00D82BBA" w:rsidRPr="00840CDF">
        <w:t> </w:t>
      </w:r>
      <w:r w:rsidRPr="00840CDF">
        <w:t>6</w:t>
      </w:r>
      <w:r w:rsidR="00ED7BCA">
        <w:noBreakHyphen/>
      </w:r>
      <w:r w:rsidRPr="00840CDF">
        <w:t>4 to:</w:t>
      </w:r>
    </w:p>
    <w:p w:rsidR="003B5AB6" w:rsidRPr="00840CDF" w:rsidRDefault="003B5AB6" w:rsidP="003B5AB6">
      <w:pPr>
        <w:pStyle w:val="paragraph"/>
      </w:pPr>
      <w:r w:rsidRPr="00840CDF">
        <w:tab/>
        <w:t>(a)</w:t>
      </w:r>
      <w:r w:rsidRPr="00840CDF">
        <w:tab/>
        <w:t>the Chief Executive Medicare; or</w:t>
      </w:r>
    </w:p>
    <w:p w:rsidR="003B5AB6" w:rsidRPr="00840CDF" w:rsidRDefault="003B5AB6" w:rsidP="003B5AB6">
      <w:pPr>
        <w:pStyle w:val="paragraph"/>
      </w:pPr>
      <w:r w:rsidRPr="00840CDF">
        <w:tab/>
        <w:t>(b)</w:t>
      </w:r>
      <w:r w:rsidRPr="00840CDF">
        <w:tab/>
        <w:t xml:space="preserve">a Departmental employee (within the meaning of the </w:t>
      </w:r>
      <w:r w:rsidRPr="00840CDF">
        <w:rPr>
          <w:i/>
        </w:rPr>
        <w:t>Human Services (Medicare) Act 1973</w:t>
      </w:r>
      <w:r w:rsidRPr="00840CDF">
        <w:t>); or</w:t>
      </w:r>
    </w:p>
    <w:p w:rsidR="00B721CB" w:rsidRPr="00840CDF" w:rsidRDefault="00B721CB">
      <w:pPr>
        <w:pStyle w:val="paragraph"/>
      </w:pPr>
      <w:r w:rsidRPr="00840CDF">
        <w:tab/>
        <w:t>(c)</w:t>
      </w:r>
      <w:r w:rsidRPr="00840CDF">
        <w:tab/>
        <w:t>an APS employee in the Department.</w:t>
      </w:r>
    </w:p>
    <w:p w:rsidR="00B721CB" w:rsidRPr="00840CDF" w:rsidRDefault="00B721CB">
      <w:pPr>
        <w:pStyle w:val="subsection"/>
      </w:pPr>
      <w:r w:rsidRPr="00840CDF">
        <w:tab/>
        <w:t>(3)</w:t>
      </w:r>
      <w:r w:rsidRPr="00840CDF">
        <w:tab/>
        <w:t>In performing a function or exercising a power under a delegation, the delegate must comply with any directions of the Minister.</w:t>
      </w:r>
    </w:p>
    <w:p w:rsidR="00B721CB" w:rsidRPr="00840CDF" w:rsidRDefault="00B721CB">
      <w:pPr>
        <w:pStyle w:val="ActHead5"/>
      </w:pPr>
      <w:bookmarkStart w:id="341" w:name="_Toc139099647"/>
      <w:r w:rsidRPr="00ED7BCA">
        <w:rPr>
          <w:rStyle w:val="CharSectno"/>
        </w:rPr>
        <w:t>333</w:t>
      </w:r>
      <w:r w:rsidR="00ED7BCA" w:rsidRPr="00ED7BCA">
        <w:rPr>
          <w:rStyle w:val="CharSectno"/>
        </w:rPr>
        <w:noBreakHyphen/>
      </w:r>
      <w:r w:rsidRPr="00ED7BCA">
        <w:rPr>
          <w:rStyle w:val="CharSectno"/>
        </w:rPr>
        <w:t>5</w:t>
      </w:r>
      <w:r w:rsidRPr="00840CDF">
        <w:t xml:space="preserve">  Delegation by Secretary</w:t>
      </w:r>
      <w:bookmarkEnd w:id="341"/>
    </w:p>
    <w:p w:rsidR="00B721CB" w:rsidRPr="00840CDF" w:rsidRDefault="00B721CB">
      <w:pPr>
        <w:pStyle w:val="subsection"/>
      </w:pPr>
      <w:r w:rsidRPr="00840CDF">
        <w:tab/>
        <w:t>(1)</w:t>
      </w:r>
      <w:r w:rsidRPr="00840CDF">
        <w:tab/>
        <w:t>The Secretary of the Department may, by writing, delegate all or any of his or her functions or powers under this Act to an APS employee in the Department.</w:t>
      </w:r>
    </w:p>
    <w:p w:rsidR="00B721CB" w:rsidRPr="00840CDF" w:rsidRDefault="00B721CB">
      <w:pPr>
        <w:pStyle w:val="subsection"/>
      </w:pPr>
      <w:r w:rsidRPr="00840CDF">
        <w:tab/>
        <w:t>(2)</w:t>
      </w:r>
      <w:r w:rsidRPr="00840CDF">
        <w:tab/>
        <w:t>In performing a function or exercising a power under a delegation, the delegate must comply with any directions of the Secretary.</w:t>
      </w:r>
    </w:p>
    <w:p w:rsidR="00B721CB" w:rsidRPr="00840CDF" w:rsidRDefault="00B721CB">
      <w:pPr>
        <w:pStyle w:val="ActHead5"/>
      </w:pPr>
      <w:bookmarkStart w:id="342" w:name="_Toc139099648"/>
      <w:r w:rsidRPr="00ED7BCA">
        <w:rPr>
          <w:rStyle w:val="CharSectno"/>
        </w:rPr>
        <w:lastRenderedPageBreak/>
        <w:t>333</w:t>
      </w:r>
      <w:r w:rsidR="00ED7BCA" w:rsidRPr="00ED7BCA">
        <w:rPr>
          <w:rStyle w:val="CharSectno"/>
        </w:rPr>
        <w:noBreakHyphen/>
      </w:r>
      <w:r w:rsidRPr="00ED7BCA">
        <w:rPr>
          <w:rStyle w:val="CharSectno"/>
        </w:rPr>
        <w:t>10</w:t>
      </w:r>
      <w:r w:rsidRPr="00840CDF">
        <w:t xml:space="preserve">  Approved forms</w:t>
      </w:r>
      <w:bookmarkEnd w:id="342"/>
    </w:p>
    <w:p w:rsidR="00B721CB" w:rsidRPr="00840CDF" w:rsidRDefault="00B721CB" w:rsidP="00CC5E51">
      <w:pPr>
        <w:pStyle w:val="subsection"/>
        <w:keepNext/>
        <w:keepLines/>
      </w:pPr>
      <w:r w:rsidRPr="00840CDF">
        <w:tab/>
        <w:t>(1)</w:t>
      </w:r>
      <w:r w:rsidRPr="00840CDF">
        <w:tab/>
        <w:t xml:space="preserve">A statement, notice, application or other document is in the </w:t>
      </w:r>
      <w:r w:rsidRPr="00840CDF">
        <w:rPr>
          <w:b/>
          <w:i/>
        </w:rPr>
        <w:t xml:space="preserve">approved form </w:t>
      </w:r>
      <w:r w:rsidRPr="00840CDF">
        <w:t>if:</w:t>
      </w:r>
    </w:p>
    <w:p w:rsidR="00B721CB" w:rsidRPr="00840CDF" w:rsidRDefault="00B721CB">
      <w:pPr>
        <w:pStyle w:val="paragraph"/>
      </w:pPr>
      <w:r w:rsidRPr="00840CDF">
        <w:tab/>
        <w:t>(a)</w:t>
      </w:r>
      <w:r w:rsidRPr="00840CDF">
        <w:tab/>
        <w:t>it is in the form approved in writing by the person specified in the table as the approver of that form; and</w:t>
      </w:r>
    </w:p>
    <w:p w:rsidR="00B721CB" w:rsidRPr="00840CDF" w:rsidRDefault="00B721CB">
      <w:pPr>
        <w:pStyle w:val="paragraph"/>
      </w:pPr>
      <w:r w:rsidRPr="00840CDF">
        <w:tab/>
        <w:t>(b)</w:t>
      </w:r>
      <w:r w:rsidRPr="00840CDF">
        <w:tab/>
        <w:t>it contains a declaration signed by a person or persons as the form requires (see section</w:t>
      </w:r>
      <w:r w:rsidR="00D82BBA" w:rsidRPr="00840CDF">
        <w:t> </w:t>
      </w:r>
      <w:r w:rsidRPr="00840CDF">
        <w:t>333</w:t>
      </w:r>
      <w:r w:rsidR="00ED7BCA">
        <w:noBreakHyphen/>
      </w:r>
      <w:r w:rsidRPr="00840CDF">
        <w:t>15); and</w:t>
      </w:r>
    </w:p>
    <w:p w:rsidR="00B721CB" w:rsidRPr="00840CDF" w:rsidRDefault="00B721CB">
      <w:pPr>
        <w:pStyle w:val="paragraph"/>
      </w:pPr>
      <w:r w:rsidRPr="00840CDF">
        <w:tab/>
        <w:t>(c)</w:t>
      </w:r>
      <w:r w:rsidRPr="00840CDF">
        <w:tab/>
        <w:t>it contains the information that the form requires, and any further information, statement or document required by the approver, whether in the form or otherwise; and</w:t>
      </w:r>
    </w:p>
    <w:p w:rsidR="00B721CB" w:rsidRPr="00840CDF" w:rsidRDefault="00B721CB">
      <w:pPr>
        <w:pStyle w:val="paragraph"/>
      </w:pPr>
      <w:r w:rsidRPr="00840CDF">
        <w:tab/>
        <w:t>(d)</w:t>
      </w:r>
      <w:r w:rsidRPr="00840CDF">
        <w:tab/>
        <w:t>it is given in the manner (if any) required by the approver.</w:t>
      </w:r>
    </w:p>
    <w:p w:rsidR="00B721CB" w:rsidRPr="00840CDF" w:rsidRDefault="00B721CB" w:rsidP="000306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01"/>
        <w:gridCol w:w="3571"/>
      </w:tblGrid>
      <w:tr w:rsidR="00B721CB" w:rsidRPr="00840CDF" w:rsidTr="000306D2">
        <w:trPr>
          <w:tblHeader/>
        </w:trPr>
        <w:tc>
          <w:tcPr>
            <w:tcW w:w="7086" w:type="dxa"/>
            <w:gridSpan w:val="3"/>
            <w:tcBorders>
              <w:top w:val="single" w:sz="12" w:space="0" w:color="auto"/>
              <w:bottom w:val="single" w:sz="6" w:space="0" w:color="auto"/>
            </w:tcBorders>
            <w:shd w:val="clear" w:color="auto" w:fill="auto"/>
          </w:tcPr>
          <w:p w:rsidR="00B721CB" w:rsidRPr="00840CDF" w:rsidRDefault="00B721CB" w:rsidP="000306D2">
            <w:pPr>
              <w:pStyle w:val="TableHeading"/>
            </w:pPr>
            <w:r w:rsidRPr="00840CDF">
              <w:t>Person who approves forms</w:t>
            </w:r>
          </w:p>
        </w:tc>
      </w:tr>
      <w:tr w:rsidR="00B721CB" w:rsidRPr="00840CDF" w:rsidTr="000306D2">
        <w:trPr>
          <w:tblHeader/>
        </w:trPr>
        <w:tc>
          <w:tcPr>
            <w:tcW w:w="714" w:type="dxa"/>
            <w:tcBorders>
              <w:top w:val="single" w:sz="6" w:space="0" w:color="auto"/>
              <w:bottom w:val="single" w:sz="12" w:space="0" w:color="auto"/>
            </w:tcBorders>
            <w:shd w:val="clear" w:color="auto" w:fill="auto"/>
          </w:tcPr>
          <w:p w:rsidR="00B721CB" w:rsidRPr="00840CDF" w:rsidRDefault="00B721CB" w:rsidP="00415F8E">
            <w:pPr>
              <w:pStyle w:val="TableHeading"/>
            </w:pPr>
            <w:r w:rsidRPr="00840CDF">
              <w:t>Item</w:t>
            </w:r>
          </w:p>
        </w:tc>
        <w:tc>
          <w:tcPr>
            <w:tcW w:w="2801" w:type="dxa"/>
            <w:tcBorders>
              <w:top w:val="single" w:sz="6" w:space="0" w:color="auto"/>
              <w:bottom w:val="single" w:sz="12" w:space="0" w:color="auto"/>
            </w:tcBorders>
            <w:shd w:val="clear" w:color="auto" w:fill="auto"/>
          </w:tcPr>
          <w:p w:rsidR="00B721CB" w:rsidRPr="00840CDF" w:rsidRDefault="00B721CB" w:rsidP="00415F8E">
            <w:pPr>
              <w:pStyle w:val="TableHeading"/>
            </w:pPr>
            <w:r w:rsidRPr="00840CDF">
              <w:t>This person ...</w:t>
            </w:r>
          </w:p>
        </w:tc>
        <w:tc>
          <w:tcPr>
            <w:tcW w:w="3571" w:type="dxa"/>
            <w:tcBorders>
              <w:top w:val="single" w:sz="6" w:space="0" w:color="auto"/>
              <w:bottom w:val="single" w:sz="12" w:space="0" w:color="auto"/>
            </w:tcBorders>
            <w:shd w:val="clear" w:color="auto" w:fill="auto"/>
          </w:tcPr>
          <w:p w:rsidR="00B721CB" w:rsidRPr="00840CDF" w:rsidRDefault="00B721CB" w:rsidP="00415F8E">
            <w:pPr>
              <w:pStyle w:val="TableHeading"/>
            </w:pPr>
            <w:r w:rsidRPr="00840CDF">
              <w:t>is the approver of these forms ...</w:t>
            </w:r>
          </w:p>
        </w:tc>
      </w:tr>
      <w:tr w:rsidR="00B721CB" w:rsidRPr="00840CDF" w:rsidTr="0005795F">
        <w:tc>
          <w:tcPr>
            <w:tcW w:w="714" w:type="dxa"/>
            <w:tcBorders>
              <w:top w:val="single" w:sz="12" w:space="0" w:color="auto"/>
              <w:bottom w:val="single" w:sz="4" w:space="0" w:color="auto"/>
            </w:tcBorders>
            <w:shd w:val="clear" w:color="auto" w:fill="auto"/>
          </w:tcPr>
          <w:p w:rsidR="00B721CB" w:rsidRPr="00840CDF" w:rsidRDefault="00B721CB">
            <w:pPr>
              <w:pStyle w:val="Tabletext"/>
            </w:pPr>
            <w:r w:rsidRPr="00840CDF">
              <w:t>1</w:t>
            </w:r>
          </w:p>
        </w:tc>
        <w:tc>
          <w:tcPr>
            <w:tcW w:w="2801" w:type="dxa"/>
            <w:tcBorders>
              <w:top w:val="single" w:sz="12" w:space="0" w:color="auto"/>
              <w:bottom w:val="single" w:sz="4" w:space="0" w:color="auto"/>
            </w:tcBorders>
            <w:shd w:val="clear" w:color="auto" w:fill="auto"/>
          </w:tcPr>
          <w:p w:rsidR="00B721CB" w:rsidRPr="00840CDF" w:rsidRDefault="00B721CB">
            <w:pPr>
              <w:pStyle w:val="Tabletext"/>
            </w:pPr>
            <w:r w:rsidRPr="00840CDF">
              <w:t>the Secretary of the Department</w:t>
            </w:r>
          </w:p>
        </w:tc>
        <w:tc>
          <w:tcPr>
            <w:tcW w:w="3571" w:type="dxa"/>
            <w:tcBorders>
              <w:top w:val="single" w:sz="12" w:space="0" w:color="auto"/>
              <w:bottom w:val="single" w:sz="4" w:space="0" w:color="auto"/>
            </w:tcBorders>
            <w:shd w:val="clear" w:color="auto" w:fill="auto"/>
          </w:tcPr>
          <w:p w:rsidR="00B721CB" w:rsidRPr="00840CDF" w:rsidRDefault="00B721CB">
            <w:pPr>
              <w:pStyle w:val="Tabletext"/>
            </w:pPr>
            <w:r w:rsidRPr="00840CDF">
              <w:t>forms for which there is no other approver specified in this table.</w:t>
            </w:r>
          </w:p>
        </w:tc>
      </w:tr>
      <w:tr w:rsidR="00B721CB" w:rsidRPr="00840CDF" w:rsidTr="0005795F">
        <w:tc>
          <w:tcPr>
            <w:tcW w:w="714" w:type="dxa"/>
            <w:tcBorders>
              <w:top w:val="single" w:sz="4" w:space="0" w:color="auto"/>
              <w:bottom w:val="single" w:sz="12" w:space="0" w:color="auto"/>
            </w:tcBorders>
            <w:shd w:val="clear" w:color="auto" w:fill="auto"/>
          </w:tcPr>
          <w:p w:rsidR="00B721CB" w:rsidRPr="00840CDF" w:rsidRDefault="00B721CB">
            <w:pPr>
              <w:pStyle w:val="Tabletext"/>
            </w:pPr>
            <w:r w:rsidRPr="00840CDF">
              <w:t>2</w:t>
            </w:r>
          </w:p>
        </w:tc>
        <w:tc>
          <w:tcPr>
            <w:tcW w:w="2801" w:type="dxa"/>
            <w:tcBorders>
              <w:top w:val="single" w:sz="4" w:space="0" w:color="auto"/>
              <w:bottom w:val="single" w:sz="12" w:space="0" w:color="auto"/>
            </w:tcBorders>
            <w:shd w:val="clear" w:color="auto" w:fill="auto"/>
          </w:tcPr>
          <w:p w:rsidR="00B721CB" w:rsidRPr="00840CDF" w:rsidRDefault="00B721CB">
            <w:pPr>
              <w:pStyle w:val="Tabletext"/>
            </w:pPr>
            <w:r w:rsidRPr="00840CDF">
              <w:t xml:space="preserve">the </w:t>
            </w:r>
            <w:r w:rsidR="00BB7CB8" w:rsidRPr="00840CDF">
              <w:t>Chief Executive Medicare</w:t>
            </w:r>
          </w:p>
        </w:tc>
        <w:tc>
          <w:tcPr>
            <w:tcW w:w="3571" w:type="dxa"/>
            <w:tcBorders>
              <w:top w:val="single" w:sz="4" w:space="0" w:color="auto"/>
              <w:bottom w:val="single" w:sz="12" w:space="0" w:color="auto"/>
            </w:tcBorders>
            <w:shd w:val="clear" w:color="auto" w:fill="auto"/>
          </w:tcPr>
          <w:p w:rsidR="00B721CB" w:rsidRPr="00840CDF" w:rsidRDefault="00B721CB">
            <w:pPr>
              <w:pStyle w:val="Tabletext"/>
            </w:pPr>
            <w:r w:rsidRPr="00840CDF">
              <w:t>forms under Part</w:t>
            </w:r>
            <w:r w:rsidR="00D82BBA" w:rsidRPr="00840CDF">
              <w:t> </w:t>
            </w:r>
            <w:r w:rsidRPr="00840CDF">
              <w:t>2</w:t>
            </w:r>
            <w:r w:rsidR="00ED7BCA">
              <w:noBreakHyphen/>
            </w:r>
            <w:r w:rsidRPr="00840CDF">
              <w:t>2.</w:t>
            </w:r>
          </w:p>
        </w:tc>
      </w:tr>
    </w:tbl>
    <w:p w:rsidR="00B721CB" w:rsidRPr="00840CDF" w:rsidRDefault="00B721CB">
      <w:pPr>
        <w:pStyle w:val="subsection"/>
      </w:pPr>
      <w:r w:rsidRPr="00840CDF">
        <w:tab/>
        <w:t>(2)</w:t>
      </w:r>
      <w:r w:rsidRPr="00840CDF">
        <w:tab/>
        <w:t xml:space="preserve">Despite </w:t>
      </w:r>
      <w:r w:rsidR="00D82BBA" w:rsidRPr="00840CDF">
        <w:t>subsection (</w:t>
      </w:r>
      <w:r w:rsidRPr="00840CDF">
        <w:t xml:space="preserve">1), a document that satisfies </w:t>
      </w:r>
      <w:r w:rsidR="00D82BBA" w:rsidRPr="00840CDF">
        <w:t>paragraphs (</w:t>
      </w:r>
      <w:r w:rsidRPr="00840CDF">
        <w:t xml:space="preserve">1)(a), (b) and (d) but not </w:t>
      </w:r>
      <w:r w:rsidR="00D82BBA" w:rsidRPr="00840CDF">
        <w:t>paragraph (</w:t>
      </w:r>
      <w:r w:rsidRPr="00840CDF">
        <w:t xml:space="preserve">1)(c) is also in the </w:t>
      </w:r>
      <w:r w:rsidR="00ED7BCA" w:rsidRPr="00ED7BCA">
        <w:rPr>
          <w:position w:val="6"/>
          <w:sz w:val="16"/>
        </w:rPr>
        <w:t>*</w:t>
      </w:r>
      <w:r w:rsidRPr="00840CDF">
        <w:t>approved form if it contains the information required by the approver. The approver must specify the requirement in writing.</w:t>
      </w:r>
    </w:p>
    <w:p w:rsidR="00B721CB" w:rsidRPr="00840CDF" w:rsidRDefault="00B721CB">
      <w:pPr>
        <w:pStyle w:val="subsection"/>
      </w:pPr>
      <w:r w:rsidRPr="00840CDF">
        <w:tab/>
        <w:t>(3)</w:t>
      </w:r>
      <w:r w:rsidRPr="00840CDF">
        <w:tab/>
        <w:t xml:space="preserve">The approver may combine in the same </w:t>
      </w:r>
      <w:r w:rsidR="00ED7BCA" w:rsidRPr="00ED7BCA">
        <w:rPr>
          <w:position w:val="6"/>
          <w:sz w:val="16"/>
        </w:rPr>
        <w:t>*</w:t>
      </w:r>
      <w:r w:rsidRPr="00840CDF">
        <w:t>approved form more than one notice, statement, application or other document.</w:t>
      </w:r>
    </w:p>
    <w:p w:rsidR="00B721CB" w:rsidRPr="00840CDF" w:rsidRDefault="00B721CB">
      <w:pPr>
        <w:pStyle w:val="subsection"/>
      </w:pPr>
      <w:r w:rsidRPr="00840CDF">
        <w:tab/>
        <w:t>(4)</w:t>
      </w:r>
      <w:r w:rsidRPr="00840CDF">
        <w:tab/>
        <w:t xml:space="preserve">The approver may approve a different </w:t>
      </w:r>
      <w:r w:rsidR="00ED7BCA" w:rsidRPr="00ED7BCA">
        <w:rPr>
          <w:position w:val="6"/>
          <w:sz w:val="16"/>
        </w:rPr>
        <w:t>*</w:t>
      </w:r>
      <w:r w:rsidRPr="00840CDF">
        <w:t>approved form for different kinds of private health insurers.</w:t>
      </w:r>
    </w:p>
    <w:p w:rsidR="00B721CB" w:rsidRPr="00840CDF" w:rsidRDefault="00B721CB">
      <w:pPr>
        <w:pStyle w:val="subsection"/>
      </w:pPr>
      <w:r w:rsidRPr="00840CDF">
        <w:tab/>
        <w:t>(5)</w:t>
      </w:r>
      <w:r w:rsidRPr="00840CDF">
        <w:tab/>
        <w:t xml:space="preserve">The </w:t>
      </w:r>
      <w:r w:rsidR="00BB7CB8" w:rsidRPr="00840CDF">
        <w:t>Chief Executive Medicare</w:t>
      </w:r>
      <w:r w:rsidRPr="00840CDF">
        <w:t xml:space="preserve"> must not approve a form that requires a person to provide:</w:t>
      </w:r>
    </w:p>
    <w:p w:rsidR="00B721CB" w:rsidRPr="00840CDF" w:rsidRDefault="00B721CB">
      <w:pPr>
        <w:pStyle w:val="paragraph"/>
      </w:pPr>
      <w:r w:rsidRPr="00840CDF">
        <w:tab/>
        <w:t>(a)</w:t>
      </w:r>
      <w:r w:rsidRPr="00840CDF">
        <w:tab/>
        <w:t xml:space="preserve">the </w:t>
      </w:r>
      <w:r w:rsidR="00ED7BCA" w:rsidRPr="00ED7BCA">
        <w:rPr>
          <w:position w:val="6"/>
          <w:sz w:val="16"/>
        </w:rPr>
        <w:t>*</w:t>
      </w:r>
      <w:r w:rsidRPr="00840CDF">
        <w:t>tax file number of any person; or</w:t>
      </w:r>
    </w:p>
    <w:p w:rsidR="00B721CB" w:rsidRPr="00840CDF" w:rsidRDefault="00B721CB">
      <w:pPr>
        <w:pStyle w:val="paragraph"/>
      </w:pPr>
      <w:r w:rsidRPr="00840CDF">
        <w:tab/>
        <w:t>(b)</w:t>
      </w:r>
      <w:r w:rsidRPr="00840CDF">
        <w:tab/>
        <w:t>information about the physical, psychological or emotional health of any person.</w:t>
      </w:r>
    </w:p>
    <w:p w:rsidR="00B721CB" w:rsidRPr="00840CDF" w:rsidRDefault="00B721CB" w:rsidP="00CC5E51">
      <w:pPr>
        <w:pStyle w:val="ActHead5"/>
      </w:pPr>
      <w:bookmarkStart w:id="343" w:name="_Toc139099649"/>
      <w:r w:rsidRPr="00ED7BCA">
        <w:rPr>
          <w:rStyle w:val="CharSectno"/>
        </w:rPr>
        <w:lastRenderedPageBreak/>
        <w:t>333</w:t>
      </w:r>
      <w:r w:rsidR="00ED7BCA" w:rsidRPr="00ED7BCA">
        <w:rPr>
          <w:rStyle w:val="CharSectno"/>
        </w:rPr>
        <w:noBreakHyphen/>
      </w:r>
      <w:r w:rsidRPr="00ED7BCA">
        <w:rPr>
          <w:rStyle w:val="CharSectno"/>
        </w:rPr>
        <w:t>15</w:t>
      </w:r>
      <w:r w:rsidRPr="00840CDF">
        <w:t xml:space="preserve">  Signing approved forms</w:t>
      </w:r>
      <w:bookmarkEnd w:id="343"/>
    </w:p>
    <w:p w:rsidR="00B721CB" w:rsidRPr="00840CDF" w:rsidRDefault="00B721CB" w:rsidP="00CC5E51">
      <w:pPr>
        <w:pStyle w:val="subsection"/>
        <w:keepNext/>
        <w:keepLines/>
      </w:pPr>
      <w:r w:rsidRPr="00840CDF">
        <w:tab/>
      </w:r>
      <w:r w:rsidRPr="00840CDF">
        <w:tab/>
        <w:t xml:space="preserve">A person who is required to do something in an </w:t>
      </w:r>
      <w:r w:rsidR="00ED7BCA" w:rsidRPr="00ED7BCA">
        <w:rPr>
          <w:position w:val="6"/>
          <w:sz w:val="16"/>
        </w:rPr>
        <w:t>*</w:t>
      </w:r>
      <w:r w:rsidRPr="00840CDF">
        <w:t>approved form must, if the form requires it, sign a declaration, or (if allowed by the form) have a declaration signed on the person’s behalf.</w:t>
      </w:r>
    </w:p>
    <w:p w:rsidR="00B721CB" w:rsidRPr="00840CDF" w:rsidRDefault="00B721CB">
      <w:pPr>
        <w:pStyle w:val="ActHead5"/>
      </w:pPr>
      <w:bookmarkStart w:id="344" w:name="_Toc139099650"/>
      <w:r w:rsidRPr="00ED7BCA">
        <w:rPr>
          <w:rStyle w:val="CharSectno"/>
        </w:rPr>
        <w:t>333</w:t>
      </w:r>
      <w:r w:rsidR="00ED7BCA" w:rsidRPr="00ED7BCA">
        <w:rPr>
          <w:rStyle w:val="CharSectno"/>
        </w:rPr>
        <w:noBreakHyphen/>
      </w:r>
      <w:r w:rsidRPr="00ED7BCA">
        <w:rPr>
          <w:rStyle w:val="CharSectno"/>
        </w:rPr>
        <w:t>20</w:t>
      </w:r>
      <w:r w:rsidRPr="00840CDF">
        <w:t xml:space="preserve">  Private Health Insurance Rules made by the Minister</w:t>
      </w:r>
      <w:bookmarkEnd w:id="344"/>
    </w:p>
    <w:p w:rsidR="00B721CB" w:rsidRPr="00840CDF" w:rsidRDefault="00B721CB">
      <w:pPr>
        <w:pStyle w:val="subsection"/>
      </w:pPr>
      <w:r w:rsidRPr="00840CDF">
        <w:tab/>
      </w:r>
      <w:r w:rsidR="00901AA6" w:rsidRPr="00840CDF">
        <w:t>(1)</w:t>
      </w:r>
      <w:r w:rsidRPr="00840CDF">
        <w:tab/>
        <w:t>The Minister may, by legislative instrument, make Private Health Insurance Rules, specified in the second column of the table, providing for matters:</w:t>
      </w:r>
    </w:p>
    <w:p w:rsidR="00B721CB" w:rsidRPr="00840CDF" w:rsidRDefault="00B721CB">
      <w:pPr>
        <w:pStyle w:val="paragraph"/>
      </w:pPr>
      <w:r w:rsidRPr="00840CDF">
        <w:tab/>
        <w:t>(a)</w:t>
      </w:r>
      <w:r w:rsidRPr="00840CDF">
        <w:tab/>
        <w:t>required or permitted by the corresponding Chapter, Part</w:t>
      </w:r>
      <w:r w:rsidR="00D03447" w:rsidRPr="00840CDF">
        <w:t>, section or Schedule</w:t>
      </w:r>
      <w:r w:rsidRPr="00840CDF">
        <w:t xml:space="preserve"> specified in the third column of the table to be provided; or</w:t>
      </w:r>
    </w:p>
    <w:p w:rsidR="00B721CB" w:rsidRPr="00840CDF" w:rsidRDefault="00B721CB">
      <w:pPr>
        <w:pStyle w:val="paragraph"/>
      </w:pPr>
      <w:r w:rsidRPr="00840CDF">
        <w:tab/>
        <w:t>(b)</w:t>
      </w:r>
      <w:r w:rsidRPr="00840CDF">
        <w:tab/>
        <w:t>necessary or convenient to be provided in order to carry out or give effect to that Chapter, Part or section.</w:t>
      </w:r>
    </w:p>
    <w:p w:rsidR="00B721CB" w:rsidRPr="00840CDF" w:rsidRDefault="00B721CB" w:rsidP="000306D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7"/>
        <w:gridCol w:w="3187"/>
      </w:tblGrid>
      <w:tr w:rsidR="00B721CB" w:rsidRPr="00840CDF" w:rsidTr="000306D2">
        <w:trPr>
          <w:tblHeader/>
        </w:trPr>
        <w:tc>
          <w:tcPr>
            <w:tcW w:w="7088" w:type="dxa"/>
            <w:gridSpan w:val="3"/>
            <w:tcBorders>
              <w:top w:val="single" w:sz="12" w:space="0" w:color="auto"/>
              <w:bottom w:val="single" w:sz="6" w:space="0" w:color="auto"/>
            </w:tcBorders>
            <w:shd w:val="clear" w:color="auto" w:fill="auto"/>
          </w:tcPr>
          <w:p w:rsidR="00B721CB" w:rsidRPr="00840CDF" w:rsidRDefault="00B721CB" w:rsidP="000306D2">
            <w:pPr>
              <w:pStyle w:val="TableHeading"/>
            </w:pPr>
            <w:r w:rsidRPr="00840CDF">
              <w:t>Private Health Insurance Rules made by Minister</w:t>
            </w:r>
          </w:p>
        </w:tc>
      </w:tr>
      <w:tr w:rsidR="00D03447" w:rsidRPr="00840CDF" w:rsidTr="000306D2">
        <w:trPr>
          <w:tblHeader/>
        </w:trPr>
        <w:tc>
          <w:tcPr>
            <w:tcW w:w="714" w:type="dxa"/>
            <w:tcBorders>
              <w:top w:val="single" w:sz="6" w:space="0" w:color="auto"/>
              <w:bottom w:val="single" w:sz="12" w:space="0" w:color="auto"/>
            </w:tcBorders>
            <w:shd w:val="clear" w:color="auto" w:fill="auto"/>
          </w:tcPr>
          <w:p w:rsidR="00D03447" w:rsidRPr="00840CDF" w:rsidRDefault="00D03447" w:rsidP="00D03447">
            <w:pPr>
              <w:pStyle w:val="TableHeading"/>
            </w:pPr>
            <w:r w:rsidRPr="00840CDF">
              <w:t>Item</w:t>
            </w:r>
          </w:p>
        </w:tc>
        <w:tc>
          <w:tcPr>
            <w:tcW w:w="3187" w:type="dxa"/>
            <w:tcBorders>
              <w:top w:val="single" w:sz="6" w:space="0" w:color="auto"/>
              <w:bottom w:val="single" w:sz="12" w:space="0" w:color="auto"/>
            </w:tcBorders>
            <w:shd w:val="clear" w:color="auto" w:fill="auto"/>
          </w:tcPr>
          <w:p w:rsidR="00D03447" w:rsidRPr="00840CDF" w:rsidRDefault="00D03447" w:rsidP="00D03447">
            <w:pPr>
              <w:pStyle w:val="TableHeading"/>
            </w:pPr>
            <w:r w:rsidRPr="00840CDF">
              <w:t>Private Health Insurance Rules</w:t>
            </w:r>
          </w:p>
        </w:tc>
        <w:tc>
          <w:tcPr>
            <w:tcW w:w="3187" w:type="dxa"/>
            <w:tcBorders>
              <w:top w:val="single" w:sz="6" w:space="0" w:color="auto"/>
              <w:bottom w:val="single" w:sz="12" w:space="0" w:color="auto"/>
            </w:tcBorders>
            <w:shd w:val="clear" w:color="auto" w:fill="auto"/>
          </w:tcPr>
          <w:p w:rsidR="00D03447" w:rsidRPr="00840CDF" w:rsidRDefault="00D03447" w:rsidP="00D03447">
            <w:pPr>
              <w:pStyle w:val="TableHeading"/>
            </w:pPr>
            <w:r w:rsidRPr="00840CDF">
              <w:t>Chapter/Part/section/Schedule</w:t>
            </w:r>
          </w:p>
        </w:tc>
      </w:tr>
      <w:tr w:rsidR="00D03447" w:rsidRPr="00840CDF" w:rsidTr="00D36308">
        <w:tc>
          <w:tcPr>
            <w:tcW w:w="714" w:type="dxa"/>
            <w:tcBorders>
              <w:top w:val="single" w:sz="12" w:space="0" w:color="auto"/>
              <w:bottom w:val="single" w:sz="4" w:space="0" w:color="auto"/>
            </w:tcBorders>
            <w:shd w:val="clear" w:color="auto" w:fill="auto"/>
          </w:tcPr>
          <w:p w:rsidR="00D03447" w:rsidRPr="00840CDF" w:rsidRDefault="00D03447" w:rsidP="00D03447">
            <w:pPr>
              <w:pStyle w:val="Tabletext"/>
            </w:pPr>
            <w:r w:rsidRPr="00840CDF">
              <w:t>1</w:t>
            </w:r>
          </w:p>
        </w:tc>
        <w:tc>
          <w:tcPr>
            <w:tcW w:w="3187" w:type="dxa"/>
            <w:tcBorders>
              <w:top w:val="single" w:sz="12" w:space="0" w:color="auto"/>
              <w:bottom w:val="single" w:sz="4" w:space="0" w:color="auto"/>
            </w:tcBorders>
            <w:shd w:val="clear" w:color="auto" w:fill="auto"/>
          </w:tcPr>
          <w:p w:rsidR="00D03447" w:rsidRPr="00840CDF" w:rsidRDefault="00D03447" w:rsidP="00D03447">
            <w:pPr>
              <w:pStyle w:val="Tabletext"/>
            </w:pPr>
            <w:r w:rsidRPr="00840CDF">
              <w:t>Private Health Insurance (Incentives) Rules</w:t>
            </w:r>
          </w:p>
        </w:tc>
        <w:tc>
          <w:tcPr>
            <w:tcW w:w="3187" w:type="dxa"/>
            <w:tcBorders>
              <w:top w:val="single" w:sz="12" w:space="0" w:color="auto"/>
              <w:bottom w:val="single" w:sz="4" w:space="0" w:color="auto"/>
            </w:tcBorders>
            <w:shd w:val="clear" w:color="auto" w:fill="auto"/>
          </w:tcPr>
          <w:p w:rsidR="00D03447" w:rsidRPr="00840CDF" w:rsidRDefault="00D03447" w:rsidP="00D03447">
            <w:pPr>
              <w:pStyle w:val="Tabletext"/>
            </w:pPr>
            <w:r w:rsidRPr="00840CDF">
              <w:t>Part 2</w:t>
            </w:r>
            <w:r w:rsidR="00ED7BCA">
              <w:noBreakHyphen/>
            </w:r>
            <w:r w:rsidRPr="00840CDF">
              <w:t>2, section 206</w:t>
            </w:r>
            <w:r w:rsidR="00ED7BCA">
              <w:noBreakHyphen/>
            </w:r>
            <w:r w:rsidRPr="00840CDF">
              <w:t>1, Part 6</w:t>
            </w:r>
            <w:r w:rsidR="00ED7BCA">
              <w:noBreakHyphen/>
            </w:r>
            <w:r w:rsidRPr="00840CDF">
              <w:t>4</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2</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(Lifetime Health Cover) Rules</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Part 2</w:t>
            </w:r>
            <w:r w:rsidR="00ED7BCA">
              <w:noBreakHyphen/>
            </w:r>
            <w:r w:rsidRPr="00840CDF">
              <w:t>3</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3</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(Complying Product) Rules</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 xml:space="preserve">Chapter 3, </w:t>
            </w:r>
            <w:r w:rsidR="002822CA">
              <w:t>section 1</w:t>
            </w:r>
            <w:r w:rsidRPr="00840CDF">
              <w:t>88</w:t>
            </w:r>
            <w:r w:rsidR="00ED7BCA">
              <w:noBreakHyphen/>
            </w:r>
            <w:r w:rsidRPr="00840CDF">
              <w:t>1 and Schedule 1</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3A</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(Benefit Requirements) Rules</w:t>
            </w:r>
          </w:p>
        </w:tc>
        <w:tc>
          <w:tcPr>
            <w:tcW w:w="3187" w:type="dxa"/>
            <w:tcBorders>
              <w:top w:val="single" w:sz="4" w:space="0" w:color="auto"/>
              <w:bottom w:val="single" w:sz="4" w:space="0" w:color="auto"/>
            </w:tcBorders>
            <w:shd w:val="clear" w:color="auto" w:fill="auto"/>
          </w:tcPr>
          <w:p w:rsidR="00D03447" w:rsidRPr="00840CDF" w:rsidRDefault="002822CA" w:rsidP="00D03447">
            <w:pPr>
              <w:pStyle w:val="Tabletext"/>
              <w:tabs>
                <w:tab w:val="left" w:pos="1692"/>
              </w:tabs>
            </w:pPr>
            <w:r>
              <w:t>Part 3</w:t>
            </w:r>
            <w:r w:rsidR="00ED7BCA">
              <w:noBreakHyphen/>
            </w:r>
            <w:r w:rsidR="00D03447" w:rsidRPr="00840CDF">
              <w:t>3</w:t>
            </w:r>
          </w:p>
        </w:tc>
      </w:tr>
      <w:tr w:rsidR="00D03447" w:rsidRPr="00840CDF" w:rsidTr="00D32F8A">
        <w:trPr>
          <w:cantSplit/>
        </w:trPr>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4</w:t>
            </w:r>
          </w:p>
        </w:tc>
        <w:tc>
          <w:tcPr>
            <w:tcW w:w="3187" w:type="dxa"/>
            <w:tcBorders>
              <w:top w:val="single" w:sz="4" w:space="0" w:color="auto"/>
              <w:bottom w:val="single" w:sz="4" w:space="0" w:color="auto"/>
            </w:tcBorders>
            <w:shd w:val="clear" w:color="auto" w:fill="auto"/>
          </w:tcPr>
          <w:p w:rsidR="00D03447" w:rsidRPr="00840CDF" w:rsidRDefault="00C22E72" w:rsidP="00D03447">
            <w:pPr>
              <w:pStyle w:val="Tabletext"/>
            </w:pPr>
            <w:r w:rsidRPr="00840CDF">
              <w:t>Private Health Insurance (Medical Devices and Human Tissue Products) Rules</w:t>
            </w:r>
          </w:p>
        </w:tc>
        <w:tc>
          <w:tcPr>
            <w:tcW w:w="3187" w:type="dxa"/>
            <w:tcBorders>
              <w:top w:val="single" w:sz="4" w:space="0" w:color="auto"/>
              <w:bottom w:val="single" w:sz="4" w:space="0" w:color="auto"/>
            </w:tcBorders>
            <w:shd w:val="clear" w:color="auto" w:fill="auto"/>
          </w:tcPr>
          <w:p w:rsidR="00D03447" w:rsidRPr="00840CDF" w:rsidRDefault="002822CA" w:rsidP="00D03447">
            <w:pPr>
              <w:pStyle w:val="Tabletext"/>
              <w:tabs>
                <w:tab w:val="left" w:pos="1692"/>
              </w:tabs>
            </w:pPr>
            <w:r>
              <w:t>Part 3</w:t>
            </w:r>
            <w:r w:rsidR="00ED7BCA">
              <w:noBreakHyphen/>
            </w:r>
            <w:r w:rsidR="00D03447" w:rsidRPr="00840CDF">
              <w:t>3</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5</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(Accreditation) Rules</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tabs>
                <w:tab w:val="left" w:pos="1692"/>
              </w:tabs>
            </w:pPr>
            <w:r w:rsidRPr="00840CDF">
              <w:t>section 81</w:t>
            </w:r>
            <w:r w:rsidR="00ED7BCA">
              <w:noBreakHyphen/>
            </w:r>
            <w:r w:rsidRPr="00840CDF">
              <w:t>1</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6</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(Health Insurance Business) Rules</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tabs>
                <w:tab w:val="left" w:pos="1692"/>
              </w:tabs>
            </w:pPr>
            <w:r w:rsidRPr="00840CDF">
              <w:t>Part 4</w:t>
            </w:r>
            <w:r w:rsidR="00ED7BCA">
              <w:noBreakHyphen/>
            </w:r>
            <w:r w:rsidRPr="00840CDF">
              <w:t>2</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lastRenderedPageBreak/>
              <w:t>8</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(Health Benefits Fund Policy) Rules</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tabs>
                <w:tab w:val="left" w:pos="1692"/>
              </w:tabs>
            </w:pPr>
            <w:r w:rsidRPr="00840CDF">
              <w:t>Part 4</w:t>
            </w:r>
            <w:r w:rsidR="00ED7BCA">
              <w:noBreakHyphen/>
            </w:r>
            <w:r w:rsidRPr="00840CDF">
              <w:t>4</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9</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(Data Provision) Rules</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tabs>
                <w:tab w:val="left" w:pos="1692"/>
              </w:tabs>
            </w:pPr>
            <w:r w:rsidRPr="00840CDF">
              <w:t>Part 4</w:t>
            </w:r>
            <w:r w:rsidR="00ED7BCA">
              <w:noBreakHyphen/>
            </w:r>
            <w:r w:rsidRPr="00840CDF">
              <w:t>5</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14</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(Levy Administration) Rules</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tabs>
                <w:tab w:val="left" w:pos="1692"/>
              </w:tabs>
            </w:pPr>
            <w:r w:rsidRPr="00840CDF">
              <w:t>Part 6</w:t>
            </w:r>
            <w:r w:rsidR="00ED7BCA">
              <w:noBreakHyphen/>
            </w:r>
            <w:r w:rsidRPr="00840CDF">
              <w:t>6</w:t>
            </w:r>
          </w:p>
        </w:tc>
      </w:tr>
      <w:tr w:rsidR="00D03447" w:rsidRPr="00840CDF" w:rsidTr="00D36308">
        <w:tc>
          <w:tcPr>
            <w:tcW w:w="714"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15</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pPr>
            <w:r w:rsidRPr="00840CDF">
              <w:t>Private Health Insurance (Risk Equalisation Policy) Rules</w:t>
            </w:r>
          </w:p>
        </w:tc>
        <w:tc>
          <w:tcPr>
            <w:tcW w:w="3187" w:type="dxa"/>
            <w:tcBorders>
              <w:top w:val="single" w:sz="4" w:space="0" w:color="auto"/>
              <w:bottom w:val="single" w:sz="4" w:space="0" w:color="auto"/>
            </w:tcBorders>
            <w:shd w:val="clear" w:color="auto" w:fill="auto"/>
          </w:tcPr>
          <w:p w:rsidR="00D03447" w:rsidRPr="00840CDF" w:rsidRDefault="00D03447" w:rsidP="00D03447">
            <w:pPr>
              <w:pStyle w:val="Tabletext"/>
              <w:tabs>
                <w:tab w:val="left" w:pos="1692"/>
              </w:tabs>
            </w:pPr>
            <w:r w:rsidRPr="00840CDF">
              <w:t>Part 6</w:t>
            </w:r>
            <w:r w:rsidR="00ED7BCA">
              <w:noBreakHyphen/>
            </w:r>
            <w:r w:rsidRPr="00840CDF">
              <w:t>7</w:t>
            </w:r>
          </w:p>
        </w:tc>
      </w:tr>
      <w:tr w:rsidR="00D03447" w:rsidRPr="00840CDF" w:rsidTr="00D36308">
        <w:tc>
          <w:tcPr>
            <w:tcW w:w="714" w:type="dxa"/>
            <w:tcBorders>
              <w:top w:val="single" w:sz="4" w:space="0" w:color="auto"/>
              <w:bottom w:val="single" w:sz="12" w:space="0" w:color="auto"/>
            </w:tcBorders>
            <w:shd w:val="clear" w:color="auto" w:fill="auto"/>
          </w:tcPr>
          <w:p w:rsidR="00D03447" w:rsidRPr="00840CDF" w:rsidRDefault="00D03447" w:rsidP="00D03447">
            <w:pPr>
              <w:pStyle w:val="Tabletext"/>
            </w:pPr>
            <w:r w:rsidRPr="00840CDF">
              <w:t>16</w:t>
            </w:r>
          </w:p>
        </w:tc>
        <w:tc>
          <w:tcPr>
            <w:tcW w:w="3187" w:type="dxa"/>
            <w:tcBorders>
              <w:top w:val="single" w:sz="4" w:space="0" w:color="auto"/>
              <w:bottom w:val="single" w:sz="12" w:space="0" w:color="auto"/>
            </w:tcBorders>
            <w:shd w:val="clear" w:color="auto" w:fill="auto"/>
          </w:tcPr>
          <w:p w:rsidR="00D03447" w:rsidRPr="00840CDF" w:rsidRDefault="00D03447" w:rsidP="00D03447">
            <w:pPr>
              <w:pStyle w:val="Tabletext"/>
            </w:pPr>
            <w:r w:rsidRPr="00840CDF">
              <w:t>Private Health Insurance (Information Disclosure) Rules</w:t>
            </w:r>
          </w:p>
        </w:tc>
        <w:tc>
          <w:tcPr>
            <w:tcW w:w="3187" w:type="dxa"/>
            <w:tcBorders>
              <w:top w:val="single" w:sz="4" w:space="0" w:color="auto"/>
              <w:bottom w:val="single" w:sz="12" w:space="0" w:color="auto"/>
            </w:tcBorders>
            <w:shd w:val="clear" w:color="auto" w:fill="auto"/>
          </w:tcPr>
          <w:p w:rsidR="00D03447" w:rsidRPr="00840CDF" w:rsidRDefault="00D03447" w:rsidP="00D03447">
            <w:pPr>
              <w:pStyle w:val="Tabletext"/>
              <w:tabs>
                <w:tab w:val="left" w:pos="1692"/>
              </w:tabs>
            </w:pPr>
            <w:r w:rsidRPr="00840CDF">
              <w:t>Part 6</w:t>
            </w:r>
            <w:r w:rsidR="00ED7BCA">
              <w:noBreakHyphen/>
            </w:r>
            <w:r w:rsidRPr="00840CDF">
              <w:t>8</w:t>
            </w:r>
          </w:p>
        </w:tc>
      </w:tr>
    </w:tbl>
    <w:p w:rsidR="00E75BA9" w:rsidRPr="00840CDF" w:rsidRDefault="00E75BA9" w:rsidP="00E75BA9">
      <w:pPr>
        <w:pStyle w:val="subsection"/>
      </w:pPr>
      <w:r w:rsidRPr="00840CDF">
        <w:tab/>
        <w:t>(2)</w:t>
      </w:r>
      <w:r w:rsidRPr="00840CDF">
        <w:tab/>
        <w:t>If, under this Act, Private Health Insurance Rules made by the Minister may modify a provision of this Act or another Act (including by modifying the effect, or the requirements, of such a provision), the Rules may do so by adding, omitting or substituting provisions (including effects or requirements of provisions).</w:t>
      </w:r>
    </w:p>
    <w:p w:rsidR="00F82B2E" w:rsidRPr="00840CDF" w:rsidRDefault="00F82B2E" w:rsidP="00F82B2E">
      <w:pPr>
        <w:pStyle w:val="notetext"/>
      </w:pPr>
      <w:r w:rsidRPr="00840CDF">
        <w:t>Note:</w:t>
      </w:r>
      <w:r w:rsidRPr="00840CDF">
        <w:tab/>
        <w:t>There are consultation requirements that apply in relation to the making of Rules mentioned in items</w:t>
      </w:r>
      <w:r w:rsidR="00D82BBA" w:rsidRPr="00840CDF">
        <w:t> </w:t>
      </w:r>
      <w:r w:rsidRPr="00840CDF">
        <w:t>6, 8 and 15 of the above table: see subsections</w:t>
      </w:r>
      <w:r w:rsidR="00D82BBA" w:rsidRPr="00840CDF">
        <w:t> </w:t>
      </w:r>
      <w:r w:rsidRPr="00840CDF">
        <w:t>115</w:t>
      </w:r>
      <w:r w:rsidR="00ED7BCA">
        <w:noBreakHyphen/>
      </w:r>
      <w:r w:rsidRPr="00840CDF">
        <w:t>5(2), 131</w:t>
      </w:r>
      <w:r w:rsidR="00ED7BCA">
        <w:noBreakHyphen/>
      </w:r>
      <w:r w:rsidRPr="00840CDF">
        <w:t>5(2) and 318</w:t>
      </w:r>
      <w:r w:rsidR="00ED7BCA">
        <w:noBreakHyphen/>
      </w:r>
      <w:r w:rsidRPr="00840CDF">
        <w:t>10(3).</w:t>
      </w:r>
    </w:p>
    <w:p w:rsidR="00F82B2E" w:rsidRPr="00840CDF" w:rsidRDefault="00F82B2E" w:rsidP="00F82B2E">
      <w:pPr>
        <w:pStyle w:val="ActHead5"/>
      </w:pPr>
      <w:bookmarkStart w:id="345" w:name="_Toc139099651"/>
      <w:r w:rsidRPr="00ED7BCA">
        <w:rPr>
          <w:rStyle w:val="CharSectno"/>
        </w:rPr>
        <w:t>333</w:t>
      </w:r>
      <w:r w:rsidR="00ED7BCA" w:rsidRPr="00ED7BCA">
        <w:rPr>
          <w:rStyle w:val="CharSectno"/>
        </w:rPr>
        <w:noBreakHyphen/>
      </w:r>
      <w:r w:rsidRPr="00ED7BCA">
        <w:rPr>
          <w:rStyle w:val="CharSectno"/>
        </w:rPr>
        <w:t>25</w:t>
      </w:r>
      <w:r w:rsidRPr="00840CDF">
        <w:t xml:space="preserve">  Private Health Insurance Rules made by APRA</w:t>
      </w:r>
      <w:bookmarkEnd w:id="345"/>
    </w:p>
    <w:p w:rsidR="00F82B2E" w:rsidRPr="00840CDF" w:rsidRDefault="00F82B2E" w:rsidP="00F82B2E">
      <w:pPr>
        <w:pStyle w:val="subsection"/>
      </w:pPr>
      <w:r w:rsidRPr="00840CDF">
        <w:tab/>
        <w:t>(1)</w:t>
      </w:r>
      <w:r w:rsidRPr="00840CDF">
        <w:tab/>
      </w:r>
      <w:r w:rsidR="00ED7BCA" w:rsidRPr="00ED7BCA">
        <w:rPr>
          <w:position w:val="6"/>
          <w:sz w:val="16"/>
        </w:rPr>
        <w:t>*</w:t>
      </w:r>
      <w:r w:rsidRPr="00840CDF">
        <w:t>APRA may, by legislative instrument, make Private Health Insurance Rules, known as Private Health Insurance (Risk Equalisation Administration) Rules, providing for matters mentioned in section</w:t>
      </w:r>
      <w:r w:rsidR="00D82BBA" w:rsidRPr="00840CDF">
        <w:t> </w:t>
      </w:r>
      <w:r w:rsidRPr="00840CDF">
        <w:t>318</w:t>
      </w:r>
      <w:r w:rsidR="00ED7BCA">
        <w:noBreakHyphen/>
      </w:r>
      <w:r w:rsidRPr="00840CDF">
        <w:t>15.</w:t>
      </w:r>
    </w:p>
    <w:p w:rsidR="00F82B2E" w:rsidRPr="00840CDF" w:rsidRDefault="00F82B2E" w:rsidP="00F82B2E">
      <w:pPr>
        <w:pStyle w:val="subsection"/>
      </w:pPr>
      <w:r w:rsidRPr="00840CDF">
        <w:tab/>
        <w:t>(2)</w:t>
      </w:r>
      <w:r w:rsidRPr="00840CDF">
        <w:tab/>
        <w:t>To the extent that Private Health Insurance Rules made under this section deal with a matter that is dealt with in Private Health Insurance Rules made under section</w:t>
      </w:r>
      <w:r w:rsidR="00D82BBA" w:rsidRPr="00840CDF">
        <w:t> </w:t>
      </w:r>
      <w:r w:rsidRPr="00840CDF">
        <w:t>333</w:t>
      </w:r>
      <w:r w:rsidR="00ED7BCA">
        <w:noBreakHyphen/>
      </w:r>
      <w:r w:rsidRPr="00840CDF">
        <w:t>20, they must do so in a way that is not inconsistent with the Rules made under section</w:t>
      </w:r>
      <w:r w:rsidR="00D82BBA" w:rsidRPr="00840CDF">
        <w:t> </w:t>
      </w:r>
      <w:r w:rsidRPr="00840CDF">
        <w:t>333</w:t>
      </w:r>
      <w:r w:rsidR="00ED7BCA">
        <w:noBreakHyphen/>
      </w:r>
      <w:r w:rsidRPr="00840CDF">
        <w:t>20.</w:t>
      </w:r>
    </w:p>
    <w:p w:rsidR="00B721CB" w:rsidRPr="00840CDF" w:rsidRDefault="00B721CB" w:rsidP="004B13F9">
      <w:pPr>
        <w:pStyle w:val="ActHead5"/>
      </w:pPr>
      <w:bookmarkStart w:id="346" w:name="_Toc139099652"/>
      <w:r w:rsidRPr="00ED7BCA">
        <w:rPr>
          <w:rStyle w:val="CharSectno"/>
        </w:rPr>
        <w:lastRenderedPageBreak/>
        <w:t>333</w:t>
      </w:r>
      <w:r w:rsidR="00ED7BCA" w:rsidRPr="00ED7BCA">
        <w:rPr>
          <w:rStyle w:val="CharSectno"/>
        </w:rPr>
        <w:noBreakHyphen/>
      </w:r>
      <w:r w:rsidRPr="00ED7BCA">
        <w:rPr>
          <w:rStyle w:val="CharSectno"/>
        </w:rPr>
        <w:t>30</w:t>
      </w:r>
      <w:r w:rsidRPr="00840CDF">
        <w:t xml:space="preserve">  Regulations</w:t>
      </w:r>
      <w:bookmarkEnd w:id="346"/>
    </w:p>
    <w:p w:rsidR="00B721CB" w:rsidRPr="00840CDF" w:rsidRDefault="00B721CB" w:rsidP="004B13F9">
      <w:pPr>
        <w:pStyle w:val="subsection"/>
        <w:keepNext/>
        <w:keepLines/>
      </w:pPr>
      <w:r w:rsidRPr="00840CDF">
        <w:tab/>
      </w:r>
      <w:r w:rsidRPr="00840CDF">
        <w:tab/>
        <w:t>The Governor</w:t>
      </w:r>
      <w:r w:rsidR="00ED7BCA">
        <w:noBreakHyphen/>
      </w:r>
      <w:r w:rsidRPr="00840CDF">
        <w:t>General may make regulations prescribing matters:</w:t>
      </w:r>
    </w:p>
    <w:p w:rsidR="00B721CB" w:rsidRPr="00840CDF" w:rsidRDefault="00B721CB" w:rsidP="004B13F9">
      <w:pPr>
        <w:pStyle w:val="paragraph"/>
        <w:keepNext/>
        <w:keepLines/>
      </w:pPr>
      <w:r w:rsidRPr="00840CDF">
        <w:tab/>
        <w:t>(a)</w:t>
      </w:r>
      <w:r w:rsidRPr="00840CDF">
        <w:tab/>
        <w:t>required or permitted by this Act to be prescribed; or</w:t>
      </w:r>
    </w:p>
    <w:p w:rsidR="00B721CB" w:rsidRPr="00840CDF" w:rsidRDefault="00B721CB">
      <w:pPr>
        <w:pStyle w:val="paragraph"/>
      </w:pPr>
      <w:r w:rsidRPr="00840CDF">
        <w:tab/>
        <w:t>(b)</w:t>
      </w:r>
      <w:r w:rsidRPr="00840CDF">
        <w:tab/>
        <w:t>necessary or convenient to be prescribed for carrying out or giving effect to this Act.</w:t>
      </w:r>
    </w:p>
    <w:p w:rsidR="00845183" w:rsidRPr="00840CDF" w:rsidRDefault="00845183" w:rsidP="00845183">
      <w:pPr>
        <w:rPr>
          <w:lang w:eastAsia="en-AU"/>
        </w:rPr>
        <w:sectPr w:rsidR="00845183" w:rsidRPr="00840CDF" w:rsidSect="0019282A">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pgNumType w:start="1"/>
          <w:cols w:space="708"/>
          <w:docGrid w:linePitch="360"/>
        </w:sectPr>
      </w:pPr>
    </w:p>
    <w:p w:rsidR="00B721CB" w:rsidRPr="00840CDF" w:rsidRDefault="00B721CB">
      <w:pPr>
        <w:pStyle w:val="ActHead1"/>
      </w:pPr>
      <w:bookmarkStart w:id="347" w:name="_Toc139099653"/>
      <w:r w:rsidRPr="00ED7BCA">
        <w:rPr>
          <w:rStyle w:val="CharChapNo"/>
        </w:rPr>
        <w:lastRenderedPageBreak/>
        <w:t>Schedule</w:t>
      </w:r>
      <w:r w:rsidR="00D82BBA" w:rsidRPr="00ED7BCA">
        <w:rPr>
          <w:rStyle w:val="CharChapNo"/>
        </w:rPr>
        <w:t> </w:t>
      </w:r>
      <w:r w:rsidRPr="00ED7BCA">
        <w:rPr>
          <w:rStyle w:val="CharChapNo"/>
        </w:rPr>
        <w:t>1</w:t>
      </w:r>
      <w:r w:rsidRPr="00840CDF">
        <w:t>—</w:t>
      </w:r>
      <w:r w:rsidRPr="00ED7BCA">
        <w:rPr>
          <w:rStyle w:val="CharChapText"/>
        </w:rPr>
        <w:t>Dictionary</w:t>
      </w:r>
      <w:bookmarkEnd w:id="347"/>
    </w:p>
    <w:p w:rsidR="00B721CB" w:rsidRPr="00840CDF" w:rsidRDefault="00B721CB">
      <w:pPr>
        <w:pStyle w:val="notemargin"/>
      </w:pPr>
      <w:r w:rsidRPr="00840CDF">
        <w:t>Note:</w:t>
      </w:r>
      <w:r w:rsidRPr="00840CDF">
        <w:tab/>
        <w:t xml:space="preserve">See </w:t>
      </w:r>
      <w:r w:rsidR="002822CA">
        <w:t>section 1</w:t>
      </w:r>
      <w:r w:rsidR="00ED7BCA">
        <w:noBreakHyphen/>
      </w:r>
      <w:r w:rsidRPr="00840CDF">
        <w:t>10.</w:t>
      </w:r>
    </w:p>
    <w:p w:rsidR="00F57A2A" w:rsidRPr="00840CDF" w:rsidRDefault="00F57A2A" w:rsidP="00F57A2A">
      <w:pPr>
        <w:pStyle w:val="Header"/>
      </w:pPr>
      <w:bookmarkStart w:id="348" w:name="f_Check_Lines_below"/>
      <w:bookmarkEnd w:id="348"/>
      <w:r w:rsidRPr="00ED7BCA">
        <w:rPr>
          <w:rStyle w:val="CharPartNo"/>
        </w:rPr>
        <w:t xml:space="preserve"> </w:t>
      </w:r>
      <w:r w:rsidRPr="00ED7BCA">
        <w:rPr>
          <w:rStyle w:val="CharPartText"/>
        </w:rPr>
        <w:t xml:space="preserve"> </w:t>
      </w:r>
    </w:p>
    <w:p w:rsidR="00F57A2A" w:rsidRPr="00840CDF" w:rsidRDefault="00F57A2A" w:rsidP="00F57A2A">
      <w:pPr>
        <w:pStyle w:val="Header"/>
      </w:pPr>
      <w:r w:rsidRPr="00ED7BCA">
        <w:rPr>
          <w:rStyle w:val="CharDivNo"/>
        </w:rPr>
        <w:t xml:space="preserve"> </w:t>
      </w:r>
      <w:r w:rsidRPr="00ED7BCA">
        <w:rPr>
          <w:rStyle w:val="CharDivText"/>
        </w:rPr>
        <w:t xml:space="preserve"> </w:t>
      </w:r>
    </w:p>
    <w:p w:rsidR="00B721CB" w:rsidRPr="00840CDF" w:rsidRDefault="00B721CB">
      <w:pPr>
        <w:pStyle w:val="ActHead5"/>
      </w:pPr>
      <w:bookmarkStart w:id="349" w:name="_Toc139099654"/>
      <w:r w:rsidRPr="00ED7BCA">
        <w:rPr>
          <w:rStyle w:val="CharSectno"/>
        </w:rPr>
        <w:t>1</w:t>
      </w:r>
      <w:r w:rsidRPr="00840CDF">
        <w:t xml:space="preserve">  Dictionary</w:t>
      </w:r>
      <w:bookmarkEnd w:id="349"/>
    </w:p>
    <w:p w:rsidR="00B721CB" w:rsidRPr="00840CDF" w:rsidRDefault="00B721CB">
      <w:pPr>
        <w:pStyle w:val="subsection"/>
      </w:pPr>
      <w:r w:rsidRPr="00840CDF">
        <w:tab/>
      </w:r>
      <w:r w:rsidRPr="00840CDF">
        <w:tab/>
        <w:t>In this Act:</w:t>
      </w:r>
    </w:p>
    <w:p w:rsidR="00C22E72" w:rsidRPr="00840CDF" w:rsidRDefault="00C22E72" w:rsidP="00C22E72">
      <w:pPr>
        <w:pStyle w:val="Definition"/>
      </w:pPr>
      <w:r w:rsidRPr="00840CDF">
        <w:rPr>
          <w:b/>
          <w:i/>
        </w:rPr>
        <w:t>accessory</w:t>
      </w:r>
      <w:r w:rsidRPr="00840CDF">
        <w:t xml:space="preserve"> has the meaning given by subsection 72</w:t>
      </w:r>
      <w:r w:rsidR="00ED7BCA">
        <w:noBreakHyphen/>
      </w:r>
      <w:r w:rsidRPr="00840CDF">
        <w:t>11(3).</w:t>
      </w:r>
    </w:p>
    <w:p w:rsidR="00385A50" w:rsidRPr="00840CDF" w:rsidRDefault="00385A50" w:rsidP="00385A50">
      <w:pPr>
        <w:pStyle w:val="Definition"/>
      </w:pPr>
      <w:r w:rsidRPr="00840CDF">
        <w:rPr>
          <w:b/>
          <w:i/>
        </w:rPr>
        <w:t>adjustment factor</w:t>
      </w:r>
      <w:r w:rsidRPr="00840CDF">
        <w:t xml:space="preserve"> for an adjustment year has the meaning given by subsection</w:t>
      </w:r>
      <w:r w:rsidR="00D82BBA" w:rsidRPr="00840CDF">
        <w:t> </w:t>
      </w:r>
      <w:r w:rsidRPr="00840CDF">
        <w:t>22</w:t>
      </w:r>
      <w:r w:rsidR="00ED7BCA">
        <w:noBreakHyphen/>
      </w:r>
      <w:r w:rsidRPr="00840CDF">
        <w:t>15(5E).</w:t>
      </w:r>
    </w:p>
    <w:p w:rsidR="00385A50" w:rsidRPr="00840CDF" w:rsidRDefault="00385A50" w:rsidP="00385A50">
      <w:pPr>
        <w:pStyle w:val="Definition"/>
      </w:pPr>
      <w:r w:rsidRPr="00840CDF">
        <w:rPr>
          <w:b/>
          <w:i/>
        </w:rPr>
        <w:t>adjustment year</w:t>
      </w:r>
      <w:r w:rsidRPr="00840CDF">
        <w:t xml:space="preserve"> has the meaning given by subsection</w:t>
      </w:r>
      <w:r w:rsidR="00D82BBA" w:rsidRPr="00840CDF">
        <w:t> </w:t>
      </w:r>
      <w:r w:rsidRPr="00840CDF">
        <w:t>22</w:t>
      </w:r>
      <w:r w:rsidR="00ED7BCA">
        <w:noBreakHyphen/>
      </w:r>
      <w:r w:rsidRPr="00840CDF">
        <w:t>15(5D).</w:t>
      </w:r>
    </w:p>
    <w:p w:rsidR="00D03447" w:rsidRPr="00840CDF" w:rsidRDefault="00D03447" w:rsidP="00D03447">
      <w:pPr>
        <w:pStyle w:val="Definition"/>
      </w:pPr>
      <w:r w:rsidRPr="00840CDF">
        <w:rPr>
          <w:b/>
          <w:i/>
        </w:rPr>
        <w:t>adult</w:t>
      </w:r>
      <w:r w:rsidRPr="00840CDF">
        <w:t>:</w:t>
      </w:r>
    </w:p>
    <w:p w:rsidR="00D03447" w:rsidRPr="00840CDF" w:rsidRDefault="00D03447" w:rsidP="00D03447">
      <w:pPr>
        <w:pStyle w:val="paragraph"/>
      </w:pPr>
      <w:r w:rsidRPr="00840CDF">
        <w:tab/>
        <w:t>(a)</w:t>
      </w:r>
      <w:r w:rsidRPr="00840CDF">
        <w:tab/>
        <w:t>when used outside Part 2</w:t>
      </w:r>
      <w:r w:rsidR="00ED7BCA">
        <w:noBreakHyphen/>
      </w:r>
      <w:r w:rsidRPr="00840CDF">
        <w:t xml:space="preserve">3—means a person who is not a </w:t>
      </w:r>
      <w:r w:rsidR="00ED7BCA" w:rsidRPr="00ED7BCA">
        <w:rPr>
          <w:position w:val="6"/>
          <w:sz w:val="16"/>
        </w:rPr>
        <w:t>*</w:t>
      </w:r>
      <w:r w:rsidRPr="00840CDF">
        <w:t>dependent person; or</w:t>
      </w:r>
    </w:p>
    <w:p w:rsidR="00D03447" w:rsidRPr="00840CDF" w:rsidRDefault="00D03447" w:rsidP="00D03447">
      <w:pPr>
        <w:pStyle w:val="paragraph"/>
      </w:pPr>
      <w:r w:rsidRPr="00840CDF">
        <w:tab/>
        <w:t>(b)</w:t>
      </w:r>
      <w:r w:rsidRPr="00840CDF">
        <w:tab/>
        <w:t>when used in Part 2</w:t>
      </w:r>
      <w:r w:rsidR="00ED7BCA">
        <w:noBreakHyphen/>
      </w:r>
      <w:r w:rsidRPr="00840CDF">
        <w:t>3—means a person who is not:</w:t>
      </w:r>
    </w:p>
    <w:p w:rsidR="00D03447" w:rsidRPr="00840CDF" w:rsidRDefault="00D03447" w:rsidP="00D03447">
      <w:pPr>
        <w:pStyle w:val="paragraphsub"/>
      </w:pPr>
      <w:r w:rsidRPr="00840CDF">
        <w:tab/>
        <w:t>(i)</w:t>
      </w:r>
      <w:r w:rsidRPr="00840CDF">
        <w:tab/>
        <w:t xml:space="preserve">a </w:t>
      </w:r>
      <w:r w:rsidR="00ED7BCA" w:rsidRPr="00ED7BCA">
        <w:rPr>
          <w:position w:val="6"/>
          <w:sz w:val="16"/>
        </w:rPr>
        <w:t>*</w:t>
      </w:r>
      <w:r w:rsidRPr="00840CDF">
        <w:t>dependent child; or</w:t>
      </w:r>
    </w:p>
    <w:p w:rsidR="00D03447" w:rsidRPr="00840CDF" w:rsidRDefault="00D03447" w:rsidP="00D03447">
      <w:pPr>
        <w:pStyle w:val="paragraphsub"/>
      </w:pPr>
      <w:r w:rsidRPr="00840CDF">
        <w:tab/>
        <w:t>(ii)</w:t>
      </w:r>
      <w:r w:rsidRPr="00840CDF">
        <w:tab/>
        <w:t xml:space="preserve">a </w:t>
      </w:r>
      <w:r w:rsidR="00ED7BCA" w:rsidRPr="00ED7BCA">
        <w:rPr>
          <w:position w:val="6"/>
          <w:sz w:val="16"/>
        </w:rPr>
        <w:t>*</w:t>
      </w:r>
      <w:r w:rsidRPr="00840CDF">
        <w:t>dependent non</w:t>
      </w:r>
      <w:r w:rsidR="00ED7BCA">
        <w:noBreakHyphen/>
      </w:r>
      <w:r w:rsidRPr="00840CDF">
        <w:t>student; or</w:t>
      </w:r>
    </w:p>
    <w:p w:rsidR="00D03447" w:rsidRPr="00840CDF" w:rsidRDefault="00D03447" w:rsidP="00D03447">
      <w:pPr>
        <w:pStyle w:val="paragraphsub"/>
      </w:pPr>
      <w:r w:rsidRPr="00840CDF">
        <w:tab/>
        <w:t>(iii)</w:t>
      </w:r>
      <w:r w:rsidRPr="00840CDF">
        <w:tab/>
        <w:t xml:space="preserve">a </w:t>
      </w:r>
      <w:r w:rsidR="00ED7BCA" w:rsidRPr="00ED7BCA">
        <w:rPr>
          <w:position w:val="6"/>
          <w:sz w:val="16"/>
        </w:rPr>
        <w:t>*</w:t>
      </w:r>
      <w:r w:rsidRPr="00840CDF">
        <w:t>dependent student.</w:t>
      </w:r>
    </w:p>
    <w:p w:rsidR="00B721CB" w:rsidRPr="00840CDF" w:rsidRDefault="00B721CB">
      <w:pPr>
        <w:pStyle w:val="Definition"/>
      </w:pPr>
      <w:r w:rsidRPr="00840CDF">
        <w:rPr>
          <w:b/>
          <w:i/>
        </w:rPr>
        <w:t xml:space="preserve">applicable benefits arrangement </w:t>
      </w:r>
      <w:r w:rsidRPr="00840CDF">
        <w:t xml:space="preserve">means an applicable benefits arrangement within the meaning of the </w:t>
      </w:r>
      <w:r w:rsidRPr="00840CDF">
        <w:rPr>
          <w:i/>
        </w:rPr>
        <w:t>National Health Act 1953</w:t>
      </w:r>
      <w:r w:rsidRPr="00840CDF">
        <w:t xml:space="preserve"> as in force before </w:t>
      </w:r>
      <w:r w:rsidR="00FF7EBE" w:rsidRPr="00840CDF">
        <w:t>1 April</w:t>
      </w:r>
      <w:r w:rsidRPr="00840CDF">
        <w:t xml:space="preserve"> 2007.</w:t>
      </w:r>
    </w:p>
    <w:p w:rsidR="00B721CB" w:rsidRPr="00840CDF" w:rsidRDefault="00B721CB">
      <w:pPr>
        <w:pStyle w:val="Definition"/>
      </w:pPr>
      <w:r w:rsidRPr="00840CDF">
        <w:rPr>
          <w:b/>
          <w:i/>
        </w:rPr>
        <w:t xml:space="preserve">approved form </w:t>
      </w:r>
      <w:r w:rsidRPr="00840CDF">
        <w:t>is a form that meets the requirements in section</w:t>
      </w:r>
      <w:r w:rsidR="00D82BBA" w:rsidRPr="00840CDF">
        <w:t> </w:t>
      </w:r>
      <w:r w:rsidRPr="00840CDF">
        <w:t>333</w:t>
      </w:r>
      <w:r w:rsidR="00ED7BCA">
        <w:noBreakHyphen/>
      </w:r>
      <w:r w:rsidRPr="00840CDF">
        <w:t>10.</w:t>
      </w:r>
    </w:p>
    <w:p w:rsidR="00F82B2E" w:rsidRPr="00840CDF" w:rsidRDefault="00F82B2E" w:rsidP="00F82B2E">
      <w:pPr>
        <w:pStyle w:val="Definition"/>
      </w:pPr>
      <w:r w:rsidRPr="00840CDF">
        <w:rPr>
          <w:b/>
          <w:i/>
        </w:rPr>
        <w:t>APRA</w:t>
      </w:r>
      <w:r w:rsidRPr="00840CDF">
        <w:t xml:space="preserve"> means the Australian Prudential Regulation Authority.</w:t>
      </w:r>
    </w:p>
    <w:p w:rsidR="00F82B2E" w:rsidRPr="00840CDF" w:rsidRDefault="00F82B2E" w:rsidP="00F82B2E">
      <w:pPr>
        <w:pStyle w:val="Definition"/>
      </w:pPr>
      <w:r w:rsidRPr="00840CDF">
        <w:rPr>
          <w:b/>
          <w:i/>
        </w:rPr>
        <w:t>APRA private health insurance duty, function or power</w:t>
      </w:r>
      <w:r w:rsidRPr="00840CDF">
        <w:t>: see subsection</w:t>
      </w:r>
      <w:r w:rsidR="00D82BBA" w:rsidRPr="00840CDF">
        <w:t> </w:t>
      </w:r>
      <w:r w:rsidRPr="00840CDF">
        <w:t>323</w:t>
      </w:r>
      <w:r w:rsidR="00ED7BCA">
        <w:noBreakHyphen/>
      </w:r>
      <w:r w:rsidRPr="00840CDF">
        <w:t>1(1A).</w:t>
      </w:r>
    </w:p>
    <w:p w:rsidR="004A56B1" w:rsidRPr="00840CDF" w:rsidRDefault="004A56B1" w:rsidP="004A56B1">
      <w:pPr>
        <w:pStyle w:val="Definition"/>
      </w:pPr>
      <w:r w:rsidRPr="00840CDF">
        <w:rPr>
          <w:b/>
          <w:i/>
        </w:rPr>
        <w:lastRenderedPageBreak/>
        <w:t>Australia</w:t>
      </w:r>
      <w:r w:rsidRPr="00840CDF">
        <w:t>, when used in a geographical sense, includes Norfolk Island, the Territory of Cocos (Keeling) Islands and the Territory of Christmas Island.</w:t>
      </w:r>
    </w:p>
    <w:p w:rsidR="00B721CB" w:rsidRPr="00840CDF" w:rsidRDefault="00B721CB">
      <w:pPr>
        <w:pStyle w:val="Definition"/>
      </w:pPr>
      <w:r w:rsidRPr="00840CDF">
        <w:rPr>
          <w:b/>
          <w:i/>
        </w:rPr>
        <w:t xml:space="preserve">authorised disclosure </w:t>
      </w:r>
      <w:r w:rsidRPr="00840CDF">
        <w:t>is defined in subsection</w:t>
      </w:r>
      <w:r w:rsidR="00D82BBA" w:rsidRPr="00840CDF">
        <w:t> </w:t>
      </w:r>
      <w:r w:rsidRPr="00840CDF">
        <w:t>323</w:t>
      </w:r>
      <w:r w:rsidR="00ED7BCA">
        <w:noBreakHyphen/>
      </w:r>
      <w:r w:rsidRPr="00840CDF">
        <w:t>1(3).</w:t>
      </w:r>
    </w:p>
    <w:p w:rsidR="00B721CB" w:rsidRPr="00840CDF" w:rsidRDefault="00B721CB">
      <w:pPr>
        <w:pStyle w:val="Definition"/>
      </w:pPr>
      <w:r w:rsidRPr="00840CDF">
        <w:rPr>
          <w:b/>
          <w:i/>
        </w:rPr>
        <w:t>authorised officer</w:t>
      </w:r>
      <w:r w:rsidRPr="00840CDF">
        <w:t xml:space="preserve"> is defined in subsection</w:t>
      </w:r>
      <w:r w:rsidR="00D82BBA" w:rsidRPr="00840CDF">
        <w:t> </w:t>
      </w:r>
      <w:r w:rsidRPr="00840CDF">
        <w:t>313</w:t>
      </w:r>
      <w:r w:rsidR="00ED7BCA">
        <w:noBreakHyphen/>
      </w:r>
      <w:r w:rsidRPr="00840CDF">
        <w:t>1(1).</w:t>
      </w:r>
    </w:p>
    <w:p w:rsidR="00B721CB" w:rsidRPr="00840CDF" w:rsidRDefault="00B721CB">
      <w:pPr>
        <w:pStyle w:val="Definition"/>
      </w:pPr>
      <w:r w:rsidRPr="00840CDF">
        <w:rPr>
          <w:b/>
          <w:i/>
        </w:rPr>
        <w:t>base rate</w:t>
      </w:r>
      <w:r w:rsidRPr="00840CDF">
        <w:t xml:space="preserve"> is defined in subsection</w:t>
      </w:r>
      <w:r w:rsidR="00D82BBA" w:rsidRPr="00840CDF">
        <w:t> </w:t>
      </w:r>
      <w:r w:rsidRPr="00840CDF">
        <w:t>34</w:t>
      </w:r>
      <w:r w:rsidR="00ED7BCA">
        <w:noBreakHyphen/>
      </w:r>
      <w:r w:rsidRPr="00840CDF">
        <w:t>1(2).</w:t>
      </w:r>
    </w:p>
    <w:p w:rsidR="00BB7CB8" w:rsidRPr="00840CDF" w:rsidRDefault="00BB7CB8" w:rsidP="00BB7CB8">
      <w:pPr>
        <w:pStyle w:val="Definition"/>
      </w:pPr>
      <w:r w:rsidRPr="00840CDF">
        <w:rPr>
          <w:b/>
          <w:i/>
        </w:rPr>
        <w:t>Chief Executive Medicare</w:t>
      </w:r>
      <w:r w:rsidRPr="00840CDF">
        <w:t xml:space="preserve"> has the same meaning as in the </w:t>
      </w:r>
      <w:r w:rsidRPr="00840CDF">
        <w:rPr>
          <w:i/>
        </w:rPr>
        <w:t>Human Services (Medicare) Act 1973</w:t>
      </w:r>
      <w:r w:rsidRPr="00840CDF">
        <w:t>.</w:t>
      </w:r>
    </w:p>
    <w:p w:rsidR="00B721CB" w:rsidRPr="00840CDF" w:rsidRDefault="00B721CB">
      <w:pPr>
        <w:pStyle w:val="Definition"/>
      </w:pPr>
      <w:r w:rsidRPr="00840CDF">
        <w:rPr>
          <w:b/>
          <w:i/>
        </w:rPr>
        <w:t>chief executive officer</w:t>
      </w:r>
      <w:r w:rsidRPr="00840CDF">
        <w:t xml:space="preserve">, of a private health insurer, is the person who is primarily and directly responsible to the </w:t>
      </w:r>
      <w:r w:rsidR="00ED7BCA" w:rsidRPr="00ED7BCA">
        <w:rPr>
          <w:position w:val="6"/>
          <w:sz w:val="16"/>
        </w:rPr>
        <w:t>*</w:t>
      </w:r>
      <w:r w:rsidRPr="00840CDF">
        <w:t>directors of the insurer for the general and overall management of the insurer.</w:t>
      </w:r>
    </w:p>
    <w:p w:rsidR="00B721CB" w:rsidRPr="00840CDF" w:rsidRDefault="00B721CB">
      <w:pPr>
        <w:pStyle w:val="Definition"/>
      </w:pPr>
      <w:r w:rsidRPr="00840CDF">
        <w:rPr>
          <w:b/>
          <w:i/>
        </w:rPr>
        <w:t>complaints levy</w:t>
      </w:r>
      <w:r w:rsidRPr="00840CDF">
        <w:t xml:space="preserve"> is defined in paragraph</w:t>
      </w:r>
      <w:r w:rsidR="00D82BBA" w:rsidRPr="00840CDF">
        <w:t> </w:t>
      </w:r>
      <w:r w:rsidRPr="00840CDF">
        <w:t>304</w:t>
      </w:r>
      <w:r w:rsidR="00ED7BCA">
        <w:noBreakHyphen/>
      </w:r>
      <w:r w:rsidRPr="00840CDF">
        <w:t>10(b).</w:t>
      </w:r>
    </w:p>
    <w:p w:rsidR="00B721CB" w:rsidRPr="00840CDF" w:rsidRDefault="00B721CB">
      <w:pPr>
        <w:pStyle w:val="Definition"/>
      </w:pPr>
      <w:r w:rsidRPr="00840CDF">
        <w:rPr>
          <w:b/>
          <w:i/>
        </w:rPr>
        <w:t xml:space="preserve">complying health insurance policy </w:t>
      </w:r>
      <w:r w:rsidRPr="00840CDF">
        <w:t>is defined in section</w:t>
      </w:r>
      <w:r w:rsidR="00D82BBA" w:rsidRPr="00840CDF">
        <w:t> </w:t>
      </w:r>
      <w:r w:rsidRPr="00840CDF">
        <w:t>63</w:t>
      </w:r>
      <w:r w:rsidR="00ED7BCA">
        <w:noBreakHyphen/>
      </w:r>
      <w:r w:rsidRPr="00840CDF">
        <w:t>10.</w:t>
      </w:r>
    </w:p>
    <w:p w:rsidR="00B721CB" w:rsidRPr="00840CDF" w:rsidRDefault="00B721CB">
      <w:pPr>
        <w:pStyle w:val="Definition"/>
      </w:pPr>
      <w:r w:rsidRPr="00840CDF">
        <w:rPr>
          <w:b/>
          <w:i/>
        </w:rPr>
        <w:t xml:space="preserve">complying health insurance product </w:t>
      </w:r>
      <w:r w:rsidRPr="00840CDF">
        <w:t>is defined in section</w:t>
      </w:r>
      <w:r w:rsidR="00D82BBA" w:rsidRPr="00840CDF">
        <w:t> </w:t>
      </w:r>
      <w:r w:rsidRPr="00840CDF">
        <w:t>63</w:t>
      </w:r>
      <w:r w:rsidR="00ED7BCA">
        <w:noBreakHyphen/>
      </w:r>
      <w:r w:rsidRPr="00840CDF">
        <w:t>5.</w:t>
      </w:r>
    </w:p>
    <w:p w:rsidR="00B721CB" w:rsidRPr="00840CDF" w:rsidRDefault="00B721CB">
      <w:pPr>
        <w:pStyle w:val="Definition"/>
      </w:pPr>
      <w:r w:rsidRPr="00840CDF">
        <w:rPr>
          <w:b/>
          <w:i/>
        </w:rPr>
        <w:t>constitutional corporation</w:t>
      </w:r>
      <w:r w:rsidRPr="00840CDF">
        <w:t xml:space="preserve"> means a corporation to which paragraph</w:t>
      </w:r>
      <w:r w:rsidR="00D82BBA" w:rsidRPr="00840CDF">
        <w:t> </w:t>
      </w:r>
      <w:r w:rsidRPr="00840CDF">
        <w:t>51(xx) of the Constitution applies.</w:t>
      </w:r>
    </w:p>
    <w:p w:rsidR="004107C8" w:rsidRPr="00840CDF" w:rsidRDefault="004107C8">
      <w:pPr>
        <w:pStyle w:val="Definition"/>
      </w:pPr>
      <w:bookmarkStart w:id="350" w:name="_Hlk138515992"/>
      <w:r w:rsidRPr="00840CDF">
        <w:rPr>
          <w:b/>
          <w:i/>
        </w:rPr>
        <w:t>cost</w:t>
      </w:r>
      <w:r w:rsidR="00ED7BCA">
        <w:rPr>
          <w:b/>
          <w:i/>
        </w:rPr>
        <w:noBreakHyphen/>
      </w:r>
      <w:r w:rsidRPr="00840CDF">
        <w:rPr>
          <w:b/>
          <w:i/>
        </w:rPr>
        <w:t>recovery fee</w:t>
      </w:r>
      <w:r w:rsidRPr="00840CDF">
        <w:t xml:space="preserve"> has the meaning given by subsection 72</w:t>
      </w:r>
      <w:r w:rsidR="00ED7BCA">
        <w:noBreakHyphen/>
      </w:r>
      <w:r w:rsidRPr="00840CDF">
        <w:t>15(1).</w:t>
      </w:r>
    </w:p>
    <w:bookmarkEnd w:id="350"/>
    <w:p w:rsidR="00B721CB" w:rsidRPr="00840CDF" w:rsidRDefault="00B721CB">
      <w:pPr>
        <w:pStyle w:val="Definition"/>
      </w:pPr>
      <w:r w:rsidRPr="00840CDF">
        <w:rPr>
          <w:b/>
          <w:i/>
        </w:rPr>
        <w:t xml:space="preserve">cover </w:t>
      </w:r>
      <w:r w:rsidRPr="00840CDF">
        <w:t>has a meaning affected by section</w:t>
      </w:r>
      <w:r w:rsidR="00D82BBA" w:rsidRPr="00840CDF">
        <w:t> </w:t>
      </w:r>
      <w:r w:rsidRPr="00840CDF">
        <w:t>69</w:t>
      </w:r>
      <w:r w:rsidR="00ED7BCA">
        <w:noBreakHyphen/>
      </w:r>
      <w:r w:rsidRPr="00840CDF">
        <w:t>5.</w:t>
      </w:r>
    </w:p>
    <w:p w:rsidR="00B721CB" w:rsidRPr="00840CDF" w:rsidRDefault="00B721CB">
      <w:pPr>
        <w:pStyle w:val="Definition"/>
      </w:pPr>
      <w:r w:rsidRPr="00840CDF">
        <w:rPr>
          <w:b/>
          <w:i/>
        </w:rPr>
        <w:t xml:space="preserve">declaration of contravention </w:t>
      </w:r>
      <w:r w:rsidRPr="00840CDF">
        <w:t>means a declaration under section</w:t>
      </w:r>
      <w:r w:rsidR="00D82BBA" w:rsidRPr="00840CDF">
        <w:t> </w:t>
      </w:r>
      <w:r w:rsidRPr="00840CDF">
        <w:t>203</w:t>
      </w:r>
      <w:r w:rsidR="00ED7BCA">
        <w:noBreakHyphen/>
      </w:r>
      <w:r w:rsidRPr="00840CDF">
        <w:t>5.</w:t>
      </w:r>
    </w:p>
    <w:p w:rsidR="00D03447" w:rsidRPr="00840CDF" w:rsidRDefault="00D03447" w:rsidP="00D03447">
      <w:pPr>
        <w:pStyle w:val="Definition"/>
      </w:pPr>
      <w:r w:rsidRPr="00840CDF">
        <w:rPr>
          <w:b/>
          <w:i/>
        </w:rPr>
        <w:t>dependent child</w:t>
      </w:r>
      <w:r w:rsidRPr="00840CDF">
        <w:t xml:space="preserve"> means a person who:</w:t>
      </w:r>
    </w:p>
    <w:p w:rsidR="00D03447" w:rsidRPr="00840CDF" w:rsidRDefault="00D03447" w:rsidP="00D03447">
      <w:pPr>
        <w:pStyle w:val="paragraph"/>
      </w:pPr>
      <w:r w:rsidRPr="00840CDF">
        <w:tab/>
        <w:t>(a)</w:t>
      </w:r>
      <w:r w:rsidRPr="00840CDF">
        <w:tab/>
        <w:t>is aged under 18; and</w:t>
      </w:r>
    </w:p>
    <w:p w:rsidR="00D03447" w:rsidRPr="00840CDF" w:rsidRDefault="00D03447" w:rsidP="00D03447">
      <w:pPr>
        <w:pStyle w:val="paragraph"/>
      </w:pPr>
      <w:r w:rsidRPr="00840CDF">
        <w:tab/>
        <w:t>(b)</w:t>
      </w:r>
      <w:r w:rsidRPr="00840CDF">
        <w:tab/>
        <w:t>does not have a partner.</w:t>
      </w:r>
    </w:p>
    <w:p w:rsidR="00D03447" w:rsidRPr="00840CDF" w:rsidRDefault="00D03447" w:rsidP="00D03447">
      <w:pPr>
        <w:pStyle w:val="Definition"/>
      </w:pPr>
      <w:r w:rsidRPr="00840CDF">
        <w:rPr>
          <w:b/>
          <w:i/>
        </w:rPr>
        <w:t>dependent non</w:t>
      </w:r>
      <w:r w:rsidR="00ED7BCA">
        <w:rPr>
          <w:b/>
          <w:i/>
        </w:rPr>
        <w:noBreakHyphen/>
      </w:r>
      <w:r w:rsidRPr="00840CDF">
        <w:rPr>
          <w:b/>
          <w:i/>
        </w:rPr>
        <w:t>student</w:t>
      </w:r>
      <w:r w:rsidRPr="00840CDF">
        <w:t xml:space="preserve"> means a person who:</w:t>
      </w:r>
    </w:p>
    <w:p w:rsidR="00D03447" w:rsidRPr="00840CDF" w:rsidRDefault="00D03447" w:rsidP="00D03447">
      <w:pPr>
        <w:pStyle w:val="paragraph"/>
      </w:pPr>
      <w:r w:rsidRPr="00840CDF">
        <w:tab/>
        <w:t>(a)</w:t>
      </w:r>
      <w:r w:rsidRPr="00840CDF">
        <w:tab/>
        <w:t>is aged between 18 and 31 (inclusive); and</w:t>
      </w:r>
    </w:p>
    <w:p w:rsidR="00D03447" w:rsidRPr="00840CDF" w:rsidRDefault="00D03447" w:rsidP="00D03447">
      <w:pPr>
        <w:pStyle w:val="paragraph"/>
      </w:pPr>
      <w:r w:rsidRPr="00840CDF">
        <w:lastRenderedPageBreak/>
        <w:tab/>
        <w:t>(b)</w:t>
      </w:r>
      <w:r w:rsidRPr="00840CDF">
        <w:tab/>
        <w:t>is not receiving full</w:t>
      </w:r>
      <w:r w:rsidR="00ED7BCA">
        <w:noBreakHyphen/>
      </w:r>
      <w:r w:rsidRPr="00840CDF">
        <w:t>time education at a school, college or university; and</w:t>
      </w:r>
    </w:p>
    <w:p w:rsidR="00D03447" w:rsidRPr="00840CDF" w:rsidRDefault="00D03447" w:rsidP="00D03447">
      <w:pPr>
        <w:pStyle w:val="paragraph"/>
      </w:pPr>
      <w:r w:rsidRPr="00840CDF">
        <w:tab/>
        <w:t>(c)</w:t>
      </w:r>
      <w:r w:rsidRPr="00840CDF">
        <w:tab/>
        <w:t>is a dependent non</w:t>
      </w:r>
      <w:r w:rsidR="00ED7BCA">
        <w:noBreakHyphen/>
      </w:r>
      <w:r w:rsidRPr="00840CDF">
        <w:t xml:space="preserve">student under the </w:t>
      </w:r>
      <w:r w:rsidR="00ED7BCA" w:rsidRPr="00ED7BCA">
        <w:rPr>
          <w:position w:val="6"/>
          <w:sz w:val="16"/>
        </w:rPr>
        <w:t>*</w:t>
      </w:r>
      <w:r w:rsidRPr="00840CDF">
        <w:t>rules of the private health insurer that insures the person; and</w:t>
      </w:r>
    </w:p>
    <w:p w:rsidR="00D03447" w:rsidRPr="00840CDF" w:rsidRDefault="00D03447" w:rsidP="00D03447">
      <w:pPr>
        <w:pStyle w:val="paragraph"/>
      </w:pPr>
      <w:r w:rsidRPr="00840CDF">
        <w:tab/>
        <w:t>(d)</w:t>
      </w:r>
      <w:r w:rsidRPr="00840CDF">
        <w:tab/>
        <w:t>does not have a partner.</w:t>
      </w:r>
    </w:p>
    <w:p w:rsidR="00D03447" w:rsidRPr="00840CDF" w:rsidRDefault="00D03447" w:rsidP="00D03447">
      <w:pPr>
        <w:pStyle w:val="Definition"/>
      </w:pPr>
      <w:r w:rsidRPr="00840CDF">
        <w:rPr>
          <w:b/>
          <w:i/>
        </w:rPr>
        <w:t>dependent person</w:t>
      </w:r>
      <w:r w:rsidRPr="00840CDF">
        <w:t xml:space="preserve"> means:</w:t>
      </w:r>
    </w:p>
    <w:p w:rsidR="00D03447" w:rsidRPr="00840CDF" w:rsidRDefault="00D03447" w:rsidP="00D03447">
      <w:pPr>
        <w:pStyle w:val="paragraph"/>
      </w:pPr>
      <w:r w:rsidRPr="00840CDF">
        <w:tab/>
        <w:t>(a)</w:t>
      </w:r>
      <w:r w:rsidRPr="00840CDF">
        <w:tab/>
        <w:t xml:space="preserve">a </w:t>
      </w:r>
      <w:r w:rsidR="00ED7BCA" w:rsidRPr="00ED7BCA">
        <w:rPr>
          <w:position w:val="6"/>
          <w:sz w:val="16"/>
        </w:rPr>
        <w:t>*</w:t>
      </w:r>
      <w:r w:rsidRPr="00840CDF">
        <w:t>dependent child; or</w:t>
      </w:r>
    </w:p>
    <w:p w:rsidR="00D03447" w:rsidRPr="00840CDF" w:rsidRDefault="00D03447" w:rsidP="00D03447">
      <w:pPr>
        <w:pStyle w:val="paragraph"/>
      </w:pPr>
      <w:r w:rsidRPr="00840CDF">
        <w:tab/>
        <w:t>(b)</w:t>
      </w:r>
      <w:r w:rsidRPr="00840CDF">
        <w:tab/>
        <w:t xml:space="preserve">a </w:t>
      </w:r>
      <w:r w:rsidR="00ED7BCA" w:rsidRPr="00ED7BCA">
        <w:rPr>
          <w:position w:val="6"/>
          <w:sz w:val="16"/>
        </w:rPr>
        <w:t>*</w:t>
      </w:r>
      <w:r w:rsidRPr="00840CDF">
        <w:t>dependent non</w:t>
      </w:r>
      <w:r w:rsidR="00ED7BCA">
        <w:noBreakHyphen/>
      </w:r>
      <w:r w:rsidRPr="00840CDF">
        <w:t>student; or</w:t>
      </w:r>
    </w:p>
    <w:p w:rsidR="00D03447" w:rsidRPr="00840CDF" w:rsidRDefault="00D03447" w:rsidP="00D03447">
      <w:pPr>
        <w:pStyle w:val="paragraph"/>
      </w:pPr>
      <w:r w:rsidRPr="00840CDF">
        <w:tab/>
        <w:t>(c)</w:t>
      </w:r>
      <w:r w:rsidRPr="00840CDF">
        <w:tab/>
        <w:t xml:space="preserve">a </w:t>
      </w:r>
      <w:r w:rsidR="00ED7BCA" w:rsidRPr="00ED7BCA">
        <w:rPr>
          <w:position w:val="6"/>
          <w:sz w:val="16"/>
        </w:rPr>
        <w:t>*</w:t>
      </w:r>
      <w:r w:rsidRPr="00840CDF">
        <w:t>dependent person with a disability; or</w:t>
      </w:r>
    </w:p>
    <w:p w:rsidR="00D03447" w:rsidRPr="00840CDF" w:rsidRDefault="00D03447" w:rsidP="00D03447">
      <w:pPr>
        <w:pStyle w:val="paragraph"/>
      </w:pPr>
      <w:r w:rsidRPr="00840CDF">
        <w:tab/>
        <w:t>(d)</w:t>
      </w:r>
      <w:r w:rsidRPr="00840CDF">
        <w:tab/>
        <w:t xml:space="preserve">a </w:t>
      </w:r>
      <w:r w:rsidR="00ED7BCA" w:rsidRPr="00ED7BCA">
        <w:rPr>
          <w:position w:val="6"/>
          <w:sz w:val="16"/>
        </w:rPr>
        <w:t>*</w:t>
      </w:r>
      <w:r w:rsidRPr="00840CDF">
        <w:t>dependent student.</w:t>
      </w:r>
    </w:p>
    <w:p w:rsidR="00D03447" w:rsidRPr="00840CDF" w:rsidRDefault="00D03447" w:rsidP="00D03447">
      <w:pPr>
        <w:pStyle w:val="Definition"/>
      </w:pPr>
      <w:r w:rsidRPr="00840CDF">
        <w:rPr>
          <w:b/>
          <w:i/>
        </w:rPr>
        <w:t>dependent person with a disability</w:t>
      </w:r>
      <w:r w:rsidRPr="00840CDF">
        <w:t xml:space="preserve"> means a person:</w:t>
      </w:r>
    </w:p>
    <w:p w:rsidR="00D03447" w:rsidRPr="00840CDF" w:rsidRDefault="00D03447" w:rsidP="00D03447">
      <w:pPr>
        <w:pStyle w:val="paragraph"/>
      </w:pPr>
      <w:r w:rsidRPr="00840CDF">
        <w:tab/>
        <w:t>(a)</w:t>
      </w:r>
      <w:r w:rsidRPr="00840CDF">
        <w:tab/>
        <w:t>who is aged 18 or over; and</w:t>
      </w:r>
    </w:p>
    <w:p w:rsidR="00D03447" w:rsidRPr="00840CDF" w:rsidRDefault="00D03447" w:rsidP="00D03447">
      <w:pPr>
        <w:pStyle w:val="paragraph"/>
      </w:pPr>
      <w:r w:rsidRPr="00840CDF">
        <w:tab/>
        <w:t>(b)</w:t>
      </w:r>
      <w:r w:rsidRPr="00840CDF">
        <w:tab/>
        <w:t>who is:</w:t>
      </w:r>
    </w:p>
    <w:p w:rsidR="00D03447" w:rsidRPr="00840CDF" w:rsidRDefault="00D03447" w:rsidP="00D03447">
      <w:pPr>
        <w:pStyle w:val="paragraphsub"/>
      </w:pPr>
      <w:r w:rsidRPr="00840CDF">
        <w:tab/>
        <w:t>(i)</w:t>
      </w:r>
      <w:r w:rsidRPr="00840CDF">
        <w:tab/>
        <w:t xml:space="preserve">a person with a disability within the meaning of the expression </w:t>
      </w:r>
      <w:r w:rsidRPr="00840CDF">
        <w:rPr>
          <w:b/>
          <w:i/>
        </w:rPr>
        <w:t>person with a disability</w:t>
      </w:r>
      <w:r w:rsidRPr="00840CDF">
        <w:t xml:space="preserve"> as defined by the Private Health Insurance (Complying Product) Rules; or</w:t>
      </w:r>
    </w:p>
    <w:p w:rsidR="00D03447" w:rsidRPr="00840CDF" w:rsidRDefault="00D03447" w:rsidP="00D03447">
      <w:pPr>
        <w:pStyle w:val="paragraphsub"/>
      </w:pPr>
      <w:r w:rsidRPr="00840CDF">
        <w:tab/>
        <w:t>(ii)</w:t>
      </w:r>
      <w:r w:rsidRPr="00840CDF">
        <w:tab/>
        <w:t xml:space="preserve">a person with a disability within the meaning of the expression </w:t>
      </w:r>
      <w:r w:rsidRPr="00840CDF">
        <w:rPr>
          <w:b/>
          <w:i/>
        </w:rPr>
        <w:t>person with a disability</w:t>
      </w:r>
      <w:r w:rsidRPr="00840CDF">
        <w:t xml:space="preserve"> as defined by the </w:t>
      </w:r>
      <w:r w:rsidR="00ED7BCA" w:rsidRPr="00ED7BCA">
        <w:rPr>
          <w:position w:val="6"/>
          <w:sz w:val="16"/>
        </w:rPr>
        <w:t>*</w:t>
      </w:r>
      <w:r w:rsidRPr="00840CDF">
        <w:t>rules of the private health insurer that insures the person.</w:t>
      </w:r>
    </w:p>
    <w:p w:rsidR="00D03447" w:rsidRPr="00840CDF" w:rsidRDefault="00D03447" w:rsidP="00D03447">
      <w:pPr>
        <w:pStyle w:val="subsection2"/>
      </w:pPr>
      <w:r w:rsidRPr="00840CDF">
        <w:t xml:space="preserve">To avoid doubt, a </w:t>
      </w:r>
      <w:r w:rsidRPr="00840CDF">
        <w:rPr>
          <w:b/>
          <w:i/>
        </w:rPr>
        <w:t>dependent person with a disability</w:t>
      </w:r>
      <w:r w:rsidRPr="00840CDF">
        <w:t xml:space="preserve"> may have a partner.</w:t>
      </w:r>
    </w:p>
    <w:p w:rsidR="00D03447" w:rsidRPr="00840CDF" w:rsidRDefault="00D03447" w:rsidP="00D03447">
      <w:pPr>
        <w:pStyle w:val="Definition"/>
      </w:pPr>
      <w:r w:rsidRPr="00840CDF">
        <w:rPr>
          <w:b/>
          <w:i/>
        </w:rPr>
        <w:t>dependent student</w:t>
      </w:r>
      <w:r w:rsidRPr="00840CDF">
        <w:t xml:space="preserve"> means a person who:</w:t>
      </w:r>
    </w:p>
    <w:p w:rsidR="00D03447" w:rsidRPr="00840CDF" w:rsidRDefault="00D03447" w:rsidP="00D03447">
      <w:pPr>
        <w:pStyle w:val="paragraph"/>
      </w:pPr>
      <w:r w:rsidRPr="00840CDF">
        <w:tab/>
        <w:t>(a)</w:t>
      </w:r>
      <w:r w:rsidRPr="00840CDF">
        <w:tab/>
        <w:t>is aged between 18 and 31 (inclusive); and</w:t>
      </w:r>
    </w:p>
    <w:p w:rsidR="00D03447" w:rsidRPr="00840CDF" w:rsidRDefault="00D03447" w:rsidP="00D03447">
      <w:pPr>
        <w:pStyle w:val="paragraph"/>
      </w:pPr>
      <w:r w:rsidRPr="00840CDF">
        <w:tab/>
        <w:t>(b)</w:t>
      </w:r>
      <w:r w:rsidRPr="00840CDF">
        <w:tab/>
        <w:t>is receiving full</w:t>
      </w:r>
      <w:r w:rsidR="00ED7BCA">
        <w:noBreakHyphen/>
      </w:r>
      <w:r w:rsidRPr="00840CDF">
        <w:t>time education at a school, college or university; and</w:t>
      </w:r>
    </w:p>
    <w:p w:rsidR="00D03447" w:rsidRPr="00840CDF" w:rsidRDefault="00D03447" w:rsidP="00D03447">
      <w:pPr>
        <w:pStyle w:val="paragraph"/>
      </w:pPr>
      <w:r w:rsidRPr="00840CDF">
        <w:tab/>
        <w:t>(c)</w:t>
      </w:r>
      <w:r w:rsidRPr="00840CDF">
        <w:tab/>
        <w:t xml:space="preserve">is a dependent student under the </w:t>
      </w:r>
      <w:r w:rsidR="00ED7BCA" w:rsidRPr="00ED7BCA">
        <w:rPr>
          <w:position w:val="6"/>
          <w:sz w:val="16"/>
        </w:rPr>
        <w:t>*</w:t>
      </w:r>
      <w:r w:rsidRPr="00840CDF">
        <w:t>rules of the private health insurer that insures the person; and</w:t>
      </w:r>
    </w:p>
    <w:p w:rsidR="00D03447" w:rsidRPr="00840CDF" w:rsidRDefault="00D03447" w:rsidP="00D03447">
      <w:pPr>
        <w:pStyle w:val="paragraph"/>
      </w:pPr>
      <w:r w:rsidRPr="00840CDF">
        <w:tab/>
        <w:t>(d)</w:t>
      </w:r>
      <w:r w:rsidRPr="00840CDF">
        <w:tab/>
        <w:t>does not have a partner.</w:t>
      </w:r>
    </w:p>
    <w:p w:rsidR="00B721CB" w:rsidRPr="00840CDF" w:rsidRDefault="00B721CB">
      <w:pPr>
        <w:pStyle w:val="Definition"/>
      </w:pPr>
      <w:r w:rsidRPr="00840CDF">
        <w:rPr>
          <w:b/>
          <w:i/>
        </w:rPr>
        <w:t>director</w:t>
      </w:r>
      <w:r w:rsidRPr="00840CDF">
        <w:t xml:space="preserve"> has the same meaning as in the </w:t>
      </w:r>
      <w:r w:rsidRPr="00840CDF">
        <w:rPr>
          <w:i/>
        </w:rPr>
        <w:t>Corporations Act 2001</w:t>
      </w:r>
      <w:r w:rsidRPr="00840CDF">
        <w:t>.</w:t>
      </w:r>
    </w:p>
    <w:p w:rsidR="00B721CB" w:rsidRPr="00840CDF" w:rsidRDefault="00B721CB">
      <w:pPr>
        <w:pStyle w:val="Definition"/>
      </w:pPr>
      <w:r w:rsidRPr="00840CDF">
        <w:rPr>
          <w:b/>
          <w:i/>
        </w:rPr>
        <w:lastRenderedPageBreak/>
        <w:t>employee health benefits scheme</w:t>
      </w:r>
      <w:r w:rsidRPr="00840CDF">
        <w:t xml:space="preserve"> is defined in </w:t>
      </w:r>
      <w:r w:rsidR="002822CA">
        <w:t>section 1</w:t>
      </w:r>
      <w:r w:rsidRPr="00840CDF">
        <w:t>21</w:t>
      </w:r>
      <w:r w:rsidR="00ED7BCA">
        <w:noBreakHyphen/>
      </w:r>
      <w:r w:rsidRPr="00840CDF">
        <w:t>15.</w:t>
      </w:r>
    </w:p>
    <w:p w:rsidR="00B721CB" w:rsidRPr="00840CDF" w:rsidRDefault="00B721CB">
      <w:pPr>
        <w:pStyle w:val="Definition"/>
      </w:pPr>
      <w:r w:rsidRPr="00840CDF">
        <w:rPr>
          <w:b/>
          <w:i/>
        </w:rPr>
        <w:t xml:space="preserve">enforceable obligation </w:t>
      </w:r>
      <w:r w:rsidRPr="00840CDF">
        <w:t xml:space="preserve">is defined in </w:t>
      </w:r>
      <w:r w:rsidR="002822CA">
        <w:t>section 1</w:t>
      </w:r>
      <w:r w:rsidRPr="00840CDF">
        <w:t>85</w:t>
      </w:r>
      <w:r w:rsidR="00ED7BCA">
        <w:noBreakHyphen/>
      </w:r>
      <w:r w:rsidRPr="00840CDF">
        <w:t>5.</w:t>
      </w:r>
    </w:p>
    <w:p w:rsidR="001C67BA" w:rsidRPr="00840CDF" w:rsidRDefault="001C67BA" w:rsidP="001C67BA">
      <w:pPr>
        <w:pStyle w:val="Definition"/>
      </w:pPr>
      <w:r w:rsidRPr="00840CDF">
        <w:rPr>
          <w:b/>
          <w:i/>
        </w:rPr>
        <w:t>family tier 1 threshold</w:t>
      </w:r>
      <w:r w:rsidRPr="00840CDF">
        <w:rPr>
          <w:b/>
        </w:rPr>
        <w:t xml:space="preserve"> </w:t>
      </w:r>
      <w:r w:rsidRPr="00840CDF">
        <w:t>has the meaning given by section</w:t>
      </w:r>
      <w:r w:rsidR="00D82BBA" w:rsidRPr="00840CDF">
        <w:t> </w:t>
      </w:r>
      <w:r w:rsidRPr="00840CDF">
        <w:t>22</w:t>
      </w:r>
      <w:r w:rsidR="00ED7BCA">
        <w:noBreakHyphen/>
      </w:r>
      <w:r w:rsidRPr="00840CDF">
        <w:t>40.</w:t>
      </w:r>
    </w:p>
    <w:p w:rsidR="001C67BA" w:rsidRPr="00840CDF" w:rsidRDefault="001C67BA" w:rsidP="001C67BA">
      <w:pPr>
        <w:pStyle w:val="Definition"/>
      </w:pPr>
      <w:r w:rsidRPr="00840CDF">
        <w:rPr>
          <w:b/>
          <w:i/>
        </w:rPr>
        <w:t>family tier 2 threshold</w:t>
      </w:r>
      <w:r w:rsidRPr="00840CDF">
        <w:rPr>
          <w:b/>
        </w:rPr>
        <w:t xml:space="preserve"> </w:t>
      </w:r>
      <w:r w:rsidRPr="00840CDF">
        <w:t>has the meaning given by section</w:t>
      </w:r>
      <w:r w:rsidR="00D82BBA" w:rsidRPr="00840CDF">
        <w:t> </w:t>
      </w:r>
      <w:r w:rsidRPr="00840CDF">
        <w:t>22</w:t>
      </w:r>
      <w:r w:rsidR="00ED7BCA">
        <w:noBreakHyphen/>
      </w:r>
      <w:r w:rsidRPr="00840CDF">
        <w:t>40.</w:t>
      </w:r>
    </w:p>
    <w:p w:rsidR="001C67BA" w:rsidRPr="00840CDF" w:rsidRDefault="001C67BA" w:rsidP="001C67BA">
      <w:pPr>
        <w:pStyle w:val="Definition"/>
      </w:pPr>
      <w:r w:rsidRPr="00840CDF">
        <w:rPr>
          <w:b/>
          <w:i/>
        </w:rPr>
        <w:t>family tier 3 threshold</w:t>
      </w:r>
      <w:r w:rsidRPr="00840CDF">
        <w:rPr>
          <w:b/>
        </w:rPr>
        <w:t xml:space="preserve"> </w:t>
      </w:r>
      <w:r w:rsidRPr="00840CDF">
        <w:t>has the meaning given by section</w:t>
      </w:r>
      <w:r w:rsidR="00D82BBA" w:rsidRPr="00840CDF">
        <w:t> </w:t>
      </w:r>
      <w:r w:rsidRPr="00840CDF">
        <w:t>22</w:t>
      </w:r>
      <w:r w:rsidR="00ED7BCA">
        <w:noBreakHyphen/>
      </w:r>
      <w:r w:rsidRPr="00840CDF">
        <w:t>40.</w:t>
      </w:r>
    </w:p>
    <w:p w:rsidR="00B721CB" w:rsidRPr="00840CDF" w:rsidRDefault="00B721CB">
      <w:pPr>
        <w:pStyle w:val="Definition"/>
      </w:pPr>
      <w:r w:rsidRPr="00840CDF">
        <w:rPr>
          <w:b/>
          <w:i/>
        </w:rPr>
        <w:t>Federal Court</w:t>
      </w:r>
      <w:r w:rsidRPr="00840CDF">
        <w:t xml:space="preserve"> means the Federal Court of Australia.</w:t>
      </w:r>
    </w:p>
    <w:p w:rsidR="001C67BA" w:rsidRPr="00840CDF" w:rsidRDefault="001C67BA" w:rsidP="001C67BA">
      <w:pPr>
        <w:pStyle w:val="Definition"/>
      </w:pPr>
      <w:r w:rsidRPr="00840CDF">
        <w:rPr>
          <w:b/>
          <w:i/>
        </w:rPr>
        <w:t xml:space="preserve">general interest charge </w:t>
      </w:r>
      <w:r w:rsidRPr="00840CDF">
        <w:t xml:space="preserve">means the charge worked out under Part IIA of the </w:t>
      </w:r>
      <w:r w:rsidRPr="00840CDF">
        <w:rPr>
          <w:i/>
        </w:rPr>
        <w:t>Taxation Administration Act 1953</w:t>
      </w:r>
      <w:r w:rsidRPr="00840CDF">
        <w:t>.</w:t>
      </w:r>
    </w:p>
    <w:p w:rsidR="00B721CB" w:rsidRPr="00840CDF" w:rsidRDefault="00B721CB">
      <w:pPr>
        <w:pStyle w:val="Definition"/>
      </w:pPr>
      <w:r w:rsidRPr="00840CDF">
        <w:rPr>
          <w:b/>
          <w:i/>
        </w:rPr>
        <w:t xml:space="preserve">general treatment </w:t>
      </w:r>
      <w:r w:rsidRPr="00840CDF">
        <w:t xml:space="preserve">is defined in </w:t>
      </w:r>
      <w:r w:rsidR="002822CA">
        <w:t>section 1</w:t>
      </w:r>
      <w:r w:rsidRPr="00840CDF">
        <w:t>21</w:t>
      </w:r>
      <w:r w:rsidR="00ED7BCA">
        <w:noBreakHyphen/>
      </w:r>
      <w:r w:rsidRPr="00840CDF">
        <w:t>10.</w:t>
      </w:r>
    </w:p>
    <w:p w:rsidR="00B721CB" w:rsidRPr="00840CDF" w:rsidRDefault="00B721CB">
      <w:pPr>
        <w:pStyle w:val="Definition"/>
      </w:pPr>
      <w:r w:rsidRPr="00840CDF">
        <w:rPr>
          <w:b/>
          <w:i/>
        </w:rPr>
        <w:t xml:space="preserve">gold card </w:t>
      </w:r>
      <w:r w:rsidRPr="00840CDF">
        <w:t>is defined in subsection</w:t>
      </w:r>
      <w:r w:rsidR="00D82BBA" w:rsidRPr="00840CDF">
        <w:t> </w:t>
      </w:r>
      <w:r w:rsidRPr="00840CDF">
        <w:t>34</w:t>
      </w:r>
      <w:r w:rsidR="00ED7BCA">
        <w:noBreakHyphen/>
      </w:r>
      <w:r w:rsidRPr="00840CDF">
        <w:t>15(3).</w:t>
      </w:r>
    </w:p>
    <w:p w:rsidR="00B721CB" w:rsidRPr="00840CDF" w:rsidRDefault="00B721CB">
      <w:pPr>
        <w:pStyle w:val="Definition"/>
      </w:pPr>
      <w:r w:rsidRPr="00840CDF">
        <w:rPr>
          <w:b/>
          <w:i/>
        </w:rPr>
        <w:t xml:space="preserve">health benefits fund </w:t>
      </w:r>
      <w:r w:rsidRPr="00840CDF">
        <w:t xml:space="preserve">is defined in </w:t>
      </w:r>
      <w:r w:rsidR="002822CA">
        <w:t>section 1</w:t>
      </w:r>
      <w:r w:rsidRPr="00840CDF">
        <w:t>31</w:t>
      </w:r>
      <w:r w:rsidR="00ED7BCA">
        <w:noBreakHyphen/>
      </w:r>
      <w:r w:rsidRPr="00840CDF">
        <w:t>10.</w:t>
      </w:r>
    </w:p>
    <w:p w:rsidR="00B721CB" w:rsidRPr="00840CDF" w:rsidRDefault="00B721CB">
      <w:pPr>
        <w:pStyle w:val="Definition"/>
      </w:pPr>
      <w:r w:rsidRPr="00840CDF">
        <w:rPr>
          <w:b/>
          <w:i/>
        </w:rPr>
        <w:t>health care provider</w:t>
      </w:r>
      <w:r w:rsidRPr="00840CDF">
        <w:t xml:space="preserve"> means:</w:t>
      </w:r>
    </w:p>
    <w:p w:rsidR="00B721CB" w:rsidRPr="00840CDF" w:rsidRDefault="00B721CB">
      <w:pPr>
        <w:pStyle w:val="paragraph"/>
      </w:pPr>
      <w:r w:rsidRPr="00840CDF">
        <w:tab/>
        <w:t>(a)</w:t>
      </w:r>
      <w:r w:rsidRPr="00840CDF">
        <w:tab/>
        <w:t xml:space="preserve">a person who provides goods or services as, or as part of, </w:t>
      </w:r>
      <w:r w:rsidR="00ED7BCA" w:rsidRPr="00ED7BCA">
        <w:rPr>
          <w:position w:val="6"/>
          <w:sz w:val="16"/>
        </w:rPr>
        <w:t>*</w:t>
      </w:r>
      <w:r w:rsidRPr="00840CDF">
        <w:t xml:space="preserve">hospital treatment or </w:t>
      </w:r>
      <w:r w:rsidR="00ED7BCA" w:rsidRPr="00ED7BCA">
        <w:rPr>
          <w:position w:val="6"/>
          <w:sz w:val="16"/>
        </w:rPr>
        <w:t>*</w:t>
      </w:r>
      <w:r w:rsidRPr="00840CDF">
        <w:t>general treatment; or</w:t>
      </w:r>
    </w:p>
    <w:p w:rsidR="00B721CB" w:rsidRPr="00840CDF" w:rsidRDefault="00B721CB">
      <w:pPr>
        <w:pStyle w:val="paragraph"/>
      </w:pPr>
      <w:r w:rsidRPr="00840CDF">
        <w:tab/>
        <w:t>(b)</w:t>
      </w:r>
      <w:r w:rsidRPr="00840CDF">
        <w:tab/>
        <w:t>a person who manufactures or supplies goods provided as, or as part of, hospital treatment or general treatment.</w:t>
      </w:r>
    </w:p>
    <w:p w:rsidR="00B721CB" w:rsidRPr="00840CDF" w:rsidRDefault="00B721CB">
      <w:pPr>
        <w:pStyle w:val="Definition"/>
      </w:pPr>
      <w:r w:rsidRPr="00840CDF">
        <w:rPr>
          <w:b/>
          <w:i/>
        </w:rPr>
        <w:t>health insurance business</w:t>
      </w:r>
      <w:r w:rsidRPr="00840CDF">
        <w:t xml:space="preserve"> is defined in Division</w:t>
      </w:r>
      <w:r w:rsidR="00D82BBA" w:rsidRPr="00840CDF">
        <w:t> </w:t>
      </w:r>
      <w:r w:rsidRPr="00840CDF">
        <w:t>121.</w:t>
      </w:r>
    </w:p>
    <w:p w:rsidR="00B721CB" w:rsidRPr="00840CDF" w:rsidRDefault="00B721CB">
      <w:pPr>
        <w:pStyle w:val="Definition"/>
      </w:pPr>
      <w:r w:rsidRPr="00840CDF">
        <w:rPr>
          <w:b/>
          <w:i/>
        </w:rPr>
        <w:t>health</w:t>
      </w:r>
      <w:r w:rsidR="00ED7BCA">
        <w:rPr>
          <w:b/>
          <w:i/>
        </w:rPr>
        <w:noBreakHyphen/>
      </w:r>
      <w:r w:rsidRPr="00840CDF">
        <w:rPr>
          <w:b/>
          <w:i/>
        </w:rPr>
        <w:t>related business</w:t>
      </w:r>
      <w:r w:rsidRPr="00840CDF">
        <w:t xml:space="preserve"> is defined in </w:t>
      </w:r>
      <w:r w:rsidR="002822CA">
        <w:t>section 1</w:t>
      </w:r>
      <w:r w:rsidRPr="00840CDF">
        <w:t>31</w:t>
      </w:r>
      <w:r w:rsidR="00ED7BCA">
        <w:noBreakHyphen/>
      </w:r>
      <w:r w:rsidRPr="00840CDF">
        <w:t>15.</w:t>
      </w:r>
    </w:p>
    <w:p w:rsidR="00B721CB" w:rsidRPr="00840CDF" w:rsidRDefault="00B721CB">
      <w:pPr>
        <w:pStyle w:val="Definition"/>
      </w:pPr>
      <w:r w:rsidRPr="00840CDF">
        <w:rPr>
          <w:b/>
          <w:i/>
        </w:rPr>
        <w:t>holder</w:t>
      </w:r>
      <w:r w:rsidRPr="00840CDF">
        <w:t xml:space="preserve">, of an insurance policy, means a person who is insured under the policy and who is not a </w:t>
      </w:r>
      <w:r w:rsidR="00ED7BCA" w:rsidRPr="00ED7BCA">
        <w:rPr>
          <w:position w:val="6"/>
          <w:sz w:val="16"/>
        </w:rPr>
        <w:t>*</w:t>
      </w:r>
      <w:r w:rsidR="007F0B16" w:rsidRPr="00840CDF">
        <w:t>dependent person</w:t>
      </w:r>
      <w:r w:rsidRPr="00840CDF">
        <w:t>.</w:t>
      </w:r>
    </w:p>
    <w:p w:rsidR="00B721CB" w:rsidRPr="00840CDF" w:rsidRDefault="00B721CB">
      <w:pPr>
        <w:pStyle w:val="Definition"/>
      </w:pPr>
      <w:r w:rsidRPr="00840CDF">
        <w:rPr>
          <w:b/>
          <w:i/>
        </w:rPr>
        <w:t>hospital</w:t>
      </w:r>
      <w:r w:rsidRPr="00840CDF">
        <w:t xml:space="preserve"> is defined in sub</w:t>
      </w:r>
      <w:r w:rsidR="002822CA">
        <w:t>section 1</w:t>
      </w:r>
      <w:r w:rsidRPr="00840CDF">
        <w:t>21</w:t>
      </w:r>
      <w:r w:rsidR="00ED7BCA">
        <w:noBreakHyphen/>
      </w:r>
      <w:r w:rsidRPr="00840CDF">
        <w:t>5(5).</w:t>
      </w:r>
    </w:p>
    <w:p w:rsidR="00B721CB" w:rsidRPr="00840CDF" w:rsidRDefault="00B721CB">
      <w:pPr>
        <w:pStyle w:val="Definition"/>
      </w:pPr>
      <w:r w:rsidRPr="00840CDF">
        <w:rPr>
          <w:b/>
          <w:i/>
        </w:rPr>
        <w:t xml:space="preserve">hospital cover </w:t>
      </w:r>
      <w:r w:rsidRPr="00840CDF">
        <w:t>is defined in section</w:t>
      </w:r>
      <w:r w:rsidR="00D82BBA" w:rsidRPr="00840CDF">
        <w:t> </w:t>
      </w:r>
      <w:r w:rsidRPr="00840CDF">
        <w:t>34</w:t>
      </w:r>
      <w:r w:rsidR="00ED7BCA">
        <w:noBreakHyphen/>
      </w:r>
      <w:r w:rsidRPr="00840CDF">
        <w:t>15.</w:t>
      </w:r>
    </w:p>
    <w:p w:rsidR="00163DC7" w:rsidRPr="00840CDF" w:rsidRDefault="00163DC7" w:rsidP="00163DC7">
      <w:pPr>
        <w:pStyle w:val="Definition"/>
      </w:pPr>
      <w:r w:rsidRPr="00840CDF">
        <w:rPr>
          <w:b/>
          <w:i/>
        </w:rPr>
        <w:t>hospital</w:t>
      </w:r>
      <w:r w:rsidR="00ED7BCA">
        <w:rPr>
          <w:b/>
          <w:i/>
        </w:rPr>
        <w:noBreakHyphen/>
      </w:r>
      <w:r w:rsidRPr="00840CDF">
        <w:rPr>
          <w:b/>
          <w:i/>
        </w:rPr>
        <w:t xml:space="preserve">substitute treatment </w:t>
      </w:r>
      <w:r w:rsidRPr="00840CDF">
        <w:t>is defined in section</w:t>
      </w:r>
      <w:r w:rsidR="00D82BBA" w:rsidRPr="00840CDF">
        <w:t> </w:t>
      </w:r>
      <w:r w:rsidRPr="00840CDF">
        <w:t>69</w:t>
      </w:r>
      <w:r w:rsidR="00ED7BCA">
        <w:noBreakHyphen/>
      </w:r>
      <w:r w:rsidRPr="00840CDF">
        <w:t>10.</w:t>
      </w:r>
    </w:p>
    <w:p w:rsidR="00B721CB" w:rsidRPr="00840CDF" w:rsidRDefault="00B721CB">
      <w:pPr>
        <w:pStyle w:val="Definition"/>
      </w:pPr>
      <w:r w:rsidRPr="00840CDF">
        <w:rPr>
          <w:b/>
          <w:i/>
        </w:rPr>
        <w:t xml:space="preserve">hospital treatment </w:t>
      </w:r>
      <w:r w:rsidRPr="00840CDF">
        <w:t xml:space="preserve">is defined in </w:t>
      </w:r>
      <w:r w:rsidR="002822CA">
        <w:t>section 1</w:t>
      </w:r>
      <w:r w:rsidRPr="00840CDF">
        <w:t>21</w:t>
      </w:r>
      <w:r w:rsidR="00ED7BCA">
        <w:noBreakHyphen/>
      </w:r>
      <w:r w:rsidRPr="00840CDF">
        <w:t>5.</w:t>
      </w:r>
    </w:p>
    <w:p w:rsidR="00C22E72" w:rsidRPr="00840CDF" w:rsidRDefault="00C22E72">
      <w:pPr>
        <w:pStyle w:val="Definition"/>
      </w:pPr>
      <w:r w:rsidRPr="00840CDF">
        <w:rPr>
          <w:b/>
          <w:i/>
        </w:rPr>
        <w:lastRenderedPageBreak/>
        <w:t>human tissue product</w:t>
      </w:r>
      <w:r w:rsidRPr="00840CDF">
        <w:t xml:space="preserve"> has the meaning given by section 72</w:t>
      </w:r>
      <w:r w:rsidR="00ED7BCA">
        <w:noBreakHyphen/>
      </w:r>
      <w:r w:rsidRPr="00840CDF">
        <w:t>12.</w:t>
      </w:r>
    </w:p>
    <w:p w:rsidR="00B721CB" w:rsidRPr="00840CDF" w:rsidRDefault="00B721CB">
      <w:pPr>
        <w:pStyle w:val="Definition"/>
      </w:pPr>
      <w:r w:rsidRPr="00840CDF">
        <w:rPr>
          <w:b/>
          <w:i/>
        </w:rPr>
        <w:t>improper discrimination</w:t>
      </w:r>
      <w:r w:rsidRPr="00840CDF">
        <w:t>:</w:t>
      </w:r>
    </w:p>
    <w:p w:rsidR="00B721CB" w:rsidRPr="00840CDF" w:rsidRDefault="00B721CB">
      <w:pPr>
        <w:pStyle w:val="paragraph"/>
      </w:pPr>
      <w:r w:rsidRPr="00840CDF">
        <w:tab/>
        <w:t>(a)</w:t>
      </w:r>
      <w:r w:rsidRPr="00840CDF">
        <w:tab/>
        <w:t xml:space="preserve">in relation to an insurer who is not a </w:t>
      </w:r>
      <w:r w:rsidR="00ED7BCA" w:rsidRPr="00ED7BCA">
        <w:rPr>
          <w:position w:val="6"/>
          <w:sz w:val="16"/>
        </w:rPr>
        <w:t>*</w:t>
      </w:r>
      <w:r w:rsidRPr="00840CDF">
        <w:t>restricted access insurer—has the meaning given by subsection</w:t>
      </w:r>
      <w:r w:rsidR="00D82BBA" w:rsidRPr="00840CDF">
        <w:t> </w:t>
      </w:r>
      <w:r w:rsidRPr="00840CDF">
        <w:t>55</w:t>
      </w:r>
      <w:r w:rsidR="00ED7BCA">
        <w:noBreakHyphen/>
      </w:r>
      <w:r w:rsidRPr="00840CDF">
        <w:t>5(2); and</w:t>
      </w:r>
    </w:p>
    <w:p w:rsidR="00B721CB" w:rsidRPr="00840CDF" w:rsidRDefault="00B721CB">
      <w:pPr>
        <w:pStyle w:val="paragraph"/>
      </w:pPr>
      <w:r w:rsidRPr="00840CDF">
        <w:tab/>
        <w:t>(b)</w:t>
      </w:r>
      <w:r w:rsidRPr="00840CDF">
        <w:tab/>
        <w:t>in relation to a restricted access insurer—has the meaning given by subsection</w:t>
      </w:r>
      <w:r w:rsidR="00D82BBA" w:rsidRPr="00840CDF">
        <w:t> </w:t>
      </w:r>
      <w:r w:rsidRPr="00840CDF">
        <w:t>55</w:t>
      </w:r>
      <w:r w:rsidR="00ED7BCA">
        <w:noBreakHyphen/>
      </w:r>
      <w:r w:rsidRPr="00840CDF">
        <w:t>5(2) as affected by subsection</w:t>
      </w:r>
      <w:r w:rsidR="00D82BBA" w:rsidRPr="00840CDF">
        <w:t> </w:t>
      </w:r>
      <w:r w:rsidRPr="00840CDF">
        <w:t>55</w:t>
      </w:r>
      <w:r w:rsidR="00ED7BCA">
        <w:noBreakHyphen/>
      </w:r>
      <w:r w:rsidRPr="00840CDF">
        <w:t>5(3).</w:t>
      </w:r>
    </w:p>
    <w:p w:rsidR="00191035" w:rsidRPr="00840CDF" w:rsidRDefault="00191035" w:rsidP="00191035">
      <w:pPr>
        <w:pStyle w:val="Definition"/>
      </w:pPr>
      <w:r w:rsidRPr="00840CDF">
        <w:rPr>
          <w:b/>
          <w:i/>
        </w:rPr>
        <w:t>income for surcharge purposes</w:t>
      </w:r>
      <w:r w:rsidRPr="00840CDF">
        <w:t xml:space="preserve">, of a person for a financial year, means the income for surcharge purposes (within the meaning of the </w:t>
      </w:r>
      <w:r w:rsidRPr="00840CDF">
        <w:rPr>
          <w:i/>
        </w:rPr>
        <w:t>Income Tax Assessment Act 1997</w:t>
      </w:r>
      <w:r w:rsidRPr="00840CDF">
        <w:t xml:space="preserve">) for the person for the </w:t>
      </w:r>
      <w:r w:rsidR="00ED7BCA" w:rsidRPr="00ED7BCA">
        <w:rPr>
          <w:position w:val="6"/>
          <w:sz w:val="16"/>
        </w:rPr>
        <w:t>*</w:t>
      </w:r>
      <w:r w:rsidRPr="00840CDF">
        <w:t>income year corresponding to the financial year.</w:t>
      </w:r>
    </w:p>
    <w:p w:rsidR="00191035" w:rsidRPr="00840CDF" w:rsidRDefault="00191035" w:rsidP="00191035">
      <w:pPr>
        <w:pStyle w:val="Definition"/>
      </w:pPr>
      <w:r w:rsidRPr="00840CDF">
        <w:rPr>
          <w:b/>
          <w:i/>
        </w:rPr>
        <w:t>income year</w:t>
      </w:r>
      <w:r w:rsidRPr="00840CDF">
        <w:t xml:space="preserve"> has the meaning given by the </w:t>
      </w:r>
      <w:r w:rsidRPr="00840CDF">
        <w:rPr>
          <w:i/>
        </w:rPr>
        <w:t>Income Tax Assessment Act 1997</w:t>
      </w:r>
      <w:r w:rsidRPr="00840CDF">
        <w:t>.</w:t>
      </w:r>
    </w:p>
    <w:p w:rsidR="00191035" w:rsidRPr="00840CDF" w:rsidRDefault="00191035" w:rsidP="00191035">
      <w:pPr>
        <w:pStyle w:val="Definition"/>
      </w:pPr>
      <w:r w:rsidRPr="00840CDF">
        <w:rPr>
          <w:b/>
          <w:i/>
        </w:rPr>
        <w:t>indexation factor</w:t>
      </w:r>
      <w:r w:rsidRPr="00840CDF">
        <w:t xml:space="preserve"> has the meaning given by section</w:t>
      </w:r>
      <w:r w:rsidR="00D82BBA" w:rsidRPr="00840CDF">
        <w:t> </w:t>
      </w:r>
      <w:r w:rsidRPr="00840CDF">
        <w:t>22</w:t>
      </w:r>
      <w:r w:rsidR="00ED7BCA">
        <w:noBreakHyphen/>
      </w:r>
      <w:r w:rsidRPr="00840CDF">
        <w:t>45.</w:t>
      </w:r>
    </w:p>
    <w:p w:rsidR="00191035" w:rsidRPr="00840CDF" w:rsidRDefault="00191035" w:rsidP="00191035">
      <w:pPr>
        <w:pStyle w:val="Definition"/>
      </w:pPr>
      <w:r w:rsidRPr="00840CDF">
        <w:rPr>
          <w:b/>
          <w:i/>
        </w:rPr>
        <w:t>index number</w:t>
      </w:r>
      <w:r w:rsidRPr="00840CDF">
        <w:t xml:space="preserve"> has the meaning given by section</w:t>
      </w:r>
      <w:r w:rsidR="00D82BBA" w:rsidRPr="00840CDF">
        <w:t> </w:t>
      </w:r>
      <w:r w:rsidRPr="00840CDF">
        <w:t>22</w:t>
      </w:r>
      <w:r w:rsidR="00ED7BCA">
        <w:noBreakHyphen/>
      </w:r>
      <w:r w:rsidRPr="00840CDF">
        <w:t>45.</w:t>
      </w:r>
    </w:p>
    <w:p w:rsidR="00B721CB" w:rsidRPr="00840CDF" w:rsidRDefault="00B721CB">
      <w:pPr>
        <w:pStyle w:val="Definition"/>
      </w:pPr>
      <w:r w:rsidRPr="00840CDF">
        <w:rPr>
          <w:b/>
          <w:i/>
        </w:rPr>
        <w:t>ineligible for Medicare</w:t>
      </w:r>
      <w:r w:rsidRPr="00840CDF">
        <w:t xml:space="preserve">, in relation to a person, means not an eligible person within the meaning of the </w:t>
      </w:r>
      <w:r w:rsidRPr="00840CDF">
        <w:rPr>
          <w:i/>
        </w:rPr>
        <w:t>Health Insurance Act</w:t>
      </w:r>
      <w:r w:rsidR="001607A0" w:rsidRPr="00840CDF">
        <w:rPr>
          <w:i/>
        </w:rPr>
        <w:t> </w:t>
      </w:r>
      <w:r w:rsidRPr="00840CDF">
        <w:rPr>
          <w:i/>
        </w:rPr>
        <w:t>1973</w:t>
      </w:r>
      <w:r w:rsidRPr="00840CDF">
        <w:t>.</w:t>
      </w:r>
    </w:p>
    <w:p w:rsidR="00B721CB" w:rsidRPr="00840CDF" w:rsidRDefault="00B721CB">
      <w:pPr>
        <w:pStyle w:val="Definition"/>
      </w:pPr>
      <w:r w:rsidRPr="00840CDF">
        <w:rPr>
          <w:b/>
          <w:i/>
        </w:rPr>
        <w:t xml:space="preserve">insurance </w:t>
      </w:r>
      <w:r w:rsidRPr="00840CDF">
        <w:t>is defined in section</w:t>
      </w:r>
      <w:r w:rsidR="00D82BBA" w:rsidRPr="00840CDF">
        <w:t> </w:t>
      </w:r>
      <w:r w:rsidRPr="00840CDF">
        <w:t>5</w:t>
      </w:r>
      <w:r w:rsidR="00ED7BCA">
        <w:noBreakHyphen/>
      </w:r>
      <w:r w:rsidRPr="00840CDF">
        <w:t>1.</w:t>
      </w:r>
    </w:p>
    <w:p w:rsidR="00B721CB" w:rsidRPr="00840CDF" w:rsidRDefault="00B721CB">
      <w:pPr>
        <w:pStyle w:val="Definition"/>
      </w:pPr>
      <w:r w:rsidRPr="00840CDF">
        <w:rPr>
          <w:b/>
          <w:i/>
        </w:rPr>
        <w:t xml:space="preserve">late payment penalty </w:t>
      </w:r>
      <w:r w:rsidRPr="00840CDF">
        <w:t>means a late payment penalty incurred under section</w:t>
      </w:r>
      <w:r w:rsidR="00D82BBA" w:rsidRPr="00840CDF">
        <w:t> </w:t>
      </w:r>
      <w:r w:rsidRPr="00840CDF">
        <w:t>307</w:t>
      </w:r>
      <w:r w:rsidR="00ED7BCA">
        <w:noBreakHyphen/>
      </w:r>
      <w:r w:rsidRPr="00840CDF">
        <w:t xml:space="preserve">5 in respect of a </w:t>
      </w:r>
      <w:r w:rsidR="00ED7BCA" w:rsidRPr="00ED7BCA">
        <w:rPr>
          <w:position w:val="6"/>
          <w:sz w:val="16"/>
        </w:rPr>
        <w:t>*</w:t>
      </w:r>
      <w:r w:rsidRPr="00840CDF">
        <w:t>private health insurance levy.</w:t>
      </w:r>
    </w:p>
    <w:p w:rsidR="00B721CB" w:rsidRPr="00840CDF" w:rsidRDefault="00B721CB">
      <w:pPr>
        <w:pStyle w:val="Definition"/>
      </w:pPr>
      <w:r w:rsidRPr="00840CDF">
        <w:rPr>
          <w:b/>
          <w:i/>
        </w:rPr>
        <w:t>levy</w:t>
      </w:r>
      <w:r w:rsidR="00ED7BCA">
        <w:rPr>
          <w:b/>
          <w:i/>
        </w:rPr>
        <w:noBreakHyphen/>
      </w:r>
      <w:r w:rsidRPr="00840CDF">
        <w:rPr>
          <w:b/>
          <w:i/>
        </w:rPr>
        <w:t xml:space="preserve">related document </w:t>
      </w:r>
      <w:r w:rsidRPr="00840CDF">
        <w:t>is defined in subsection</w:t>
      </w:r>
      <w:r w:rsidR="00D82BBA" w:rsidRPr="00840CDF">
        <w:t> </w:t>
      </w:r>
      <w:r w:rsidRPr="00840CDF">
        <w:t>313</w:t>
      </w:r>
      <w:r w:rsidR="00ED7BCA">
        <w:noBreakHyphen/>
      </w:r>
      <w:r w:rsidRPr="00840CDF">
        <w:t>1(3).</w:t>
      </w:r>
    </w:p>
    <w:p w:rsidR="00B721CB" w:rsidRPr="00840CDF" w:rsidRDefault="00B721CB">
      <w:pPr>
        <w:pStyle w:val="Definition"/>
      </w:pPr>
      <w:r w:rsidRPr="00840CDF">
        <w:rPr>
          <w:b/>
          <w:i/>
        </w:rPr>
        <w:t xml:space="preserve">lifetime health cover base day </w:t>
      </w:r>
      <w:r w:rsidRPr="00840CDF">
        <w:t>is defined in section</w:t>
      </w:r>
      <w:r w:rsidR="00D82BBA" w:rsidRPr="00840CDF">
        <w:t> </w:t>
      </w:r>
      <w:r w:rsidRPr="00840CDF">
        <w:t>34</w:t>
      </w:r>
      <w:r w:rsidR="00ED7BCA">
        <w:noBreakHyphen/>
      </w:r>
      <w:r w:rsidRPr="00840CDF">
        <w:t>25.</w:t>
      </w:r>
    </w:p>
    <w:p w:rsidR="00C22E72" w:rsidRPr="00840CDF" w:rsidRDefault="00C22E72">
      <w:pPr>
        <w:pStyle w:val="Definition"/>
      </w:pPr>
      <w:r w:rsidRPr="00840CDF">
        <w:rPr>
          <w:b/>
          <w:i/>
        </w:rPr>
        <w:t>medical device</w:t>
      </w:r>
      <w:r w:rsidRPr="00840CDF">
        <w:t xml:space="preserve"> has the meaning given by section 72</w:t>
      </w:r>
      <w:r w:rsidR="00ED7BCA">
        <w:noBreakHyphen/>
      </w:r>
      <w:r w:rsidRPr="00840CDF">
        <w:t>11</w:t>
      </w:r>
      <w:r w:rsidR="00755D7B" w:rsidRPr="00840CDF">
        <w:t>.</w:t>
      </w:r>
    </w:p>
    <w:p w:rsidR="00033D62" w:rsidRPr="00840CDF" w:rsidRDefault="00033D62" w:rsidP="00033D62">
      <w:pPr>
        <w:pStyle w:val="Definition"/>
      </w:pPr>
      <w:bookmarkStart w:id="351" w:name="_Hlk138516087"/>
      <w:r w:rsidRPr="00840CDF">
        <w:rPr>
          <w:b/>
          <w:i/>
        </w:rPr>
        <w:t>medical devices and human tissue products levy</w:t>
      </w:r>
      <w:r w:rsidRPr="00840CDF">
        <w:t xml:space="preserve"> is defined in paragraph 304</w:t>
      </w:r>
      <w:r w:rsidR="00ED7BCA">
        <w:noBreakHyphen/>
      </w:r>
      <w:r w:rsidRPr="00840CDF">
        <w:t>10(da).</w:t>
      </w:r>
    </w:p>
    <w:bookmarkEnd w:id="351"/>
    <w:p w:rsidR="00B721CB" w:rsidRPr="00840CDF" w:rsidRDefault="00B721CB">
      <w:pPr>
        <w:pStyle w:val="Definition"/>
      </w:pPr>
      <w:r w:rsidRPr="00840CDF">
        <w:rPr>
          <w:b/>
          <w:i/>
        </w:rPr>
        <w:lastRenderedPageBreak/>
        <w:t>medical practitioner</w:t>
      </w:r>
      <w:r w:rsidRPr="00840CDF">
        <w:t xml:space="preserve"> means a medical practitioner within the meaning of the </w:t>
      </w:r>
      <w:r w:rsidRPr="00840CDF">
        <w:rPr>
          <w:i/>
        </w:rPr>
        <w:t>Health Insurance Act 1973</w:t>
      </w:r>
      <w:r w:rsidRPr="00840CDF">
        <w:t>.</w:t>
      </w:r>
    </w:p>
    <w:p w:rsidR="00B721CB" w:rsidRPr="00840CDF" w:rsidRDefault="00B721CB">
      <w:pPr>
        <w:pStyle w:val="Definition"/>
      </w:pPr>
      <w:r w:rsidRPr="00840CDF">
        <w:rPr>
          <w:b/>
          <w:i/>
        </w:rPr>
        <w:t>medicare benefit</w:t>
      </w:r>
      <w:r w:rsidRPr="00840CDF">
        <w:t xml:space="preserve"> means a medicare benefit under Part II of the </w:t>
      </w:r>
      <w:r w:rsidRPr="00840CDF">
        <w:rPr>
          <w:i/>
        </w:rPr>
        <w:t>Health Insurance Act 1973</w:t>
      </w:r>
      <w:r w:rsidRPr="00840CDF">
        <w:t>.</w:t>
      </w:r>
    </w:p>
    <w:p w:rsidR="00B721CB" w:rsidRPr="00840CDF" w:rsidRDefault="00B721CB">
      <w:pPr>
        <w:pStyle w:val="Definition"/>
      </w:pPr>
      <w:r w:rsidRPr="00840CDF">
        <w:rPr>
          <w:b/>
          <w:i/>
        </w:rPr>
        <w:t xml:space="preserve">medicare eligibility day </w:t>
      </w:r>
      <w:r w:rsidRPr="00840CDF">
        <w:t>is defined in subsection</w:t>
      </w:r>
      <w:r w:rsidR="00D82BBA" w:rsidRPr="00840CDF">
        <w:t> </w:t>
      </w:r>
      <w:r w:rsidR="00A5024B" w:rsidRPr="00840CDF">
        <w:t>34</w:t>
      </w:r>
      <w:r w:rsidR="00ED7BCA">
        <w:noBreakHyphen/>
      </w:r>
      <w:r w:rsidR="00A5024B" w:rsidRPr="00840CDF">
        <w:t>25(5)</w:t>
      </w:r>
      <w:r w:rsidRPr="00840CDF">
        <w:t>.</w:t>
      </w:r>
    </w:p>
    <w:p w:rsidR="005E47B4" w:rsidRPr="00840CDF" w:rsidRDefault="005E47B4" w:rsidP="005E47B4">
      <w:pPr>
        <w:pStyle w:val="Definition"/>
      </w:pPr>
      <w:r w:rsidRPr="00840CDF">
        <w:rPr>
          <w:b/>
          <w:i/>
        </w:rPr>
        <w:t>medicare program</w:t>
      </w:r>
      <w:r w:rsidRPr="00840CDF">
        <w:t xml:space="preserve"> has the same meaning as in the </w:t>
      </w:r>
      <w:r w:rsidRPr="00840CDF">
        <w:rPr>
          <w:i/>
        </w:rPr>
        <w:t>Human Services (Medicare) Act 1973</w:t>
      </w:r>
      <w:r w:rsidRPr="00840CDF">
        <w:t>.</w:t>
      </w:r>
    </w:p>
    <w:p w:rsidR="001D4274" w:rsidRPr="00840CDF" w:rsidRDefault="001D4274" w:rsidP="001D4274">
      <w:pPr>
        <w:pStyle w:val="Definition"/>
      </w:pPr>
      <w:r w:rsidRPr="00840CDF">
        <w:rPr>
          <w:b/>
          <w:i/>
        </w:rPr>
        <w:t>national joint replacement register levy</w:t>
      </w:r>
      <w:r w:rsidRPr="00840CDF">
        <w:t xml:space="preserve"> is defined in paragraph</w:t>
      </w:r>
      <w:r w:rsidR="00D82BBA" w:rsidRPr="00840CDF">
        <w:t> </w:t>
      </w:r>
      <w:r w:rsidRPr="00840CDF">
        <w:t>304</w:t>
      </w:r>
      <w:r w:rsidR="00ED7BCA">
        <w:noBreakHyphen/>
      </w:r>
      <w:r w:rsidRPr="00840CDF">
        <w:t>10(e).</w:t>
      </w:r>
    </w:p>
    <w:p w:rsidR="00B721CB" w:rsidRPr="00840CDF" w:rsidRDefault="00B721CB" w:rsidP="00932567">
      <w:pPr>
        <w:pStyle w:val="Definition"/>
        <w:keepNext/>
        <w:keepLines/>
      </w:pPr>
      <w:r w:rsidRPr="00840CDF">
        <w:rPr>
          <w:b/>
          <w:i/>
        </w:rPr>
        <w:t>occupier</w:t>
      </w:r>
      <w:r w:rsidRPr="00840CDF">
        <w:t xml:space="preserve">, of </w:t>
      </w:r>
      <w:r w:rsidR="00ED7BCA" w:rsidRPr="00ED7BCA">
        <w:rPr>
          <w:position w:val="6"/>
          <w:sz w:val="16"/>
        </w:rPr>
        <w:t>*</w:t>
      </w:r>
      <w:r w:rsidRPr="00840CDF">
        <w:t>premises, includes:</w:t>
      </w:r>
    </w:p>
    <w:p w:rsidR="00B721CB" w:rsidRPr="00840CDF" w:rsidRDefault="00B721CB">
      <w:pPr>
        <w:pStyle w:val="paragraph"/>
      </w:pPr>
      <w:r w:rsidRPr="00840CDF">
        <w:tab/>
        <w:t>(a)</w:t>
      </w:r>
      <w:r w:rsidRPr="00840CDF">
        <w:tab/>
        <w:t>the person in charge or control, or apparently in charge or control, of the premises; or</w:t>
      </w:r>
    </w:p>
    <w:p w:rsidR="00B721CB" w:rsidRPr="00840CDF" w:rsidRDefault="00B721CB">
      <w:pPr>
        <w:pStyle w:val="paragraph"/>
      </w:pPr>
      <w:r w:rsidRPr="00840CDF">
        <w:tab/>
        <w:t>(b)</w:t>
      </w:r>
      <w:r w:rsidRPr="00840CDF">
        <w:tab/>
        <w:t>a person who represents, or apparently represents, that person.</w:t>
      </w:r>
    </w:p>
    <w:p w:rsidR="00B721CB" w:rsidRPr="00840CDF" w:rsidRDefault="00B721CB">
      <w:pPr>
        <w:pStyle w:val="Definition"/>
      </w:pPr>
      <w:r w:rsidRPr="00840CDF">
        <w:rPr>
          <w:b/>
          <w:i/>
        </w:rPr>
        <w:t>officer</w:t>
      </w:r>
      <w:r w:rsidRPr="00840CDF">
        <w:t>, of a private health insurer, means:</w:t>
      </w:r>
    </w:p>
    <w:p w:rsidR="00B721CB" w:rsidRPr="00840CDF" w:rsidRDefault="00B721CB">
      <w:pPr>
        <w:pStyle w:val="paragraph"/>
      </w:pPr>
      <w:r w:rsidRPr="00840CDF">
        <w:tab/>
        <w:t>(a)</w:t>
      </w:r>
      <w:r w:rsidRPr="00840CDF">
        <w:tab/>
        <w:t xml:space="preserve">a </w:t>
      </w:r>
      <w:r w:rsidR="00ED7BCA" w:rsidRPr="00ED7BCA">
        <w:rPr>
          <w:position w:val="6"/>
          <w:sz w:val="16"/>
        </w:rPr>
        <w:t>*</w:t>
      </w:r>
      <w:r w:rsidRPr="00840CDF">
        <w:t>director of the insurer; or</w:t>
      </w:r>
    </w:p>
    <w:p w:rsidR="00B721CB" w:rsidRPr="00840CDF" w:rsidRDefault="00B721CB">
      <w:pPr>
        <w:pStyle w:val="paragraph"/>
      </w:pPr>
      <w:r w:rsidRPr="00840CDF">
        <w:tab/>
        <w:t>(b)</w:t>
      </w:r>
      <w:r w:rsidRPr="00840CDF">
        <w:tab/>
        <w:t xml:space="preserve">a </w:t>
      </w:r>
      <w:r w:rsidR="00ED7BCA" w:rsidRPr="00ED7BCA">
        <w:rPr>
          <w:position w:val="6"/>
          <w:sz w:val="16"/>
        </w:rPr>
        <w:t>*</w:t>
      </w:r>
      <w:r w:rsidRPr="00840CDF">
        <w:t>chief executive officer of the insurer; or</w:t>
      </w:r>
    </w:p>
    <w:p w:rsidR="00B721CB" w:rsidRPr="00840CDF" w:rsidRDefault="00B721CB">
      <w:pPr>
        <w:pStyle w:val="paragraph"/>
      </w:pPr>
      <w:r w:rsidRPr="00840CDF">
        <w:tab/>
        <w:t>(c)</w:t>
      </w:r>
      <w:r w:rsidRPr="00840CDF">
        <w:tab/>
        <w:t>a person who makes, or participates in making, decisions that affect the whole, or a substantial part, of the business of the insurer.</w:t>
      </w:r>
    </w:p>
    <w:p w:rsidR="00B721CB" w:rsidRPr="00840CDF" w:rsidRDefault="00B721CB">
      <w:pPr>
        <w:pStyle w:val="Definition"/>
      </w:pPr>
      <w:r w:rsidRPr="00840CDF">
        <w:rPr>
          <w:b/>
          <w:i/>
        </w:rPr>
        <w:t>old Schedule</w:t>
      </w:r>
      <w:r w:rsidR="00D82BBA" w:rsidRPr="00840CDF">
        <w:rPr>
          <w:b/>
          <w:i/>
        </w:rPr>
        <w:t> </w:t>
      </w:r>
      <w:r w:rsidRPr="00840CDF">
        <w:rPr>
          <w:b/>
          <w:i/>
        </w:rPr>
        <w:t xml:space="preserve">2 </w:t>
      </w:r>
      <w:r w:rsidRPr="00840CDF">
        <w:t>is defined in subsection</w:t>
      </w:r>
      <w:r w:rsidR="00D82BBA" w:rsidRPr="00840CDF">
        <w:t> </w:t>
      </w:r>
      <w:r w:rsidRPr="00840CDF">
        <w:t>34</w:t>
      </w:r>
      <w:r w:rsidR="00ED7BCA">
        <w:noBreakHyphen/>
      </w:r>
      <w:r w:rsidRPr="00840CDF">
        <w:t>10(5).</w:t>
      </w:r>
    </w:p>
    <w:p w:rsidR="00B721CB" w:rsidRPr="00840CDF" w:rsidRDefault="00B721CB">
      <w:pPr>
        <w:pStyle w:val="Definition"/>
      </w:pPr>
      <w:r w:rsidRPr="00840CDF">
        <w:rPr>
          <w:b/>
          <w:i/>
        </w:rPr>
        <w:t>overseas</w:t>
      </w:r>
      <w:r w:rsidRPr="00840CDF">
        <w:t xml:space="preserve"> has a meaning affected by section</w:t>
      </w:r>
      <w:r w:rsidR="00D82BBA" w:rsidRPr="00840CDF">
        <w:t> </w:t>
      </w:r>
      <w:r w:rsidRPr="00840CDF">
        <w:t>34</w:t>
      </w:r>
      <w:r w:rsidR="00ED7BCA">
        <w:noBreakHyphen/>
      </w:r>
      <w:r w:rsidRPr="00840CDF">
        <w:t>30.</w:t>
      </w:r>
    </w:p>
    <w:p w:rsidR="00B721CB" w:rsidRPr="00840CDF" w:rsidRDefault="00B721CB">
      <w:pPr>
        <w:pStyle w:val="Definition"/>
      </w:pPr>
      <w:r w:rsidRPr="00840CDF">
        <w:rPr>
          <w:b/>
          <w:i/>
        </w:rPr>
        <w:t>participant</w:t>
      </w:r>
      <w:r w:rsidRPr="00840CDF">
        <w:t xml:space="preserve">, in relation to the </w:t>
      </w:r>
      <w:r w:rsidR="00ED7BCA" w:rsidRPr="00ED7BCA">
        <w:rPr>
          <w:position w:val="6"/>
          <w:sz w:val="16"/>
        </w:rPr>
        <w:t>*</w:t>
      </w:r>
      <w:r w:rsidRPr="00840CDF">
        <w:t>premiums reduction scheme, means:</w:t>
      </w:r>
    </w:p>
    <w:p w:rsidR="00B721CB" w:rsidRPr="00840CDF" w:rsidRDefault="00B721CB">
      <w:pPr>
        <w:pStyle w:val="paragraph"/>
      </w:pPr>
      <w:r w:rsidRPr="00840CDF">
        <w:tab/>
        <w:t>(a)</w:t>
      </w:r>
      <w:r w:rsidRPr="00840CDF">
        <w:tab/>
        <w:t>a person who is registered as a participant in the scheme under subsection</w:t>
      </w:r>
      <w:r w:rsidR="00D82BBA" w:rsidRPr="00840CDF">
        <w:t> </w:t>
      </w:r>
      <w:r w:rsidRPr="00840CDF">
        <w:t>23</w:t>
      </w:r>
      <w:r w:rsidR="00ED7BCA">
        <w:noBreakHyphen/>
      </w:r>
      <w:r w:rsidRPr="00840CDF">
        <w:t>15(3); or</w:t>
      </w:r>
    </w:p>
    <w:p w:rsidR="00B721CB" w:rsidRPr="00840CDF" w:rsidRDefault="00B721CB">
      <w:pPr>
        <w:pStyle w:val="paragraph"/>
      </w:pPr>
      <w:r w:rsidRPr="00840CDF">
        <w:tab/>
        <w:t>(b)</w:t>
      </w:r>
      <w:r w:rsidRPr="00840CDF">
        <w:tab/>
        <w:t>a person who has applied to be registered as a participant in the scheme under subsection</w:t>
      </w:r>
      <w:r w:rsidR="00D82BBA" w:rsidRPr="00840CDF">
        <w:t> </w:t>
      </w:r>
      <w:r w:rsidRPr="00840CDF">
        <w:t>23</w:t>
      </w:r>
      <w:r w:rsidR="00ED7BCA">
        <w:noBreakHyphen/>
      </w:r>
      <w:r w:rsidRPr="00840CDF">
        <w:t>15(1) and whose application has not been refused.</w:t>
      </w:r>
    </w:p>
    <w:p w:rsidR="00B721CB" w:rsidRPr="00840CDF" w:rsidRDefault="00B721CB">
      <w:pPr>
        <w:pStyle w:val="Definition"/>
      </w:pPr>
      <w:r w:rsidRPr="00840CDF">
        <w:rPr>
          <w:b/>
          <w:i/>
        </w:rPr>
        <w:lastRenderedPageBreak/>
        <w:t>participating insurer</w:t>
      </w:r>
      <w:r w:rsidRPr="00840CDF">
        <w:t xml:space="preserve"> means:</w:t>
      </w:r>
    </w:p>
    <w:p w:rsidR="00B721CB" w:rsidRPr="00840CDF" w:rsidRDefault="00B721CB">
      <w:pPr>
        <w:pStyle w:val="paragraph"/>
      </w:pPr>
      <w:r w:rsidRPr="00840CDF">
        <w:tab/>
        <w:t>(a)</w:t>
      </w:r>
      <w:r w:rsidRPr="00840CDF">
        <w:tab/>
        <w:t>a private health insurer approved by the Minister under subsection</w:t>
      </w:r>
      <w:r w:rsidR="00D82BBA" w:rsidRPr="00840CDF">
        <w:t> </w:t>
      </w:r>
      <w:r w:rsidRPr="00840CDF">
        <w:t>279</w:t>
      </w:r>
      <w:r w:rsidR="00ED7BCA">
        <w:noBreakHyphen/>
      </w:r>
      <w:r w:rsidRPr="00840CDF">
        <w:t>5(2); or</w:t>
      </w:r>
    </w:p>
    <w:p w:rsidR="00B721CB" w:rsidRPr="00840CDF" w:rsidRDefault="00B721CB">
      <w:pPr>
        <w:pStyle w:val="paragraph"/>
      </w:pPr>
      <w:r w:rsidRPr="00840CDF">
        <w:tab/>
        <w:t>(b)</w:t>
      </w:r>
      <w:r w:rsidRPr="00840CDF">
        <w:tab/>
        <w:t>a private health insurer that has applied under subsection</w:t>
      </w:r>
      <w:r w:rsidR="00D82BBA" w:rsidRPr="00840CDF">
        <w:t> </w:t>
      </w:r>
      <w:r w:rsidRPr="00840CDF">
        <w:t>279</w:t>
      </w:r>
      <w:r w:rsidR="00ED7BCA">
        <w:noBreakHyphen/>
      </w:r>
      <w:r w:rsidRPr="00840CDF">
        <w:t>5(1) to be approved and whose application has not been rejected.</w:t>
      </w:r>
    </w:p>
    <w:p w:rsidR="00B721CB" w:rsidRPr="00840CDF" w:rsidRDefault="00B721CB">
      <w:pPr>
        <w:pStyle w:val="Definition"/>
      </w:pPr>
      <w:r w:rsidRPr="00840CDF">
        <w:rPr>
          <w:b/>
          <w:i/>
        </w:rPr>
        <w:t xml:space="preserve">permitted days without hospital cover </w:t>
      </w:r>
      <w:r w:rsidRPr="00840CDF">
        <w:t>is defined in section</w:t>
      </w:r>
      <w:r w:rsidR="00D82BBA" w:rsidRPr="00840CDF">
        <w:t> </w:t>
      </w:r>
      <w:r w:rsidRPr="00840CDF">
        <w:t>34</w:t>
      </w:r>
      <w:r w:rsidR="00ED7BCA">
        <w:noBreakHyphen/>
      </w:r>
      <w:r w:rsidRPr="00840CDF">
        <w:t>20.</w:t>
      </w:r>
    </w:p>
    <w:p w:rsidR="00A64642" w:rsidRPr="00840CDF" w:rsidRDefault="00A64642" w:rsidP="00A64642">
      <w:pPr>
        <w:pStyle w:val="Definition"/>
      </w:pPr>
      <w:r w:rsidRPr="00840CDF">
        <w:rPr>
          <w:b/>
          <w:i/>
        </w:rPr>
        <w:t>personal information</w:t>
      </w:r>
      <w:r w:rsidRPr="00840CDF">
        <w:t xml:space="preserve"> has the same meaning as in the </w:t>
      </w:r>
      <w:r w:rsidRPr="00840CDF">
        <w:rPr>
          <w:i/>
        </w:rPr>
        <w:t>Privacy Act 1988</w:t>
      </w:r>
      <w:r w:rsidRPr="00840CDF">
        <w:t>.</w:t>
      </w:r>
    </w:p>
    <w:p w:rsidR="004A0444" w:rsidRPr="00840CDF" w:rsidRDefault="004A0444" w:rsidP="004A0444">
      <w:pPr>
        <w:pStyle w:val="Definition"/>
      </w:pPr>
      <w:r w:rsidRPr="00840CDF">
        <w:rPr>
          <w:b/>
          <w:i/>
        </w:rPr>
        <w:t>PHIIB</w:t>
      </w:r>
      <w:r w:rsidRPr="00840CDF">
        <w:t xml:space="preserve"> (short for </w:t>
      </w:r>
      <w:r w:rsidRPr="00840CDF">
        <w:rPr>
          <w:b/>
          <w:i/>
        </w:rPr>
        <w:t>Private Health Insurance Incentive Beneficiary</w:t>
      </w:r>
      <w:r w:rsidRPr="00840CDF">
        <w:t>) has the meaning given by section</w:t>
      </w:r>
      <w:r w:rsidR="00D82BBA" w:rsidRPr="00840CDF">
        <w:t> </w:t>
      </w:r>
      <w:r w:rsidRPr="00840CDF">
        <w:t>22</w:t>
      </w:r>
      <w:r w:rsidR="00ED7BCA">
        <w:noBreakHyphen/>
      </w:r>
      <w:r w:rsidRPr="00840CDF">
        <w:t>5.</w:t>
      </w:r>
    </w:p>
    <w:p w:rsidR="001607A0" w:rsidRPr="00840CDF" w:rsidRDefault="001607A0" w:rsidP="001607A0">
      <w:pPr>
        <w:pStyle w:val="Definition"/>
      </w:pPr>
      <w:r w:rsidRPr="00840CDF">
        <w:rPr>
          <w:b/>
          <w:i/>
        </w:rPr>
        <w:t>PHII benefit</w:t>
      </w:r>
      <w:r w:rsidRPr="00840CDF">
        <w:t xml:space="preserve"> (short for </w:t>
      </w:r>
      <w:r w:rsidRPr="00840CDF">
        <w:rPr>
          <w:b/>
          <w:i/>
        </w:rPr>
        <w:t>Private Health Insurance Incentive benefit</w:t>
      </w:r>
      <w:r w:rsidRPr="00840CDF">
        <w:t>) has the meaning given by section</w:t>
      </w:r>
      <w:r w:rsidR="00D82BBA" w:rsidRPr="00840CDF">
        <w:t> </w:t>
      </w:r>
      <w:r w:rsidRPr="00840CDF">
        <w:t>22</w:t>
      </w:r>
      <w:r w:rsidR="00ED7BCA">
        <w:noBreakHyphen/>
      </w:r>
      <w:r w:rsidRPr="00840CDF">
        <w:t>10.</w:t>
      </w:r>
    </w:p>
    <w:p w:rsidR="00B721CB" w:rsidRPr="00840CDF" w:rsidRDefault="00B721CB">
      <w:pPr>
        <w:pStyle w:val="Definition"/>
      </w:pPr>
      <w:r w:rsidRPr="00840CDF">
        <w:rPr>
          <w:b/>
          <w:i/>
        </w:rPr>
        <w:t>policy holder</w:t>
      </w:r>
      <w:r w:rsidRPr="00840CDF">
        <w:t xml:space="preserve">, of a </w:t>
      </w:r>
      <w:r w:rsidR="00ED7BCA" w:rsidRPr="00ED7BCA">
        <w:rPr>
          <w:position w:val="6"/>
          <w:sz w:val="16"/>
        </w:rPr>
        <w:t>*</w:t>
      </w:r>
      <w:r w:rsidRPr="00840CDF">
        <w:t xml:space="preserve">health benefits fund, means a </w:t>
      </w:r>
      <w:r w:rsidR="00ED7BCA" w:rsidRPr="00ED7BCA">
        <w:rPr>
          <w:position w:val="6"/>
          <w:sz w:val="16"/>
        </w:rPr>
        <w:t>*</w:t>
      </w:r>
      <w:r w:rsidRPr="00840CDF">
        <w:t xml:space="preserve">holder of a policy that is </w:t>
      </w:r>
      <w:r w:rsidR="00ED7BCA" w:rsidRPr="00ED7BCA">
        <w:rPr>
          <w:position w:val="6"/>
          <w:sz w:val="16"/>
        </w:rPr>
        <w:t>*</w:t>
      </w:r>
      <w:r w:rsidRPr="00840CDF">
        <w:t>referable to the fund.</w:t>
      </w:r>
    </w:p>
    <w:p w:rsidR="00B721CB" w:rsidRPr="00840CDF" w:rsidRDefault="00B721CB">
      <w:pPr>
        <w:pStyle w:val="Definition"/>
      </w:pPr>
      <w:r w:rsidRPr="00840CDF">
        <w:rPr>
          <w:b/>
          <w:i/>
        </w:rPr>
        <w:t>pre</w:t>
      </w:r>
      <w:r w:rsidR="00ED7BCA">
        <w:rPr>
          <w:b/>
          <w:i/>
        </w:rPr>
        <w:noBreakHyphen/>
      </w:r>
      <w:r w:rsidRPr="00840CDF">
        <w:rPr>
          <w:b/>
          <w:i/>
        </w:rPr>
        <w:t xml:space="preserve">existing condition </w:t>
      </w:r>
      <w:r w:rsidRPr="00840CDF">
        <w:t>is defined in section</w:t>
      </w:r>
      <w:r w:rsidR="00D82BBA" w:rsidRPr="00840CDF">
        <w:t> </w:t>
      </w:r>
      <w:r w:rsidRPr="00840CDF">
        <w:t>75</w:t>
      </w:r>
      <w:r w:rsidR="00ED7BCA">
        <w:noBreakHyphen/>
      </w:r>
      <w:r w:rsidRPr="00840CDF">
        <w:t>15.</w:t>
      </w:r>
    </w:p>
    <w:p w:rsidR="00B721CB" w:rsidRPr="00840CDF" w:rsidRDefault="00B721CB">
      <w:pPr>
        <w:pStyle w:val="Definition"/>
      </w:pPr>
      <w:r w:rsidRPr="00840CDF">
        <w:rPr>
          <w:b/>
          <w:i/>
        </w:rPr>
        <w:t>premises</w:t>
      </w:r>
      <w:r w:rsidRPr="00840CDF">
        <w:t xml:space="preserve"> includes the following:</w:t>
      </w:r>
    </w:p>
    <w:p w:rsidR="00B721CB" w:rsidRPr="00840CDF" w:rsidRDefault="00B721CB">
      <w:pPr>
        <w:pStyle w:val="paragraph"/>
      </w:pPr>
      <w:r w:rsidRPr="00840CDF">
        <w:tab/>
        <w:t>(a)</w:t>
      </w:r>
      <w:r w:rsidRPr="00840CDF">
        <w:tab/>
        <w:t>a structure, building, vehicle or vessel;</w:t>
      </w:r>
    </w:p>
    <w:p w:rsidR="00B721CB" w:rsidRPr="00840CDF" w:rsidRDefault="00B721CB">
      <w:pPr>
        <w:pStyle w:val="paragraph"/>
      </w:pPr>
      <w:r w:rsidRPr="00840CDF">
        <w:tab/>
        <w:t>(b)</w:t>
      </w:r>
      <w:r w:rsidRPr="00840CDF">
        <w:tab/>
        <w:t>a place (whether enclosed or built on);</w:t>
      </w:r>
    </w:p>
    <w:p w:rsidR="00B721CB" w:rsidRPr="00840CDF" w:rsidRDefault="00B721CB">
      <w:pPr>
        <w:pStyle w:val="paragraph"/>
      </w:pPr>
      <w:r w:rsidRPr="00840CDF">
        <w:tab/>
        <w:t>(c)</w:t>
      </w:r>
      <w:r w:rsidRPr="00840CDF">
        <w:tab/>
        <w:t xml:space="preserve">a part of a thing referred to in </w:t>
      </w:r>
      <w:r w:rsidR="00D82BBA" w:rsidRPr="00840CDF">
        <w:t>paragraph (</w:t>
      </w:r>
      <w:r w:rsidRPr="00840CDF">
        <w:t>a) or (b).</w:t>
      </w:r>
    </w:p>
    <w:p w:rsidR="00B721CB" w:rsidRPr="00840CDF" w:rsidRDefault="00B721CB">
      <w:pPr>
        <w:pStyle w:val="Definition"/>
      </w:pPr>
      <w:r w:rsidRPr="00840CDF">
        <w:rPr>
          <w:b/>
          <w:i/>
        </w:rPr>
        <w:t>premiums reduction scheme</w:t>
      </w:r>
      <w:r w:rsidRPr="00840CDF">
        <w:t xml:space="preserve"> means the scheme provided for by Division</w:t>
      </w:r>
      <w:r w:rsidR="00D82BBA" w:rsidRPr="00840CDF">
        <w:t> </w:t>
      </w:r>
      <w:r w:rsidRPr="00840CDF">
        <w:t>23.</w:t>
      </w:r>
    </w:p>
    <w:p w:rsidR="00E03C90" w:rsidRPr="00840CDF" w:rsidRDefault="00E03C90" w:rsidP="00E03C90">
      <w:pPr>
        <w:pStyle w:val="Definition"/>
      </w:pPr>
      <w:r w:rsidRPr="00840CDF">
        <w:rPr>
          <w:b/>
          <w:i/>
        </w:rPr>
        <w:t>private health information statement</w:t>
      </w:r>
      <w:r w:rsidRPr="00840CDF">
        <w:t xml:space="preserve"> is defined in section</w:t>
      </w:r>
      <w:r w:rsidR="00D82BBA" w:rsidRPr="00840CDF">
        <w:t> </w:t>
      </w:r>
      <w:r w:rsidRPr="00840CDF">
        <w:t>93</w:t>
      </w:r>
      <w:r w:rsidR="00ED7BCA">
        <w:noBreakHyphen/>
      </w:r>
      <w:r w:rsidRPr="00840CDF">
        <w:t>5.</w:t>
      </w:r>
    </w:p>
    <w:p w:rsidR="00B721CB" w:rsidRPr="00840CDF" w:rsidRDefault="00B721CB">
      <w:pPr>
        <w:pStyle w:val="Definition"/>
      </w:pPr>
      <w:r w:rsidRPr="00840CDF">
        <w:rPr>
          <w:b/>
          <w:i/>
        </w:rPr>
        <w:t>private health insurance arrangement</w:t>
      </w:r>
      <w:r w:rsidRPr="00840CDF">
        <w:t xml:space="preserve"> includes any of the following:</w:t>
      </w:r>
    </w:p>
    <w:p w:rsidR="00B721CB" w:rsidRPr="00840CDF" w:rsidRDefault="00B721CB">
      <w:pPr>
        <w:pStyle w:val="paragraph"/>
      </w:pPr>
      <w:r w:rsidRPr="00840CDF">
        <w:tab/>
        <w:t>(a)</w:t>
      </w:r>
      <w:r w:rsidRPr="00840CDF">
        <w:tab/>
        <w:t xml:space="preserve">a </w:t>
      </w:r>
      <w:r w:rsidR="00ED7BCA" w:rsidRPr="00ED7BCA">
        <w:rPr>
          <w:position w:val="6"/>
          <w:sz w:val="16"/>
        </w:rPr>
        <w:t>*</w:t>
      </w:r>
      <w:r w:rsidRPr="00840CDF">
        <w:t xml:space="preserve">private health insurance policy or a </w:t>
      </w:r>
      <w:r w:rsidR="00ED7BCA" w:rsidRPr="00ED7BCA">
        <w:rPr>
          <w:position w:val="6"/>
          <w:sz w:val="16"/>
        </w:rPr>
        <w:t>*</w:t>
      </w:r>
      <w:r w:rsidRPr="00840CDF">
        <w:t>product;</w:t>
      </w:r>
    </w:p>
    <w:p w:rsidR="00B721CB" w:rsidRPr="00840CDF" w:rsidRDefault="00B721CB">
      <w:pPr>
        <w:pStyle w:val="paragraph"/>
      </w:pPr>
      <w:r w:rsidRPr="00840CDF">
        <w:tab/>
        <w:t>(b)</w:t>
      </w:r>
      <w:r w:rsidRPr="00840CDF">
        <w:tab/>
        <w:t xml:space="preserve">an agreement or arrangement between a private health insurer and a </w:t>
      </w:r>
      <w:r w:rsidR="00ED7BCA" w:rsidRPr="00ED7BCA">
        <w:rPr>
          <w:position w:val="6"/>
          <w:sz w:val="16"/>
        </w:rPr>
        <w:t>*</w:t>
      </w:r>
      <w:r w:rsidRPr="00840CDF">
        <w:t>health care provider;</w:t>
      </w:r>
    </w:p>
    <w:p w:rsidR="00B721CB" w:rsidRPr="00840CDF" w:rsidRDefault="00B721CB">
      <w:pPr>
        <w:pStyle w:val="paragraph"/>
      </w:pPr>
      <w:r w:rsidRPr="00840CDF">
        <w:lastRenderedPageBreak/>
        <w:tab/>
        <w:t>(c)</w:t>
      </w:r>
      <w:r w:rsidRPr="00840CDF">
        <w:tab/>
        <w:t xml:space="preserve">an agreement or arrangement between a private health insurer and another person (other than a health care provider) that relates to insurance in relation to </w:t>
      </w:r>
      <w:r w:rsidR="00ED7BCA" w:rsidRPr="00ED7BCA">
        <w:rPr>
          <w:position w:val="6"/>
          <w:sz w:val="16"/>
        </w:rPr>
        <w:t>*</w:t>
      </w:r>
      <w:r w:rsidRPr="00840CDF">
        <w:t xml:space="preserve">hospital treatment or </w:t>
      </w:r>
      <w:r w:rsidR="00ED7BCA" w:rsidRPr="00ED7BCA">
        <w:rPr>
          <w:position w:val="6"/>
          <w:sz w:val="16"/>
        </w:rPr>
        <w:t>*</w:t>
      </w:r>
      <w:r w:rsidRPr="00840CDF">
        <w:t>general treatment;</w:t>
      </w:r>
    </w:p>
    <w:p w:rsidR="00B721CB" w:rsidRPr="00840CDF" w:rsidRDefault="00B721CB">
      <w:pPr>
        <w:pStyle w:val="paragraph"/>
      </w:pPr>
      <w:r w:rsidRPr="00840CDF">
        <w:tab/>
        <w:t>(d)</w:t>
      </w:r>
      <w:r w:rsidRPr="00840CDF">
        <w:tab/>
        <w:t>an agreement or arrangement between two or more health care providers that relates to insurance in relation to hospital treatment or general treatment;</w:t>
      </w:r>
    </w:p>
    <w:p w:rsidR="00B721CB" w:rsidRPr="00840CDF" w:rsidRDefault="00B721CB">
      <w:pPr>
        <w:pStyle w:val="paragraph"/>
      </w:pPr>
      <w:r w:rsidRPr="00840CDF">
        <w:tab/>
        <w:t>(e)</w:t>
      </w:r>
      <w:r w:rsidRPr="00840CDF">
        <w:tab/>
        <w:t xml:space="preserve">Private Health Insurance (Complying Product) Rules made for the purposes of </w:t>
      </w:r>
      <w:r w:rsidR="002822CA">
        <w:t>item 1</w:t>
      </w:r>
      <w:r w:rsidRPr="00840CDF">
        <w:t xml:space="preserve"> or 5 of the table in subsection</w:t>
      </w:r>
      <w:r w:rsidR="00D82BBA" w:rsidRPr="00840CDF">
        <w:t> </w:t>
      </w:r>
      <w:r w:rsidRPr="00840CDF">
        <w:t>72</w:t>
      </w:r>
      <w:r w:rsidR="00ED7BCA">
        <w:noBreakHyphen/>
      </w:r>
      <w:r w:rsidRPr="00840CDF">
        <w:t>1(2);</w:t>
      </w:r>
    </w:p>
    <w:p w:rsidR="00B721CB" w:rsidRPr="00840CDF" w:rsidRDefault="00B721CB">
      <w:pPr>
        <w:pStyle w:val="paragraph"/>
      </w:pPr>
      <w:r w:rsidRPr="00840CDF">
        <w:tab/>
        <w:t>(f)</w:t>
      </w:r>
      <w:r w:rsidRPr="00840CDF">
        <w:tab/>
      </w:r>
      <w:r w:rsidR="00C22E72" w:rsidRPr="00840CDF">
        <w:t>Private Health Insurance (Medical Devices and Human Tissue Products) Rules</w:t>
      </w:r>
      <w:r w:rsidRPr="00840CDF">
        <w:t xml:space="preserve"> made for the purposes of item</w:t>
      </w:r>
      <w:r w:rsidR="00D82BBA" w:rsidRPr="00840CDF">
        <w:t> </w:t>
      </w:r>
      <w:r w:rsidRPr="00840CDF">
        <w:t>4 of the table in subsection</w:t>
      </w:r>
      <w:r w:rsidR="00D82BBA" w:rsidRPr="00840CDF">
        <w:t> </w:t>
      </w:r>
      <w:r w:rsidRPr="00840CDF">
        <w:t>72</w:t>
      </w:r>
      <w:r w:rsidR="00ED7BCA">
        <w:noBreakHyphen/>
      </w:r>
      <w:r w:rsidRPr="00840CDF">
        <w:t>1(2);</w:t>
      </w:r>
    </w:p>
    <w:p w:rsidR="00B721CB" w:rsidRPr="00840CDF" w:rsidRDefault="00B721CB">
      <w:pPr>
        <w:pStyle w:val="paragraph"/>
      </w:pPr>
      <w:r w:rsidRPr="00840CDF">
        <w:tab/>
        <w:t>(g)</w:t>
      </w:r>
      <w:r w:rsidRPr="00840CDF">
        <w:tab/>
        <w:t xml:space="preserve">an arrangement between a private health insurer and a </w:t>
      </w:r>
      <w:r w:rsidR="00ED7BCA" w:rsidRPr="00ED7BCA">
        <w:rPr>
          <w:position w:val="6"/>
          <w:sz w:val="16"/>
        </w:rPr>
        <w:t>*</w:t>
      </w:r>
      <w:r w:rsidRPr="00840CDF">
        <w:t>private health insurance broker;</w:t>
      </w:r>
    </w:p>
    <w:p w:rsidR="00B721CB" w:rsidRPr="00840CDF" w:rsidRDefault="00B721CB">
      <w:pPr>
        <w:pStyle w:val="paragraph"/>
      </w:pPr>
      <w:r w:rsidRPr="00840CDF">
        <w:tab/>
        <w:t>(h)</w:t>
      </w:r>
      <w:r w:rsidRPr="00840CDF">
        <w:tab/>
        <w:t>an arrangement between a private health insurance broker and a person seeking to become insured under a private health insurance policy.</w:t>
      </w:r>
    </w:p>
    <w:p w:rsidR="00B721CB" w:rsidRPr="00840CDF" w:rsidRDefault="00B721CB">
      <w:pPr>
        <w:pStyle w:val="Definition"/>
      </w:pPr>
      <w:r w:rsidRPr="00840CDF">
        <w:rPr>
          <w:b/>
          <w:i/>
        </w:rPr>
        <w:t>private health insurance broker</w:t>
      </w:r>
      <w:r w:rsidRPr="00840CDF">
        <w:t xml:space="preserve"> means a person:</w:t>
      </w:r>
    </w:p>
    <w:p w:rsidR="00B721CB" w:rsidRPr="00840CDF" w:rsidRDefault="00B721CB">
      <w:pPr>
        <w:pStyle w:val="paragraph"/>
      </w:pPr>
      <w:r w:rsidRPr="00840CDF">
        <w:tab/>
        <w:t>(a)</w:t>
      </w:r>
      <w:r w:rsidRPr="00840CDF">
        <w:tab/>
        <w:t xml:space="preserve">who deals (otherwise than by carrying on </w:t>
      </w:r>
      <w:r w:rsidR="00ED7BCA" w:rsidRPr="00ED7BCA">
        <w:rPr>
          <w:position w:val="6"/>
          <w:sz w:val="16"/>
        </w:rPr>
        <w:t>*</w:t>
      </w:r>
      <w:r w:rsidRPr="00840CDF">
        <w:t xml:space="preserve">health insurance business) in insurance policies that </w:t>
      </w:r>
      <w:r w:rsidR="00ED7BCA" w:rsidRPr="00ED7BCA">
        <w:rPr>
          <w:position w:val="6"/>
          <w:sz w:val="16"/>
        </w:rPr>
        <w:t>*</w:t>
      </w:r>
      <w:r w:rsidRPr="00840CDF">
        <w:t xml:space="preserve">cover </w:t>
      </w:r>
      <w:r w:rsidR="00ED7BCA" w:rsidRPr="00ED7BCA">
        <w:rPr>
          <w:position w:val="6"/>
          <w:sz w:val="16"/>
        </w:rPr>
        <w:t>*</w:t>
      </w:r>
      <w:r w:rsidRPr="00840CDF">
        <w:t xml:space="preserve">hospital treatment or </w:t>
      </w:r>
      <w:r w:rsidR="00ED7BCA" w:rsidRPr="00ED7BCA">
        <w:rPr>
          <w:position w:val="6"/>
          <w:sz w:val="16"/>
        </w:rPr>
        <w:t>*</w:t>
      </w:r>
      <w:r w:rsidRPr="00840CDF">
        <w:t>general treatment or both; and</w:t>
      </w:r>
    </w:p>
    <w:p w:rsidR="00B721CB" w:rsidRPr="00840CDF" w:rsidRDefault="00B721CB">
      <w:pPr>
        <w:pStyle w:val="paragraph"/>
      </w:pPr>
      <w:r w:rsidRPr="00840CDF">
        <w:tab/>
        <w:t>(b)</w:t>
      </w:r>
      <w:r w:rsidRPr="00840CDF">
        <w:tab/>
        <w:t>who acts on behalf of persons seeking to become insured under those policies.</w:t>
      </w:r>
    </w:p>
    <w:p w:rsidR="00B721CB" w:rsidRPr="00840CDF" w:rsidRDefault="00B721CB">
      <w:pPr>
        <w:pStyle w:val="Definition"/>
      </w:pPr>
      <w:r w:rsidRPr="00840CDF">
        <w:rPr>
          <w:b/>
          <w:i/>
        </w:rPr>
        <w:t xml:space="preserve">private health insurance levy </w:t>
      </w:r>
      <w:r w:rsidRPr="00840CDF">
        <w:t>is defined in section</w:t>
      </w:r>
      <w:r w:rsidR="00D82BBA" w:rsidRPr="00840CDF">
        <w:t> </w:t>
      </w:r>
      <w:r w:rsidRPr="00840CDF">
        <w:t>304</w:t>
      </w:r>
      <w:r w:rsidR="00ED7BCA">
        <w:noBreakHyphen/>
      </w:r>
      <w:r w:rsidRPr="00840CDF">
        <w:t>10.</w:t>
      </w:r>
    </w:p>
    <w:p w:rsidR="00E86F0F" w:rsidRPr="00840CDF" w:rsidRDefault="00E86F0F" w:rsidP="00E86F0F">
      <w:pPr>
        <w:pStyle w:val="Definition"/>
      </w:pPr>
      <w:r w:rsidRPr="00840CDF">
        <w:rPr>
          <w:b/>
          <w:i/>
        </w:rPr>
        <w:t xml:space="preserve">Private Health Insurance Ombudsman </w:t>
      </w:r>
      <w:r w:rsidRPr="00840CDF">
        <w:t>means the Private Health Insurance Ombudsman established by section</w:t>
      </w:r>
      <w:r w:rsidR="00D82BBA" w:rsidRPr="00840CDF">
        <w:t> </w:t>
      </w:r>
      <w:r w:rsidRPr="00840CDF">
        <w:t xml:space="preserve">20C of the </w:t>
      </w:r>
      <w:r w:rsidRPr="00840CDF">
        <w:rPr>
          <w:i/>
        </w:rPr>
        <w:t>Ombudsman Act 1976</w:t>
      </w:r>
      <w:r w:rsidRPr="00840CDF">
        <w:t>.</w:t>
      </w:r>
    </w:p>
    <w:p w:rsidR="00B721CB" w:rsidRPr="00840CDF" w:rsidRDefault="00B721CB">
      <w:pPr>
        <w:pStyle w:val="Definition"/>
      </w:pPr>
      <w:r w:rsidRPr="00840CDF">
        <w:rPr>
          <w:b/>
          <w:i/>
        </w:rPr>
        <w:t xml:space="preserve">private health insurance policy </w:t>
      </w:r>
      <w:r w:rsidRPr="00840CDF">
        <w:t xml:space="preserve">means an insurance policy that </w:t>
      </w:r>
      <w:r w:rsidR="00ED7BCA" w:rsidRPr="00ED7BCA">
        <w:rPr>
          <w:position w:val="6"/>
          <w:sz w:val="16"/>
        </w:rPr>
        <w:t>*</w:t>
      </w:r>
      <w:r w:rsidRPr="00840CDF">
        <w:t xml:space="preserve">covers </w:t>
      </w:r>
      <w:r w:rsidR="00ED7BCA" w:rsidRPr="00ED7BCA">
        <w:rPr>
          <w:position w:val="6"/>
          <w:sz w:val="16"/>
        </w:rPr>
        <w:t>*</w:t>
      </w:r>
      <w:r w:rsidRPr="00840CDF">
        <w:t xml:space="preserve">hospital treatment or </w:t>
      </w:r>
      <w:r w:rsidR="00ED7BCA" w:rsidRPr="00ED7BCA">
        <w:rPr>
          <w:position w:val="6"/>
          <w:sz w:val="16"/>
        </w:rPr>
        <w:t>*</w:t>
      </w:r>
      <w:r w:rsidRPr="00840CDF">
        <w:t>general treatment or both (whether or not it also covers any other treatment</w:t>
      </w:r>
      <w:r w:rsidR="00E71EA9" w:rsidRPr="00840CDF">
        <w:t xml:space="preserve"> or provides a benefit for anything else</w:t>
      </w:r>
      <w:r w:rsidRPr="00840CDF">
        <w:t>).</w:t>
      </w:r>
    </w:p>
    <w:p w:rsidR="00F82B2E" w:rsidRPr="00840CDF" w:rsidRDefault="00F82B2E" w:rsidP="00F82B2E">
      <w:pPr>
        <w:pStyle w:val="Definition"/>
      </w:pPr>
      <w:r w:rsidRPr="00840CDF">
        <w:rPr>
          <w:b/>
          <w:i/>
        </w:rPr>
        <w:lastRenderedPageBreak/>
        <w:t>private health insurer</w:t>
      </w:r>
      <w:r w:rsidRPr="00840CDF">
        <w:t xml:space="preserve"> means a body that is registered under Division</w:t>
      </w:r>
      <w:r w:rsidR="00D82BBA" w:rsidRPr="00840CDF">
        <w:t> </w:t>
      </w:r>
      <w:r w:rsidRPr="00840CDF">
        <w:t>3 of Part</w:t>
      </w:r>
      <w:r w:rsidR="00D82BBA" w:rsidRPr="00840CDF">
        <w:t> </w:t>
      </w:r>
      <w:r w:rsidRPr="00840CDF">
        <w:t xml:space="preserve">2 of the </w:t>
      </w:r>
      <w:r w:rsidRPr="00840CDF">
        <w:rPr>
          <w:i/>
        </w:rPr>
        <w:t>Private Health Insurance (Prudential Supervision) Act 2015</w:t>
      </w:r>
      <w:r w:rsidRPr="00840CDF">
        <w:t>.</w:t>
      </w:r>
    </w:p>
    <w:p w:rsidR="00B721CB" w:rsidRPr="00840CDF" w:rsidRDefault="00B721CB">
      <w:pPr>
        <w:pStyle w:val="Definition"/>
      </w:pPr>
      <w:r w:rsidRPr="00840CDF">
        <w:rPr>
          <w:b/>
          <w:i/>
        </w:rPr>
        <w:t xml:space="preserve">product </w:t>
      </w:r>
      <w:r w:rsidRPr="00840CDF">
        <w:t>is defined in subsection</w:t>
      </w:r>
      <w:r w:rsidR="00D82BBA" w:rsidRPr="00840CDF">
        <w:t> </w:t>
      </w:r>
      <w:r w:rsidRPr="00840CDF">
        <w:t>63</w:t>
      </w:r>
      <w:r w:rsidR="00ED7BCA">
        <w:noBreakHyphen/>
      </w:r>
      <w:r w:rsidRPr="00840CDF">
        <w:t>5(2).</w:t>
      </w:r>
    </w:p>
    <w:p w:rsidR="00E71EA9" w:rsidRPr="00840CDF" w:rsidRDefault="00E71EA9" w:rsidP="00E71EA9">
      <w:pPr>
        <w:pStyle w:val="Definition"/>
      </w:pPr>
      <w:r w:rsidRPr="00840CDF">
        <w:rPr>
          <w:b/>
          <w:i/>
        </w:rPr>
        <w:t>product subgroup</w:t>
      </w:r>
      <w:r w:rsidRPr="00840CDF">
        <w:t xml:space="preserve"> is defined in subsection</w:t>
      </w:r>
      <w:r w:rsidR="00D82BBA" w:rsidRPr="00840CDF">
        <w:t> </w:t>
      </w:r>
      <w:r w:rsidRPr="00840CDF">
        <w:t>63</w:t>
      </w:r>
      <w:r w:rsidR="00ED7BCA">
        <w:noBreakHyphen/>
      </w:r>
      <w:r w:rsidRPr="00840CDF">
        <w:t>5(2A).</w:t>
      </w:r>
    </w:p>
    <w:p w:rsidR="00B721CB" w:rsidRPr="00840CDF" w:rsidRDefault="00B721CB">
      <w:pPr>
        <w:pStyle w:val="Definition"/>
      </w:pPr>
      <w:r w:rsidRPr="00840CDF">
        <w:rPr>
          <w:b/>
          <w:i/>
        </w:rPr>
        <w:t>protected information</w:t>
      </w:r>
      <w:r w:rsidRPr="00840CDF">
        <w:t xml:space="preserve"> is defined in subsection</w:t>
      </w:r>
      <w:r w:rsidR="00D82BBA" w:rsidRPr="00840CDF">
        <w:t> </w:t>
      </w:r>
      <w:r w:rsidRPr="00840CDF">
        <w:t>323</w:t>
      </w:r>
      <w:r w:rsidR="00ED7BCA">
        <w:noBreakHyphen/>
      </w:r>
      <w:r w:rsidRPr="00840CDF">
        <w:t>1(2).</w:t>
      </w:r>
    </w:p>
    <w:p w:rsidR="006C4228" w:rsidRPr="00840CDF" w:rsidRDefault="006C4228" w:rsidP="006C4228">
      <w:pPr>
        <w:pStyle w:val="Definition"/>
      </w:pPr>
      <w:r w:rsidRPr="00840CDF">
        <w:rPr>
          <w:b/>
          <w:i/>
        </w:rPr>
        <w:t>quarter</w:t>
      </w:r>
      <w:r w:rsidRPr="00840CDF">
        <w:t xml:space="preserve"> has the meaning given by the </w:t>
      </w:r>
      <w:r w:rsidRPr="00840CDF">
        <w:rPr>
          <w:i/>
        </w:rPr>
        <w:t>Income Tax Assessment</w:t>
      </w:r>
      <w:r w:rsidR="001607A0" w:rsidRPr="00840CDF">
        <w:rPr>
          <w:i/>
        </w:rPr>
        <w:t xml:space="preserve"> </w:t>
      </w:r>
      <w:r w:rsidRPr="00840CDF">
        <w:rPr>
          <w:i/>
        </w:rPr>
        <w:t>Act</w:t>
      </w:r>
      <w:r w:rsidR="001607A0" w:rsidRPr="00840CDF">
        <w:rPr>
          <w:i/>
        </w:rPr>
        <w:t> </w:t>
      </w:r>
      <w:r w:rsidRPr="00840CDF">
        <w:rPr>
          <w:i/>
        </w:rPr>
        <w:t>1997</w:t>
      </w:r>
      <w:r w:rsidRPr="00840CDF">
        <w:t>.</w:t>
      </w:r>
    </w:p>
    <w:p w:rsidR="00B721CB" w:rsidRPr="00840CDF" w:rsidRDefault="00B721CB" w:rsidP="00607C21">
      <w:pPr>
        <w:pStyle w:val="Definition"/>
        <w:keepNext/>
      </w:pPr>
      <w:r w:rsidRPr="00840CDF">
        <w:rPr>
          <w:b/>
          <w:i/>
        </w:rPr>
        <w:t>referable</w:t>
      </w:r>
      <w:r w:rsidRPr="00840CDF">
        <w:t xml:space="preserve">: an insurance policy is referable to a </w:t>
      </w:r>
      <w:r w:rsidR="00ED7BCA" w:rsidRPr="00ED7BCA">
        <w:rPr>
          <w:position w:val="6"/>
          <w:sz w:val="16"/>
        </w:rPr>
        <w:t>*</w:t>
      </w:r>
      <w:r w:rsidRPr="00840CDF">
        <w:t>health benefits fund if:</w:t>
      </w:r>
    </w:p>
    <w:p w:rsidR="00B721CB" w:rsidRPr="00840CDF" w:rsidRDefault="00B721CB">
      <w:pPr>
        <w:pStyle w:val="paragraph"/>
      </w:pPr>
      <w:r w:rsidRPr="00840CDF">
        <w:tab/>
        <w:t>(a)</w:t>
      </w:r>
      <w:r w:rsidRPr="00840CDF">
        <w:tab/>
        <w:t>the fund is identified under paragraph</w:t>
      </w:r>
      <w:r w:rsidR="00D82BBA" w:rsidRPr="00840CDF">
        <w:t> </w:t>
      </w:r>
      <w:r w:rsidRPr="00840CDF">
        <w:t>93</w:t>
      </w:r>
      <w:r w:rsidR="00ED7BCA">
        <w:noBreakHyphen/>
      </w:r>
      <w:r w:rsidRPr="00840CDF">
        <w:t xml:space="preserve">15(c) as the fund to which the policy is referable (and the policy has not been made referable to another </w:t>
      </w:r>
      <w:r w:rsidR="00ED7BCA" w:rsidRPr="00ED7BCA">
        <w:rPr>
          <w:position w:val="6"/>
          <w:sz w:val="16"/>
        </w:rPr>
        <w:t>*</w:t>
      </w:r>
      <w:r w:rsidRPr="00840CDF">
        <w:t xml:space="preserve">health benefits fund under </w:t>
      </w:r>
      <w:r w:rsidR="00F82B2E" w:rsidRPr="00840CDF">
        <w:t>Division</w:t>
      </w:r>
      <w:r w:rsidR="00D82BBA" w:rsidRPr="00840CDF">
        <w:t> </w:t>
      </w:r>
      <w:r w:rsidR="00F82B2E" w:rsidRPr="00840CDF">
        <w:t xml:space="preserve">4 of </w:t>
      </w:r>
      <w:r w:rsidR="002822CA">
        <w:t>Part 3</w:t>
      </w:r>
      <w:r w:rsidR="00F82B2E" w:rsidRPr="00840CDF">
        <w:t xml:space="preserve"> of the </w:t>
      </w:r>
      <w:r w:rsidR="00F82B2E" w:rsidRPr="00840CDF">
        <w:rPr>
          <w:i/>
        </w:rPr>
        <w:t>Private Health Insurance (Prudential Supervision) Act 2015</w:t>
      </w:r>
      <w:r w:rsidRPr="00840CDF">
        <w:t>); or</w:t>
      </w:r>
    </w:p>
    <w:p w:rsidR="00B721CB" w:rsidRPr="00840CDF" w:rsidRDefault="00B721CB">
      <w:pPr>
        <w:pStyle w:val="paragraph"/>
      </w:pPr>
      <w:r w:rsidRPr="00840CDF">
        <w:tab/>
        <w:t>(b)</w:t>
      </w:r>
      <w:r w:rsidRPr="00840CDF">
        <w:tab/>
        <w:t xml:space="preserve">the policy has been made referable to the fund under </w:t>
      </w:r>
      <w:r w:rsidR="00F82B2E" w:rsidRPr="00840CDF">
        <w:t>Division</w:t>
      </w:r>
      <w:r w:rsidR="00D82BBA" w:rsidRPr="00840CDF">
        <w:t> </w:t>
      </w:r>
      <w:r w:rsidR="00F82B2E" w:rsidRPr="00840CDF">
        <w:t xml:space="preserve">4 of </w:t>
      </w:r>
      <w:r w:rsidR="002822CA">
        <w:t>Part 3</w:t>
      </w:r>
      <w:r w:rsidR="00F82B2E" w:rsidRPr="00840CDF">
        <w:t xml:space="preserve"> of the </w:t>
      </w:r>
      <w:r w:rsidR="00F82B2E" w:rsidRPr="00840CDF">
        <w:rPr>
          <w:i/>
        </w:rPr>
        <w:t>Private Health Insurance (Prudential Supervision) Act 2015</w:t>
      </w:r>
      <w:r w:rsidRPr="00840CDF">
        <w:t>.</w:t>
      </w:r>
    </w:p>
    <w:p w:rsidR="00F82B2E" w:rsidRPr="00840CDF" w:rsidRDefault="00F82B2E" w:rsidP="00F82B2E">
      <w:pPr>
        <w:pStyle w:val="Definition"/>
        <w:rPr>
          <w:szCs w:val="22"/>
        </w:rPr>
      </w:pPr>
      <w:r w:rsidRPr="00840CDF">
        <w:rPr>
          <w:b/>
          <w:i/>
        </w:rPr>
        <w:t>restricted access insurer</w:t>
      </w:r>
      <w:r w:rsidRPr="00840CDF">
        <w:t xml:space="preserve"> has the same meaning as in the </w:t>
      </w:r>
      <w:r w:rsidRPr="00840CDF">
        <w:rPr>
          <w:i/>
          <w:szCs w:val="22"/>
        </w:rPr>
        <w:t>Private Health Insurance (Prudential Supervision) Act 2015</w:t>
      </w:r>
      <w:r w:rsidRPr="00840CDF">
        <w:rPr>
          <w:szCs w:val="22"/>
        </w:rPr>
        <w:t>.</w:t>
      </w:r>
    </w:p>
    <w:p w:rsidR="00B721CB" w:rsidRPr="00840CDF" w:rsidRDefault="00B721CB">
      <w:pPr>
        <w:pStyle w:val="Definition"/>
      </w:pPr>
      <w:r w:rsidRPr="00840CDF">
        <w:rPr>
          <w:b/>
          <w:i/>
        </w:rPr>
        <w:t>risk equalisation jurisdiction</w:t>
      </w:r>
      <w:r w:rsidRPr="00840CDF">
        <w:t xml:space="preserve"> is defined in </w:t>
      </w:r>
      <w:r w:rsidR="00F82B2E" w:rsidRPr="00840CDF">
        <w:t>sub</w:t>
      </w:r>
      <w:r w:rsidR="002822CA">
        <w:t>section 1</w:t>
      </w:r>
      <w:r w:rsidR="00F82B2E" w:rsidRPr="00840CDF">
        <w:t>31</w:t>
      </w:r>
      <w:r w:rsidR="00ED7BCA">
        <w:noBreakHyphen/>
      </w:r>
      <w:r w:rsidR="00F82B2E" w:rsidRPr="00840CDF">
        <w:t>20(1)</w:t>
      </w:r>
      <w:r w:rsidRPr="00840CDF">
        <w:t>.</w:t>
      </w:r>
    </w:p>
    <w:p w:rsidR="00B721CB" w:rsidRPr="00840CDF" w:rsidRDefault="00B721CB">
      <w:pPr>
        <w:pStyle w:val="Definition"/>
      </w:pPr>
      <w:r w:rsidRPr="00840CDF">
        <w:rPr>
          <w:b/>
          <w:i/>
        </w:rPr>
        <w:t xml:space="preserve">risk equalisation levy </w:t>
      </w:r>
      <w:r w:rsidRPr="00840CDF">
        <w:t>is defined in paragraph</w:t>
      </w:r>
      <w:r w:rsidR="00D82BBA" w:rsidRPr="00840CDF">
        <w:t> </w:t>
      </w:r>
      <w:r w:rsidRPr="00840CDF">
        <w:t>304</w:t>
      </w:r>
      <w:r w:rsidR="00ED7BCA">
        <w:noBreakHyphen/>
      </w:r>
      <w:r w:rsidRPr="00840CDF">
        <w:t>10(d).</w:t>
      </w:r>
    </w:p>
    <w:p w:rsidR="00F82B2E" w:rsidRPr="00840CDF" w:rsidRDefault="00F82B2E" w:rsidP="00F82B2E">
      <w:pPr>
        <w:pStyle w:val="Definition"/>
      </w:pPr>
      <w:r w:rsidRPr="00840CDF">
        <w:rPr>
          <w:b/>
          <w:i/>
        </w:rPr>
        <w:t>Risk Equalisation Special Account</w:t>
      </w:r>
      <w:r w:rsidRPr="00840CDF">
        <w:t>: see subsection</w:t>
      </w:r>
      <w:r w:rsidR="00D82BBA" w:rsidRPr="00840CDF">
        <w:t> </w:t>
      </w:r>
      <w:r w:rsidRPr="00840CDF">
        <w:t>318</w:t>
      </w:r>
      <w:r w:rsidR="00ED7BCA">
        <w:noBreakHyphen/>
      </w:r>
      <w:r w:rsidRPr="00840CDF">
        <w:t>1(1).</w:t>
      </w:r>
    </w:p>
    <w:p w:rsidR="00B721CB" w:rsidRPr="00840CDF" w:rsidRDefault="00B721CB">
      <w:pPr>
        <w:pStyle w:val="Definition"/>
      </w:pPr>
      <w:r w:rsidRPr="00840CDF">
        <w:rPr>
          <w:b/>
          <w:i/>
        </w:rPr>
        <w:t>rules</w:t>
      </w:r>
      <w:r w:rsidRPr="00840CDF">
        <w:t>, of a private health insurer, means the body of rules established by the insurer that relate to the day</w:t>
      </w:r>
      <w:r w:rsidR="00ED7BCA">
        <w:noBreakHyphen/>
      </w:r>
      <w:r w:rsidRPr="00840CDF">
        <w:t>to</w:t>
      </w:r>
      <w:r w:rsidR="00ED7BCA">
        <w:noBreakHyphen/>
      </w:r>
      <w:r w:rsidRPr="00840CDF">
        <w:t xml:space="preserve">day operation of the insurer’s </w:t>
      </w:r>
      <w:r w:rsidR="00ED7BCA" w:rsidRPr="00ED7BCA">
        <w:rPr>
          <w:position w:val="6"/>
          <w:sz w:val="16"/>
        </w:rPr>
        <w:t>*</w:t>
      </w:r>
      <w:r w:rsidRPr="00840CDF">
        <w:t xml:space="preserve">health insurance business and (if any) </w:t>
      </w:r>
      <w:r w:rsidR="00ED7BCA" w:rsidRPr="00ED7BCA">
        <w:rPr>
          <w:position w:val="6"/>
          <w:sz w:val="16"/>
        </w:rPr>
        <w:t>*</w:t>
      </w:r>
      <w:r w:rsidRPr="00840CDF">
        <w:t>health</w:t>
      </w:r>
      <w:r w:rsidR="00ED7BCA">
        <w:noBreakHyphen/>
      </w:r>
      <w:r w:rsidRPr="00840CDF">
        <w:t>related business.</w:t>
      </w:r>
    </w:p>
    <w:p w:rsidR="00B721CB" w:rsidRPr="00840CDF" w:rsidRDefault="00B721CB">
      <w:pPr>
        <w:pStyle w:val="Definition"/>
      </w:pPr>
      <w:r w:rsidRPr="00840CDF">
        <w:rPr>
          <w:b/>
          <w:i/>
        </w:rPr>
        <w:lastRenderedPageBreak/>
        <w:t>schedule fee</w:t>
      </w:r>
      <w:r w:rsidRPr="00840CDF">
        <w:t xml:space="preserve"> means the Schedule fee within the meaning of Part II of the </w:t>
      </w:r>
      <w:r w:rsidRPr="00840CDF">
        <w:rPr>
          <w:i/>
        </w:rPr>
        <w:t>Health Insurance Act 1973</w:t>
      </w:r>
      <w:r w:rsidRPr="00840CDF">
        <w:t>.</w:t>
      </w:r>
    </w:p>
    <w:p w:rsidR="00B721CB" w:rsidRPr="00840CDF" w:rsidRDefault="00B721CB">
      <w:pPr>
        <w:pStyle w:val="Definition"/>
      </w:pPr>
      <w:r w:rsidRPr="00840CDF">
        <w:rPr>
          <w:b/>
          <w:i/>
        </w:rPr>
        <w:t xml:space="preserve">search powers </w:t>
      </w:r>
      <w:r w:rsidRPr="00840CDF">
        <w:t>means powers to search for, inspect, take extracts from, and make copies of, documents.</w:t>
      </w:r>
    </w:p>
    <w:p w:rsidR="00F31CEC" w:rsidRPr="00840CDF" w:rsidRDefault="00F31CEC" w:rsidP="00F31CEC">
      <w:pPr>
        <w:pStyle w:val="Definition"/>
      </w:pPr>
      <w:r w:rsidRPr="00840CDF">
        <w:rPr>
          <w:b/>
          <w:i/>
        </w:rPr>
        <w:t>share of the PHII benefit</w:t>
      </w:r>
      <w:r w:rsidRPr="00840CDF">
        <w:t xml:space="preserve"> has the meaning given by sections</w:t>
      </w:r>
      <w:r w:rsidR="00D82BBA" w:rsidRPr="00840CDF">
        <w:t> </w:t>
      </w:r>
      <w:r w:rsidRPr="00840CDF">
        <w:t>22</w:t>
      </w:r>
      <w:r w:rsidR="00ED7BCA">
        <w:noBreakHyphen/>
      </w:r>
      <w:r w:rsidRPr="00840CDF">
        <w:t>15, 22</w:t>
      </w:r>
      <w:r w:rsidR="00ED7BCA">
        <w:noBreakHyphen/>
      </w:r>
      <w:r w:rsidRPr="00840CDF">
        <w:t>20 and 22</w:t>
      </w:r>
      <w:r w:rsidR="00ED7BCA">
        <w:noBreakHyphen/>
      </w:r>
      <w:r w:rsidRPr="00840CDF">
        <w:t>25.</w:t>
      </w:r>
    </w:p>
    <w:p w:rsidR="00F31CEC" w:rsidRPr="00840CDF" w:rsidRDefault="00F31CEC" w:rsidP="00F31CEC">
      <w:pPr>
        <w:pStyle w:val="Definition"/>
      </w:pPr>
      <w:r w:rsidRPr="00840CDF">
        <w:rPr>
          <w:b/>
          <w:i/>
        </w:rPr>
        <w:t>singles tier 1 threshold</w:t>
      </w:r>
      <w:r w:rsidRPr="00840CDF">
        <w:rPr>
          <w:b/>
        </w:rPr>
        <w:t xml:space="preserve"> </w:t>
      </w:r>
      <w:r w:rsidRPr="00840CDF">
        <w:t>has the meaning given by section</w:t>
      </w:r>
      <w:r w:rsidR="00D82BBA" w:rsidRPr="00840CDF">
        <w:t> </w:t>
      </w:r>
      <w:r w:rsidRPr="00840CDF">
        <w:t>22</w:t>
      </w:r>
      <w:r w:rsidR="00ED7BCA">
        <w:noBreakHyphen/>
      </w:r>
      <w:r w:rsidRPr="00840CDF">
        <w:t>35.</w:t>
      </w:r>
    </w:p>
    <w:p w:rsidR="00F31CEC" w:rsidRPr="00840CDF" w:rsidRDefault="00F31CEC" w:rsidP="00F31CEC">
      <w:pPr>
        <w:pStyle w:val="Definition"/>
      </w:pPr>
      <w:r w:rsidRPr="00840CDF">
        <w:rPr>
          <w:b/>
          <w:i/>
        </w:rPr>
        <w:t>singles tier 2 threshold</w:t>
      </w:r>
      <w:r w:rsidRPr="00840CDF">
        <w:rPr>
          <w:b/>
        </w:rPr>
        <w:t xml:space="preserve"> </w:t>
      </w:r>
      <w:r w:rsidRPr="00840CDF">
        <w:t>has the meaning given by section</w:t>
      </w:r>
      <w:r w:rsidR="00D82BBA" w:rsidRPr="00840CDF">
        <w:t> </w:t>
      </w:r>
      <w:r w:rsidRPr="00840CDF">
        <w:t>22</w:t>
      </w:r>
      <w:r w:rsidR="00ED7BCA">
        <w:noBreakHyphen/>
      </w:r>
      <w:r w:rsidRPr="00840CDF">
        <w:t>35.</w:t>
      </w:r>
    </w:p>
    <w:p w:rsidR="00F31CEC" w:rsidRPr="00840CDF" w:rsidRDefault="00F31CEC" w:rsidP="00F31CEC">
      <w:pPr>
        <w:pStyle w:val="Definition"/>
      </w:pPr>
      <w:r w:rsidRPr="00840CDF">
        <w:rPr>
          <w:b/>
          <w:i/>
        </w:rPr>
        <w:t>singles tier 3 threshold</w:t>
      </w:r>
      <w:r w:rsidRPr="00840CDF">
        <w:rPr>
          <w:b/>
        </w:rPr>
        <w:t xml:space="preserve"> </w:t>
      </w:r>
      <w:r w:rsidRPr="00840CDF">
        <w:t>has the meaning given by section</w:t>
      </w:r>
      <w:r w:rsidR="00D82BBA" w:rsidRPr="00840CDF">
        <w:t> </w:t>
      </w:r>
      <w:r w:rsidRPr="00840CDF">
        <w:t>22</w:t>
      </w:r>
      <w:r w:rsidR="00ED7BCA">
        <w:noBreakHyphen/>
      </w:r>
      <w:r w:rsidRPr="00840CDF">
        <w:t>35.</w:t>
      </w:r>
    </w:p>
    <w:p w:rsidR="00B721CB" w:rsidRPr="00840CDF" w:rsidRDefault="00B721CB">
      <w:pPr>
        <w:pStyle w:val="Definition"/>
      </w:pPr>
      <w:r w:rsidRPr="00840CDF">
        <w:rPr>
          <w:b/>
          <w:i/>
        </w:rPr>
        <w:t>tax file number</w:t>
      </w:r>
      <w:r w:rsidRPr="00840CDF">
        <w:t xml:space="preserve"> means a tax file number as defined in section</w:t>
      </w:r>
      <w:r w:rsidR="00D82BBA" w:rsidRPr="00840CDF">
        <w:t> </w:t>
      </w:r>
      <w:r w:rsidRPr="00840CDF">
        <w:t xml:space="preserve">202A of the </w:t>
      </w:r>
      <w:r w:rsidRPr="00840CDF">
        <w:rPr>
          <w:i/>
        </w:rPr>
        <w:t>Income Tax Assessment Act 1936</w:t>
      </w:r>
      <w:r w:rsidRPr="00840CDF">
        <w:t>.</w:t>
      </w:r>
    </w:p>
    <w:p w:rsidR="00B721CB" w:rsidRPr="00840CDF" w:rsidRDefault="00B721CB">
      <w:pPr>
        <w:pStyle w:val="Definition"/>
      </w:pPr>
      <w:r w:rsidRPr="00840CDF">
        <w:rPr>
          <w:b/>
          <w:i/>
        </w:rPr>
        <w:t>termination day</w:t>
      </w:r>
      <w:r w:rsidRPr="00840CDF">
        <w:t xml:space="preserve">, in relation to the </w:t>
      </w:r>
      <w:r w:rsidR="00ED7BCA" w:rsidRPr="00ED7BCA">
        <w:rPr>
          <w:position w:val="6"/>
          <w:sz w:val="16"/>
        </w:rPr>
        <w:t>*</w:t>
      </w:r>
      <w:r w:rsidRPr="00840CDF">
        <w:t>health benefits funds of a private health insurer, is defined in sub</w:t>
      </w:r>
      <w:r w:rsidR="002822CA">
        <w:t>section 1</w:t>
      </w:r>
      <w:r w:rsidRPr="00840CDF">
        <w:t>49</w:t>
      </w:r>
      <w:r w:rsidR="00ED7BCA">
        <w:noBreakHyphen/>
      </w:r>
      <w:r w:rsidRPr="00840CDF">
        <w:t>20(2).</w:t>
      </w:r>
    </w:p>
    <w:p w:rsidR="00F31CEC" w:rsidRPr="00840CDF" w:rsidRDefault="00F31CEC" w:rsidP="00F31CEC">
      <w:pPr>
        <w:pStyle w:val="Definition"/>
      </w:pPr>
      <w:r w:rsidRPr="00840CDF">
        <w:rPr>
          <w:b/>
          <w:i/>
        </w:rPr>
        <w:t>tier 1 earner</w:t>
      </w:r>
      <w:r w:rsidRPr="00840CDF">
        <w:t xml:space="preserve"> has the meaning given by section</w:t>
      </w:r>
      <w:r w:rsidR="00D82BBA" w:rsidRPr="00840CDF">
        <w:t> </w:t>
      </w:r>
      <w:r w:rsidRPr="00840CDF">
        <w:t>22</w:t>
      </w:r>
      <w:r w:rsidR="00ED7BCA">
        <w:noBreakHyphen/>
      </w:r>
      <w:r w:rsidRPr="00840CDF">
        <w:t>30.</w:t>
      </w:r>
    </w:p>
    <w:p w:rsidR="00F31CEC" w:rsidRPr="00840CDF" w:rsidRDefault="00F31CEC" w:rsidP="00F31CEC">
      <w:pPr>
        <w:pStyle w:val="Definition"/>
      </w:pPr>
      <w:r w:rsidRPr="00840CDF">
        <w:rPr>
          <w:b/>
          <w:i/>
        </w:rPr>
        <w:t>tier 2 earner</w:t>
      </w:r>
      <w:r w:rsidRPr="00840CDF">
        <w:t xml:space="preserve"> has the meaning given by section</w:t>
      </w:r>
      <w:r w:rsidR="00D82BBA" w:rsidRPr="00840CDF">
        <w:t> </w:t>
      </w:r>
      <w:r w:rsidRPr="00840CDF">
        <w:t>22</w:t>
      </w:r>
      <w:r w:rsidR="00ED7BCA">
        <w:noBreakHyphen/>
      </w:r>
      <w:r w:rsidRPr="00840CDF">
        <w:t>30.</w:t>
      </w:r>
    </w:p>
    <w:p w:rsidR="00F31CEC" w:rsidRPr="00840CDF" w:rsidRDefault="00F31CEC" w:rsidP="00F31CEC">
      <w:pPr>
        <w:pStyle w:val="Definition"/>
      </w:pPr>
      <w:r w:rsidRPr="00840CDF">
        <w:rPr>
          <w:b/>
          <w:i/>
        </w:rPr>
        <w:t>tier 3 earner</w:t>
      </w:r>
      <w:r w:rsidRPr="00840CDF">
        <w:t xml:space="preserve"> has the meaning given by section</w:t>
      </w:r>
      <w:r w:rsidR="00D82BBA" w:rsidRPr="00840CDF">
        <w:t> </w:t>
      </w:r>
      <w:r w:rsidRPr="00840CDF">
        <w:t>22</w:t>
      </w:r>
      <w:r w:rsidR="00ED7BCA">
        <w:noBreakHyphen/>
      </w:r>
      <w:r w:rsidRPr="00840CDF">
        <w:t>30.</w:t>
      </w:r>
    </w:p>
    <w:p w:rsidR="00B721CB" w:rsidRPr="00840CDF" w:rsidRDefault="00B721CB">
      <w:pPr>
        <w:pStyle w:val="Definition"/>
      </w:pPr>
      <w:r w:rsidRPr="00840CDF">
        <w:rPr>
          <w:b/>
          <w:i/>
        </w:rPr>
        <w:t>transfer</w:t>
      </w:r>
      <w:r w:rsidRPr="00840CDF">
        <w:t>, in relation to a person, is defined in section</w:t>
      </w:r>
      <w:r w:rsidR="00D82BBA" w:rsidRPr="00840CDF">
        <w:t> </w:t>
      </w:r>
      <w:r w:rsidRPr="00840CDF">
        <w:t>75</w:t>
      </w:r>
      <w:r w:rsidR="00ED7BCA">
        <w:noBreakHyphen/>
      </w:r>
      <w:r w:rsidRPr="00840CDF">
        <w:t>10.</w:t>
      </w:r>
    </w:p>
    <w:p w:rsidR="00E03C90" w:rsidRPr="00840CDF" w:rsidRDefault="00E03C90" w:rsidP="00E03C90">
      <w:pPr>
        <w:pStyle w:val="Definition"/>
      </w:pPr>
      <w:r w:rsidRPr="00840CDF">
        <w:rPr>
          <w:b/>
          <w:i/>
        </w:rPr>
        <w:t>up to date</w:t>
      </w:r>
      <w:r w:rsidRPr="00840CDF">
        <w:t xml:space="preserve">, in relation to a </w:t>
      </w:r>
      <w:r w:rsidR="00ED7BCA" w:rsidRPr="00ED7BCA">
        <w:rPr>
          <w:position w:val="6"/>
          <w:sz w:val="16"/>
        </w:rPr>
        <w:t>*</w:t>
      </w:r>
      <w:r w:rsidRPr="00840CDF">
        <w:t>private health information statement, is defined in subsection</w:t>
      </w:r>
      <w:r w:rsidR="00D82BBA" w:rsidRPr="00840CDF">
        <w:t> </w:t>
      </w:r>
      <w:r w:rsidRPr="00840CDF">
        <w:t>93</w:t>
      </w:r>
      <w:r w:rsidR="00ED7BCA">
        <w:noBreakHyphen/>
      </w:r>
      <w:r w:rsidRPr="00840CDF">
        <w:t>1(2).</w:t>
      </w:r>
    </w:p>
    <w:p w:rsidR="00B721CB" w:rsidRPr="00840CDF" w:rsidRDefault="00B721CB" w:rsidP="00BE5876">
      <w:pPr>
        <w:pStyle w:val="Definition"/>
        <w:keepNext/>
      </w:pPr>
      <w:r w:rsidRPr="00840CDF">
        <w:rPr>
          <w:b/>
          <w:i/>
        </w:rPr>
        <w:t>voluntary deed of arrangement</w:t>
      </w:r>
      <w:r w:rsidRPr="00840CDF">
        <w:t xml:space="preserve"> means:</w:t>
      </w:r>
    </w:p>
    <w:p w:rsidR="00B721CB" w:rsidRPr="00840CDF" w:rsidRDefault="00B721CB" w:rsidP="00BE5876">
      <w:pPr>
        <w:pStyle w:val="paragraph"/>
        <w:keepNext/>
      </w:pPr>
      <w:r w:rsidRPr="00840CDF">
        <w:tab/>
        <w:t>(a)</w:t>
      </w:r>
      <w:r w:rsidRPr="00840CDF">
        <w:tab/>
        <w:t>a deed of arrangement agreed on at a meeting of a kind referred to in section</w:t>
      </w:r>
      <w:r w:rsidR="00D82BBA" w:rsidRPr="00840CDF">
        <w:t> </w:t>
      </w:r>
      <w:r w:rsidRPr="00840CDF">
        <w:t>217</w:t>
      </w:r>
      <w:r w:rsidR="00ED7BCA">
        <w:noBreakHyphen/>
      </w:r>
      <w:r w:rsidRPr="00840CDF">
        <w:t>45; or</w:t>
      </w:r>
    </w:p>
    <w:p w:rsidR="00B721CB" w:rsidRPr="00840CDF" w:rsidRDefault="00B721CB">
      <w:pPr>
        <w:pStyle w:val="paragraph"/>
      </w:pPr>
      <w:r w:rsidRPr="00840CDF">
        <w:tab/>
        <w:t>(b)</w:t>
      </w:r>
      <w:r w:rsidRPr="00840CDF">
        <w:tab/>
        <w:t>such a deed as varied in accordance with the Health Benefits Fund Enforcement Rules.</w:t>
      </w:r>
    </w:p>
    <w:p w:rsidR="00B721CB" w:rsidRPr="00840CDF" w:rsidRDefault="00B721CB">
      <w:pPr>
        <w:pStyle w:val="Definition"/>
      </w:pPr>
      <w:r w:rsidRPr="00840CDF">
        <w:rPr>
          <w:b/>
          <w:i/>
        </w:rPr>
        <w:t xml:space="preserve">waiting period </w:t>
      </w:r>
      <w:r w:rsidRPr="00840CDF">
        <w:t>is defined in section</w:t>
      </w:r>
      <w:r w:rsidR="00D82BBA" w:rsidRPr="00840CDF">
        <w:t> </w:t>
      </w:r>
      <w:r w:rsidRPr="00840CDF">
        <w:t>75</w:t>
      </w:r>
      <w:r w:rsidR="00ED7BCA">
        <w:noBreakHyphen/>
      </w:r>
      <w:r w:rsidRPr="00840CDF">
        <w:t>5.</w:t>
      </w:r>
    </w:p>
    <w:p w:rsidR="00B14AED" w:rsidRPr="00840CDF" w:rsidRDefault="00B14AED" w:rsidP="00B14AED">
      <w:pPr>
        <w:sectPr w:rsidR="00B14AED" w:rsidRPr="00840CDF" w:rsidSect="0019282A">
          <w:headerReference w:type="even" r:id="rId33"/>
          <w:headerReference w:type="default" r:id="rId34"/>
          <w:footerReference w:type="even" r:id="rId35"/>
          <w:footerReference w:type="default" r:id="rId36"/>
          <w:headerReference w:type="first" r:id="rId37"/>
          <w:footerReference w:type="first" r:id="rId38"/>
          <w:pgSz w:w="11907" w:h="16839" w:code="9"/>
          <w:pgMar w:top="2381" w:right="2410" w:bottom="4253" w:left="2410" w:header="720" w:footer="3402" w:gutter="0"/>
          <w:cols w:space="720"/>
          <w:docGrid w:linePitch="299"/>
        </w:sectPr>
      </w:pPr>
    </w:p>
    <w:p w:rsidR="00B3426C" w:rsidRPr="00840CDF" w:rsidRDefault="00B3426C" w:rsidP="00B3426C">
      <w:pPr>
        <w:pStyle w:val="ENotesHeading1"/>
        <w:spacing w:line="240" w:lineRule="auto"/>
        <w:outlineLvl w:val="9"/>
      </w:pPr>
      <w:bookmarkStart w:id="352" w:name="_Toc139099655"/>
      <w:r w:rsidRPr="00840CDF">
        <w:lastRenderedPageBreak/>
        <w:t>Endnotes</w:t>
      </w:r>
      <w:bookmarkEnd w:id="352"/>
    </w:p>
    <w:p w:rsidR="00113DFA" w:rsidRPr="00840CDF" w:rsidRDefault="00113DFA" w:rsidP="005714BB">
      <w:pPr>
        <w:pStyle w:val="ENotesHeading2"/>
        <w:spacing w:line="240" w:lineRule="auto"/>
        <w:outlineLvl w:val="9"/>
      </w:pPr>
      <w:bookmarkStart w:id="353" w:name="_Toc139099656"/>
      <w:r w:rsidRPr="00840CDF">
        <w:t>Endnote 1—About the endnotes</w:t>
      </w:r>
      <w:bookmarkEnd w:id="353"/>
    </w:p>
    <w:p w:rsidR="00113DFA" w:rsidRPr="00840CDF" w:rsidRDefault="00113DFA" w:rsidP="005714BB">
      <w:pPr>
        <w:spacing w:after="120"/>
      </w:pPr>
      <w:r w:rsidRPr="00840CDF">
        <w:t>The endnotes provide information about this compilation and the compiled law.</w:t>
      </w:r>
    </w:p>
    <w:p w:rsidR="00113DFA" w:rsidRPr="00840CDF" w:rsidRDefault="00113DFA" w:rsidP="005714BB">
      <w:pPr>
        <w:spacing w:after="120"/>
      </w:pPr>
      <w:r w:rsidRPr="00840CDF">
        <w:t>The following endnotes are included in every compilation:</w:t>
      </w:r>
    </w:p>
    <w:p w:rsidR="00113DFA" w:rsidRPr="00840CDF" w:rsidRDefault="00113DFA" w:rsidP="005714BB">
      <w:r w:rsidRPr="00840CDF">
        <w:t>Endnote 1—About the endnotes</w:t>
      </w:r>
    </w:p>
    <w:p w:rsidR="00113DFA" w:rsidRPr="00840CDF" w:rsidRDefault="00113DFA" w:rsidP="005714BB">
      <w:r w:rsidRPr="00840CDF">
        <w:t>Endnote 2—Abbreviation key</w:t>
      </w:r>
    </w:p>
    <w:p w:rsidR="00113DFA" w:rsidRPr="00840CDF" w:rsidRDefault="00113DFA" w:rsidP="005714BB">
      <w:r w:rsidRPr="00840CDF">
        <w:t>Endnote 3—Legislation history</w:t>
      </w:r>
    </w:p>
    <w:p w:rsidR="00113DFA" w:rsidRPr="00840CDF" w:rsidRDefault="00113DFA" w:rsidP="005714BB">
      <w:pPr>
        <w:spacing w:after="120"/>
      </w:pPr>
      <w:r w:rsidRPr="00840CDF">
        <w:t>Endnote 4—Amendment history</w:t>
      </w:r>
    </w:p>
    <w:p w:rsidR="00113DFA" w:rsidRPr="00840CDF" w:rsidRDefault="00113DFA" w:rsidP="005714BB">
      <w:r w:rsidRPr="00840CDF">
        <w:rPr>
          <w:b/>
        </w:rPr>
        <w:t>Abbreviation key—Endnote 2</w:t>
      </w:r>
    </w:p>
    <w:p w:rsidR="00113DFA" w:rsidRPr="00840CDF" w:rsidRDefault="00113DFA" w:rsidP="005714BB">
      <w:pPr>
        <w:spacing w:after="120"/>
      </w:pPr>
      <w:r w:rsidRPr="00840CDF">
        <w:t>The abbreviation key sets out abbreviations that may be used in the endnotes.</w:t>
      </w:r>
    </w:p>
    <w:p w:rsidR="00113DFA" w:rsidRPr="00840CDF" w:rsidRDefault="00113DFA" w:rsidP="005714BB">
      <w:pPr>
        <w:rPr>
          <w:b/>
        </w:rPr>
      </w:pPr>
      <w:r w:rsidRPr="00840CDF">
        <w:rPr>
          <w:b/>
        </w:rPr>
        <w:t>Legislation history and amendment history—Endnotes 3 and 4</w:t>
      </w:r>
    </w:p>
    <w:p w:rsidR="00113DFA" w:rsidRPr="00840CDF" w:rsidRDefault="00113DFA" w:rsidP="005714BB">
      <w:pPr>
        <w:spacing w:after="120"/>
      </w:pPr>
      <w:r w:rsidRPr="00840CDF">
        <w:t>Amending laws are annotated in the legislation history and amendment history.</w:t>
      </w:r>
    </w:p>
    <w:p w:rsidR="00113DFA" w:rsidRPr="00840CDF" w:rsidRDefault="00113DFA" w:rsidP="005714BB">
      <w:pPr>
        <w:spacing w:after="120"/>
      </w:pPr>
      <w:r w:rsidRPr="00840CD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13DFA" w:rsidRPr="00840CDF" w:rsidRDefault="00113DFA" w:rsidP="005714BB">
      <w:pPr>
        <w:spacing w:after="120"/>
      </w:pPr>
      <w:r w:rsidRPr="00840CDF">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13DFA" w:rsidRPr="00840CDF" w:rsidRDefault="00113DFA" w:rsidP="005714BB">
      <w:pPr>
        <w:rPr>
          <w:b/>
        </w:rPr>
      </w:pPr>
      <w:r w:rsidRPr="00840CDF">
        <w:rPr>
          <w:b/>
        </w:rPr>
        <w:t>Editorial changes</w:t>
      </w:r>
    </w:p>
    <w:p w:rsidR="00113DFA" w:rsidRPr="00840CDF" w:rsidRDefault="00113DFA" w:rsidP="005714BB">
      <w:pPr>
        <w:spacing w:after="120"/>
      </w:pPr>
      <w:r w:rsidRPr="00840CDF">
        <w:t xml:space="preserve">The </w:t>
      </w:r>
      <w:r w:rsidRPr="00840CDF">
        <w:rPr>
          <w:i/>
        </w:rPr>
        <w:t>Legislation Act 2003</w:t>
      </w:r>
      <w:r w:rsidRPr="00840CDF">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13DFA" w:rsidRPr="00840CDF" w:rsidRDefault="00113DFA" w:rsidP="005714BB">
      <w:pPr>
        <w:spacing w:after="120"/>
      </w:pPr>
      <w:r w:rsidRPr="00840CDF">
        <w:t>If the compilation includes editorial changes, the endnotes include a brief outline of the changes in general terms. Full details of any changes can be obtained from the Office of Parliamentary Counsel.</w:t>
      </w:r>
    </w:p>
    <w:p w:rsidR="00113DFA" w:rsidRPr="00840CDF" w:rsidRDefault="00113DFA" w:rsidP="005714BB">
      <w:pPr>
        <w:keepNext/>
      </w:pPr>
      <w:r w:rsidRPr="00840CDF">
        <w:rPr>
          <w:b/>
        </w:rPr>
        <w:t>Misdescribed amendments</w:t>
      </w:r>
    </w:p>
    <w:p w:rsidR="00113DFA" w:rsidRPr="00840CDF" w:rsidRDefault="00113DFA" w:rsidP="005714BB">
      <w:pPr>
        <w:spacing w:after="120"/>
      </w:pPr>
      <w:r w:rsidRPr="00840CDF">
        <w:t xml:space="preserve">A misdescribed amendment is an amendment that does not accurately describe how an amendment is to be made. If, despite the misdescription, the amendment </w:t>
      </w:r>
      <w:r w:rsidRPr="00840CDF">
        <w:lastRenderedPageBreak/>
        <w:t xml:space="preserve">can be given effect as intended, then the misdescribed amendment can be incorporated through an editorial change made under </w:t>
      </w:r>
      <w:r w:rsidR="002822CA">
        <w:t>section 1</w:t>
      </w:r>
      <w:r w:rsidRPr="00840CDF">
        <w:t xml:space="preserve">5V of the </w:t>
      </w:r>
      <w:r w:rsidRPr="00840CDF">
        <w:rPr>
          <w:i/>
        </w:rPr>
        <w:t>Legislation Act 2003</w:t>
      </w:r>
      <w:r w:rsidRPr="00840CDF">
        <w:t>.</w:t>
      </w:r>
    </w:p>
    <w:p w:rsidR="00113DFA" w:rsidRPr="00840CDF" w:rsidRDefault="00113DFA" w:rsidP="00A001C9">
      <w:pPr>
        <w:spacing w:before="120"/>
      </w:pPr>
      <w:r w:rsidRPr="00840CDF">
        <w:t>If a misdescribed amendment cannot be given effect as intended, the amendment is not incorporated and “(md not incorp)” is added to the amendment history.</w:t>
      </w:r>
    </w:p>
    <w:p w:rsidR="000E4B71" w:rsidRPr="00840CDF" w:rsidRDefault="000E4B71" w:rsidP="000E4B71"/>
    <w:p w:rsidR="00B2613C" w:rsidRPr="00840CDF" w:rsidRDefault="00B2613C" w:rsidP="00B2613C">
      <w:pPr>
        <w:pStyle w:val="ENotesHeading2"/>
        <w:pageBreakBefore/>
        <w:outlineLvl w:val="9"/>
      </w:pPr>
      <w:bookmarkStart w:id="354" w:name="_Toc139099657"/>
      <w:r w:rsidRPr="00840CDF">
        <w:lastRenderedPageBreak/>
        <w:t>Endnote 2—Abbreviation key</w:t>
      </w:r>
      <w:bookmarkEnd w:id="354"/>
    </w:p>
    <w:p w:rsidR="00B2613C" w:rsidRPr="00840CDF" w:rsidRDefault="00B2613C" w:rsidP="00B2613C">
      <w:pPr>
        <w:pStyle w:val="Tabletext"/>
      </w:pPr>
    </w:p>
    <w:tbl>
      <w:tblPr>
        <w:tblW w:w="7939" w:type="dxa"/>
        <w:tblInd w:w="108" w:type="dxa"/>
        <w:tblLayout w:type="fixed"/>
        <w:tblLook w:val="0000" w:firstRow="0" w:lastRow="0" w:firstColumn="0" w:lastColumn="0" w:noHBand="0" w:noVBand="0"/>
      </w:tblPr>
      <w:tblGrid>
        <w:gridCol w:w="4253"/>
        <w:gridCol w:w="3686"/>
      </w:tblGrid>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ad = added or inserted</w:t>
            </w:r>
          </w:p>
        </w:tc>
        <w:tc>
          <w:tcPr>
            <w:tcW w:w="3686" w:type="dxa"/>
            <w:shd w:val="clear" w:color="auto" w:fill="auto"/>
          </w:tcPr>
          <w:p w:rsidR="00B2613C" w:rsidRPr="00840CDF" w:rsidRDefault="00B2613C" w:rsidP="00B2613C">
            <w:pPr>
              <w:spacing w:before="60"/>
              <w:ind w:left="34"/>
              <w:rPr>
                <w:sz w:val="20"/>
              </w:rPr>
            </w:pPr>
            <w:r w:rsidRPr="00840CDF">
              <w:rPr>
                <w:sz w:val="20"/>
              </w:rPr>
              <w:t>o = order(s)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am = amended</w:t>
            </w:r>
          </w:p>
        </w:tc>
        <w:tc>
          <w:tcPr>
            <w:tcW w:w="3686" w:type="dxa"/>
            <w:shd w:val="clear" w:color="auto" w:fill="auto"/>
          </w:tcPr>
          <w:p w:rsidR="00B2613C" w:rsidRPr="00840CDF" w:rsidRDefault="00B2613C" w:rsidP="00B2613C">
            <w:pPr>
              <w:spacing w:before="60"/>
              <w:ind w:left="34"/>
              <w:rPr>
                <w:sz w:val="20"/>
              </w:rPr>
            </w:pPr>
            <w:r w:rsidRPr="00840CDF">
              <w:rPr>
                <w:sz w:val="20"/>
              </w:rPr>
              <w:t>Ord = Ordinance</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amdt = amendment</w:t>
            </w:r>
          </w:p>
        </w:tc>
        <w:tc>
          <w:tcPr>
            <w:tcW w:w="3686" w:type="dxa"/>
            <w:shd w:val="clear" w:color="auto" w:fill="auto"/>
          </w:tcPr>
          <w:p w:rsidR="00B2613C" w:rsidRPr="00840CDF" w:rsidRDefault="00B2613C" w:rsidP="00B2613C">
            <w:pPr>
              <w:spacing w:before="60"/>
              <w:ind w:left="34"/>
              <w:rPr>
                <w:sz w:val="20"/>
              </w:rPr>
            </w:pPr>
            <w:r w:rsidRPr="00840CDF">
              <w:rPr>
                <w:sz w:val="20"/>
              </w:rPr>
              <w:t>orig = original</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c = clause(s)</w:t>
            </w:r>
          </w:p>
        </w:tc>
        <w:tc>
          <w:tcPr>
            <w:tcW w:w="3686" w:type="dxa"/>
            <w:shd w:val="clear" w:color="auto" w:fill="auto"/>
          </w:tcPr>
          <w:p w:rsidR="00B2613C" w:rsidRPr="00840CDF" w:rsidRDefault="00B2613C" w:rsidP="00B2613C">
            <w:pPr>
              <w:spacing w:before="60"/>
              <w:ind w:left="34"/>
              <w:rPr>
                <w:sz w:val="20"/>
              </w:rPr>
            </w:pPr>
            <w:r w:rsidRPr="00840CDF">
              <w:rPr>
                <w:sz w:val="20"/>
              </w:rPr>
              <w:t>par = paragraph(s)/subparagraph(s)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C[x] = Compilation No. x</w:t>
            </w:r>
          </w:p>
        </w:tc>
        <w:tc>
          <w:tcPr>
            <w:tcW w:w="3686" w:type="dxa"/>
            <w:shd w:val="clear" w:color="auto" w:fill="auto"/>
          </w:tcPr>
          <w:p w:rsidR="00B2613C" w:rsidRPr="00840CDF" w:rsidRDefault="005F0989" w:rsidP="005F0989">
            <w:pPr>
              <w:ind w:left="34" w:firstLine="249"/>
              <w:rPr>
                <w:sz w:val="20"/>
              </w:rPr>
            </w:pPr>
            <w:r w:rsidRPr="00840CDF">
              <w:rPr>
                <w:sz w:val="20"/>
              </w:rPr>
              <w:t>/</w:t>
            </w:r>
            <w:r w:rsidR="00B2613C" w:rsidRPr="00840CDF">
              <w:rPr>
                <w:sz w:val="20"/>
              </w:rPr>
              <w:t>sub</w:t>
            </w:r>
            <w:r w:rsidR="00ED7BCA">
              <w:rPr>
                <w:sz w:val="20"/>
              </w:rPr>
              <w:noBreakHyphen/>
            </w:r>
            <w:r w:rsidR="00B2613C" w:rsidRPr="00840CDF">
              <w:rPr>
                <w:sz w:val="20"/>
              </w:rPr>
              <w:t>subparagraph(s)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Ch = Chapter(s)</w:t>
            </w:r>
          </w:p>
        </w:tc>
        <w:tc>
          <w:tcPr>
            <w:tcW w:w="3686" w:type="dxa"/>
            <w:shd w:val="clear" w:color="auto" w:fill="auto"/>
          </w:tcPr>
          <w:p w:rsidR="00B2613C" w:rsidRPr="00840CDF" w:rsidRDefault="00B2613C" w:rsidP="00B2613C">
            <w:pPr>
              <w:spacing w:before="60"/>
              <w:ind w:left="34"/>
              <w:rPr>
                <w:sz w:val="20"/>
              </w:rPr>
            </w:pPr>
            <w:r w:rsidRPr="00840CDF">
              <w:rPr>
                <w:sz w:val="20"/>
              </w:rPr>
              <w:t>pres = present</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def = definition(s)</w:t>
            </w:r>
          </w:p>
        </w:tc>
        <w:tc>
          <w:tcPr>
            <w:tcW w:w="3686" w:type="dxa"/>
            <w:shd w:val="clear" w:color="auto" w:fill="auto"/>
          </w:tcPr>
          <w:p w:rsidR="00B2613C" w:rsidRPr="00840CDF" w:rsidRDefault="00B2613C" w:rsidP="00B2613C">
            <w:pPr>
              <w:spacing w:before="60"/>
              <w:ind w:left="34"/>
              <w:rPr>
                <w:sz w:val="20"/>
              </w:rPr>
            </w:pPr>
            <w:r w:rsidRPr="00840CDF">
              <w:rPr>
                <w:sz w:val="20"/>
              </w:rPr>
              <w:t>prev = previous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Dict = Dictionary</w:t>
            </w:r>
          </w:p>
        </w:tc>
        <w:tc>
          <w:tcPr>
            <w:tcW w:w="3686" w:type="dxa"/>
            <w:shd w:val="clear" w:color="auto" w:fill="auto"/>
          </w:tcPr>
          <w:p w:rsidR="00B2613C" w:rsidRPr="00840CDF" w:rsidRDefault="00B2613C" w:rsidP="00B2613C">
            <w:pPr>
              <w:spacing w:before="60"/>
              <w:ind w:left="34"/>
              <w:rPr>
                <w:sz w:val="20"/>
              </w:rPr>
            </w:pPr>
            <w:r w:rsidRPr="00840CDF">
              <w:rPr>
                <w:sz w:val="20"/>
              </w:rPr>
              <w:t>(prev…) = previously</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disallowed = disallowed by Parliament</w:t>
            </w:r>
          </w:p>
        </w:tc>
        <w:tc>
          <w:tcPr>
            <w:tcW w:w="3686" w:type="dxa"/>
            <w:shd w:val="clear" w:color="auto" w:fill="auto"/>
          </w:tcPr>
          <w:p w:rsidR="00B2613C" w:rsidRPr="00840CDF" w:rsidRDefault="00B2613C" w:rsidP="00B2613C">
            <w:pPr>
              <w:spacing w:before="60"/>
              <w:ind w:left="34"/>
              <w:rPr>
                <w:sz w:val="20"/>
              </w:rPr>
            </w:pPr>
            <w:r w:rsidRPr="00840CDF">
              <w:rPr>
                <w:sz w:val="20"/>
              </w:rPr>
              <w:t>Pt = Part(s)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Div = Division(s)</w:t>
            </w:r>
          </w:p>
        </w:tc>
        <w:tc>
          <w:tcPr>
            <w:tcW w:w="3686" w:type="dxa"/>
            <w:shd w:val="clear" w:color="auto" w:fill="auto"/>
          </w:tcPr>
          <w:p w:rsidR="00B2613C" w:rsidRPr="00840CDF" w:rsidRDefault="00B2613C" w:rsidP="00B2613C">
            <w:pPr>
              <w:spacing w:before="60"/>
              <w:ind w:left="34"/>
              <w:rPr>
                <w:sz w:val="20"/>
              </w:rPr>
            </w:pPr>
            <w:r w:rsidRPr="00840CDF">
              <w:rPr>
                <w:sz w:val="20"/>
              </w:rPr>
              <w:t>r = regulation(s)/rule(s)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ed = editorial change</w:t>
            </w:r>
          </w:p>
        </w:tc>
        <w:tc>
          <w:tcPr>
            <w:tcW w:w="3686" w:type="dxa"/>
            <w:shd w:val="clear" w:color="auto" w:fill="auto"/>
          </w:tcPr>
          <w:p w:rsidR="00B2613C" w:rsidRPr="00840CDF" w:rsidRDefault="00B2613C" w:rsidP="00B2613C">
            <w:pPr>
              <w:spacing w:before="60"/>
              <w:ind w:left="34"/>
              <w:rPr>
                <w:sz w:val="20"/>
              </w:rPr>
            </w:pPr>
            <w:r w:rsidRPr="00840CDF">
              <w:rPr>
                <w:sz w:val="20"/>
              </w:rPr>
              <w:t>reloc = relocated</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exp = expires/expired or ceases/ceased to have</w:t>
            </w:r>
          </w:p>
        </w:tc>
        <w:tc>
          <w:tcPr>
            <w:tcW w:w="3686" w:type="dxa"/>
            <w:shd w:val="clear" w:color="auto" w:fill="auto"/>
          </w:tcPr>
          <w:p w:rsidR="00B2613C" w:rsidRPr="00840CDF" w:rsidRDefault="00B2613C" w:rsidP="00B2613C">
            <w:pPr>
              <w:spacing w:before="60"/>
              <w:ind w:left="34"/>
              <w:rPr>
                <w:sz w:val="20"/>
              </w:rPr>
            </w:pPr>
            <w:r w:rsidRPr="00840CDF">
              <w:rPr>
                <w:sz w:val="20"/>
              </w:rPr>
              <w:t>renum = renumbered</w:t>
            </w:r>
          </w:p>
        </w:tc>
      </w:tr>
      <w:tr w:rsidR="00B2613C" w:rsidRPr="00840CDF" w:rsidTr="00B2613C">
        <w:tc>
          <w:tcPr>
            <w:tcW w:w="4253" w:type="dxa"/>
            <w:shd w:val="clear" w:color="auto" w:fill="auto"/>
          </w:tcPr>
          <w:p w:rsidR="00B2613C" w:rsidRPr="00840CDF" w:rsidRDefault="005F0989" w:rsidP="005F0989">
            <w:pPr>
              <w:ind w:left="34" w:firstLine="249"/>
              <w:rPr>
                <w:sz w:val="20"/>
              </w:rPr>
            </w:pPr>
            <w:r w:rsidRPr="00840CDF">
              <w:rPr>
                <w:sz w:val="20"/>
              </w:rPr>
              <w:t>e</w:t>
            </w:r>
            <w:r w:rsidR="00B2613C" w:rsidRPr="00840CDF">
              <w:rPr>
                <w:sz w:val="20"/>
              </w:rPr>
              <w:t>ffect</w:t>
            </w:r>
          </w:p>
        </w:tc>
        <w:tc>
          <w:tcPr>
            <w:tcW w:w="3686" w:type="dxa"/>
            <w:shd w:val="clear" w:color="auto" w:fill="auto"/>
          </w:tcPr>
          <w:p w:rsidR="00B2613C" w:rsidRPr="00840CDF" w:rsidRDefault="00B2613C" w:rsidP="00B2613C">
            <w:pPr>
              <w:spacing w:before="60"/>
              <w:ind w:left="34"/>
              <w:rPr>
                <w:sz w:val="20"/>
              </w:rPr>
            </w:pPr>
            <w:r w:rsidRPr="00840CDF">
              <w:rPr>
                <w:sz w:val="20"/>
              </w:rPr>
              <w:t>rep = repealed</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F = Federal Register of Legislation</w:t>
            </w:r>
          </w:p>
        </w:tc>
        <w:tc>
          <w:tcPr>
            <w:tcW w:w="3686" w:type="dxa"/>
            <w:shd w:val="clear" w:color="auto" w:fill="auto"/>
          </w:tcPr>
          <w:p w:rsidR="00B2613C" w:rsidRPr="00840CDF" w:rsidRDefault="00B2613C" w:rsidP="00B2613C">
            <w:pPr>
              <w:spacing w:before="60"/>
              <w:ind w:left="34"/>
              <w:rPr>
                <w:sz w:val="20"/>
              </w:rPr>
            </w:pPr>
            <w:r w:rsidRPr="00840CDF">
              <w:rPr>
                <w:sz w:val="20"/>
              </w:rPr>
              <w:t>rs = repealed and substituted</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gaz = gazette</w:t>
            </w:r>
          </w:p>
        </w:tc>
        <w:tc>
          <w:tcPr>
            <w:tcW w:w="3686" w:type="dxa"/>
            <w:shd w:val="clear" w:color="auto" w:fill="auto"/>
          </w:tcPr>
          <w:p w:rsidR="00B2613C" w:rsidRPr="00840CDF" w:rsidRDefault="00B2613C" w:rsidP="00B2613C">
            <w:pPr>
              <w:spacing w:before="60"/>
              <w:ind w:left="34"/>
              <w:rPr>
                <w:sz w:val="20"/>
              </w:rPr>
            </w:pPr>
            <w:r w:rsidRPr="00840CDF">
              <w:rPr>
                <w:sz w:val="20"/>
              </w:rPr>
              <w:t>s = section(s)/subsection(s)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 xml:space="preserve">LA = </w:t>
            </w:r>
            <w:r w:rsidRPr="00840CDF">
              <w:rPr>
                <w:i/>
                <w:sz w:val="20"/>
              </w:rPr>
              <w:t>Legislation Act 2003</w:t>
            </w:r>
          </w:p>
        </w:tc>
        <w:tc>
          <w:tcPr>
            <w:tcW w:w="3686" w:type="dxa"/>
            <w:shd w:val="clear" w:color="auto" w:fill="auto"/>
          </w:tcPr>
          <w:p w:rsidR="00B2613C" w:rsidRPr="00840CDF" w:rsidRDefault="00B2613C" w:rsidP="00B2613C">
            <w:pPr>
              <w:spacing w:before="60"/>
              <w:ind w:left="34"/>
              <w:rPr>
                <w:sz w:val="20"/>
              </w:rPr>
            </w:pPr>
            <w:r w:rsidRPr="00840CDF">
              <w:rPr>
                <w:sz w:val="20"/>
              </w:rPr>
              <w:t>Sch = Schedule(s)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 xml:space="preserve">LIA = </w:t>
            </w:r>
            <w:r w:rsidRPr="00840CDF">
              <w:rPr>
                <w:i/>
                <w:sz w:val="20"/>
              </w:rPr>
              <w:t>Legislative Instruments Act 2003</w:t>
            </w:r>
          </w:p>
        </w:tc>
        <w:tc>
          <w:tcPr>
            <w:tcW w:w="3686" w:type="dxa"/>
            <w:shd w:val="clear" w:color="auto" w:fill="auto"/>
          </w:tcPr>
          <w:p w:rsidR="00B2613C" w:rsidRPr="00840CDF" w:rsidRDefault="00B2613C" w:rsidP="00B2613C">
            <w:pPr>
              <w:spacing w:before="60"/>
              <w:ind w:left="34"/>
              <w:rPr>
                <w:sz w:val="20"/>
              </w:rPr>
            </w:pPr>
            <w:r w:rsidRPr="00840CDF">
              <w:rPr>
                <w:sz w:val="20"/>
              </w:rPr>
              <w:t>Sdiv = Subdivision(s)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(md) = misdescribed amendment can be given</w:t>
            </w:r>
          </w:p>
        </w:tc>
        <w:tc>
          <w:tcPr>
            <w:tcW w:w="3686" w:type="dxa"/>
            <w:shd w:val="clear" w:color="auto" w:fill="auto"/>
          </w:tcPr>
          <w:p w:rsidR="00B2613C" w:rsidRPr="00840CDF" w:rsidRDefault="00B2613C" w:rsidP="00B2613C">
            <w:pPr>
              <w:spacing w:before="60"/>
              <w:ind w:left="34"/>
              <w:rPr>
                <w:sz w:val="20"/>
              </w:rPr>
            </w:pPr>
            <w:r w:rsidRPr="00840CDF">
              <w:rPr>
                <w:sz w:val="20"/>
              </w:rPr>
              <w:t>SLI = Select Legislative Instrument</w:t>
            </w:r>
          </w:p>
        </w:tc>
      </w:tr>
      <w:tr w:rsidR="00B2613C" w:rsidRPr="00840CDF" w:rsidTr="00B2613C">
        <w:tc>
          <w:tcPr>
            <w:tcW w:w="4253" w:type="dxa"/>
            <w:shd w:val="clear" w:color="auto" w:fill="auto"/>
          </w:tcPr>
          <w:p w:rsidR="00B2613C" w:rsidRPr="00840CDF" w:rsidRDefault="005F0989" w:rsidP="005F0989">
            <w:pPr>
              <w:ind w:left="34" w:firstLine="249"/>
              <w:rPr>
                <w:sz w:val="20"/>
              </w:rPr>
            </w:pPr>
            <w:r w:rsidRPr="00840CDF">
              <w:rPr>
                <w:sz w:val="20"/>
              </w:rPr>
              <w:t>e</w:t>
            </w:r>
            <w:r w:rsidR="00B2613C" w:rsidRPr="00840CDF">
              <w:rPr>
                <w:sz w:val="20"/>
              </w:rPr>
              <w:t>ffect</w:t>
            </w:r>
          </w:p>
        </w:tc>
        <w:tc>
          <w:tcPr>
            <w:tcW w:w="3686" w:type="dxa"/>
            <w:shd w:val="clear" w:color="auto" w:fill="auto"/>
          </w:tcPr>
          <w:p w:rsidR="00B2613C" w:rsidRPr="00840CDF" w:rsidRDefault="00B2613C" w:rsidP="00B2613C">
            <w:pPr>
              <w:spacing w:before="60"/>
              <w:ind w:left="34"/>
              <w:rPr>
                <w:sz w:val="20"/>
              </w:rPr>
            </w:pPr>
            <w:r w:rsidRPr="00840CDF">
              <w:rPr>
                <w:sz w:val="20"/>
              </w:rPr>
              <w:t>SR = Statutory Rules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(md not incorp) = misdescribed amendment</w:t>
            </w:r>
          </w:p>
        </w:tc>
        <w:tc>
          <w:tcPr>
            <w:tcW w:w="3686" w:type="dxa"/>
            <w:shd w:val="clear" w:color="auto" w:fill="auto"/>
          </w:tcPr>
          <w:p w:rsidR="00B2613C" w:rsidRPr="00840CDF" w:rsidRDefault="00B2613C" w:rsidP="00B2613C">
            <w:pPr>
              <w:spacing w:before="60"/>
              <w:ind w:left="34"/>
              <w:rPr>
                <w:sz w:val="20"/>
              </w:rPr>
            </w:pPr>
            <w:r w:rsidRPr="00840CDF">
              <w:rPr>
                <w:sz w:val="20"/>
              </w:rPr>
              <w:t>Sub</w:t>
            </w:r>
            <w:r w:rsidR="00ED7BCA">
              <w:rPr>
                <w:sz w:val="20"/>
              </w:rPr>
              <w:noBreakHyphen/>
            </w:r>
            <w:r w:rsidRPr="00840CDF">
              <w:rPr>
                <w:sz w:val="20"/>
              </w:rPr>
              <w:t>Ch = Sub</w:t>
            </w:r>
            <w:r w:rsidR="00ED7BCA">
              <w:rPr>
                <w:sz w:val="20"/>
              </w:rPr>
              <w:noBreakHyphen/>
            </w:r>
            <w:r w:rsidRPr="00840CDF">
              <w:rPr>
                <w:sz w:val="20"/>
              </w:rPr>
              <w:t>Chapter(s)</w:t>
            </w:r>
          </w:p>
        </w:tc>
      </w:tr>
      <w:tr w:rsidR="00B2613C" w:rsidRPr="00840CDF" w:rsidTr="00B2613C">
        <w:tc>
          <w:tcPr>
            <w:tcW w:w="4253" w:type="dxa"/>
            <w:shd w:val="clear" w:color="auto" w:fill="auto"/>
          </w:tcPr>
          <w:p w:rsidR="00B2613C" w:rsidRPr="00840CDF" w:rsidRDefault="005F0989" w:rsidP="005F0989">
            <w:pPr>
              <w:ind w:left="34" w:firstLine="249"/>
              <w:rPr>
                <w:sz w:val="20"/>
              </w:rPr>
            </w:pPr>
            <w:r w:rsidRPr="00840CDF">
              <w:rPr>
                <w:sz w:val="20"/>
              </w:rPr>
              <w:t>c</w:t>
            </w:r>
            <w:r w:rsidR="00B2613C" w:rsidRPr="00840CDF">
              <w:rPr>
                <w:sz w:val="20"/>
              </w:rPr>
              <w:t>annot be given effect</w:t>
            </w:r>
          </w:p>
        </w:tc>
        <w:tc>
          <w:tcPr>
            <w:tcW w:w="3686" w:type="dxa"/>
            <w:shd w:val="clear" w:color="auto" w:fill="auto"/>
          </w:tcPr>
          <w:p w:rsidR="00B2613C" w:rsidRPr="00840CDF" w:rsidRDefault="00B2613C" w:rsidP="00B2613C">
            <w:pPr>
              <w:spacing w:before="60"/>
              <w:ind w:left="34"/>
              <w:rPr>
                <w:sz w:val="20"/>
              </w:rPr>
            </w:pPr>
            <w:r w:rsidRPr="00840CDF">
              <w:rPr>
                <w:sz w:val="20"/>
              </w:rPr>
              <w:t>SubPt = Subpart(s)</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mod = modified/modification</w:t>
            </w:r>
          </w:p>
        </w:tc>
        <w:tc>
          <w:tcPr>
            <w:tcW w:w="3686" w:type="dxa"/>
            <w:shd w:val="clear" w:color="auto" w:fill="auto"/>
          </w:tcPr>
          <w:p w:rsidR="00B2613C" w:rsidRPr="00840CDF" w:rsidRDefault="00B2613C" w:rsidP="00B2613C">
            <w:pPr>
              <w:spacing w:before="60"/>
              <w:ind w:left="34"/>
              <w:rPr>
                <w:sz w:val="20"/>
              </w:rPr>
            </w:pPr>
            <w:r w:rsidRPr="00840CDF">
              <w:rPr>
                <w:sz w:val="20"/>
                <w:u w:val="single"/>
              </w:rPr>
              <w:t>underlining</w:t>
            </w:r>
            <w:r w:rsidRPr="00840CDF">
              <w:rPr>
                <w:sz w:val="20"/>
              </w:rPr>
              <w:t xml:space="preserve"> = whole or part not</w:t>
            </w:r>
          </w:p>
        </w:tc>
      </w:tr>
      <w:tr w:rsidR="00B2613C" w:rsidRPr="00840CDF" w:rsidTr="00B2613C">
        <w:tc>
          <w:tcPr>
            <w:tcW w:w="4253" w:type="dxa"/>
            <w:shd w:val="clear" w:color="auto" w:fill="auto"/>
          </w:tcPr>
          <w:p w:rsidR="00B2613C" w:rsidRPr="00840CDF" w:rsidRDefault="00B2613C" w:rsidP="00B2613C">
            <w:pPr>
              <w:spacing w:before="60"/>
              <w:ind w:left="34"/>
              <w:rPr>
                <w:sz w:val="20"/>
              </w:rPr>
            </w:pPr>
            <w:r w:rsidRPr="00840CDF">
              <w:rPr>
                <w:sz w:val="20"/>
              </w:rPr>
              <w:t>No. = Number(s)</w:t>
            </w:r>
          </w:p>
        </w:tc>
        <w:tc>
          <w:tcPr>
            <w:tcW w:w="3686" w:type="dxa"/>
            <w:shd w:val="clear" w:color="auto" w:fill="auto"/>
          </w:tcPr>
          <w:p w:rsidR="00B2613C" w:rsidRPr="00840CDF" w:rsidRDefault="005F0989" w:rsidP="005F0989">
            <w:pPr>
              <w:ind w:left="34" w:firstLine="249"/>
              <w:rPr>
                <w:sz w:val="20"/>
              </w:rPr>
            </w:pPr>
            <w:r w:rsidRPr="00840CDF">
              <w:rPr>
                <w:sz w:val="20"/>
              </w:rPr>
              <w:t>c</w:t>
            </w:r>
            <w:r w:rsidR="00B2613C" w:rsidRPr="00840CDF">
              <w:rPr>
                <w:sz w:val="20"/>
              </w:rPr>
              <w:t>ommenced or to be commenced</w:t>
            </w:r>
          </w:p>
        </w:tc>
      </w:tr>
    </w:tbl>
    <w:p w:rsidR="00FA0D7C" w:rsidRPr="00840CDF" w:rsidRDefault="00FA0D7C" w:rsidP="00FA0D7C">
      <w:pPr>
        <w:pStyle w:val="Tabletext"/>
      </w:pPr>
    </w:p>
    <w:p w:rsidR="00C10047" w:rsidRPr="00840CDF" w:rsidRDefault="00C10047" w:rsidP="00C10047">
      <w:pPr>
        <w:pStyle w:val="ENotesHeading2"/>
        <w:pageBreakBefore/>
        <w:outlineLvl w:val="9"/>
      </w:pPr>
      <w:bookmarkStart w:id="355" w:name="_Toc139099658"/>
      <w:r w:rsidRPr="00840CDF">
        <w:lastRenderedPageBreak/>
        <w:t>Endnote 3—Legislation history</w:t>
      </w:r>
      <w:bookmarkEnd w:id="355"/>
    </w:p>
    <w:p w:rsidR="00C10047" w:rsidRPr="00840CDF" w:rsidRDefault="00C10047" w:rsidP="00C10047">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1135"/>
        <w:gridCol w:w="1704"/>
        <w:gridCol w:w="1417"/>
      </w:tblGrid>
      <w:tr w:rsidR="00C10047" w:rsidRPr="00840CDF" w:rsidTr="0016607E">
        <w:trPr>
          <w:cantSplit/>
          <w:tblHeader/>
        </w:trPr>
        <w:tc>
          <w:tcPr>
            <w:tcW w:w="1841" w:type="dxa"/>
            <w:tcBorders>
              <w:top w:val="single" w:sz="12" w:space="0" w:color="auto"/>
              <w:bottom w:val="single" w:sz="12" w:space="0" w:color="auto"/>
            </w:tcBorders>
            <w:shd w:val="clear" w:color="auto" w:fill="auto"/>
          </w:tcPr>
          <w:p w:rsidR="00C10047" w:rsidRPr="00840CDF" w:rsidRDefault="00C10047" w:rsidP="00170624">
            <w:pPr>
              <w:pStyle w:val="ENoteTableHeading"/>
            </w:pPr>
            <w:r w:rsidRPr="00840CDF">
              <w:t>Act</w:t>
            </w:r>
          </w:p>
        </w:tc>
        <w:tc>
          <w:tcPr>
            <w:tcW w:w="993" w:type="dxa"/>
            <w:tcBorders>
              <w:top w:val="single" w:sz="12" w:space="0" w:color="auto"/>
              <w:bottom w:val="single" w:sz="12" w:space="0" w:color="auto"/>
            </w:tcBorders>
            <w:shd w:val="clear" w:color="auto" w:fill="auto"/>
          </w:tcPr>
          <w:p w:rsidR="00C10047" w:rsidRPr="00840CDF" w:rsidRDefault="00C10047" w:rsidP="00170624">
            <w:pPr>
              <w:pStyle w:val="ENoteTableHeading"/>
            </w:pPr>
            <w:r w:rsidRPr="00840CDF">
              <w:t>Number and year</w:t>
            </w:r>
          </w:p>
        </w:tc>
        <w:tc>
          <w:tcPr>
            <w:tcW w:w="1135" w:type="dxa"/>
            <w:tcBorders>
              <w:top w:val="single" w:sz="12" w:space="0" w:color="auto"/>
              <w:bottom w:val="single" w:sz="12" w:space="0" w:color="auto"/>
            </w:tcBorders>
            <w:shd w:val="clear" w:color="auto" w:fill="auto"/>
          </w:tcPr>
          <w:p w:rsidR="00C10047" w:rsidRPr="00840CDF" w:rsidRDefault="00C10047" w:rsidP="00170624">
            <w:pPr>
              <w:pStyle w:val="ENoteTableHeading"/>
            </w:pPr>
            <w:r w:rsidRPr="00840CDF">
              <w:t>Assent</w:t>
            </w:r>
          </w:p>
        </w:tc>
        <w:tc>
          <w:tcPr>
            <w:tcW w:w="1704" w:type="dxa"/>
            <w:tcBorders>
              <w:top w:val="single" w:sz="12" w:space="0" w:color="auto"/>
              <w:bottom w:val="single" w:sz="12" w:space="0" w:color="auto"/>
            </w:tcBorders>
            <w:shd w:val="clear" w:color="auto" w:fill="auto"/>
          </w:tcPr>
          <w:p w:rsidR="00C10047" w:rsidRPr="00840CDF" w:rsidRDefault="00C10047" w:rsidP="00170624">
            <w:pPr>
              <w:pStyle w:val="ENoteTableHeading"/>
            </w:pPr>
            <w:r w:rsidRPr="00840CDF">
              <w:t>Commencement</w:t>
            </w:r>
          </w:p>
        </w:tc>
        <w:tc>
          <w:tcPr>
            <w:tcW w:w="1417" w:type="dxa"/>
            <w:tcBorders>
              <w:top w:val="single" w:sz="12" w:space="0" w:color="auto"/>
              <w:bottom w:val="single" w:sz="12" w:space="0" w:color="auto"/>
            </w:tcBorders>
            <w:shd w:val="clear" w:color="auto" w:fill="auto"/>
          </w:tcPr>
          <w:p w:rsidR="00C10047" w:rsidRPr="00840CDF" w:rsidRDefault="00C10047" w:rsidP="00170624">
            <w:pPr>
              <w:pStyle w:val="ENoteTableHeading"/>
            </w:pPr>
            <w:r w:rsidRPr="00840CDF">
              <w:t>Application, saving and transitional provisions</w:t>
            </w:r>
          </w:p>
        </w:tc>
      </w:tr>
      <w:tr w:rsidR="000306D2" w:rsidRPr="00840CDF" w:rsidTr="0016607E">
        <w:trPr>
          <w:cantSplit/>
        </w:trPr>
        <w:tc>
          <w:tcPr>
            <w:tcW w:w="1841" w:type="dxa"/>
            <w:tcBorders>
              <w:top w:val="single" w:sz="12" w:space="0" w:color="auto"/>
              <w:bottom w:val="single" w:sz="4" w:space="0" w:color="auto"/>
            </w:tcBorders>
            <w:shd w:val="clear" w:color="auto" w:fill="auto"/>
          </w:tcPr>
          <w:p w:rsidR="000306D2" w:rsidRPr="00840CDF" w:rsidRDefault="000306D2" w:rsidP="000306D2">
            <w:pPr>
              <w:pStyle w:val="ENoteTableText"/>
            </w:pPr>
            <w:r w:rsidRPr="00840CDF">
              <w:t>Private Health Insurance Act 2007</w:t>
            </w:r>
          </w:p>
        </w:tc>
        <w:tc>
          <w:tcPr>
            <w:tcW w:w="993" w:type="dxa"/>
            <w:tcBorders>
              <w:top w:val="single" w:sz="12" w:space="0" w:color="auto"/>
              <w:bottom w:val="single" w:sz="4" w:space="0" w:color="auto"/>
            </w:tcBorders>
            <w:shd w:val="clear" w:color="auto" w:fill="auto"/>
          </w:tcPr>
          <w:p w:rsidR="000306D2" w:rsidRPr="00840CDF" w:rsidRDefault="000306D2" w:rsidP="000306D2">
            <w:pPr>
              <w:pStyle w:val="ENoteTableText"/>
            </w:pPr>
            <w:r w:rsidRPr="00840CDF">
              <w:t>31, 2007</w:t>
            </w:r>
          </w:p>
        </w:tc>
        <w:tc>
          <w:tcPr>
            <w:tcW w:w="1135" w:type="dxa"/>
            <w:tcBorders>
              <w:top w:val="single" w:sz="12" w:space="0" w:color="auto"/>
              <w:bottom w:val="single" w:sz="4" w:space="0" w:color="auto"/>
            </w:tcBorders>
            <w:shd w:val="clear" w:color="auto" w:fill="auto"/>
          </w:tcPr>
          <w:p w:rsidR="000306D2" w:rsidRPr="00840CDF" w:rsidRDefault="000306D2" w:rsidP="000306D2">
            <w:pPr>
              <w:pStyle w:val="ENoteTableText"/>
            </w:pPr>
            <w:r w:rsidRPr="00840CDF">
              <w:t>30 Mar 2007</w:t>
            </w:r>
          </w:p>
        </w:tc>
        <w:tc>
          <w:tcPr>
            <w:tcW w:w="1704" w:type="dxa"/>
            <w:tcBorders>
              <w:top w:val="single" w:sz="12" w:space="0" w:color="auto"/>
              <w:bottom w:val="single" w:sz="4" w:space="0" w:color="auto"/>
            </w:tcBorders>
            <w:shd w:val="clear" w:color="auto" w:fill="auto"/>
          </w:tcPr>
          <w:p w:rsidR="000306D2" w:rsidRPr="00840CDF" w:rsidRDefault="000306D2" w:rsidP="000306D2">
            <w:pPr>
              <w:pStyle w:val="ENoteTableText"/>
            </w:pPr>
            <w:r w:rsidRPr="00840CDF">
              <w:t>1 Apr 2007</w:t>
            </w:r>
            <w:r w:rsidR="00B149B4" w:rsidRPr="00840CDF">
              <w:t xml:space="preserve"> (s 1</w:t>
            </w:r>
            <w:r w:rsidR="00ED7BCA">
              <w:noBreakHyphen/>
            </w:r>
            <w:r w:rsidR="00B149B4" w:rsidRPr="00840CDF">
              <w:t>5)</w:t>
            </w:r>
          </w:p>
        </w:tc>
        <w:tc>
          <w:tcPr>
            <w:tcW w:w="1417" w:type="dxa"/>
            <w:tcBorders>
              <w:top w:val="single" w:sz="12" w:space="0" w:color="auto"/>
              <w:bottom w:val="single" w:sz="4" w:space="0" w:color="auto"/>
            </w:tcBorders>
            <w:shd w:val="clear" w:color="auto" w:fill="auto"/>
          </w:tcPr>
          <w:p w:rsidR="000306D2" w:rsidRPr="00840CDF" w:rsidRDefault="000306D2" w:rsidP="000306D2">
            <w:pPr>
              <w:pStyle w:val="ENoteTableText"/>
            </w:pP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Private Health Insurance (Transitional Provisions and Consequential Amendments) Act 2007</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32, 2007</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30 Mar 2007</w:t>
            </w:r>
          </w:p>
        </w:tc>
        <w:tc>
          <w:tcPr>
            <w:tcW w:w="1704" w:type="dxa"/>
            <w:tcBorders>
              <w:top w:val="single" w:sz="4" w:space="0" w:color="auto"/>
              <w:bottom w:val="single" w:sz="4" w:space="0" w:color="auto"/>
            </w:tcBorders>
            <w:shd w:val="clear" w:color="auto" w:fill="auto"/>
          </w:tcPr>
          <w:p w:rsidR="000306D2" w:rsidRPr="00840CDF" w:rsidRDefault="000306D2" w:rsidP="005011B1">
            <w:pPr>
              <w:pStyle w:val="ENoteTableText"/>
            </w:pPr>
            <w:r w:rsidRPr="00840CDF">
              <w:t>Sch</w:t>
            </w:r>
            <w:r w:rsidR="009C51A4" w:rsidRPr="00840CDF">
              <w:t> </w:t>
            </w:r>
            <w:r w:rsidRPr="00840CDF">
              <w:t>3 (items</w:t>
            </w:r>
            <w:r w:rsidR="00D82BBA" w:rsidRPr="00840CDF">
              <w:t> </w:t>
            </w:r>
            <w:r w:rsidRPr="00840CDF">
              <w:t xml:space="preserve">9D, 9E): </w:t>
            </w:r>
            <w:r w:rsidR="002822CA">
              <w:t>1 July</w:t>
            </w:r>
            <w:r w:rsidRPr="00840CDF">
              <w:t xml:space="preserve"> 2007</w:t>
            </w:r>
            <w:r w:rsidR="005011B1" w:rsidRPr="00840CDF">
              <w:t xml:space="preserve"> (s 2(1) </w:t>
            </w:r>
            <w:r w:rsidR="007B18E6" w:rsidRPr="00840CDF">
              <w:t>item 8</w:t>
            </w:r>
            <w:r w:rsidR="005011B1" w:rsidRPr="00840CDF">
              <w:t>)</w:t>
            </w:r>
          </w:p>
        </w:tc>
        <w:tc>
          <w:tcPr>
            <w:tcW w:w="1417" w:type="dxa"/>
            <w:tcBorders>
              <w:top w:val="single" w:sz="4" w:space="0" w:color="auto"/>
              <w:bottom w:val="single" w:sz="4" w:space="0" w:color="auto"/>
            </w:tcBorders>
            <w:shd w:val="clear" w:color="auto" w:fill="auto"/>
          </w:tcPr>
          <w:p w:rsidR="000306D2" w:rsidRPr="00840CDF" w:rsidRDefault="001B27F3" w:rsidP="000306D2">
            <w:pPr>
              <w:pStyle w:val="ENoteTableText"/>
            </w:pPr>
            <w:r w:rsidRPr="00840CDF">
              <w:t>Act No 32, 2007</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Health Legislation Amendment Act 2007</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180, 2007</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28 Sept 2007</w:t>
            </w:r>
          </w:p>
        </w:tc>
        <w:tc>
          <w:tcPr>
            <w:tcW w:w="1704" w:type="dxa"/>
            <w:tcBorders>
              <w:top w:val="single" w:sz="4" w:space="0" w:color="auto"/>
              <w:bottom w:val="single" w:sz="4" w:space="0" w:color="auto"/>
            </w:tcBorders>
            <w:shd w:val="clear" w:color="auto" w:fill="auto"/>
          </w:tcPr>
          <w:p w:rsidR="000306D2" w:rsidRPr="00840CDF" w:rsidRDefault="000306D2" w:rsidP="005011B1">
            <w:pPr>
              <w:pStyle w:val="ENoteTableText"/>
            </w:pPr>
            <w:r w:rsidRPr="00840CDF">
              <w:t>Sch</w:t>
            </w:r>
            <w:r w:rsidR="009C51A4" w:rsidRPr="00840CDF">
              <w:t> </w:t>
            </w:r>
            <w:r w:rsidRPr="00840CDF">
              <w:t>1 (</w:t>
            </w:r>
            <w:r w:rsidR="002822CA">
              <w:t>items 1</w:t>
            </w:r>
            <w:r w:rsidRPr="00840CDF">
              <w:t>–3, 5): 1 Apr 2007</w:t>
            </w:r>
            <w:r w:rsidR="005011B1" w:rsidRPr="00840CDF">
              <w:t xml:space="preserve"> (s 2(1) </w:t>
            </w:r>
            <w:r w:rsidR="00FF7EBE" w:rsidRPr="00840CDF">
              <w:t>items 2</w:t>
            </w:r>
            <w:r w:rsidR="005011B1" w:rsidRPr="00840CDF">
              <w:t>, 4)</w:t>
            </w:r>
            <w:r w:rsidRPr="00840CDF">
              <w:br/>
              <w:t>Sch</w:t>
            </w:r>
            <w:r w:rsidR="009C51A4" w:rsidRPr="00840CDF">
              <w:t> </w:t>
            </w:r>
            <w:r w:rsidRPr="00840CDF">
              <w:t>1 (items</w:t>
            </w:r>
            <w:r w:rsidR="00D82BBA" w:rsidRPr="00840CDF">
              <w:t> </w:t>
            </w:r>
            <w:r w:rsidRPr="00840CDF">
              <w:t>4–4B, 6): 29 Sept 2007</w:t>
            </w:r>
            <w:r w:rsidR="005011B1" w:rsidRPr="00840CDF">
              <w:t xml:space="preserve"> (s 2(1) items</w:t>
            </w:r>
            <w:r w:rsidR="00D82BBA" w:rsidRPr="00840CDF">
              <w:t> </w:t>
            </w:r>
            <w:r w:rsidR="005011B1" w:rsidRPr="00840CDF">
              <w:t>3, 5)</w:t>
            </w:r>
          </w:p>
        </w:tc>
        <w:tc>
          <w:tcPr>
            <w:tcW w:w="1417" w:type="dxa"/>
            <w:tcBorders>
              <w:top w:val="single" w:sz="4" w:space="0" w:color="auto"/>
              <w:bottom w:val="single" w:sz="4" w:space="0" w:color="auto"/>
            </w:tcBorders>
            <w:shd w:val="clear" w:color="auto" w:fill="auto"/>
          </w:tcPr>
          <w:p w:rsidR="000306D2" w:rsidRPr="00840CDF" w:rsidRDefault="000306D2" w:rsidP="005011B1">
            <w:pPr>
              <w:pStyle w:val="ENoteTableText"/>
            </w:pPr>
            <w:r w:rsidRPr="00840CDF">
              <w:t>Sch 1 (items</w:t>
            </w:r>
            <w:r w:rsidR="00D82BBA" w:rsidRPr="00840CDF">
              <w:t> </w:t>
            </w:r>
            <w:r w:rsidRPr="00840CDF">
              <w:t>5, 6)</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Private Health Insurance Legislation Amendment Act 2008</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54, 2008</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25</w:t>
            </w:r>
            <w:r w:rsidR="00D82BBA" w:rsidRPr="00840CDF">
              <w:t> </w:t>
            </w:r>
            <w:r w:rsidRPr="00840CDF">
              <w:t>June 2008</w:t>
            </w:r>
          </w:p>
        </w:tc>
        <w:tc>
          <w:tcPr>
            <w:tcW w:w="1704"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25</w:t>
            </w:r>
            <w:r w:rsidR="00D82BBA" w:rsidRPr="00840CDF">
              <w:t> </w:t>
            </w:r>
            <w:r w:rsidRPr="00840CDF">
              <w:t>June 2008</w:t>
            </w:r>
            <w:r w:rsidR="005011B1" w:rsidRPr="00840CDF">
              <w:t xml:space="preserve"> (s 2)</w:t>
            </w:r>
          </w:p>
        </w:tc>
        <w:tc>
          <w:tcPr>
            <w:tcW w:w="1417" w:type="dxa"/>
            <w:tcBorders>
              <w:top w:val="single" w:sz="4" w:space="0" w:color="auto"/>
              <w:bottom w:val="single" w:sz="4" w:space="0" w:color="auto"/>
            </w:tcBorders>
            <w:shd w:val="clear" w:color="auto" w:fill="auto"/>
          </w:tcPr>
          <w:p w:rsidR="000306D2" w:rsidRPr="00840CDF" w:rsidRDefault="000306D2" w:rsidP="005011B1">
            <w:pPr>
              <w:pStyle w:val="ENoteTableText"/>
            </w:pPr>
            <w:r w:rsidRPr="00840CDF">
              <w:t>Sch 3 (items</w:t>
            </w:r>
            <w:r w:rsidR="00D82BBA" w:rsidRPr="00840CDF">
              <w:t> </w:t>
            </w:r>
            <w:r w:rsidRPr="00840CDF">
              <w:t>3, 4)</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Private Health Insurance Legislation Amendment Act 2009</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66, 2009</w:t>
            </w:r>
          </w:p>
        </w:tc>
        <w:tc>
          <w:tcPr>
            <w:tcW w:w="1135" w:type="dxa"/>
            <w:tcBorders>
              <w:top w:val="single" w:sz="4" w:space="0" w:color="auto"/>
              <w:bottom w:val="single" w:sz="4" w:space="0" w:color="auto"/>
            </w:tcBorders>
            <w:shd w:val="clear" w:color="auto" w:fill="auto"/>
          </w:tcPr>
          <w:p w:rsidR="000306D2" w:rsidRPr="00840CDF" w:rsidRDefault="002822CA" w:rsidP="000306D2">
            <w:pPr>
              <w:pStyle w:val="ENoteTableText"/>
            </w:pPr>
            <w:r>
              <w:t>1 July</w:t>
            </w:r>
            <w:r w:rsidR="000306D2" w:rsidRPr="00840CDF">
              <w:t xml:space="preserve"> 2009</w:t>
            </w:r>
          </w:p>
        </w:tc>
        <w:tc>
          <w:tcPr>
            <w:tcW w:w="1704" w:type="dxa"/>
            <w:tcBorders>
              <w:top w:val="single" w:sz="4" w:space="0" w:color="auto"/>
              <w:bottom w:val="single" w:sz="4" w:space="0" w:color="auto"/>
            </w:tcBorders>
            <w:shd w:val="clear" w:color="auto" w:fill="auto"/>
          </w:tcPr>
          <w:p w:rsidR="000306D2" w:rsidRPr="00840CDF" w:rsidRDefault="000306D2" w:rsidP="005011B1">
            <w:pPr>
              <w:pStyle w:val="ENoteTableText"/>
            </w:pPr>
            <w:r w:rsidRPr="00840CDF">
              <w:t>Sch</w:t>
            </w:r>
            <w:r w:rsidR="009C51A4" w:rsidRPr="00840CDF">
              <w:t> </w:t>
            </w:r>
            <w:r w:rsidRPr="00840CDF">
              <w:t>1 (</w:t>
            </w:r>
            <w:r w:rsidR="00FF7EBE" w:rsidRPr="00840CDF">
              <w:t>items 2</w:t>
            </w:r>
            <w:r w:rsidRPr="00840CDF">
              <w:t xml:space="preserve">–14): </w:t>
            </w:r>
            <w:r w:rsidR="002822CA">
              <w:t>1 July</w:t>
            </w:r>
            <w:r w:rsidRPr="00840CDF">
              <w:t xml:space="preserve"> 2009 (s 2(1)</w:t>
            </w:r>
            <w:r w:rsidR="005011B1" w:rsidRPr="00840CDF">
              <w:t xml:space="preserve"> </w:t>
            </w:r>
            <w:r w:rsidR="00FF7EBE" w:rsidRPr="00840CDF">
              <w:t>items 2</w:t>
            </w:r>
            <w:r w:rsidR="005011B1" w:rsidRPr="00840CDF">
              <w:t>–5</w:t>
            </w:r>
            <w:r w:rsidRPr="00840CDF">
              <w:t>)</w:t>
            </w:r>
          </w:p>
        </w:tc>
        <w:tc>
          <w:tcPr>
            <w:tcW w:w="1417"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Statute Law Revision Act 2010</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8, 2010</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1 Mar 2010</w:t>
            </w:r>
          </w:p>
        </w:tc>
        <w:tc>
          <w:tcPr>
            <w:tcW w:w="1704" w:type="dxa"/>
            <w:tcBorders>
              <w:top w:val="single" w:sz="4" w:space="0" w:color="auto"/>
              <w:bottom w:val="single" w:sz="4" w:space="0" w:color="auto"/>
            </w:tcBorders>
            <w:shd w:val="clear" w:color="auto" w:fill="auto"/>
          </w:tcPr>
          <w:p w:rsidR="000306D2" w:rsidRPr="00840CDF" w:rsidRDefault="000306D2" w:rsidP="00B004D2">
            <w:pPr>
              <w:pStyle w:val="ENoteTableText"/>
              <w:rPr>
                <w:i/>
              </w:rPr>
            </w:pPr>
            <w:r w:rsidRPr="00840CDF">
              <w:t>Sch</w:t>
            </w:r>
            <w:r w:rsidR="009C51A4" w:rsidRPr="00840CDF">
              <w:t> </w:t>
            </w:r>
            <w:r w:rsidRPr="00840CDF">
              <w:t>5 (</w:t>
            </w:r>
            <w:r w:rsidR="002822CA">
              <w:t>item 1</w:t>
            </w:r>
            <w:r w:rsidRPr="00840CDF">
              <w:t xml:space="preserve">37(a)): </w:t>
            </w:r>
            <w:r w:rsidR="00BC1E47" w:rsidRPr="00840CDF">
              <w:t>1</w:t>
            </w:r>
            <w:r w:rsidR="00B004D2" w:rsidRPr="00840CDF">
              <w:t> </w:t>
            </w:r>
            <w:r w:rsidR="00BC1E47" w:rsidRPr="00840CDF">
              <w:t xml:space="preserve">Mar 2010 </w:t>
            </w:r>
            <w:r w:rsidR="00B24311" w:rsidRPr="00840CDF">
              <w:t>(s 2(1) item</w:t>
            </w:r>
            <w:r w:rsidR="00D82BBA" w:rsidRPr="00840CDF">
              <w:t> </w:t>
            </w:r>
            <w:r w:rsidR="00FB30D3" w:rsidRPr="00840CDF">
              <w:t>38)</w:t>
            </w:r>
          </w:p>
        </w:tc>
        <w:tc>
          <w:tcPr>
            <w:tcW w:w="1417"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Private Health Insurance Legislation Amendment Act (No.</w:t>
            </w:r>
            <w:r w:rsidR="00D82BBA" w:rsidRPr="00840CDF">
              <w:t> </w:t>
            </w:r>
            <w:r w:rsidRPr="00840CDF">
              <w:t>1) 2010</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40, 2010</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13 Apr 2010</w:t>
            </w:r>
          </w:p>
        </w:tc>
        <w:tc>
          <w:tcPr>
            <w:tcW w:w="1704"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13 Apr 2010</w:t>
            </w:r>
            <w:r w:rsidR="00995535" w:rsidRPr="00840CDF">
              <w:t xml:space="preserve"> (s 2)</w:t>
            </w:r>
          </w:p>
        </w:tc>
        <w:tc>
          <w:tcPr>
            <w:tcW w:w="1417"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Health Legislation Amendment (Australian Community Pharmacy Authority and Private Health Insurance) Act 2010</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63, 2010</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28</w:t>
            </w:r>
            <w:r w:rsidR="00D82BBA" w:rsidRPr="00840CDF">
              <w:t> </w:t>
            </w:r>
            <w:r w:rsidRPr="00840CDF">
              <w:t>June 2010</w:t>
            </w:r>
          </w:p>
        </w:tc>
        <w:tc>
          <w:tcPr>
            <w:tcW w:w="1704" w:type="dxa"/>
            <w:tcBorders>
              <w:top w:val="single" w:sz="4" w:space="0" w:color="auto"/>
              <w:bottom w:val="single" w:sz="4" w:space="0" w:color="auto"/>
            </w:tcBorders>
            <w:shd w:val="clear" w:color="auto" w:fill="auto"/>
          </w:tcPr>
          <w:p w:rsidR="000306D2" w:rsidRPr="00840CDF" w:rsidRDefault="000306D2" w:rsidP="002C40B4">
            <w:pPr>
              <w:pStyle w:val="ENoteTableText"/>
            </w:pPr>
            <w:r w:rsidRPr="00840CDF">
              <w:t>Sch</w:t>
            </w:r>
            <w:r w:rsidR="009C51A4" w:rsidRPr="00840CDF">
              <w:t> </w:t>
            </w:r>
            <w:r w:rsidRPr="00840CDF">
              <w:t xml:space="preserve">2: </w:t>
            </w:r>
            <w:r w:rsidR="002822CA">
              <w:t>1 July</w:t>
            </w:r>
            <w:r w:rsidRPr="00840CDF">
              <w:t xml:space="preserve"> 2010</w:t>
            </w:r>
            <w:r w:rsidR="00995535" w:rsidRPr="00840CDF">
              <w:t xml:space="preserve"> (s 2(1) item</w:t>
            </w:r>
            <w:r w:rsidR="00D82BBA" w:rsidRPr="00840CDF">
              <w:t> </w:t>
            </w:r>
            <w:r w:rsidR="00995535" w:rsidRPr="00840CDF">
              <w:t>3)</w:t>
            </w:r>
          </w:p>
        </w:tc>
        <w:tc>
          <w:tcPr>
            <w:tcW w:w="1417"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lastRenderedPageBreak/>
              <w:t>Trade Practices Amendment (Australian Consumer Law) Act (No.</w:t>
            </w:r>
            <w:r w:rsidR="00D82BBA" w:rsidRPr="00840CDF">
              <w:t> </w:t>
            </w:r>
            <w:r w:rsidRPr="00840CDF">
              <w:t>2) 2010</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103, 2010</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13</w:t>
            </w:r>
            <w:r w:rsidR="00D82BBA" w:rsidRPr="00840CDF">
              <w:t> </w:t>
            </w:r>
            <w:r w:rsidRPr="00840CDF">
              <w:t>July 2010</w:t>
            </w:r>
          </w:p>
        </w:tc>
        <w:tc>
          <w:tcPr>
            <w:tcW w:w="1704" w:type="dxa"/>
            <w:tcBorders>
              <w:top w:val="single" w:sz="4" w:space="0" w:color="auto"/>
              <w:bottom w:val="single" w:sz="4" w:space="0" w:color="auto"/>
            </w:tcBorders>
            <w:shd w:val="clear" w:color="auto" w:fill="auto"/>
          </w:tcPr>
          <w:p w:rsidR="000306D2" w:rsidRPr="00840CDF" w:rsidRDefault="000306D2" w:rsidP="00995535">
            <w:pPr>
              <w:pStyle w:val="ENoteTableText"/>
            </w:pPr>
            <w:r w:rsidRPr="00840CDF">
              <w:t>Sch</w:t>
            </w:r>
            <w:r w:rsidR="009C51A4" w:rsidRPr="00840CDF">
              <w:t> </w:t>
            </w:r>
            <w:r w:rsidRPr="00840CDF">
              <w:t>6 (</w:t>
            </w:r>
            <w:r w:rsidR="002822CA">
              <w:t>items 1</w:t>
            </w:r>
            <w:r w:rsidRPr="00840CDF">
              <w:t>, 84, 85): 1 Jan 2011</w:t>
            </w:r>
            <w:r w:rsidR="00995535" w:rsidRPr="00840CDF">
              <w:t xml:space="preserve"> (s 2(1) items</w:t>
            </w:r>
            <w:r w:rsidR="00D82BBA" w:rsidRPr="00840CDF">
              <w:t> </w:t>
            </w:r>
            <w:r w:rsidR="00995535" w:rsidRPr="00840CDF">
              <w:t>3, 5)</w:t>
            </w:r>
          </w:p>
        </w:tc>
        <w:tc>
          <w:tcPr>
            <w:tcW w:w="1417"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Human Services Legislation Amendment Act 2011</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32, 2011</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25</w:t>
            </w:r>
            <w:r w:rsidR="00D82BBA" w:rsidRPr="00840CDF">
              <w:t> </w:t>
            </w:r>
            <w:r w:rsidRPr="00840CDF">
              <w:t>May 2011</w:t>
            </w:r>
          </w:p>
        </w:tc>
        <w:tc>
          <w:tcPr>
            <w:tcW w:w="1704" w:type="dxa"/>
            <w:tcBorders>
              <w:top w:val="single" w:sz="4" w:space="0" w:color="auto"/>
              <w:bottom w:val="single" w:sz="4" w:space="0" w:color="auto"/>
            </w:tcBorders>
            <w:shd w:val="clear" w:color="auto" w:fill="auto"/>
          </w:tcPr>
          <w:p w:rsidR="000306D2" w:rsidRPr="00840CDF" w:rsidRDefault="000306D2" w:rsidP="00F930FA">
            <w:pPr>
              <w:pStyle w:val="ENoteTableText"/>
            </w:pPr>
            <w:r w:rsidRPr="00840CDF">
              <w:t>Sch</w:t>
            </w:r>
            <w:r w:rsidR="009C51A4" w:rsidRPr="00840CDF">
              <w:t> </w:t>
            </w:r>
            <w:r w:rsidRPr="00840CDF">
              <w:t>4 (items</w:t>
            </w:r>
            <w:r w:rsidR="00D82BBA" w:rsidRPr="00840CDF">
              <w:t> </w:t>
            </w:r>
            <w:r w:rsidRPr="00840CDF">
              <w:t xml:space="preserve">506–545): </w:t>
            </w:r>
            <w:r w:rsidR="002822CA">
              <w:t>1 July</w:t>
            </w:r>
            <w:r w:rsidRPr="00840CDF">
              <w:t xml:space="preserve"> 2011</w:t>
            </w:r>
            <w:r w:rsidR="00F930FA" w:rsidRPr="00840CDF">
              <w:t xml:space="preserve"> (s 2(1) item</w:t>
            </w:r>
            <w:r w:rsidR="00D82BBA" w:rsidRPr="00840CDF">
              <w:t> </w:t>
            </w:r>
            <w:r w:rsidR="00F930FA" w:rsidRPr="00840CDF">
              <w:t>3)</w:t>
            </w:r>
          </w:p>
        </w:tc>
        <w:tc>
          <w:tcPr>
            <w:tcW w:w="1417"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Acts Interpretation Amendment Act 2011</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46, 2011</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27</w:t>
            </w:r>
            <w:r w:rsidR="00D82BBA" w:rsidRPr="00840CDF">
              <w:t> </w:t>
            </w:r>
            <w:r w:rsidRPr="00840CDF">
              <w:t>June 2011</w:t>
            </w:r>
          </w:p>
        </w:tc>
        <w:tc>
          <w:tcPr>
            <w:tcW w:w="1704" w:type="dxa"/>
            <w:tcBorders>
              <w:top w:val="single" w:sz="4" w:space="0" w:color="auto"/>
              <w:bottom w:val="single" w:sz="4" w:space="0" w:color="auto"/>
            </w:tcBorders>
            <w:shd w:val="clear" w:color="auto" w:fill="auto"/>
          </w:tcPr>
          <w:p w:rsidR="000306D2" w:rsidRPr="00840CDF" w:rsidRDefault="000306D2" w:rsidP="00EA6109">
            <w:pPr>
              <w:pStyle w:val="ENoteTableText"/>
            </w:pPr>
            <w:r w:rsidRPr="00840CDF">
              <w:t>Sch</w:t>
            </w:r>
            <w:r w:rsidR="009C51A4" w:rsidRPr="00840CDF">
              <w:t> </w:t>
            </w:r>
            <w:r w:rsidRPr="00840CDF">
              <w:t>2 (items</w:t>
            </w:r>
            <w:r w:rsidR="00D82BBA" w:rsidRPr="00840CDF">
              <w:t> </w:t>
            </w:r>
            <w:r w:rsidRPr="00840CDF">
              <w:t>923–933) and Sch</w:t>
            </w:r>
            <w:r w:rsidR="009C51A4" w:rsidRPr="00840CDF">
              <w:t> </w:t>
            </w:r>
            <w:r w:rsidRPr="00840CDF">
              <w:t>3 (</w:t>
            </w:r>
            <w:r w:rsidR="002822CA">
              <w:t>items 1</w:t>
            </w:r>
            <w:r w:rsidRPr="00840CDF">
              <w:t>0, 11): 27 Dec 2011</w:t>
            </w:r>
            <w:r w:rsidR="00EA6109" w:rsidRPr="00840CDF">
              <w:t xml:space="preserve"> (s 2(1) items</w:t>
            </w:r>
            <w:r w:rsidR="00D82BBA" w:rsidRPr="00840CDF">
              <w:t> </w:t>
            </w:r>
            <w:r w:rsidR="00EA6109" w:rsidRPr="00840CDF">
              <w:t xml:space="preserve">7, </w:t>
            </w:r>
            <w:r w:rsidR="00F930FA" w:rsidRPr="00840CDF">
              <w:t>12</w:t>
            </w:r>
            <w:r w:rsidR="00EA6109" w:rsidRPr="00840CDF">
              <w:t>)</w:t>
            </w:r>
          </w:p>
        </w:tc>
        <w:tc>
          <w:tcPr>
            <w:tcW w:w="1417" w:type="dxa"/>
            <w:tcBorders>
              <w:top w:val="single" w:sz="4" w:space="0" w:color="auto"/>
              <w:bottom w:val="single" w:sz="4" w:space="0" w:color="auto"/>
            </w:tcBorders>
            <w:shd w:val="clear" w:color="auto" w:fill="auto"/>
          </w:tcPr>
          <w:p w:rsidR="000306D2" w:rsidRPr="00840CDF" w:rsidRDefault="000306D2" w:rsidP="00F930FA">
            <w:pPr>
              <w:pStyle w:val="ENoteTableText"/>
            </w:pPr>
            <w:r w:rsidRPr="00840CDF">
              <w:t>Sch 3 (</w:t>
            </w:r>
            <w:r w:rsidR="002822CA">
              <w:t>items 1</w:t>
            </w:r>
            <w:r w:rsidRPr="00840CDF">
              <w:t>0, 11)</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Fairer Private Health Insurance Incentives Act 2012</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26, 2012</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4 Apr 2012</w:t>
            </w:r>
          </w:p>
        </w:tc>
        <w:tc>
          <w:tcPr>
            <w:tcW w:w="1704" w:type="dxa"/>
            <w:tcBorders>
              <w:top w:val="single" w:sz="4" w:space="0" w:color="auto"/>
              <w:bottom w:val="single" w:sz="4" w:space="0" w:color="auto"/>
            </w:tcBorders>
            <w:shd w:val="clear" w:color="auto" w:fill="auto"/>
          </w:tcPr>
          <w:p w:rsidR="000306D2" w:rsidRPr="00840CDF" w:rsidRDefault="000306D2" w:rsidP="002C40B4">
            <w:pPr>
              <w:pStyle w:val="ENoteTableText"/>
            </w:pPr>
            <w:r w:rsidRPr="00840CDF">
              <w:t>Sch</w:t>
            </w:r>
            <w:r w:rsidR="009C51A4" w:rsidRPr="00840CDF">
              <w:t> </w:t>
            </w:r>
            <w:r w:rsidRPr="00840CDF">
              <w:t>1 (</w:t>
            </w:r>
            <w:r w:rsidR="002822CA">
              <w:t>items 1</w:t>
            </w:r>
            <w:r w:rsidRPr="00840CDF">
              <w:t xml:space="preserve">0–40, 48(1)): </w:t>
            </w:r>
            <w:r w:rsidR="002822CA">
              <w:t>1 July</w:t>
            </w:r>
            <w:r w:rsidRPr="00840CDF">
              <w:t xml:space="preserve"> 2012</w:t>
            </w:r>
            <w:r w:rsidR="00380B25" w:rsidRPr="00840CDF">
              <w:t xml:space="preserve"> </w:t>
            </w:r>
            <w:r w:rsidR="004832C9" w:rsidRPr="00840CDF">
              <w:t xml:space="preserve">(s 2(1) </w:t>
            </w:r>
            <w:r w:rsidR="00FF7EBE" w:rsidRPr="00840CDF">
              <w:t>item 2</w:t>
            </w:r>
            <w:r w:rsidR="004832C9" w:rsidRPr="00840CDF">
              <w:t>)</w:t>
            </w:r>
          </w:p>
        </w:tc>
        <w:tc>
          <w:tcPr>
            <w:tcW w:w="1417" w:type="dxa"/>
            <w:tcBorders>
              <w:top w:val="single" w:sz="4" w:space="0" w:color="auto"/>
              <w:bottom w:val="single" w:sz="4" w:space="0" w:color="auto"/>
            </w:tcBorders>
            <w:shd w:val="clear" w:color="auto" w:fill="auto"/>
          </w:tcPr>
          <w:p w:rsidR="000306D2" w:rsidRPr="00840CDF" w:rsidRDefault="004832C9" w:rsidP="000306D2">
            <w:pPr>
              <w:pStyle w:val="ENoteTableText"/>
            </w:pPr>
            <w:r w:rsidRPr="00840CDF">
              <w:t>Sch</w:t>
            </w:r>
            <w:r w:rsidR="000306D2" w:rsidRPr="00840CDF">
              <w:t xml:space="preserve"> 1 (</w:t>
            </w:r>
            <w:r w:rsidR="002822CA">
              <w:t>items 1</w:t>
            </w:r>
            <w:r w:rsidR="000306D2" w:rsidRPr="00840CDF">
              <w:t>5, 48(1))</w:t>
            </w:r>
          </w:p>
        </w:tc>
      </w:tr>
      <w:tr w:rsidR="000306D2" w:rsidRPr="00840CDF" w:rsidTr="0016607E">
        <w:trPr>
          <w:cantSplit/>
        </w:trPr>
        <w:tc>
          <w:tcPr>
            <w:tcW w:w="1841"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Statute Law Revision Act 2012</w:t>
            </w:r>
          </w:p>
        </w:tc>
        <w:tc>
          <w:tcPr>
            <w:tcW w:w="993"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136, 2012</w:t>
            </w:r>
          </w:p>
        </w:tc>
        <w:tc>
          <w:tcPr>
            <w:tcW w:w="1135"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22 Sept 2012</w:t>
            </w:r>
          </w:p>
        </w:tc>
        <w:tc>
          <w:tcPr>
            <w:tcW w:w="1704" w:type="dxa"/>
            <w:tcBorders>
              <w:top w:val="single" w:sz="4" w:space="0" w:color="auto"/>
              <w:bottom w:val="single" w:sz="4" w:space="0" w:color="auto"/>
            </w:tcBorders>
            <w:shd w:val="clear" w:color="auto" w:fill="auto"/>
          </w:tcPr>
          <w:p w:rsidR="000306D2" w:rsidRPr="00840CDF" w:rsidRDefault="000306D2" w:rsidP="004832C9">
            <w:pPr>
              <w:pStyle w:val="ENoteTableText"/>
            </w:pPr>
            <w:r w:rsidRPr="00840CDF">
              <w:t>Sch</w:t>
            </w:r>
            <w:r w:rsidR="009C51A4" w:rsidRPr="00840CDF">
              <w:t> </w:t>
            </w:r>
            <w:r w:rsidRPr="00840CDF">
              <w:t>1 (</w:t>
            </w:r>
            <w:r w:rsidR="002822CA">
              <w:t>items 1</w:t>
            </w:r>
            <w:r w:rsidRPr="00840CDF">
              <w:t xml:space="preserve">00–103): </w:t>
            </w:r>
            <w:r w:rsidR="002477B6" w:rsidRPr="00840CDF">
              <w:t xml:space="preserve">22 Sept 2012 (s 2(1) </w:t>
            </w:r>
            <w:r w:rsidR="00FF7EBE" w:rsidRPr="00840CDF">
              <w:t>item 2</w:t>
            </w:r>
            <w:r w:rsidR="002477B6" w:rsidRPr="00840CDF">
              <w:t>)</w:t>
            </w:r>
          </w:p>
        </w:tc>
        <w:tc>
          <w:tcPr>
            <w:tcW w:w="1417" w:type="dxa"/>
            <w:tcBorders>
              <w:top w:val="single" w:sz="4" w:space="0" w:color="auto"/>
              <w:bottom w:val="single" w:sz="4" w:space="0" w:color="auto"/>
            </w:tcBorders>
            <w:shd w:val="clear" w:color="auto" w:fill="auto"/>
          </w:tcPr>
          <w:p w:rsidR="000306D2" w:rsidRPr="00840CDF" w:rsidRDefault="000306D2" w:rsidP="000306D2">
            <w:pPr>
              <w:pStyle w:val="ENoteTableText"/>
            </w:pPr>
            <w:r w:rsidRPr="00840CDF">
              <w:t>—</w:t>
            </w:r>
          </w:p>
        </w:tc>
      </w:tr>
      <w:tr w:rsidR="00605970" w:rsidRPr="00840CDF" w:rsidTr="0016607E">
        <w:trPr>
          <w:cantSplit/>
        </w:trPr>
        <w:tc>
          <w:tcPr>
            <w:tcW w:w="1841" w:type="dxa"/>
            <w:tcBorders>
              <w:top w:val="single" w:sz="4" w:space="0" w:color="auto"/>
              <w:bottom w:val="single" w:sz="4" w:space="0" w:color="auto"/>
            </w:tcBorders>
            <w:shd w:val="clear" w:color="auto" w:fill="auto"/>
          </w:tcPr>
          <w:p w:rsidR="00605970" w:rsidRPr="00840CDF" w:rsidRDefault="00CE6EEF" w:rsidP="000306D2">
            <w:pPr>
              <w:pStyle w:val="ENoteTableText"/>
            </w:pPr>
            <w:r w:rsidRPr="00840CDF">
              <w:t>Privacy Amendment (Enhancing Privacy Protection) Act 2012</w:t>
            </w:r>
          </w:p>
        </w:tc>
        <w:tc>
          <w:tcPr>
            <w:tcW w:w="993" w:type="dxa"/>
            <w:tcBorders>
              <w:top w:val="single" w:sz="4" w:space="0" w:color="auto"/>
              <w:bottom w:val="single" w:sz="4" w:space="0" w:color="auto"/>
            </w:tcBorders>
            <w:shd w:val="clear" w:color="auto" w:fill="auto"/>
          </w:tcPr>
          <w:p w:rsidR="00605970" w:rsidRPr="00840CDF" w:rsidRDefault="00605970" w:rsidP="000306D2">
            <w:pPr>
              <w:pStyle w:val="ENoteTableText"/>
            </w:pPr>
            <w:r w:rsidRPr="00840CDF">
              <w:t>197, 2012</w:t>
            </w:r>
          </w:p>
        </w:tc>
        <w:tc>
          <w:tcPr>
            <w:tcW w:w="1135" w:type="dxa"/>
            <w:tcBorders>
              <w:top w:val="single" w:sz="4" w:space="0" w:color="auto"/>
              <w:bottom w:val="single" w:sz="4" w:space="0" w:color="auto"/>
            </w:tcBorders>
            <w:shd w:val="clear" w:color="auto" w:fill="auto"/>
          </w:tcPr>
          <w:p w:rsidR="00605970" w:rsidRPr="00840CDF" w:rsidRDefault="00CE6EEF" w:rsidP="000306D2">
            <w:pPr>
              <w:pStyle w:val="ENoteTableText"/>
            </w:pPr>
            <w:r w:rsidRPr="00840CDF">
              <w:t>12 Dec 201</w:t>
            </w:r>
            <w:r w:rsidR="00A338B0" w:rsidRPr="00840CDF">
              <w:t>2</w:t>
            </w:r>
          </w:p>
        </w:tc>
        <w:tc>
          <w:tcPr>
            <w:tcW w:w="1704" w:type="dxa"/>
            <w:tcBorders>
              <w:top w:val="single" w:sz="4" w:space="0" w:color="auto"/>
              <w:bottom w:val="single" w:sz="4" w:space="0" w:color="auto"/>
            </w:tcBorders>
            <w:shd w:val="clear" w:color="auto" w:fill="auto"/>
          </w:tcPr>
          <w:p w:rsidR="00605970" w:rsidRPr="00840CDF" w:rsidRDefault="00CE6EEF" w:rsidP="00C21323">
            <w:pPr>
              <w:pStyle w:val="ENoteTableText"/>
              <w:rPr>
                <w:kern w:val="28"/>
              </w:rPr>
            </w:pPr>
            <w:r w:rsidRPr="00840CDF">
              <w:t>Sch</w:t>
            </w:r>
            <w:r w:rsidR="00CA4D50" w:rsidRPr="00840CDF">
              <w:t> </w:t>
            </w:r>
            <w:r w:rsidRPr="00840CDF">
              <w:t>5 (items</w:t>
            </w:r>
            <w:r w:rsidR="00D82BBA" w:rsidRPr="00840CDF">
              <w:t> </w:t>
            </w:r>
            <w:r w:rsidRPr="00840CDF">
              <w:t>72, 73)</w:t>
            </w:r>
            <w:r w:rsidR="007A44AA" w:rsidRPr="00840CDF">
              <w:t xml:space="preserve">: </w:t>
            </w:r>
            <w:r w:rsidR="00957C74" w:rsidRPr="00840CDF">
              <w:t>12 Mar 2014</w:t>
            </w:r>
            <w:r w:rsidR="002477B6" w:rsidRPr="00840CDF">
              <w:t xml:space="preserve"> (s 2(1) item</w:t>
            </w:r>
            <w:r w:rsidR="00D82BBA" w:rsidRPr="00840CDF">
              <w:t> </w:t>
            </w:r>
            <w:r w:rsidR="002477B6" w:rsidRPr="00840CDF">
              <w:t>3)</w:t>
            </w:r>
          </w:p>
        </w:tc>
        <w:tc>
          <w:tcPr>
            <w:tcW w:w="1417" w:type="dxa"/>
            <w:tcBorders>
              <w:top w:val="single" w:sz="4" w:space="0" w:color="auto"/>
              <w:bottom w:val="single" w:sz="4" w:space="0" w:color="auto"/>
            </w:tcBorders>
            <w:shd w:val="clear" w:color="auto" w:fill="auto"/>
          </w:tcPr>
          <w:p w:rsidR="00605970" w:rsidRPr="00840CDF" w:rsidRDefault="004A56B1" w:rsidP="000306D2">
            <w:pPr>
              <w:pStyle w:val="ENoteTableText"/>
            </w:pPr>
            <w:r w:rsidRPr="00840CDF">
              <w:t>Sch 6 (</w:t>
            </w:r>
            <w:r w:rsidR="002822CA">
              <w:t>items 1</w:t>
            </w:r>
            <w:r w:rsidRPr="00840CDF">
              <w:t>, 15–19)</w:t>
            </w:r>
          </w:p>
        </w:tc>
      </w:tr>
      <w:tr w:rsidR="002E650F" w:rsidRPr="00840CDF" w:rsidTr="0016607E">
        <w:trPr>
          <w:cantSplit/>
        </w:trPr>
        <w:tc>
          <w:tcPr>
            <w:tcW w:w="1841" w:type="dxa"/>
            <w:tcBorders>
              <w:top w:val="single" w:sz="4" w:space="0" w:color="auto"/>
              <w:bottom w:val="single" w:sz="4" w:space="0" w:color="auto"/>
            </w:tcBorders>
            <w:shd w:val="clear" w:color="auto" w:fill="auto"/>
          </w:tcPr>
          <w:p w:rsidR="002E650F" w:rsidRPr="00840CDF" w:rsidRDefault="002E650F" w:rsidP="000306D2">
            <w:pPr>
              <w:pStyle w:val="ENoteTableText"/>
            </w:pPr>
            <w:r w:rsidRPr="00840CDF">
              <w:t>Private Health Insurance Amendment (Lifetime Health Cover Loading and Other Measures) Act 2013</w:t>
            </w:r>
          </w:p>
        </w:tc>
        <w:tc>
          <w:tcPr>
            <w:tcW w:w="993" w:type="dxa"/>
            <w:tcBorders>
              <w:top w:val="single" w:sz="4" w:space="0" w:color="auto"/>
              <w:bottom w:val="single" w:sz="4" w:space="0" w:color="auto"/>
            </w:tcBorders>
            <w:shd w:val="clear" w:color="auto" w:fill="auto"/>
          </w:tcPr>
          <w:p w:rsidR="002E650F" w:rsidRPr="00840CDF" w:rsidRDefault="002E650F" w:rsidP="000306D2">
            <w:pPr>
              <w:pStyle w:val="ENoteTableText"/>
            </w:pPr>
            <w:r w:rsidRPr="00840CDF">
              <w:t>105, 2013</w:t>
            </w:r>
          </w:p>
        </w:tc>
        <w:tc>
          <w:tcPr>
            <w:tcW w:w="1135" w:type="dxa"/>
            <w:tcBorders>
              <w:top w:val="single" w:sz="4" w:space="0" w:color="auto"/>
              <w:bottom w:val="single" w:sz="4" w:space="0" w:color="auto"/>
            </w:tcBorders>
            <w:shd w:val="clear" w:color="auto" w:fill="auto"/>
          </w:tcPr>
          <w:p w:rsidR="002E650F" w:rsidRPr="00840CDF" w:rsidRDefault="00FF7EBE" w:rsidP="000306D2">
            <w:pPr>
              <w:pStyle w:val="ENoteTableText"/>
            </w:pPr>
            <w:r w:rsidRPr="00840CDF">
              <w:t>29 June</w:t>
            </w:r>
            <w:r w:rsidR="002E650F" w:rsidRPr="00840CDF">
              <w:t xml:space="preserve"> 2013</w:t>
            </w:r>
          </w:p>
        </w:tc>
        <w:tc>
          <w:tcPr>
            <w:tcW w:w="1704" w:type="dxa"/>
            <w:tcBorders>
              <w:top w:val="single" w:sz="4" w:space="0" w:color="auto"/>
              <w:bottom w:val="single" w:sz="4" w:space="0" w:color="auto"/>
            </w:tcBorders>
            <w:shd w:val="clear" w:color="auto" w:fill="auto"/>
          </w:tcPr>
          <w:p w:rsidR="002E650F" w:rsidRPr="00840CDF" w:rsidRDefault="007D79D5" w:rsidP="002477B6">
            <w:pPr>
              <w:pStyle w:val="ENoteTableText"/>
              <w:rPr>
                <w:kern w:val="28"/>
              </w:rPr>
            </w:pPr>
            <w:r w:rsidRPr="00840CDF">
              <w:t>Sch</w:t>
            </w:r>
            <w:r w:rsidR="009C51A4" w:rsidRPr="00840CDF">
              <w:t> </w:t>
            </w:r>
            <w:r w:rsidRPr="00840CDF">
              <w:t>1 (</w:t>
            </w:r>
            <w:r w:rsidR="002822CA">
              <w:t>items 1</w:t>
            </w:r>
            <w:r w:rsidRPr="00840CDF">
              <w:t>, 2, 4)</w:t>
            </w:r>
            <w:r w:rsidR="009E3FE1" w:rsidRPr="00840CDF">
              <w:t xml:space="preserve"> and</w:t>
            </w:r>
            <w:r w:rsidRPr="00840CDF">
              <w:t xml:space="preserve"> Sch</w:t>
            </w:r>
            <w:r w:rsidR="009C51A4" w:rsidRPr="00840CDF">
              <w:t> </w:t>
            </w:r>
            <w:r w:rsidRPr="00840CDF">
              <w:t>2 (</w:t>
            </w:r>
            <w:r w:rsidR="002822CA">
              <w:t>items 1</w:t>
            </w:r>
            <w:r w:rsidRPr="00840CDF">
              <w:t>–21, 28(1)</w:t>
            </w:r>
            <w:r w:rsidR="009E3FE1" w:rsidRPr="00840CDF">
              <w:t xml:space="preserve">, </w:t>
            </w:r>
            <w:r w:rsidRPr="00840CDF">
              <w:t>(</w:t>
            </w:r>
            <w:r w:rsidR="009E3FE1" w:rsidRPr="00840CDF">
              <w:t>2</w:t>
            </w:r>
            <w:r w:rsidRPr="00840CDF">
              <w:t xml:space="preserve">)): </w:t>
            </w:r>
            <w:r w:rsidR="002822CA">
              <w:t>1 July</w:t>
            </w:r>
            <w:r w:rsidR="00A338B0" w:rsidRPr="00840CDF">
              <w:t xml:space="preserve"> 2013</w:t>
            </w:r>
            <w:r w:rsidR="002477B6" w:rsidRPr="00840CDF">
              <w:t xml:space="preserve"> (s 2)</w:t>
            </w:r>
          </w:p>
        </w:tc>
        <w:tc>
          <w:tcPr>
            <w:tcW w:w="1417" w:type="dxa"/>
            <w:tcBorders>
              <w:top w:val="single" w:sz="4" w:space="0" w:color="auto"/>
              <w:bottom w:val="single" w:sz="4" w:space="0" w:color="auto"/>
            </w:tcBorders>
            <w:shd w:val="clear" w:color="auto" w:fill="auto"/>
          </w:tcPr>
          <w:p w:rsidR="002E650F" w:rsidRPr="00840CDF" w:rsidRDefault="007D79D5" w:rsidP="002477B6">
            <w:pPr>
              <w:pStyle w:val="ENoteTableText"/>
            </w:pPr>
            <w:r w:rsidRPr="00840CDF">
              <w:t>Sch 1 (item</w:t>
            </w:r>
            <w:r w:rsidR="00D82BBA" w:rsidRPr="00840CDF">
              <w:t> </w:t>
            </w:r>
            <w:r w:rsidRPr="00840CDF">
              <w:t>4</w:t>
            </w:r>
            <w:r w:rsidR="000C44F7" w:rsidRPr="00840CDF">
              <w:t>) and Sch 2 (</w:t>
            </w:r>
            <w:r w:rsidR="00FF7EBE" w:rsidRPr="00840CDF">
              <w:t>item 2</w:t>
            </w:r>
            <w:r w:rsidR="000C44F7" w:rsidRPr="00840CDF">
              <w:t>8(1)</w:t>
            </w:r>
            <w:r w:rsidR="009E3FE1" w:rsidRPr="00840CDF">
              <w:t xml:space="preserve">, </w:t>
            </w:r>
            <w:r w:rsidR="000C44F7" w:rsidRPr="00840CDF">
              <w:t>(</w:t>
            </w:r>
            <w:r w:rsidR="009E3FE1" w:rsidRPr="00840CDF">
              <w:t>2</w:t>
            </w:r>
            <w:r w:rsidR="000C44F7" w:rsidRPr="00840CDF">
              <w:t>))</w:t>
            </w:r>
          </w:p>
        </w:tc>
      </w:tr>
      <w:tr w:rsidR="002E650F" w:rsidRPr="00840CDF" w:rsidTr="0016607E">
        <w:trPr>
          <w:cantSplit/>
        </w:trPr>
        <w:tc>
          <w:tcPr>
            <w:tcW w:w="1841" w:type="dxa"/>
            <w:tcBorders>
              <w:top w:val="single" w:sz="4" w:space="0" w:color="auto"/>
              <w:bottom w:val="single" w:sz="4" w:space="0" w:color="auto"/>
            </w:tcBorders>
            <w:shd w:val="clear" w:color="auto" w:fill="auto"/>
          </w:tcPr>
          <w:p w:rsidR="002E650F" w:rsidRPr="00840CDF" w:rsidRDefault="002E650F" w:rsidP="000306D2">
            <w:pPr>
              <w:pStyle w:val="ENoteTableText"/>
            </w:pPr>
            <w:r w:rsidRPr="00840CDF">
              <w:t>Private Health Insurance Legislation Amendment (Base Premium) Act 2013</w:t>
            </w:r>
          </w:p>
        </w:tc>
        <w:tc>
          <w:tcPr>
            <w:tcW w:w="993" w:type="dxa"/>
            <w:tcBorders>
              <w:top w:val="single" w:sz="4" w:space="0" w:color="auto"/>
              <w:bottom w:val="single" w:sz="4" w:space="0" w:color="auto"/>
            </w:tcBorders>
            <w:shd w:val="clear" w:color="auto" w:fill="auto"/>
          </w:tcPr>
          <w:p w:rsidR="002E650F" w:rsidRPr="00840CDF" w:rsidRDefault="002E650F" w:rsidP="000306D2">
            <w:pPr>
              <w:pStyle w:val="ENoteTableText"/>
            </w:pPr>
            <w:r w:rsidRPr="00840CDF">
              <w:t>106, 2013</w:t>
            </w:r>
          </w:p>
        </w:tc>
        <w:tc>
          <w:tcPr>
            <w:tcW w:w="1135" w:type="dxa"/>
            <w:tcBorders>
              <w:top w:val="single" w:sz="4" w:space="0" w:color="auto"/>
              <w:bottom w:val="single" w:sz="4" w:space="0" w:color="auto"/>
            </w:tcBorders>
            <w:shd w:val="clear" w:color="auto" w:fill="auto"/>
          </w:tcPr>
          <w:p w:rsidR="002E650F" w:rsidRPr="00840CDF" w:rsidRDefault="00FF7EBE" w:rsidP="000306D2">
            <w:pPr>
              <w:pStyle w:val="ENoteTableText"/>
            </w:pPr>
            <w:r w:rsidRPr="00840CDF">
              <w:t>29 June</w:t>
            </w:r>
            <w:r w:rsidR="007D79D5" w:rsidRPr="00840CDF">
              <w:t xml:space="preserve"> 2013</w:t>
            </w:r>
          </w:p>
        </w:tc>
        <w:tc>
          <w:tcPr>
            <w:tcW w:w="1704" w:type="dxa"/>
            <w:tcBorders>
              <w:top w:val="single" w:sz="4" w:space="0" w:color="auto"/>
              <w:bottom w:val="single" w:sz="4" w:space="0" w:color="auto"/>
            </w:tcBorders>
            <w:shd w:val="clear" w:color="auto" w:fill="auto"/>
          </w:tcPr>
          <w:p w:rsidR="002E650F" w:rsidRPr="00840CDF" w:rsidRDefault="007D79D5" w:rsidP="00CC2285">
            <w:pPr>
              <w:pStyle w:val="ENoteTableText"/>
            </w:pPr>
            <w:r w:rsidRPr="00840CDF">
              <w:t>Sch</w:t>
            </w:r>
            <w:r w:rsidR="009C51A4" w:rsidRPr="00840CDF">
              <w:t> </w:t>
            </w:r>
            <w:r w:rsidRPr="00840CDF">
              <w:t>1 (</w:t>
            </w:r>
            <w:r w:rsidR="002822CA">
              <w:t>items 1</w:t>
            </w:r>
            <w:r w:rsidR="005D1EEA" w:rsidRPr="00840CDF">
              <w:t xml:space="preserve">–3, 6, </w:t>
            </w:r>
            <w:r w:rsidRPr="00840CDF">
              <w:t xml:space="preserve">13): </w:t>
            </w:r>
            <w:r w:rsidR="00897227" w:rsidRPr="00840CDF">
              <w:t xml:space="preserve">Taken to </w:t>
            </w:r>
            <w:r w:rsidR="00CC2285" w:rsidRPr="00840CDF">
              <w:t>have never</w:t>
            </w:r>
            <w:r w:rsidR="00897227" w:rsidRPr="00840CDF">
              <w:t xml:space="preserve"> commenced</w:t>
            </w:r>
            <w:r w:rsidR="00AF6B0C" w:rsidRPr="00840CDF">
              <w:t xml:space="preserve"> (</w:t>
            </w:r>
            <w:r w:rsidR="005D1EEA" w:rsidRPr="00840CDF">
              <w:t xml:space="preserve">s </w:t>
            </w:r>
            <w:r w:rsidR="00AF6B0C" w:rsidRPr="00840CDF">
              <w:t xml:space="preserve">2(1) </w:t>
            </w:r>
            <w:r w:rsidR="00FF7EBE" w:rsidRPr="00840CDF">
              <w:t>items 2</w:t>
            </w:r>
            <w:r w:rsidR="005D1EEA" w:rsidRPr="00840CDF">
              <w:t>, 4,</w:t>
            </w:r>
            <w:r w:rsidR="00AF6B0C" w:rsidRPr="00840CDF">
              <w:t xml:space="preserve"> 6)</w:t>
            </w:r>
            <w:r w:rsidR="007E7B4D" w:rsidRPr="00840CDF">
              <w:br/>
              <w:t xml:space="preserve">Remainder: </w:t>
            </w:r>
            <w:r w:rsidR="00FF7EBE" w:rsidRPr="00840CDF">
              <w:t>29 June</w:t>
            </w:r>
            <w:r w:rsidR="005D1EEA" w:rsidRPr="00840CDF">
              <w:t xml:space="preserve"> 2013 (s 2(1) </w:t>
            </w:r>
            <w:r w:rsidR="002822CA">
              <w:t>items 1</w:t>
            </w:r>
            <w:r w:rsidR="005D1EEA" w:rsidRPr="00840CDF">
              <w:t>, 3, 5, 7)</w:t>
            </w:r>
          </w:p>
        </w:tc>
        <w:tc>
          <w:tcPr>
            <w:tcW w:w="1417" w:type="dxa"/>
            <w:tcBorders>
              <w:top w:val="single" w:sz="4" w:space="0" w:color="auto"/>
              <w:bottom w:val="single" w:sz="4" w:space="0" w:color="auto"/>
            </w:tcBorders>
            <w:shd w:val="clear" w:color="auto" w:fill="auto"/>
          </w:tcPr>
          <w:p w:rsidR="002E650F" w:rsidRPr="00840CDF" w:rsidRDefault="000C44F7" w:rsidP="002477B6">
            <w:pPr>
              <w:pStyle w:val="ENoteTableText"/>
            </w:pPr>
            <w:r w:rsidRPr="00840CDF">
              <w:t>Sch 1 (</w:t>
            </w:r>
            <w:r w:rsidR="002822CA">
              <w:t>item 1</w:t>
            </w:r>
            <w:r w:rsidRPr="00840CDF">
              <w:t>4)</w:t>
            </w:r>
          </w:p>
        </w:tc>
      </w:tr>
      <w:tr w:rsidR="00E650A9" w:rsidRPr="00840CDF" w:rsidTr="0016607E">
        <w:trPr>
          <w:cantSplit/>
        </w:trPr>
        <w:tc>
          <w:tcPr>
            <w:tcW w:w="1841" w:type="dxa"/>
            <w:tcBorders>
              <w:top w:val="single" w:sz="4" w:space="0" w:color="auto"/>
              <w:bottom w:val="single" w:sz="4" w:space="0" w:color="auto"/>
            </w:tcBorders>
            <w:shd w:val="clear" w:color="auto" w:fill="auto"/>
          </w:tcPr>
          <w:p w:rsidR="00E650A9" w:rsidRPr="00840CDF" w:rsidRDefault="00E650A9" w:rsidP="000306D2">
            <w:pPr>
              <w:pStyle w:val="ENoteTableText"/>
            </w:pPr>
            <w:r w:rsidRPr="00840CDF">
              <w:lastRenderedPageBreak/>
              <w:t>Private Health Insurance Legislation Amendment Act 2014</w:t>
            </w:r>
          </w:p>
        </w:tc>
        <w:tc>
          <w:tcPr>
            <w:tcW w:w="993" w:type="dxa"/>
            <w:tcBorders>
              <w:top w:val="single" w:sz="4" w:space="0" w:color="auto"/>
              <w:bottom w:val="single" w:sz="4" w:space="0" w:color="auto"/>
            </w:tcBorders>
            <w:shd w:val="clear" w:color="auto" w:fill="auto"/>
          </w:tcPr>
          <w:p w:rsidR="00E650A9" w:rsidRPr="00840CDF" w:rsidRDefault="00E650A9" w:rsidP="000306D2">
            <w:pPr>
              <w:pStyle w:val="ENoteTableText"/>
            </w:pPr>
            <w:r w:rsidRPr="00840CDF">
              <w:t>26, 2014</w:t>
            </w:r>
          </w:p>
        </w:tc>
        <w:tc>
          <w:tcPr>
            <w:tcW w:w="1135" w:type="dxa"/>
            <w:tcBorders>
              <w:top w:val="single" w:sz="4" w:space="0" w:color="auto"/>
              <w:bottom w:val="single" w:sz="4" w:space="0" w:color="auto"/>
            </w:tcBorders>
            <w:shd w:val="clear" w:color="auto" w:fill="auto"/>
          </w:tcPr>
          <w:p w:rsidR="00E650A9" w:rsidRPr="00840CDF" w:rsidRDefault="00E650A9" w:rsidP="000306D2">
            <w:pPr>
              <w:pStyle w:val="ENoteTableText"/>
            </w:pPr>
            <w:r w:rsidRPr="00840CDF">
              <w:t>9 Apr 2014</w:t>
            </w:r>
          </w:p>
        </w:tc>
        <w:tc>
          <w:tcPr>
            <w:tcW w:w="1704" w:type="dxa"/>
            <w:tcBorders>
              <w:top w:val="single" w:sz="4" w:space="0" w:color="auto"/>
              <w:bottom w:val="single" w:sz="4" w:space="0" w:color="auto"/>
            </w:tcBorders>
            <w:shd w:val="clear" w:color="auto" w:fill="auto"/>
          </w:tcPr>
          <w:p w:rsidR="00E650A9" w:rsidRPr="00840CDF" w:rsidRDefault="00E650A9" w:rsidP="002C40B4">
            <w:pPr>
              <w:pStyle w:val="ENoteTableText"/>
            </w:pPr>
            <w:r w:rsidRPr="00840CDF">
              <w:t>Sch 1 (</w:t>
            </w:r>
            <w:r w:rsidR="002822CA">
              <w:t>items 1</w:t>
            </w:r>
            <w:r w:rsidRPr="00840CDF">
              <w:t xml:space="preserve">–11, 13): </w:t>
            </w:r>
            <w:r w:rsidR="005D1EEA" w:rsidRPr="00840CDF">
              <w:t>9 Apr 2014 (s 2)</w:t>
            </w:r>
          </w:p>
        </w:tc>
        <w:tc>
          <w:tcPr>
            <w:tcW w:w="1417" w:type="dxa"/>
            <w:tcBorders>
              <w:top w:val="single" w:sz="4" w:space="0" w:color="auto"/>
              <w:bottom w:val="single" w:sz="4" w:space="0" w:color="auto"/>
            </w:tcBorders>
            <w:shd w:val="clear" w:color="auto" w:fill="auto"/>
          </w:tcPr>
          <w:p w:rsidR="00E650A9" w:rsidRPr="00840CDF" w:rsidRDefault="00E650A9" w:rsidP="000306D2">
            <w:pPr>
              <w:pStyle w:val="ENoteTableText"/>
            </w:pPr>
            <w:r w:rsidRPr="00840CDF">
              <w:t>—</w:t>
            </w:r>
          </w:p>
        </w:tc>
      </w:tr>
      <w:tr w:rsidR="00E17550" w:rsidRPr="00840CDF" w:rsidTr="0016607E">
        <w:trPr>
          <w:cantSplit/>
        </w:trPr>
        <w:tc>
          <w:tcPr>
            <w:tcW w:w="1841" w:type="dxa"/>
            <w:tcBorders>
              <w:top w:val="single" w:sz="4" w:space="0" w:color="auto"/>
              <w:bottom w:val="single" w:sz="4" w:space="0" w:color="auto"/>
            </w:tcBorders>
            <w:shd w:val="clear" w:color="auto" w:fill="auto"/>
          </w:tcPr>
          <w:p w:rsidR="00E17550" w:rsidRPr="00840CDF" w:rsidRDefault="00E17550" w:rsidP="000306D2">
            <w:pPr>
              <w:pStyle w:val="ENoteTableText"/>
            </w:pPr>
            <w:r w:rsidRPr="00840CDF">
              <w:t>Statute Law Revision Act (No.</w:t>
            </w:r>
            <w:r w:rsidR="00D82BBA" w:rsidRPr="00840CDF">
              <w:t> </w:t>
            </w:r>
            <w:r w:rsidRPr="00840CDF">
              <w:t>1) 2014</w:t>
            </w:r>
          </w:p>
        </w:tc>
        <w:tc>
          <w:tcPr>
            <w:tcW w:w="993" w:type="dxa"/>
            <w:tcBorders>
              <w:top w:val="single" w:sz="4" w:space="0" w:color="auto"/>
              <w:bottom w:val="single" w:sz="4" w:space="0" w:color="auto"/>
            </w:tcBorders>
            <w:shd w:val="clear" w:color="auto" w:fill="auto"/>
          </w:tcPr>
          <w:p w:rsidR="00E17550" w:rsidRPr="00840CDF" w:rsidRDefault="00E17550" w:rsidP="000306D2">
            <w:pPr>
              <w:pStyle w:val="ENoteTableText"/>
            </w:pPr>
            <w:r w:rsidRPr="00840CDF">
              <w:t>31, 2014</w:t>
            </w:r>
          </w:p>
        </w:tc>
        <w:tc>
          <w:tcPr>
            <w:tcW w:w="1135" w:type="dxa"/>
            <w:tcBorders>
              <w:top w:val="single" w:sz="4" w:space="0" w:color="auto"/>
              <w:bottom w:val="single" w:sz="4" w:space="0" w:color="auto"/>
            </w:tcBorders>
            <w:shd w:val="clear" w:color="auto" w:fill="auto"/>
          </w:tcPr>
          <w:p w:rsidR="00E17550" w:rsidRPr="00840CDF" w:rsidRDefault="00E17550" w:rsidP="000306D2">
            <w:pPr>
              <w:pStyle w:val="ENoteTableText"/>
            </w:pPr>
            <w:r w:rsidRPr="00840CDF">
              <w:t>27</w:t>
            </w:r>
            <w:r w:rsidR="00D82BBA" w:rsidRPr="00840CDF">
              <w:t> </w:t>
            </w:r>
            <w:r w:rsidRPr="00840CDF">
              <w:t>May 2014</w:t>
            </w:r>
          </w:p>
        </w:tc>
        <w:tc>
          <w:tcPr>
            <w:tcW w:w="1704" w:type="dxa"/>
            <w:tcBorders>
              <w:top w:val="single" w:sz="4" w:space="0" w:color="auto"/>
              <w:bottom w:val="single" w:sz="4" w:space="0" w:color="auto"/>
            </w:tcBorders>
            <w:shd w:val="clear" w:color="auto" w:fill="auto"/>
          </w:tcPr>
          <w:p w:rsidR="00E17550" w:rsidRPr="00840CDF" w:rsidRDefault="00E17550" w:rsidP="001C6031">
            <w:pPr>
              <w:pStyle w:val="ENoteTableText"/>
            </w:pPr>
            <w:r w:rsidRPr="00840CDF">
              <w:t>Sch 6 (</w:t>
            </w:r>
            <w:r w:rsidR="002822CA">
              <w:t>items 1</w:t>
            </w:r>
            <w:r w:rsidR="006163D2" w:rsidRPr="00840CDF">
              <w:t xml:space="preserve">9, 20, 23): </w:t>
            </w:r>
            <w:r w:rsidR="00FF7EBE" w:rsidRPr="00840CDF">
              <w:t>24 June</w:t>
            </w:r>
            <w:r w:rsidR="006163D2" w:rsidRPr="00840CDF">
              <w:t xml:space="preserve"> 2014</w:t>
            </w:r>
            <w:r w:rsidR="005D1EEA" w:rsidRPr="00840CDF">
              <w:t xml:space="preserve"> (s 2(1) item</w:t>
            </w:r>
            <w:r w:rsidR="00D82BBA" w:rsidRPr="00840CDF">
              <w:t> </w:t>
            </w:r>
            <w:r w:rsidR="005D1EEA" w:rsidRPr="00840CDF">
              <w:t>9)</w:t>
            </w:r>
          </w:p>
        </w:tc>
        <w:tc>
          <w:tcPr>
            <w:tcW w:w="1417" w:type="dxa"/>
            <w:tcBorders>
              <w:top w:val="single" w:sz="4" w:space="0" w:color="auto"/>
              <w:bottom w:val="single" w:sz="4" w:space="0" w:color="auto"/>
            </w:tcBorders>
            <w:shd w:val="clear" w:color="auto" w:fill="auto"/>
          </w:tcPr>
          <w:p w:rsidR="00E17550" w:rsidRPr="00840CDF" w:rsidRDefault="006163D2" w:rsidP="000306D2">
            <w:pPr>
              <w:pStyle w:val="ENoteTableText"/>
            </w:pPr>
            <w:r w:rsidRPr="00840CDF">
              <w:t>Sch 6 (</w:t>
            </w:r>
            <w:r w:rsidR="00FF7EBE" w:rsidRPr="00840CDF">
              <w:t>item 2</w:t>
            </w:r>
            <w:r w:rsidRPr="00840CDF">
              <w:t>3)</w:t>
            </w:r>
          </w:p>
        </w:tc>
      </w:tr>
      <w:tr w:rsidR="00373F19" w:rsidRPr="00840CDF" w:rsidTr="0016607E">
        <w:trPr>
          <w:cantSplit/>
        </w:trPr>
        <w:tc>
          <w:tcPr>
            <w:tcW w:w="1841" w:type="dxa"/>
            <w:tcBorders>
              <w:top w:val="single" w:sz="4" w:space="0" w:color="auto"/>
              <w:bottom w:val="nil"/>
            </w:tcBorders>
            <w:shd w:val="clear" w:color="auto" w:fill="auto"/>
          </w:tcPr>
          <w:p w:rsidR="00373F19" w:rsidRPr="00840CDF" w:rsidRDefault="00373F19" w:rsidP="000306D2">
            <w:pPr>
              <w:pStyle w:val="ENoteTableText"/>
            </w:pPr>
            <w:r w:rsidRPr="00840CDF">
              <w:t>Public Governance, Performance and Accountability (Consequential and Transitional Provisions) Act 2014</w:t>
            </w:r>
          </w:p>
        </w:tc>
        <w:tc>
          <w:tcPr>
            <w:tcW w:w="993" w:type="dxa"/>
            <w:tcBorders>
              <w:top w:val="single" w:sz="4" w:space="0" w:color="auto"/>
              <w:bottom w:val="nil"/>
            </w:tcBorders>
            <w:shd w:val="clear" w:color="auto" w:fill="auto"/>
          </w:tcPr>
          <w:p w:rsidR="00373F19" w:rsidRPr="00840CDF" w:rsidRDefault="00373F19" w:rsidP="000306D2">
            <w:pPr>
              <w:pStyle w:val="ENoteTableText"/>
            </w:pPr>
            <w:r w:rsidRPr="00840CDF">
              <w:t>62, 2014</w:t>
            </w:r>
          </w:p>
        </w:tc>
        <w:tc>
          <w:tcPr>
            <w:tcW w:w="1135" w:type="dxa"/>
            <w:tcBorders>
              <w:top w:val="single" w:sz="4" w:space="0" w:color="auto"/>
              <w:bottom w:val="nil"/>
            </w:tcBorders>
            <w:shd w:val="clear" w:color="auto" w:fill="auto"/>
          </w:tcPr>
          <w:p w:rsidR="00373F19" w:rsidRPr="00840CDF" w:rsidRDefault="00373F19" w:rsidP="000306D2">
            <w:pPr>
              <w:pStyle w:val="ENoteTableText"/>
            </w:pPr>
            <w:r w:rsidRPr="00840CDF">
              <w:t>30</w:t>
            </w:r>
            <w:r w:rsidR="00D82BBA" w:rsidRPr="00840CDF">
              <w:t> </w:t>
            </w:r>
            <w:r w:rsidRPr="00840CDF">
              <w:t>June 2014</w:t>
            </w:r>
          </w:p>
        </w:tc>
        <w:tc>
          <w:tcPr>
            <w:tcW w:w="1704" w:type="dxa"/>
            <w:tcBorders>
              <w:top w:val="single" w:sz="4" w:space="0" w:color="auto"/>
              <w:bottom w:val="nil"/>
            </w:tcBorders>
            <w:shd w:val="clear" w:color="auto" w:fill="auto"/>
          </w:tcPr>
          <w:p w:rsidR="00373F19" w:rsidRPr="00840CDF" w:rsidRDefault="00373F19" w:rsidP="002C40B4">
            <w:pPr>
              <w:pStyle w:val="ENoteTableText"/>
            </w:pPr>
            <w:r w:rsidRPr="00840CDF">
              <w:t>Sch 6 (items</w:t>
            </w:r>
            <w:r w:rsidR="00D82BBA" w:rsidRPr="00840CDF">
              <w:t> </w:t>
            </w:r>
            <w:r w:rsidRPr="00840CDF">
              <w:t>66, 67)</w:t>
            </w:r>
            <w:r w:rsidR="00A034B6" w:rsidRPr="00840CDF">
              <w:t>,</w:t>
            </w:r>
            <w:r w:rsidR="00FE0EB1" w:rsidRPr="00840CDF">
              <w:t xml:space="preserve"> Sch 11 (items</w:t>
            </w:r>
            <w:r w:rsidR="00D82BBA" w:rsidRPr="00840CDF">
              <w:t> </w:t>
            </w:r>
            <w:r w:rsidR="00FE0EB1" w:rsidRPr="00840CDF">
              <w:t>61</w:t>
            </w:r>
            <w:r w:rsidR="003D350A" w:rsidRPr="00840CDF">
              <w:t>–</w:t>
            </w:r>
            <w:r w:rsidR="00FE0EB1" w:rsidRPr="00840CDF">
              <w:t>72)</w:t>
            </w:r>
            <w:r w:rsidR="00A034B6" w:rsidRPr="00840CDF">
              <w:t xml:space="preserve"> and Sch 14</w:t>
            </w:r>
            <w:r w:rsidR="00FE0EB1" w:rsidRPr="00840CDF">
              <w:t xml:space="preserve">: </w:t>
            </w:r>
            <w:r w:rsidR="002822CA">
              <w:t>1 July</w:t>
            </w:r>
            <w:r w:rsidR="003D350A" w:rsidRPr="00840CDF">
              <w:t xml:space="preserve"> 2014 (s 2(1) item</w:t>
            </w:r>
            <w:r w:rsidR="00A034B6" w:rsidRPr="00840CDF">
              <w:t>s</w:t>
            </w:r>
            <w:r w:rsidR="00D82BBA" w:rsidRPr="00840CDF">
              <w:t> </w:t>
            </w:r>
            <w:r w:rsidR="003D350A" w:rsidRPr="00840CDF">
              <w:t>6</w:t>
            </w:r>
            <w:r w:rsidR="00A034B6" w:rsidRPr="00840CDF">
              <w:t>, 14</w:t>
            </w:r>
            <w:r w:rsidR="003D350A" w:rsidRPr="00840CDF">
              <w:t>)</w:t>
            </w:r>
          </w:p>
        </w:tc>
        <w:tc>
          <w:tcPr>
            <w:tcW w:w="1417" w:type="dxa"/>
            <w:tcBorders>
              <w:top w:val="single" w:sz="4" w:space="0" w:color="auto"/>
              <w:bottom w:val="nil"/>
            </w:tcBorders>
            <w:shd w:val="clear" w:color="auto" w:fill="auto"/>
          </w:tcPr>
          <w:p w:rsidR="00373F19" w:rsidRPr="00840CDF" w:rsidRDefault="00A034B6" w:rsidP="000306D2">
            <w:pPr>
              <w:pStyle w:val="ENoteTableText"/>
            </w:pPr>
            <w:r w:rsidRPr="00840CDF">
              <w:t>Sch 14</w:t>
            </w:r>
          </w:p>
        </w:tc>
      </w:tr>
      <w:tr w:rsidR="0056129C" w:rsidRPr="00840CDF" w:rsidTr="0016607E">
        <w:trPr>
          <w:cantSplit/>
        </w:trPr>
        <w:tc>
          <w:tcPr>
            <w:tcW w:w="1841" w:type="dxa"/>
            <w:tcBorders>
              <w:top w:val="nil"/>
              <w:bottom w:val="nil"/>
            </w:tcBorders>
            <w:shd w:val="clear" w:color="auto" w:fill="auto"/>
          </w:tcPr>
          <w:p w:rsidR="0056129C" w:rsidRPr="00840CDF" w:rsidRDefault="0056129C" w:rsidP="004E26AE">
            <w:pPr>
              <w:pStyle w:val="ENoteTTIndentHeading"/>
            </w:pPr>
            <w:r w:rsidRPr="00840CDF">
              <w:rPr>
                <w:rFonts w:cs="Times New Roman"/>
              </w:rPr>
              <w:t>as amended by</w:t>
            </w:r>
          </w:p>
        </w:tc>
        <w:tc>
          <w:tcPr>
            <w:tcW w:w="993" w:type="dxa"/>
            <w:tcBorders>
              <w:top w:val="nil"/>
              <w:bottom w:val="nil"/>
            </w:tcBorders>
            <w:shd w:val="clear" w:color="auto" w:fill="auto"/>
          </w:tcPr>
          <w:p w:rsidR="0056129C" w:rsidRPr="00840CDF" w:rsidRDefault="0056129C" w:rsidP="000306D2">
            <w:pPr>
              <w:pStyle w:val="ENoteTableText"/>
            </w:pPr>
          </w:p>
        </w:tc>
        <w:tc>
          <w:tcPr>
            <w:tcW w:w="1135" w:type="dxa"/>
            <w:tcBorders>
              <w:top w:val="nil"/>
              <w:bottom w:val="nil"/>
            </w:tcBorders>
            <w:shd w:val="clear" w:color="auto" w:fill="auto"/>
          </w:tcPr>
          <w:p w:rsidR="0056129C" w:rsidRPr="00840CDF" w:rsidRDefault="0056129C" w:rsidP="000306D2">
            <w:pPr>
              <w:pStyle w:val="ENoteTableText"/>
            </w:pPr>
          </w:p>
        </w:tc>
        <w:tc>
          <w:tcPr>
            <w:tcW w:w="1704" w:type="dxa"/>
            <w:tcBorders>
              <w:top w:val="nil"/>
              <w:bottom w:val="nil"/>
            </w:tcBorders>
            <w:shd w:val="clear" w:color="auto" w:fill="auto"/>
          </w:tcPr>
          <w:p w:rsidR="0056129C" w:rsidRPr="00840CDF" w:rsidRDefault="0056129C" w:rsidP="00A034B6">
            <w:pPr>
              <w:pStyle w:val="ENoteTableText"/>
            </w:pPr>
          </w:p>
        </w:tc>
        <w:tc>
          <w:tcPr>
            <w:tcW w:w="1417" w:type="dxa"/>
            <w:tcBorders>
              <w:top w:val="nil"/>
              <w:bottom w:val="nil"/>
            </w:tcBorders>
            <w:shd w:val="clear" w:color="auto" w:fill="auto"/>
          </w:tcPr>
          <w:p w:rsidR="0056129C" w:rsidRPr="00840CDF" w:rsidRDefault="0056129C" w:rsidP="000306D2">
            <w:pPr>
              <w:pStyle w:val="ENoteTableText"/>
            </w:pPr>
          </w:p>
        </w:tc>
      </w:tr>
      <w:tr w:rsidR="0056129C" w:rsidRPr="00840CDF" w:rsidTr="0016607E">
        <w:trPr>
          <w:cantSplit/>
        </w:trPr>
        <w:tc>
          <w:tcPr>
            <w:tcW w:w="1841" w:type="dxa"/>
            <w:tcBorders>
              <w:top w:val="nil"/>
              <w:bottom w:val="nil"/>
            </w:tcBorders>
            <w:shd w:val="clear" w:color="auto" w:fill="auto"/>
          </w:tcPr>
          <w:p w:rsidR="0056129C" w:rsidRPr="00840CDF" w:rsidRDefault="0056129C" w:rsidP="005E775E">
            <w:pPr>
              <w:pStyle w:val="ENoteTTi"/>
              <w:keepNext w:val="0"/>
              <w:rPr>
                <w:rFonts w:eastAsiaTheme="minorHAnsi" w:cstheme="minorBidi"/>
                <w:lang w:eastAsia="en-US"/>
              </w:rPr>
            </w:pPr>
            <w:r w:rsidRPr="00840CDF">
              <w:t>Public Governance and Resources Legislation Amendment Act (No.</w:t>
            </w:r>
            <w:r w:rsidR="00D82BBA" w:rsidRPr="00840CDF">
              <w:t> </w:t>
            </w:r>
            <w:r w:rsidRPr="00840CDF">
              <w:t>1) 2015</w:t>
            </w:r>
          </w:p>
        </w:tc>
        <w:tc>
          <w:tcPr>
            <w:tcW w:w="993" w:type="dxa"/>
            <w:tcBorders>
              <w:top w:val="nil"/>
              <w:bottom w:val="nil"/>
            </w:tcBorders>
            <w:shd w:val="clear" w:color="auto" w:fill="auto"/>
          </w:tcPr>
          <w:p w:rsidR="0056129C" w:rsidRPr="00840CDF" w:rsidRDefault="0056129C" w:rsidP="000306D2">
            <w:pPr>
              <w:pStyle w:val="ENoteTableText"/>
            </w:pPr>
            <w:r w:rsidRPr="00840CDF">
              <w:t>36, 2015</w:t>
            </w:r>
          </w:p>
        </w:tc>
        <w:tc>
          <w:tcPr>
            <w:tcW w:w="1135" w:type="dxa"/>
            <w:tcBorders>
              <w:top w:val="nil"/>
              <w:bottom w:val="nil"/>
            </w:tcBorders>
            <w:shd w:val="clear" w:color="auto" w:fill="auto"/>
          </w:tcPr>
          <w:p w:rsidR="0056129C" w:rsidRPr="00840CDF" w:rsidRDefault="0056129C" w:rsidP="000306D2">
            <w:pPr>
              <w:pStyle w:val="ENoteTableText"/>
            </w:pPr>
            <w:r w:rsidRPr="00840CDF">
              <w:t>13 Apr 2015</w:t>
            </w:r>
          </w:p>
        </w:tc>
        <w:tc>
          <w:tcPr>
            <w:tcW w:w="1704" w:type="dxa"/>
            <w:tcBorders>
              <w:top w:val="nil"/>
              <w:bottom w:val="nil"/>
            </w:tcBorders>
            <w:shd w:val="clear" w:color="auto" w:fill="auto"/>
          </w:tcPr>
          <w:p w:rsidR="0056129C" w:rsidRPr="00840CDF" w:rsidRDefault="0056129C" w:rsidP="00A034B6">
            <w:pPr>
              <w:pStyle w:val="ENoteTableText"/>
            </w:pPr>
            <w:r w:rsidRPr="00840CDF">
              <w:t>Sch 2 (item</w:t>
            </w:r>
            <w:r w:rsidR="00D82BBA" w:rsidRPr="00840CDF">
              <w:t> </w:t>
            </w:r>
            <w:r w:rsidRPr="00840CDF">
              <w:t>7) and Sch 7: 14 Apr 2015 (s 2)</w:t>
            </w:r>
          </w:p>
        </w:tc>
        <w:tc>
          <w:tcPr>
            <w:tcW w:w="1417" w:type="dxa"/>
            <w:tcBorders>
              <w:top w:val="nil"/>
              <w:bottom w:val="nil"/>
            </w:tcBorders>
            <w:shd w:val="clear" w:color="auto" w:fill="auto"/>
          </w:tcPr>
          <w:p w:rsidR="0056129C" w:rsidRPr="00840CDF" w:rsidRDefault="0056129C" w:rsidP="000306D2">
            <w:pPr>
              <w:pStyle w:val="ENoteTableText"/>
            </w:pPr>
            <w:r w:rsidRPr="00840CDF">
              <w:t>Sch 7</w:t>
            </w:r>
          </w:p>
        </w:tc>
      </w:tr>
      <w:tr w:rsidR="004A56B1" w:rsidRPr="00840CDF" w:rsidTr="0016607E">
        <w:trPr>
          <w:cantSplit/>
        </w:trPr>
        <w:tc>
          <w:tcPr>
            <w:tcW w:w="1841" w:type="dxa"/>
            <w:tcBorders>
              <w:top w:val="nil"/>
              <w:bottom w:val="nil"/>
            </w:tcBorders>
            <w:shd w:val="clear" w:color="auto" w:fill="auto"/>
          </w:tcPr>
          <w:p w:rsidR="004A56B1" w:rsidRPr="00840CDF" w:rsidRDefault="004A56B1" w:rsidP="00A83FCD">
            <w:pPr>
              <w:pStyle w:val="ENoteTTIndentHeadingSub"/>
            </w:pPr>
            <w:r w:rsidRPr="00840CDF">
              <w:t>as amended by</w:t>
            </w:r>
          </w:p>
        </w:tc>
        <w:tc>
          <w:tcPr>
            <w:tcW w:w="993" w:type="dxa"/>
            <w:tcBorders>
              <w:top w:val="nil"/>
              <w:bottom w:val="nil"/>
            </w:tcBorders>
            <w:shd w:val="clear" w:color="auto" w:fill="auto"/>
          </w:tcPr>
          <w:p w:rsidR="004A56B1" w:rsidRPr="00840CDF" w:rsidRDefault="004A56B1" w:rsidP="00055A9B">
            <w:pPr>
              <w:pStyle w:val="ENoteTableText"/>
            </w:pPr>
          </w:p>
        </w:tc>
        <w:tc>
          <w:tcPr>
            <w:tcW w:w="1135" w:type="dxa"/>
            <w:tcBorders>
              <w:top w:val="nil"/>
              <w:bottom w:val="nil"/>
            </w:tcBorders>
            <w:shd w:val="clear" w:color="auto" w:fill="auto"/>
          </w:tcPr>
          <w:p w:rsidR="004A56B1" w:rsidRPr="00840CDF" w:rsidRDefault="004A56B1" w:rsidP="00055A9B">
            <w:pPr>
              <w:pStyle w:val="ENoteTableText"/>
            </w:pPr>
          </w:p>
        </w:tc>
        <w:tc>
          <w:tcPr>
            <w:tcW w:w="1704" w:type="dxa"/>
            <w:tcBorders>
              <w:top w:val="nil"/>
              <w:bottom w:val="nil"/>
            </w:tcBorders>
            <w:shd w:val="clear" w:color="auto" w:fill="auto"/>
          </w:tcPr>
          <w:p w:rsidR="004A56B1" w:rsidRPr="00840CDF" w:rsidRDefault="004A56B1" w:rsidP="00055A9B">
            <w:pPr>
              <w:pStyle w:val="ENoteTableText"/>
            </w:pPr>
          </w:p>
        </w:tc>
        <w:tc>
          <w:tcPr>
            <w:tcW w:w="1417" w:type="dxa"/>
            <w:tcBorders>
              <w:top w:val="nil"/>
              <w:bottom w:val="nil"/>
            </w:tcBorders>
            <w:shd w:val="clear" w:color="auto" w:fill="auto"/>
          </w:tcPr>
          <w:p w:rsidR="004A56B1" w:rsidRPr="00840CDF" w:rsidRDefault="004A56B1" w:rsidP="00055A9B">
            <w:pPr>
              <w:pStyle w:val="ENoteTableText"/>
            </w:pPr>
          </w:p>
        </w:tc>
      </w:tr>
      <w:tr w:rsidR="004A56B1" w:rsidRPr="00840CDF" w:rsidTr="0016607E">
        <w:trPr>
          <w:cantSplit/>
        </w:trPr>
        <w:tc>
          <w:tcPr>
            <w:tcW w:w="1841" w:type="dxa"/>
            <w:tcBorders>
              <w:top w:val="nil"/>
              <w:bottom w:val="nil"/>
            </w:tcBorders>
            <w:shd w:val="clear" w:color="auto" w:fill="auto"/>
          </w:tcPr>
          <w:p w:rsidR="004A56B1" w:rsidRPr="00840CDF" w:rsidRDefault="004A56B1" w:rsidP="002C40B4">
            <w:pPr>
              <w:pStyle w:val="ENoteTTiSub"/>
            </w:pPr>
            <w:r w:rsidRPr="00840CDF">
              <w:t>Acts and Instruments (Framework Reform) (Consequential Provisions) Act 2015</w:t>
            </w:r>
          </w:p>
        </w:tc>
        <w:tc>
          <w:tcPr>
            <w:tcW w:w="993" w:type="dxa"/>
            <w:tcBorders>
              <w:top w:val="nil"/>
              <w:bottom w:val="nil"/>
            </w:tcBorders>
            <w:shd w:val="clear" w:color="auto" w:fill="auto"/>
          </w:tcPr>
          <w:p w:rsidR="004A56B1" w:rsidRPr="00840CDF" w:rsidRDefault="004A56B1" w:rsidP="002C40B4">
            <w:pPr>
              <w:pStyle w:val="ENoteTableText"/>
            </w:pPr>
            <w:r w:rsidRPr="00840CDF">
              <w:t>126, 2015</w:t>
            </w:r>
          </w:p>
        </w:tc>
        <w:tc>
          <w:tcPr>
            <w:tcW w:w="1135" w:type="dxa"/>
            <w:tcBorders>
              <w:top w:val="nil"/>
              <w:bottom w:val="nil"/>
            </w:tcBorders>
            <w:shd w:val="clear" w:color="auto" w:fill="auto"/>
          </w:tcPr>
          <w:p w:rsidR="004A56B1" w:rsidRPr="00840CDF" w:rsidRDefault="004A56B1" w:rsidP="002C40B4">
            <w:pPr>
              <w:pStyle w:val="ENoteTableText"/>
            </w:pPr>
            <w:r w:rsidRPr="00840CDF">
              <w:t>10 Sept 2015</w:t>
            </w:r>
          </w:p>
        </w:tc>
        <w:tc>
          <w:tcPr>
            <w:tcW w:w="1704" w:type="dxa"/>
            <w:tcBorders>
              <w:top w:val="nil"/>
              <w:bottom w:val="nil"/>
            </w:tcBorders>
            <w:shd w:val="clear" w:color="auto" w:fill="auto"/>
          </w:tcPr>
          <w:p w:rsidR="004A56B1" w:rsidRPr="00840CDF" w:rsidRDefault="004A56B1" w:rsidP="002C40B4">
            <w:pPr>
              <w:pStyle w:val="ENoteTableText"/>
            </w:pPr>
            <w:r w:rsidRPr="00840CDF">
              <w:t>Sch 1 (item</w:t>
            </w:r>
            <w:r w:rsidR="00D82BBA" w:rsidRPr="00840CDF">
              <w:t> </w:t>
            </w:r>
            <w:r w:rsidRPr="00840CDF">
              <w:t xml:space="preserve">486): 5 Mar 2016 (s 2(1) </w:t>
            </w:r>
            <w:r w:rsidR="00FF7EBE" w:rsidRPr="00840CDF">
              <w:t>item 2</w:t>
            </w:r>
            <w:r w:rsidRPr="00840CDF">
              <w:t>)</w:t>
            </w:r>
          </w:p>
        </w:tc>
        <w:tc>
          <w:tcPr>
            <w:tcW w:w="1417" w:type="dxa"/>
            <w:tcBorders>
              <w:top w:val="nil"/>
              <w:bottom w:val="nil"/>
            </w:tcBorders>
            <w:shd w:val="clear" w:color="auto" w:fill="auto"/>
          </w:tcPr>
          <w:p w:rsidR="004A56B1" w:rsidRPr="00840CDF" w:rsidRDefault="004A56B1" w:rsidP="002C40B4">
            <w:pPr>
              <w:pStyle w:val="ENoteTableText"/>
            </w:pPr>
            <w:r w:rsidRPr="00840CDF">
              <w:t>—</w:t>
            </w:r>
          </w:p>
        </w:tc>
      </w:tr>
      <w:tr w:rsidR="004A56B1" w:rsidRPr="00840CDF" w:rsidTr="0016607E">
        <w:trPr>
          <w:cantSplit/>
        </w:trPr>
        <w:tc>
          <w:tcPr>
            <w:tcW w:w="1841" w:type="dxa"/>
            <w:tcBorders>
              <w:top w:val="nil"/>
              <w:bottom w:val="single" w:sz="4" w:space="0" w:color="auto"/>
            </w:tcBorders>
            <w:shd w:val="clear" w:color="auto" w:fill="auto"/>
          </w:tcPr>
          <w:p w:rsidR="004A56B1" w:rsidRPr="00840CDF" w:rsidRDefault="004A56B1" w:rsidP="005E775E">
            <w:pPr>
              <w:pStyle w:val="ENoteTTi"/>
              <w:keepNext w:val="0"/>
            </w:pPr>
            <w:r w:rsidRPr="00840CDF">
              <w:t>Acts and Instruments (Framework Reform) (Consequential Provisions) Act 2015</w:t>
            </w:r>
          </w:p>
        </w:tc>
        <w:tc>
          <w:tcPr>
            <w:tcW w:w="993" w:type="dxa"/>
            <w:tcBorders>
              <w:top w:val="nil"/>
              <w:bottom w:val="single" w:sz="4" w:space="0" w:color="auto"/>
            </w:tcBorders>
            <w:shd w:val="clear" w:color="auto" w:fill="auto"/>
          </w:tcPr>
          <w:p w:rsidR="004A56B1" w:rsidRPr="00840CDF" w:rsidRDefault="004A56B1" w:rsidP="002C40B4">
            <w:pPr>
              <w:pStyle w:val="ENoteTableText"/>
            </w:pPr>
            <w:r w:rsidRPr="00840CDF">
              <w:t>126, 2015</w:t>
            </w:r>
          </w:p>
        </w:tc>
        <w:tc>
          <w:tcPr>
            <w:tcW w:w="1135" w:type="dxa"/>
            <w:tcBorders>
              <w:top w:val="nil"/>
              <w:bottom w:val="single" w:sz="4" w:space="0" w:color="auto"/>
            </w:tcBorders>
            <w:shd w:val="clear" w:color="auto" w:fill="auto"/>
          </w:tcPr>
          <w:p w:rsidR="004A56B1" w:rsidRPr="00840CDF" w:rsidRDefault="004A56B1" w:rsidP="002C40B4">
            <w:pPr>
              <w:pStyle w:val="ENoteTableText"/>
            </w:pPr>
            <w:r w:rsidRPr="00840CDF">
              <w:t>10 Sept 2015</w:t>
            </w:r>
          </w:p>
        </w:tc>
        <w:tc>
          <w:tcPr>
            <w:tcW w:w="1704" w:type="dxa"/>
            <w:tcBorders>
              <w:top w:val="nil"/>
              <w:bottom w:val="single" w:sz="4" w:space="0" w:color="auto"/>
            </w:tcBorders>
            <w:shd w:val="clear" w:color="auto" w:fill="auto"/>
          </w:tcPr>
          <w:p w:rsidR="004A56B1" w:rsidRPr="00840CDF" w:rsidRDefault="004A56B1" w:rsidP="002C40B4">
            <w:pPr>
              <w:pStyle w:val="ENoteTableText"/>
            </w:pPr>
            <w:r w:rsidRPr="00840CDF">
              <w:t>Sch 1 (item</w:t>
            </w:r>
            <w:r w:rsidR="00D82BBA" w:rsidRPr="00840CDF">
              <w:t> </w:t>
            </w:r>
            <w:r w:rsidRPr="00840CDF">
              <w:t xml:space="preserve">495): 5 Mar 2016 (s 2(1) </w:t>
            </w:r>
            <w:r w:rsidR="00FF7EBE" w:rsidRPr="00840CDF">
              <w:t>item 2</w:t>
            </w:r>
            <w:r w:rsidRPr="00840CDF">
              <w:t xml:space="preserve">) </w:t>
            </w:r>
          </w:p>
        </w:tc>
        <w:tc>
          <w:tcPr>
            <w:tcW w:w="1417" w:type="dxa"/>
            <w:tcBorders>
              <w:top w:val="nil"/>
              <w:bottom w:val="single" w:sz="4" w:space="0" w:color="auto"/>
            </w:tcBorders>
            <w:shd w:val="clear" w:color="auto" w:fill="auto"/>
          </w:tcPr>
          <w:p w:rsidR="004A56B1" w:rsidRPr="00840CDF" w:rsidRDefault="004A56B1" w:rsidP="002C40B4">
            <w:pPr>
              <w:pStyle w:val="ENoteTableText"/>
            </w:pPr>
            <w:r w:rsidRPr="00840CDF">
              <w:t>—</w:t>
            </w:r>
          </w:p>
        </w:tc>
      </w:tr>
      <w:tr w:rsidR="0056129C" w:rsidRPr="00840CDF" w:rsidTr="0016607E">
        <w:trPr>
          <w:cantSplit/>
        </w:trPr>
        <w:tc>
          <w:tcPr>
            <w:tcW w:w="1841" w:type="dxa"/>
            <w:tcBorders>
              <w:top w:val="single" w:sz="4" w:space="0" w:color="auto"/>
              <w:bottom w:val="single" w:sz="4" w:space="0" w:color="auto"/>
            </w:tcBorders>
            <w:shd w:val="clear" w:color="auto" w:fill="auto"/>
          </w:tcPr>
          <w:p w:rsidR="0056129C" w:rsidRPr="00840CDF" w:rsidRDefault="0056129C" w:rsidP="000306D2">
            <w:pPr>
              <w:pStyle w:val="ENoteTableText"/>
            </w:pPr>
            <w:r w:rsidRPr="00840CDF">
              <w:t>Private Health Insurance Amendment Act (No.</w:t>
            </w:r>
            <w:r w:rsidR="00D82BBA" w:rsidRPr="00840CDF">
              <w:t> </w:t>
            </w:r>
            <w:r w:rsidRPr="00840CDF">
              <w:t>1) 2014</w:t>
            </w:r>
          </w:p>
        </w:tc>
        <w:tc>
          <w:tcPr>
            <w:tcW w:w="993" w:type="dxa"/>
            <w:tcBorders>
              <w:top w:val="single" w:sz="4" w:space="0" w:color="auto"/>
              <w:bottom w:val="single" w:sz="4" w:space="0" w:color="auto"/>
            </w:tcBorders>
            <w:shd w:val="clear" w:color="auto" w:fill="auto"/>
          </w:tcPr>
          <w:p w:rsidR="0056129C" w:rsidRPr="00840CDF" w:rsidRDefault="0056129C" w:rsidP="000306D2">
            <w:pPr>
              <w:pStyle w:val="ENoteTableText"/>
            </w:pPr>
            <w:r w:rsidRPr="00840CDF">
              <w:t>123, 2014</w:t>
            </w:r>
          </w:p>
        </w:tc>
        <w:tc>
          <w:tcPr>
            <w:tcW w:w="1135" w:type="dxa"/>
            <w:tcBorders>
              <w:top w:val="single" w:sz="4" w:space="0" w:color="auto"/>
              <w:bottom w:val="single" w:sz="4" w:space="0" w:color="auto"/>
            </w:tcBorders>
            <w:shd w:val="clear" w:color="auto" w:fill="auto"/>
          </w:tcPr>
          <w:p w:rsidR="0056129C" w:rsidRPr="00840CDF" w:rsidRDefault="0056129C" w:rsidP="000306D2">
            <w:pPr>
              <w:pStyle w:val="ENoteTableText"/>
            </w:pPr>
            <w:r w:rsidRPr="00840CDF">
              <w:t>26 Nov 2014</w:t>
            </w:r>
          </w:p>
        </w:tc>
        <w:tc>
          <w:tcPr>
            <w:tcW w:w="1704" w:type="dxa"/>
            <w:tcBorders>
              <w:top w:val="single" w:sz="4" w:space="0" w:color="auto"/>
              <w:bottom w:val="single" w:sz="4" w:space="0" w:color="auto"/>
            </w:tcBorders>
            <w:shd w:val="clear" w:color="auto" w:fill="auto"/>
          </w:tcPr>
          <w:p w:rsidR="0056129C" w:rsidRPr="00840CDF" w:rsidRDefault="0056129C" w:rsidP="00CA3142">
            <w:pPr>
              <w:pStyle w:val="ENoteTableText"/>
            </w:pPr>
            <w:r w:rsidRPr="00840CDF">
              <w:t>26 Nov 2014 (s 2)</w:t>
            </w:r>
          </w:p>
        </w:tc>
        <w:tc>
          <w:tcPr>
            <w:tcW w:w="1417" w:type="dxa"/>
            <w:tcBorders>
              <w:top w:val="single" w:sz="4" w:space="0" w:color="auto"/>
              <w:bottom w:val="single" w:sz="4" w:space="0" w:color="auto"/>
            </w:tcBorders>
            <w:shd w:val="clear" w:color="auto" w:fill="auto"/>
          </w:tcPr>
          <w:p w:rsidR="0056129C" w:rsidRPr="00840CDF" w:rsidRDefault="0056129C" w:rsidP="000306D2">
            <w:pPr>
              <w:pStyle w:val="ENoteTableText"/>
            </w:pPr>
            <w:r w:rsidRPr="00840CDF">
              <w:t>—</w:t>
            </w:r>
          </w:p>
        </w:tc>
      </w:tr>
      <w:tr w:rsidR="0056129C" w:rsidRPr="00840CDF" w:rsidTr="0016607E">
        <w:trPr>
          <w:cantSplit/>
        </w:trPr>
        <w:tc>
          <w:tcPr>
            <w:tcW w:w="1841" w:type="dxa"/>
            <w:tcBorders>
              <w:top w:val="single" w:sz="4" w:space="0" w:color="auto"/>
              <w:bottom w:val="single" w:sz="4" w:space="0" w:color="auto"/>
            </w:tcBorders>
            <w:shd w:val="clear" w:color="auto" w:fill="auto"/>
          </w:tcPr>
          <w:p w:rsidR="0056129C" w:rsidRPr="00840CDF" w:rsidRDefault="0056129C" w:rsidP="000306D2">
            <w:pPr>
              <w:pStyle w:val="ENoteTableText"/>
            </w:pPr>
            <w:r w:rsidRPr="00840CDF">
              <w:lastRenderedPageBreak/>
              <w:t>Private Health Insurance Amendment Act 2015</w:t>
            </w:r>
          </w:p>
        </w:tc>
        <w:tc>
          <w:tcPr>
            <w:tcW w:w="993" w:type="dxa"/>
            <w:tcBorders>
              <w:top w:val="single" w:sz="4" w:space="0" w:color="auto"/>
              <w:bottom w:val="single" w:sz="4" w:space="0" w:color="auto"/>
            </w:tcBorders>
            <w:shd w:val="clear" w:color="auto" w:fill="auto"/>
          </w:tcPr>
          <w:p w:rsidR="0056129C" w:rsidRPr="00840CDF" w:rsidRDefault="0056129C" w:rsidP="000306D2">
            <w:pPr>
              <w:pStyle w:val="ENoteTableText"/>
            </w:pPr>
            <w:r w:rsidRPr="00840CDF">
              <w:t>57, 2015</w:t>
            </w:r>
          </w:p>
        </w:tc>
        <w:tc>
          <w:tcPr>
            <w:tcW w:w="1135" w:type="dxa"/>
            <w:tcBorders>
              <w:top w:val="single" w:sz="4" w:space="0" w:color="auto"/>
              <w:bottom w:val="single" w:sz="4" w:space="0" w:color="auto"/>
            </w:tcBorders>
            <w:shd w:val="clear" w:color="auto" w:fill="auto"/>
          </w:tcPr>
          <w:p w:rsidR="0056129C" w:rsidRPr="00840CDF" w:rsidRDefault="0056129C" w:rsidP="000306D2">
            <w:pPr>
              <w:pStyle w:val="ENoteTableText"/>
            </w:pPr>
            <w:r w:rsidRPr="00840CDF">
              <w:t>26</w:t>
            </w:r>
            <w:r w:rsidR="00D82BBA" w:rsidRPr="00840CDF">
              <w:t> </w:t>
            </w:r>
            <w:r w:rsidRPr="00840CDF">
              <w:t>June 2015</w:t>
            </w:r>
          </w:p>
        </w:tc>
        <w:tc>
          <w:tcPr>
            <w:tcW w:w="1704" w:type="dxa"/>
            <w:tcBorders>
              <w:top w:val="single" w:sz="4" w:space="0" w:color="auto"/>
              <w:bottom w:val="single" w:sz="4" w:space="0" w:color="auto"/>
            </w:tcBorders>
            <w:shd w:val="clear" w:color="auto" w:fill="auto"/>
          </w:tcPr>
          <w:p w:rsidR="0056129C" w:rsidRPr="00840CDF" w:rsidRDefault="0056129C" w:rsidP="00A26873">
            <w:pPr>
              <w:pStyle w:val="ENoteTableText"/>
              <w:rPr>
                <w:kern w:val="28"/>
              </w:rPr>
            </w:pPr>
            <w:r w:rsidRPr="00840CDF">
              <w:t>Sch 1 (</w:t>
            </w:r>
            <w:r w:rsidR="002822CA">
              <w:t>items 1</w:t>
            </w:r>
            <w:r w:rsidRPr="00840CDF">
              <w:t xml:space="preserve">4–31): </w:t>
            </w:r>
            <w:r w:rsidR="002822CA">
              <w:t>1 July</w:t>
            </w:r>
            <w:r w:rsidRPr="00840CDF">
              <w:t xml:space="preserve"> 2015 (s 2(1)</w:t>
            </w:r>
            <w:r w:rsidR="005E775E" w:rsidRPr="00840CDF">
              <w:t xml:space="preserve"> </w:t>
            </w:r>
            <w:r w:rsidR="00FF7EBE" w:rsidRPr="00840CDF">
              <w:t>item 2</w:t>
            </w:r>
            <w:r w:rsidRPr="00840CDF">
              <w:t>)</w:t>
            </w:r>
            <w:r w:rsidR="003D3700" w:rsidRPr="00840CDF">
              <w:br/>
            </w:r>
            <w:r w:rsidR="00E35C3C" w:rsidRPr="00840CDF">
              <w:t>Sch 2 (</w:t>
            </w:r>
            <w:r w:rsidR="00FF7EBE" w:rsidRPr="00840CDF">
              <w:t>items 2</w:t>
            </w:r>
            <w:r w:rsidR="00E35C3C" w:rsidRPr="00840CDF">
              <w:t>, 3): 26</w:t>
            </w:r>
            <w:r w:rsidR="00D82BBA" w:rsidRPr="00840CDF">
              <w:t> </w:t>
            </w:r>
            <w:r w:rsidR="00E35C3C" w:rsidRPr="00840CDF">
              <w:t>May 2015 (s 2(1) item</w:t>
            </w:r>
            <w:r w:rsidR="00D82BBA" w:rsidRPr="00840CDF">
              <w:t> </w:t>
            </w:r>
            <w:r w:rsidR="00E35C3C" w:rsidRPr="00840CDF">
              <w:t>3)</w:t>
            </w:r>
          </w:p>
        </w:tc>
        <w:tc>
          <w:tcPr>
            <w:tcW w:w="1417" w:type="dxa"/>
            <w:tcBorders>
              <w:top w:val="single" w:sz="4" w:space="0" w:color="auto"/>
              <w:bottom w:val="single" w:sz="4" w:space="0" w:color="auto"/>
            </w:tcBorders>
            <w:shd w:val="clear" w:color="auto" w:fill="auto"/>
          </w:tcPr>
          <w:p w:rsidR="0056129C" w:rsidRPr="00840CDF" w:rsidRDefault="0056129C" w:rsidP="000306D2">
            <w:pPr>
              <w:pStyle w:val="ENoteTableText"/>
            </w:pPr>
            <w:r w:rsidRPr="00840CDF">
              <w:t>Sch 1 (</w:t>
            </w:r>
            <w:r w:rsidR="00FF7EBE" w:rsidRPr="00840CDF">
              <w:t>items 2</w:t>
            </w:r>
            <w:r w:rsidRPr="00840CDF">
              <w:t>5–31)</w:t>
            </w:r>
            <w:r w:rsidR="00E35C3C" w:rsidRPr="00840CDF">
              <w:t xml:space="preserve"> and Sch 2 (</w:t>
            </w:r>
            <w:r w:rsidR="00FF7EBE" w:rsidRPr="00840CDF">
              <w:t>items 2</w:t>
            </w:r>
            <w:r w:rsidR="00E35C3C" w:rsidRPr="00840CDF">
              <w:t>, 3)</w:t>
            </w:r>
          </w:p>
        </w:tc>
      </w:tr>
      <w:tr w:rsidR="0056129C" w:rsidRPr="00840CDF" w:rsidTr="0016607E">
        <w:trPr>
          <w:cantSplit/>
        </w:trPr>
        <w:tc>
          <w:tcPr>
            <w:tcW w:w="1841" w:type="dxa"/>
            <w:tcBorders>
              <w:top w:val="single" w:sz="4" w:space="0" w:color="auto"/>
              <w:bottom w:val="nil"/>
            </w:tcBorders>
            <w:shd w:val="clear" w:color="auto" w:fill="auto"/>
          </w:tcPr>
          <w:p w:rsidR="0056129C" w:rsidRPr="00840CDF" w:rsidRDefault="0056129C" w:rsidP="000306D2">
            <w:pPr>
              <w:pStyle w:val="ENoteTableText"/>
            </w:pPr>
            <w:r w:rsidRPr="00840CDF">
              <w:t>Norfolk Island Legislation Amendment Act 2015</w:t>
            </w:r>
          </w:p>
        </w:tc>
        <w:tc>
          <w:tcPr>
            <w:tcW w:w="993" w:type="dxa"/>
            <w:tcBorders>
              <w:top w:val="single" w:sz="4" w:space="0" w:color="auto"/>
              <w:bottom w:val="nil"/>
            </w:tcBorders>
            <w:shd w:val="clear" w:color="auto" w:fill="auto"/>
          </w:tcPr>
          <w:p w:rsidR="0056129C" w:rsidRPr="00840CDF" w:rsidRDefault="0056129C" w:rsidP="000306D2">
            <w:pPr>
              <w:pStyle w:val="ENoteTableText"/>
            </w:pPr>
            <w:r w:rsidRPr="00840CDF">
              <w:t>59, 2015</w:t>
            </w:r>
          </w:p>
        </w:tc>
        <w:tc>
          <w:tcPr>
            <w:tcW w:w="1135" w:type="dxa"/>
            <w:tcBorders>
              <w:top w:val="single" w:sz="4" w:space="0" w:color="auto"/>
              <w:bottom w:val="nil"/>
            </w:tcBorders>
            <w:shd w:val="clear" w:color="auto" w:fill="auto"/>
          </w:tcPr>
          <w:p w:rsidR="0056129C" w:rsidRPr="00840CDF" w:rsidRDefault="0056129C" w:rsidP="000306D2">
            <w:pPr>
              <w:pStyle w:val="ENoteTableText"/>
            </w:pPr>
            <w:r w:rsidRPr="00840CDF">
              <w:t>26</w:t>
            </w:r>
            <w:r w:rsidR="00D82BBA" w:rsidRPr="00840CDF">
              <w:t> </w:t>
            </w:r>
            <w:r w:rsidRPr="00840CDF">
              <w:t>May 2015</w:t>
            </w:r>
          </w:p>
        </w:tc>
        <w:tc>
          <w:tcPr>
            <w:tcW w:w="1704" w:type="dxa"/>
            <w:tcBorders>
              <w:top w:val="single" w:sz="4" w:space="0" w:color="auto"/>
              <w:bottom w:val="nil"/>
            </w:tcBorders>
            <w:shd w:val="clear" w:color="auto" w:fill="auto"/>
          </w:tcPr>
          <w:p w:rsidR="0056129C" w:rsidRPr="00840CDF" w:rsidRDefault="0056129C" w:rsidP="0016607E">
            <w:pPr>
              <w:pStyle w:val="ENoteTableText"/>
            </w:pPr>
            <w:r w:rsidRPr="00840CDF">
              <w:t>Sch 2 (items</w:t>
            </w:r>
            <w:r w:rsidR="00D82BBA" w:rsidRPr="00840CDF">
              <w:t> </w:t>
            </w:r>
            <w:r w:rsidRPr="00840CDF">
              <w:t>306</w:t>
            </w:r>
            <w:r w:rsidR="00E35C3C" w:rsidRPr="00840CDF">
              <w:t>–</w:t>
            </w:r>
            <w:r w:rsidRPr="00840CDF">
              <w:t xml:space="preserve">310): </w:t>
            </w:r>
            <w:r w:rsidR="002822CA">
              <w:t>1 July</w:t>
            </w:r>
            <w:r w:rsidRPr="00840CDF">
              <w:t xml:space="preserve"> 2016 (s</w:t>
            </w:r>
            <w:r w:rsidR="00A30967" w:rsidRPr="00840CDF">
              <w:t> </w:t>
            </w:r>
            <w:r w:rsidRPr="00840CDF">
              <w:t>2(1) item</w:t>
            </w:r>
            <w:r w:rsidR="00D82BBA" w:rsidRPr="00840CDF">
              <w:t> </w:t>
            </w:r>
            <w:r w:rsidR="00E35C3C" w:rsidRPr="00840CDF">
              <w:t>5)</w:t>
            </w:r>
            <w:r w:rsidR="00E35C3C" w:rsidRPr="00840CDF">
              <w:br/>
              <w:t>Sch 2 (items</w:t>
            </w:r>
            <w:r w:rsidR="00D82BBA" w:rsidRPr="00840CDF">
              <w:t> </w:t>
            </w:r>
            <w:r w:rsidR="00E35C3C" w:rsidRPr="00840CDF">
              <w:t>356–396): 18</w:t>
            </w:r>
            <w:r w:rsidR="00D82BBA" w:rsidRPr="00840CDF">
              <w:t> </w:t>
            </w:r>
            <w:r w:rsidR="00E35C3C" w:rsidRPr="00840CDF">
              <w:t xml:space="preserve">June 2015 (s 2(1) </w:t>
            </w:r>
            <w:r w:rsidR="00FF7EBE" w:rsidRPr="00840CDF">
              <w:t>item 2</w:t>
            </w:r>
            <w:r w:rsidR="00E35C3C" w:rsidRPr="00840CDF">
              <w:t>)</w:t>
            </w:r>
          </w:p>
        </w:tc>
        <w:tc>
          <w:tcPr>
            <w:tcW w:w="1417" w:type="dxa"/>
            <w:tcBorders>
              <w:top w:val="single" w:sz="4" w:space="0" w:color="auto"/>
              <w:bottom w:val="nil"/>
            </w:tcBorders>
            <w:shd w:val="clear" w:color="auto" w:fill="auto"/>
          </w:tcPr>
          <w:p w:rsidR="0056129C" w:rsidRPr="00840CDF" w:rsidRDefault="00E35C3C" w:rsidP="000306D2">
            <w:pPr>
              <w:pStyle w:val="ENoteTableText"/>
            </w:pPr>
            <w:r w:rsidRPr="00840CDF">
              <w:t>Sch 2 (items</w:t>
            </w:r>
            <w:r w:rsidR="00D82BBA" w:rsidRPr="00840CDF">
              <w:t> </w:t>
            </w:r>
            <w:r w:rsidRPr="00840CDF">
              <w:t>356–396)</w:t>
            </w:r>
          </w:p>
        </w:tc>
      </w:tr>
      <w:tr w:rsidR="0016607E" w:rsidRPr="00840CDF" w:rsidTr="0016607E">
        <w:trPr>
          <w:cantSplit/>
        </w:trPr>
        <w:tc>
          <w:tcPr>
            <w:tcW w:w="1841" w:type="dxa"/>
            <w:tcBorders>
              <w:top w:val="nil"/>
              <w:bottom w:val="nil"/>
            </w:tcBorders>
            <w:shd w:val="clear" w:color="auto" w:fill="auto"/>
          </w:tcPr>
          <w:p w:rsidR="0016607E" w:rsidRPr="00840CDF" w:rsidRDefault="0016607E" w:rsidP="00EA15C4">
            <w:pPr>
              <w:pStyle w:val="ENoteTTIndentHeading"/>
            </w:pPr>
            <w:r w:rsidRPr="00840CDF">
              <w:rPr>
                <w:rFonts w:cs="Times New Roman"/>
              </w:rPr>
              <w:t>as amended by</w:t>
            </w:r>
          </w:p>
        </w:tc>
        <w:tc>
          <w:tcPr>
            <w:tcW w:w="993" w:type="dxa"/>
            <w:tcBorders>
              <w:top w:val="nil"/>
              <w:bottom w:val="nil"/>
            </w:tcBorders>
            <w:shd w:val="clear" w:color="auto" w:fill="auto"/>
          </w:tcPr>
          <w:p w:rsidR="0016607E" w:rsidRPr="00840CDF" w:rsidRDefault="0016607E" w:rsidP="00EA15C4">
            <w:pPr>
              <w:pStyle w:val="ENoteTableText"/>
            </w:pPr>
          </w:p>
        </w:tc>
        <w:tc>
          <w:tcPr>
            <w:tcW w:w="1135" w:type="dxa"/>
            <w:tcBorders>
              <w:top w:val="nil"/>
              <w:bottom w:val="nil"/>
            </w:tcBorders>
            <w:shd w:val="clear" w:color="auto" w:fill="auto"/>
          </w:tcPr>
          <w:p w:rsidR="0016607E" w:rsidRPr="00840CDF" w:rsidRDefault="0016607E" w:rsidP="00EA15C4">
            <w:pPr>
              <w:pStyle w:val="ENoteTableText"/>
            </w:pPr>
          </w:p>
        </w:tc>
        <w:tc>
          <w:tcPr>
            <w:tcW w:w="1704" w:type="dxa"/>
            <w:tcBorders>
              <w:top w:val="nil"/>
              <w:bottom w:val="nil"/>
            </w:tcBorders>
            <w:shd w:val="clear" w:color="auto" w:fill="auto"/>
          </w:tcPr>
          <w:p w:rsidR="0016607E" w:rsidRPr="00840CDF" w:rsidRDefault="0016607E" w:rsidP="00EA15C4">
            <w:pPr>
              <w:pStyle w:val="ENoteTableText"/>
            </w:pPr>
          </w:p>
        </w:tc>
        <w:tc>
          <w:tcPr>
            <w:tcW w:w="1417" w:type="dxa"/>
            <w:tcBorders>
              <w:top w:val="nil"/>
              <w:bottom w:val="nil"/>
            </w:tcBorders>
            <w:shd w:val="clear" w:color="auto" w:fill="auto"/>
          </w:tcPr>
          <w:p w:rsidR="0016607E" w:rsidRPr="00840CDF" w:rsidRDefault="0016607E" w:rsidP="00EA15C4">
            <w:pPr>
              <w:pStyle w:val="ENoteTableText"/>
            </w:pPr>
          </w:p>
        </w:tc>
      </w:tr>
      <w:tr w:rsidR="0016607E" w:rsidRPr="00840CDF" w:rsidTr="0016607E">
        <w:trPr>
          <w:cantSplit/>
        </w:trPr>
        <w:tc>
          <w:tcPr>
            <w:tcW w:w="1841" w:type="dxa"/>
            <w:tcBorders>
              <w:top w:val="nil"/>
              <w:bottom w:val="single" w:sz="4" w:space="0" w:color="auto"/>
            </w:tcBorders>
            <w:shd w:val="clear" w:color="auto" w:fill="auto"/>
          </w:tcPr>
          <w:p w:rsidR="0016607E" w:rsidRPr="00840CDF" w:rsidRDefault="0016607E" w:rsidP="00F07222">
            <w:pPr>
              <w:pStyle w:val="ENoteTTIndentHeading"/>
              <w:keepNext w:val="0"/>
              <w:rPr>
                <w:rFonts w:cs="Times New Roman"/>
                <w:b w:val="0"/>
              </w:rPr>
            </w:pPr>
            <w:r w:rsidRPr="00840CDF">
              <w:rPr>
                <w:rFonts w:cs="Times New Roman"/>
                <w:b w:val="0"/>
              </w:rPr>
              <w:t>Territories Legislation Amendment Act 2016</w:t>
            </w:r>
          </w:p>
        </w:tc>
        <w:tc>
          <w:tcPr>
            <w:tcW w:w="993" w:type="dxa"/>
            <w:tcBorders>
              <w:top w:val="nil"/>
              <w:bottom w:val="single" w:sz="4" w:space="0" w:color="auto"/>
            </w:tcBorders>
            <w:shd w:val="clear" w:color="auto" w:fill="auto"/>
          </w:tcPr>
          <w:p w:rsidR="0016607E" w:rsidRPr="00840CDF" w:rsidRDefault="0016607E" w:rsidP="00EA15C4">
            <w:pPr>
              <w:pStyle w:val="ENoteTableText"/>
            </w:pPr>
            <w:r w:rsidRPr="00840CDF">
              <w:t>33, 2016</w:t>
            </w:r>
          </w:p>
        </w:tc>
        <w:tc>
          <w:tcPr>
            <w:tcW w:w="1135" w:type="dxa"/>
            <w:tcBorders>
              <w:top w:val="nil"/>
              <w:bottom w:val="single" w:sz="4" w:space="0" w:color="auto"/>
            </w:tcBorders>
            <w:shd w:val="clear" w:color="auto" w:fill="auto"/>
          </w:tcPr>
          <w:p w:rsidR="0016607E" w:rsidRPr="00840CDF" w:rsidRDefault="0016607E" w:rsidP="00EA15C4">
            <w:pPr>
              <w:pStyle w:val="ENoteTableText"/>
            </w:pPr>
            <w:r w:rsidRPr="00840CDF">
              <w:t>23 Mar 2016</w:t>
            </w:r>
          </w:p>
        </w:tc>
        <w:tc>
          <w:tcPr>
            <w:tcW w:w="1704" w:type="dxa"/>
            <w:tcBorders>
              <w:top w:val="nil"/>
              <w:bottom w:val="single" w:sz="4" w:space="0" w:color="auto"/>
            </w:tcBorders>
            <w:shd w:val="clear" w:color="auto" w:fill="auto"/>
          </w:tcPr>
          <w:p w:rsidR="0016607E" w:rsidRPr="00840CDF" w:rsidRDefault="0016607E" w:rsidP="00EA15C4">
            <w:pPr>
              <w:pStyle w:val="ENoteTableText"/>
            </w:pPr>
            <w:r w:rsidRPr="00840CDF">
              <w:t xml:space="preserve">Sch 2: 24 Mar 2016 (s 2(1) </w:t>
            </w:r>
            <w:r w:rsidR="00FF7EBE" w:rsidRPr="00840CDF">
              <w:t>item 2</w:t>
            </w:r>
            <w:r w:rsidRPr="00840CDF">
              <w:t>)</w:t>
            </w:r>
          </w:p>
        </w:tc>
        <w:tc>
          <w:tcPr>
            <w:tcW w:w="1417" w:type="dxa"/>
            <w:tcBorders>
              <w:top w:val="nil"/>
              <w:bottom w:val="single" w:sz="4" w:space="0" w:color="auto"/>
            </w:tcBorders>
            <w:shd w:val="clear" w:color="auto" w:fill="auto"/>
          </w:tcPr>
          <w:p w:rsidR="0016607E" w:rsidRPr="00840CDF" w:rsidRDefault="0016607E" w:rsidP="00EA15C4">
            <w:pPr>
              <w:pStyle w:val="ENoteTableText"/>
            </w:pPr>
            <w:r w:rsidRPr="00840CDF">
              <w:t>—</w:t>
            </w:r>
          </w:p>
        </w:tc>
      </w:tr>
      <w:tr w:rsidR="0056129C" w:rsidRPr="00840CDF" w:rsidTr="002C40B4">
        <w:trPr>
          <w:cantSplit/>
        </w:trPr>
        <w:tc>
          <w:tcPr>
            <w:tcW w:w="1841" w:type="dxa"/>
            <w:tcBorders>
              <w:top w:val="single" w:sz="4" w:space="0" w:color="auto"/>
              <w:bottom w:val="single" w:sz="4" w:space="0" w:color="auto"/>
            </w:tcBorders>
            <w:shd w:val="clear" w:color="auto" w:fill="auto"/>
          </w:tcPr>
          <w:p w:rsidR="0056129C" w:rsidRPr="00840CDF" w:rsidRDefault="00E35C3C" w:rsidP="000306D2">
            <w:pPr>
              <w:pStyle w:val="ENoteTableText"/>
            </w:pPr>
            <w:r w:rsidRPr="00840CDF">
              <w:t>Private Health Insurance (Prudential Supervision) (Consequential Amendments and Transitional Provisions) Act 2015</w:t>
            </w:r>
          </w:p>
        </w:tc>
        <w:tc>
          <w:tcPr>
            <w:tcW w:w="993" w:type="dxa"/>
            <w:tcBorders>
              <w:top w:val="single" w:sz="4" w:space="0" w:color="auto"/>
              <w:bottom w:val="single" w:sz="4" w:space="0" w:color="auto"/>
            </w:tcBorders>
            <w:shd w:val="clear" w:color="auto" w:fill="auto"/>
          </w:tcPr>
          <w:p w:rsidR="0056129C" w:rsidRPr="00840CDF" w:rsidRDefault="00E35C3C" w:rsidP="000306D2">
            <w:pPr>
              <w:pStyle w:val="ENoteTableText"/>
            </w:pPr>
            <w:r w:rsidRPr="00840CDF">
              <w:t>87, 2015</w:t>
            </w:r>
          </w:p>
        </w:tc>
        <w:tc>
          <w:tcPr>
            <w:tcW w:w="1135" w:type="dxa"/>
            <w:tcBorders>
              <w:top w:val="single" w:sz="4" w:space="0" w:color="auto"/>
              <w:bottom w:val="single" w:sz="4" w:space="0" w:color="auto"/>
            </w:tcBorders>
            <w:shd w:val="clear" w:color="auto" w:fill="auto"/>
          </w:tcPr>
          <w:p w:rsidR="0056129C" w:rsidRPr="00840CDF" w:rsidRDefault="00E35C3C" w:rsidP="000306D2">
            <w:pPr>
              <w:pStyle w:val="ENoteTableText"/>
            </w:pPr>
            <w:r w:rsidRPr="00840CDF">
              <w:t>26</w:t>
            </w:r>
            <w:r w:rsidR="00D82BBA" w:rsidRPr="00840CDF">
              <w:t> </w:t>
            </w:r>
            <w:r w:rsidRPr="00840CDF">
              <w:t>June 2015</w:t>
            </w:r>
          </w:p>
        </w:tc>
        <w:tc>
          <w:tcPr>
            <w:tcW w:w="1704" w:type="dxa"/>
            <w:tcBorders>
              <w:top w:val="single" w:sz="4" w:space="0" w:color="auto"/>
              <w:bottom w:val="single" w:sz="4" w:space="0" w:color="auto"/>
            </w:tcBorders>
            <w:shd w:val="clear" w:color="auto" w:fill="auto"/>
          </w:tcPr>
          <w:p w:rsidR="0056129C" w:rsidRPr="00840CDF" w:rsidRDefault="00E35C3C" w:rsidP="005E775E">
            <w:pPr>
              <w:pStyle w:val="ENoteTableText"/>
              <w:rPr>
                <w:kern w:val="28"/>
              </w:rPr>
            </w:pPr>
            <w:r w:rsidRPr="00840CDF">
              <w:t>Sch 1 (items</w:t>
            </w:r>
            <w:r w:rsidR="00D82BBA" w:rsidRPr="00840CDF">
              <w:t> </w:t>
            </w:r>
            <w:r w:rsidRPr="00840CDF">
              <w:t xml:space="preserve">42–177, 179, 180): </w:t>
            </w:r>
            <w:r w:rsidR="002822CA">
              <w:t>1 July</w:t>
            </w:r>
            <w:r w:rsidRPr="00840CDF">
              <w:t xml:space="preserve"> 2015 (s 2(1) </w:t>
            </w:r>
            <w:r w:rsidR="00FF7EBE" w:rsidRPr="00840CDF">
              <w:t>items 2</w:t>
            </w:r>
            <w:r w:rsidRPr="00840CDF">
              <w:t>–5)</w:t>
            </w:r>
            <w:r w:rsidR="003D3700" w:rsidRPr="00840CDF">
              <w:br/>
            </w:r>
            <w:r w:rsidRPr="00840CDF">
              <w:t>Sch 2: 27</w:t>
            </w:r>
            <w:r w:rsidR="00D82BBA" w:rsidRPr="00840CDF">
              <w:t> </w:t>
            </w:r>
            <w:r w:rsidRPr="00840CDF">
              <w:t>June 2015 (s 2(1) item</w:t>
            </w:r>
            <w:r w:rsidR="00D82BBA" w:rsidRPr="00840CDF">
              <w:t> </w:t>
            </w:r>
            <w:r w:rsidRPr="00840CDF">
              <w:t>9)</w:t>
            </w:r>
          </w:p>
        </w:tc>
        <w:tc>
          <w:tcPr>
            <w:tcW w:w="1417" w:type="dxa"/>
            <w:tcBorders>
              <w:top w:val="single" w:sz="4" w:space="0" w:color="auto"/>
              <w:bottom w:val="single" w:sz="4" w:space="0" w:color="auto"/>
            </w:tcBorders>
            <w:shd w:val="clear" w:color="auto" w:fill="auto"/>
          </w:tcPr>
          <w:p w:rsidR="0056129C" w:rsidRPr="00840CDF" w:rsidRDefault="00E35C3C" w:rsidP="005E775E">
            <w:pPr>
              <w:pStyle w:val="ENoteTableText"/>
              <w:rPr>
                <w:kern w:val="28"/>
              </w:rPr>
            </w:pPr>
            <w:r w:rsidRPr="00840CDF">
              <w:t>Sch 2</w:t>
            </w:r>
          </w:p>
        </w:tc>
      </w:tr>
      <w:tr w:rsidR="00A40C9B" w:rsidRPr="00840CDF" w:rsidTr="00C1404D">
        <w:trPr>
          <w:cantSplit/>
        </w:trPr>
        <w:tc>
          <w:tcPr>
            <w:tcW w:w="1841" w:type="dxa"/>
            <w:tcBorders>
              <w:top w:val="single" w:sz="4" w:space="0" w:color="auto"/>
              <w:bottom w:val="single" w:sz="4" w:space="0" w:color="auto"/>
            </w:tcBorders>
            <w:shd w:val="clear" w:color="auto" w:fill="auto"/>
          </w:tcPr>
          <w:p w:rsidR="00A40C9B" w:rsidRPr="00840CDF" w:rsidRDefault="00A40C9B" w:rsidP="000306D2">
            <w:pPr>
              <w:pStyle w:val="ENoteTableText"/>
            </w:pPr>
            <w:r w:rsidRPr="00840CDF">
              <w:t>Budget Savin</w:t>
            </w:r>
            <w:r w:rsidR="00453412" w:rsidRPr="00840CDF">
              <w:t>g</w:t>
            </w:r>
            <w:r w:rsidRPr="00840CDF">
              <w:t>s (Omnibus) Act 2016</w:t>
            </w:r>
          </w:p>
        </w:tc>
        <w:tc>
          <w:tcPr>
            <w:tcW w:w="993" w:type="dxa"/>
            <w:tcBorders>
              <w:top w:val="single" w:sz="4" w:space="0" w:color="auto"/>
              <w:bottom w:val="single" w:sz="4" w:space="0" w:color="auto"/>
            </w:tcBorders>
            <w:shd w:val="clear" w:color="auto" w:fill="auto"/>
          </w:tcPr>
          <w:p w:rsidR="00A40C9B" w:rsidRPr="00840CDF" w:rsidRDefault="00A40C9B" w:rsidP="000306D2">
            <w:pPr>
              <w:pStyle w:val="ENoteTableText"/>
            </w:pPr>
            <w:r w:rsidRPr="00840CDF">
              <w:t>55, 2016</w:t>
            </w:r>
          </w:p>
        </w:tc>
        <w:tc>
          <w:tcPr>
            <w:tcW w:w="1135" w:type="dxa"/>
            <w:tcBorders>
              <w:top w:val="single" w:sz="4" w:space="0" w:color="auto"/>
              <w:bottom w:val="single" w:sz="4" w:space="0" w:color="auto"/>
            </w:tcBorders>
            <w:shd w:val="clear" w:color="auto" w:fill="auto"/>
          </w:tcPr>
          <w:p w:rsidR="00A40C9B" w:rsidRPr="00840CDF" w:rsidRDefault="00A40C9B" w:rsidP="000306D2">
            <w:pPr>
              <w:pStyle w:val="ENoteTableText"/>
            </w:pPr>
            <w:r w:rsidRPr="00840CDF">
              <w:t>16 Sept 2016</w:t>
            </w:r>
          </w:p>
        </w:tc>
        <w:tc>
          <w:tcPr>
            <w:tcW w:w="1704" w:type="dxa"/>
            <w:tcBorders>
              <w:top w:val="single" w:sz="4" w:space="0" w:color="auto"/>
              <w:bottom w:val="single" w:sz="4" w:space="0" w:color="auto"/>
            </w:tcBorders>
            <w:shd w:val="clear" w:color="auto" w:fill="auto"/>
          </w:tcPr>
          <w:p w:rsidR="00A40C9B" w:rsidRPr="00840CDF" w:rsidRDefault="00A40C9B" w:rsidP="005E775E">
            <w:pPr>
              <w:pStyle w:val="ENoteTableText"/>
            </w:pPr>
            <w:r w:rsidRPr="00840CDF">
              <w:t>Sch 6: 17 Sept 2016 (s</w:t>
            </w:r>
            <w:r w:rsidR="00453412" w:rsidRPr="00840CDF">
              <w:t xml:space="preserve"> </w:t>
            </w:r>
            <w:r w:rsidRPr="00840CDF">
              <w:t>2(1) item</w:t>
            </w:r>
            <w:r w:rsidR="00D82BBA" w:rsidRPr="00840CDF">
              <w:t> </w:t>
            </w:r>
            <w:r w:rsidRPr="00840CDF">
              <w:t>6)</w:t>
            </w:r>
          </w:p>
        </w:tc>
        <w:tc>
          <w:tcPr>
            <w:tcW w:w="1417" w:type="dxa"/>
            <w:tcBorders>
              <w:top w:val="single" w:sz="4" w:space="0" w:color="auto"/>
              <w:bottom w:val="single" w:sz="4" w:space="0" w:color="auto"/>
            </w:tcBorders>
            <w:shd w:val="clear" w:color="auto" w:fill="auto"/>
          </w:tcPr>
          <w:p w:rsidR="00A40C9B" w:rsidRPr="00840CDF" w:rsidRDefault="00A40C9B" w:rsidP="005E775E">
            <w:pPr>
              <w:pStyle w:val="ENoteTableText"/>
            </w:pPr>
            <w:r w:rsidRPr="00840CDF">
              <w:t>—</w:t>
            </w:r>
          </w:p>
        </w:tc>
      </w:tr>
      <w:tr w:rsidR="003747A1" w:rsidRPr="00840CDF" w:rsidTr="00B7001C">
        <w:trPr>
          <w:cantSplit/>
        </w:trPr>
        <w:tc>
          <w:tcPr>
            <w:tcW w:w="1841" w:type="dxa"/>
            <w:tcBorders>
              <w:top w:val="single" w:sz="4" w:space="0" w:color="auto"/>
              <w:bottom w:val="single" w:sz="4" w:space="0" w:color="auto"/>
            </w:tcBorders>
            <w:shd w:val="clear" w:color="auto" w:fill="auto"/>
          </w:tcPr>
          <w:p w:rsidR="003747A1" w:rsidRPr="00840CDF" w:rsidRDefault="003747A1" w:rsidP="000306D2">
            <w:pPr>
              <w:pStyle w:val="ENoteTableText"/>
            </w:pPr>
            <w:r w:rsidRPr="00840CDF">
              <w:t>Private Health Insurance Legislation Amendment Act 2018</w:t>
            </w:r>
          </w:p>
        </w:tc>
        <w:tc>
          <w:tcPr>
            <w:tcW w:w="993" w:type="dxa"/>
            <w:tcBorders>
              <w:top w:val="single" w:sz="4" w:space="0" w:color="auto"/>
              <w:bottom w:val="single" w:sz="4" w:space="0" w:color="auto"/>
            </w:tcBorders>
            <w:shd w:val="clear" w:color="auto" w:fill="auto"/>
          </w:tcPr>
          <w:p w:rsidR="003747A1" w:rsidRPr="00840CDF" w:rsidRDefault="003747A1" w:rsidP="000306D2">
            <w:pPr>
              <w:pStyle w:val="ENoteTableText"/>
            </w:pPr>
            <w:r w:rsidRPr="00840CDF">
              <w:t>101, 2018</w:t>
            </w:r>
          </w:p>
        </w:tc>
        <w:tc>
          <w:tcPr>
            <w:tcW w:w="1135" w:type="dxa"/>
            <w:tcBorders>
              <w:top w:val="single" w:sz="4" w:space="0" w:color="auto"/>
              <w:bottom w:val="single" w:sz="4" w:space="0" w:color="auto"/>
            </w:tcBorders>
            <w:shd w:val="clear" w:color="auto" w:fill="auto"/>
          </w:tcPr>
          <w:p w:rsidR="003747A1" w:rsidRPr="00840CDF" w:rsidRDefault="003747A1" w:rsidP="000306D2">
            <w:pPr>
              <w:pStyle w:val="ENoteTableText"/>
            </w:pPr>
            <w:r w:rsidRPr="00840CDF">
              <w:t>21 Sept 2018</w:t>
            </w:r>
          </w:p>
        </w:tc>
        <w:tc>
          <w:tcPr>
            <w:tcW w:w="1704" w:type="dxa"/>
            <w:tcBorders>
              <w:top w:val="single" w:sz="4" w:space="0" w:color="auto"/>
              <w:bottom w:val="single" w:sz="4" w:space="0" w:color="auto"/>
            </w:tcBorders>
            <w:shd w:val="clear" w:color="auto" w:fill="auto"/>
          </w:tcPr>
          <w:p w:rsidR="003747A1" w:rsidRPr="00840CDF" w:rsidRDefault="0097306E" w:rsidP="0055415A">
            <w:pPr>
              <w:pStyle w:val="ENoteTableText"/>
            </w:pPr>
            <w:r w:rsidRPr="00840CDF">
              <w:t>Sch 1</w:t>
            </w:r>
            <w:r w:rsidR="0040500D" w:rsidRPr="00840CDF">
              <w:t>,</w:t>
            </w:r>
            <w:r w:rsidRPr="00840CDF">
              <w:t xml:space="preserve"> Sch 2 (</w:t>
            </w:r>
            <w:r w:rsidR="002822CA">
              <w:t>items 1</w:t>
            </w:r>
            <w:r w:rsidRPr="00840CDF">
              <w:t>, 2)</w:t>
            </w:r>
            <w:r w:rsidR="0040500D" w:rsidRPr="00840CDF">
              <w:t xml:space="preserve"> and </w:t>
            </w:r>
            <w:r w:rsidRPr="00840CDF">
              <w:t>Sch 5 (</w:t>
            </w:r>
            <w:r w:rsidR="002822CA">
              <w:t>items 1</w:t>
            </w:r>
            <w:r w:rsidR="00C1404D" w:rsidRPr="00840CDF">
              <w:t>–</w:t>
            </w:r>
            <w:r w:rsidRPr="00840CDF">
              <w:t>30): 1 Apr 2019 (s</w:t>
            </w:r>
            <w:r w:rsidR="0055415A" w:rsidRPr="00840CDF">
              <w:t> </w:t>
            </w:r>
            <w:r w:rsidRPr="00840CDF">
              <w:t xml:space="preserve">2(1) </w:t>
            </w:r>
            <w:r w:rsidR="00FF7EBE" w:rsidRPr="00840CDF">
              <w:t>items 2</w:t>
            </w:r>
            <w:r w:rsidR="0040500D" w:rsidRPr="00840CDF">
              <w:t>,</w:t>
            </w:r>
            <w:r w:rsidRPr="00840CDF">
              <w:t xml:space="preserve"> 5)</w:t>
            </w:r>
            <w:r w:rsidR="00C1404D" w:rsidRPr="00840CDF">
              <w:br/>
              <w:t>Sch 4 and Sch 5 (items</w:t>
            </w:r>
            <w:r w:rsidR="00D82BBA" w:rsidRPr="00840CDF">
              <w:t> </w:t>
            </w:r>
            <w:r w:rsidR="00C1404D" w:rsidRPr="00840CDF">
              <w:t>33–35): 22 Sept 2018 (s 2(1) items</w:t>
            </w:r>
            <w:r w:rsidR="00D82BBA" w:rsidRPr="00840CDF">
              <w:t> </w:t>
            </w:r>
            <w:r w:rsidR="00C1404D" w:rsidRPr="00840CDF">
              <w:t>4, 7)</w:t>
            </w:r>
            <w:r w:rsidRPr="00840CDF">
              <w:br/>
              <w:t>Sch 5 (item</w:t>
            </w:r>
            <w:r w:rsidR="0040500D" w:rsidRPr="00840CDF">
              <w:t>s</w:t>
            </w:r>
            <w:r w:rsidR="00D82BBA" w:rsidRPr="00840CDF">
              <w:t> </w:t>
            </w:r>
            <w:r w:rsidRPr="00840CDF">
              <w:t>31</w:t>
            </w:r>
            <w:r w:rsidR="0040500D" w:rsidRPr="00840CDF">
              <w:t>, 32</w:t>
            </w:r>
            <w:r w:rsidRPr="00840CDF">
              <w:t>): 1</w:t>
            </w:r>
            <w:r w:rsidR="00C1404D" w:rsidRPr="00840CDF">
              <w:t> </w:t>
            </w:r>
            <w:r w:rsidRPr="00840CDF">
              <w:t>Jan 2019 (s 2(1) item</w:t>
            </w:r>
            <w:r w:rsidR="00D82BBA" w:rsidRPr="00840CDF">
              <w:t> </w:t>
            </w:r>
            <w:r w:rsidRPr="00840CDF">
              <w:t>6)</w:t>
            </w:r>
          </w:p>
        </w:tc>
        <w:tc>
          <w:tcPr>
            <w:tcW w:w="1417" w:type="dxa"/>
            <w:tcBorders>
              <w:top w:val="single" w:sz="4" w:space="0" w:color="auto"/>
              <w:bottom w:val="single" w:sz="4" w:space="0" w:color="auto"/>
            </w:tcBorders>
            <w:shd w:val="clear" w:color="auto" w:fill="auto"/>
          </w:tcPr>
          <w:p w:rsidR="003747A1" w:rsidRPr="00840CDF" w:rsidRDefault="0097306E" w:rsidP="005E775E">
            <w:pPr>
              <w:pStyle w:val="ENoteTableText"/>
            </w:pPr>
            <w:r w:rsidRPr="00840CDF">
              <w:t>Sch 1 (</w:t>
            </w:r>
            <w:r w:rsidR="00FF7EBE" w:rsidRPr="00840CDF">
              <w:t>item 2</w:t>
            </w:r>
            <w:r w:rsidRPr="00840CDF">
              <w:t>)</w:t>
            </w:r>
            <w:r w:rsidR="0040500D" w:rsidRPr="00840CDF">
              <w:t xml:space="preserve"> and Sch 4</w:t>
            </w:r>
          </w:p>
        </w:tc>
      </w:tr>
      <w:tr w:rsidR="004D38E4" w:rsidRPr="00840CDF" w:rsidTr="00F118BE">
        <w:trPr>
          <w:cantSplit/>
        </w:trPr>
        <w:tc>
          <w:tcPr>
            <w:tcW w:w="1841" w:type="dxa"/>
            <w:tcBorders>
              <w:top w:val="single" w:sz="4" w:space="0" w:color="auto"/>
              <w:bottom w:val="single" w:sz="4" w:space="0" w:color="auto"/>
            </w:tcBorders>
            <w:shd w:val="clear" w:color="auto" w:fill="auto"/>
          </w:tcPr>
          <w:p w:rsidR="004D38E4" w:rsidRPr="00840CDF" w:rsidRDefault="004D38E4" w:rsidP="000306D2">
            <w:pPr>
              <w:pStyle w:val="ENoteTableText"/>
            </w:pPr>
            <w:r w:rsidRPr="00840CDF">
              <w:lastRenderedPageBreak/>
              <w:t>Health Legislation Amendment (Data</w:t>
            </w:r>
            <w:r w:rsidR="00ED7BCA">
              <w:noBreakHyphen/>
            </w:r>
            <w:r w:rsidRPr="00840CDF">
              <w:t>matching and Other Matters) Act 2019</w:t>
            </w:r>
          </w:p>
        </w:tc>
        <w:tc>
          <w:tcPr>
            <w:tcW w:w="993" w:type="dxa"/>
            <w:tcBorders>
              <w:top w:val="single" w:sz="4" w:space="0" w:color="auto"/>
              <w:bottom w:val="single" w:sz="4" w:space="0" w:color="auto"/>
            </w:tcBorders>
            <w:shd w:val="clear" w:color="auto" w:fill="auto"/>
          </w:tcPr>
          <w:p w:rsidR="004D38E4" w:rsidRPr="00840CDF" w:rsidRDefault="004D38E4" w:rsidP="000306D2">
            <w:pPr>
              <w:pStyle w:val="ENoteTableText"/>
            </w:pPr>
            <w:r w:rsidRPr="00840CDF">
              <w:t>121, 2019</w:t>
            </w:r>
          </w:p>
        </w:tc>
        <w:tc>
          <w:tcPr>
            <w:tcW w:w="1135" w:type="dxa"/>
            <w:tcBorders>
              <w:top w:val="single" w:sz="4" w:space="0" w:color="auto"/>
              <w:bottom w:val="single" w:sz="4" w:space="0" w:color="auto"/>
            </w:tcBorders>
            <w:shd w:val="clear" w:color="auto" w:fill="auto"/>
          </w:tcPr>
          <w:p w:rsidR="004D38E4" w:rsidRPr="00840CDF" w:rsidRDefault="004D38E4" w:rsidP="00B7001C">
            <w:pPr>
              <w:pStyle w:val="ENoteTableText"/>
            </w:pPr>
            <w:r w:rsidRPr="00840CDF">
              <w:t>1</w:t>
            </w:r>
            <w:r w:rsidR="0082181D" w:rsidRPr="00840CDF">
              <w:t>2</w:t>
            </w:r>
            <w:r w:rsidRPr="00840CDF">
              <w:t xml:space="preserve"> Dec 2019</w:t>
            </w:r>
          </w:p>
        </w:tc>
        <w:tc>
          <w:tcPr>
            <w:tcW w:w="1704" w:type="dxa"/>
            <w:tcBorders>
              <w:top w:val="single" w:sz="4" w:space="0" w:color="auto"/>
              <w:bottom w:val="single" w:sz="4" w:space="0" w:color="auto"/>
            </w:tcBorders>
            <w:shd w:val="clear" w:color="auto" w:fill="auto"/>
          </w:tcPr>
          <w:p w:rsidR="004D38E4" w:rsidRPr="00840CDF" w:rsidRDefault="004D38E4" w:rsidP="00B7001C">
            <w:pPr>
              <w:pStyle w:val="ENoteTableText"/>
            </w:pPr>
            <w:r w:rsidRPr="00840CDF">
              <w:t>Sch 1 (</w:t>
            </w:r>
            <w:r w:rsidR="007B18E6" w:rsidRPr="00840CDF">
              <w:t>item 8</w:t>
            </w:r>
            <w:r w:rsidRPr="00840CDF">
              <w:t>): 1</w:t>
            </w:r>
            <w:r w:rsidR="00B7001C" w:rsidRPr="00840CDF">
              <w:t>3</w:t>
            </w:r>
            <w:r w:rsidRPr="00840CDF">
              <w:t xml:space="preserve"> Dec 2019 (s</w:t>
            </w:r>
            <w:r w:rsidR="005D2B96" w:rsidRPr="00840CDF">
              <w:t xml:space="preserve"> </w:t>
            </w:r>
            <w:r w:rsidRPr="00840CDF">
              <w:t xml:space="preserve">2(1) </w:t>
            </w:r>
            <w:r w:rsidR="002822CA">
              <w:t>item 1</w:t>
            </w:r>
            <w:r w:rsidRPr="00840CDF">
              <w:t>)</w:t>
            </w:r>
          </w:p>
        </w:tc>
        <w:tc>
          <w:tcPr>
            <w:tcW w:w="1417" w:type="dxa"/>
            <w:tcBorders>
              <w:top w:val="single" w:sz="4" w:space="0" w:color="auto"/>
              <w:bottom w:val="single" w:sz="4" w:space="0" w:color="auto"/>
            </w:tcBorders>
            <w:shd w:val="clear" w:color="auto" w:fill="auto"/>
          </w:tcPr>
          <w:p w:rsidR="004D38E4" w:rsidRPr="00840CDF" w:rsidRDefault="004D38E4" w:rsidP="005E775E">
            <w:pPr>
              <w:pStyle w:val="ENoteTableText"/>
            </w:pPr>
            <w:r w:rsidRPr="00840CDF">
              <w:t>—</w:t>
            </w:r>
          </w:p>
        </w:tc>
      </w:tr>
      <w:tr w:rsidR="00774BED" w:rsidRPr="00840CDF" w:rsidTr="00F118BE">
        <w:trPr>
          <w:cantSplit/>
        </w:trPr>
        <w:tc>
          <w:tcPr>
            <w:tcW w:w="1841" w:type="dxa"/>
            <w:tcBorders>
              <w:top w:val="single" w:sz="4" w:space="0" w:color="auto"/>
              <w:bottom w:val="single" w:sz="4" w:space="0" w:color="auto"/>
            </w:tcBorders>
            <w:shd w:val="clear" w:color="auto" w:fill="auto"/>
          </w:tcPr>
          <w:p w:rsidR="00774BED" w:rsidRPr="00840CDF" w:rsidRDefault="00774BED" w:rsidP="000306D2">
            <w:pPr>
              <w:pStyle w:val="ENoteTableText"/>
            </w:pPr>
            <w:r w:rsidRPr="00840CDF">
              <w:t>Private Health Insurance Amendment (Income Thresholds) Act 2021</w:t>
            </w:r>
          </w:p>
        </w:tc>
        <w:tc>
          <w:tcPr>
            <w:tcW w:w="993" w:type="dxa"/>
            <w:tcBorders>
              <w:top w:val="single" w:sz="4" w:space="0" w:color="auto"/>
              <w:bottom w:val="single" w:sz="4" w:space="0" w:color="auto"/>
            </w:tcBorders>
            <w:shd w:val="clear" w:color="auto" w:fill="auto"/>
          </w:tcPr>
          <w:p w:rsidR="00774BED" w:rsidRPr="00840CDF" w:rsidRDefault="00774BED" w:rsidP="000306D2">
            <w:pPr>
              <w:pStyle w:val="ENoteTableText"/>
            </w:pPr>
            <w:r w:rsidRPr="00840CDF">
              <w:t>52, 2021</w:t>
            </w:r>
          </w:p>
        </w:tc>
        <w:tc>
          <w:tcPr>
            <w:tcW w:w="1135" w:type="dxa"/>
            <w:tcBorders>
              <w:top w:val="single" w:sz="4" w:space="0" w:color="auto"/>
              <w:bottom w:val="single" w:sz="4" w:space="0" w:color="auto"/>
            </w:tcBorders>
            <w:shd w:val="clear" w:color="auto" w:fill="auto"/>
          </w:tcPr>
          <w:p w:rsidR="00774BED" w:rsidRPr="00840CDF" w:rsidRDefault="00FF7EBE" w:rsidP="00B7001C">
            <w:pPr>
              <w:pStyle w:val="ENoteTableText"/>
            </w:pPr>
            <w:r w:rsidRPr="00840CDF">
              <w:t>24 June</w:t>
            </w:r>
            <w:r w:rsidR="00774BED" w:rsidRPr="00840CDF">
              <w:t xml:space="preserve"> 2021</w:t>
            </w:r>
          </w:p>
        </w:tc>
        <w:tc>
          <w:tcPr>
            <w:tcW w:w="1704" w:type="dxa"/>
            <w:tcBorders>
              <w:top w:val="single" w:sz="4" w:space="0" w:color="auto"/>
              <w:bottom w:val="single" w:sz="4" w:space="0" w:color="auto"/>
            </w:tcBorders>
            <w:shd w:val="clear" w:color="auto" w:fill="auto"/>
          </w:tcPr>
          <w:p w:rsidR="00774BED" w:rsidRPr="00840CDF" w:rsidRDefault="002822CA" w:rsidP="00B7001C">
            <w:pPr>
              <w:pStyle w:val="ENoteTableText"/>
            </w:pPr>
            <w:r>
              <w:t>1 July</w:t>
            </w:r>
            <w:r w:rsidR="000B7F43" w:rsidRPr="00840CDF">
              <w:t xml:space="preserve"> 2021 (s 2(1) </w:t>
            </w:r>
            <w:r>
              <w:t>item 1</w:t>
            </w:r>
            <w:r w:rsidR="000B7F43" w:rsidRPr="00840CDF">
              <w:t>)</w:t>
            </w:r>
          </w:p>
        </w:tc>
        <w:tc>
          <w:tcPr>
            <w:tcW w:w="1417" w:type="dxa"/>
            <w:tcBorders>
              <w:top w:val="single" w:sz="4" w:space="0" w:color="auto"/>
              <w:bottom w:val="single" w:sz="4" w:space="0" w:color="auto"/>
            </w:tcBorders>
            <w:shd w:val="clear" w:color="auto" w:fill="auto"/>
          </w:tcPr>
          <w:p w:rsidR="00774BED" w:rsidRPr="00840CDF" w:rsidRDefault="000B7F43" w:rsidP="005E775E">
            <w:pPr>
              <w:pStyle w:val="ENoteTableText"/>
            </w:pPr>
            <w:r w:rsidRPr="00840CDF">
              <w:t>Sch 1 (</w:t>
            </w:r>
            <w:r w:rsidR="002822CA">
              <w:t>item 1</w:t>
            </w:r>
            <w:r w:rsidRPr="00840CDF">
              <w:t>0)</w:t>
            </w:r>
          </w:p>
        </w:tc>
      </w:tr>
      <w:tr w:rsidR="000B7F43" w:rsidRPr="00840CDF" w:rsidTr="00055A3A">
        <w:trPr>
          <w:cantSplit/>
        </w:trPr>
        <w:tc>
          <w:tcPr>
            <w:tcW w:w="1841" w:type="dxa"/>
            <w:tcBorders>
              <w:top w:val="single" w:sz="4" w:space="0" w:color="auto"/>
              <w:bottom w:val="single" w:sz="4" w:space="0" w:color="auto"/>
            </w:tcBorders>
            <w:shd w:val="clear" w:color="auto" w:fill="auto"/>
          </w:tcPr>
          <w:p w:rsidR="000B7F43" w:rsidRPr="00840CDF" w:rsidRDefault="000B7F43" w:rsidP="000306D2">
            <w:pPr>
              <w:pStyle w:val="ENoteTableText"/>
            </w:pPr>
            <w:r w:rsidRPr="00840CDF">
              <w:t>Private Health Insurance Legislation Amendment (Age of Dependants) Act 2021</w:t>
            </w:r>
          </w:p>
        </w:tc>
        <w:tc>
          <w:tcPr>
            <w:tcW w:w="993" w:type="dxa"/>
            <w:tcBorders>
              <w:top w:val="single" w:sz="4" w:space="0" w:color="auto"/>
              <w:bottom w:val="single" w:sz="4" w:space="0" w:color="auto"/>
            </w:tcBorders>
            <w:shd w:val="clear" w:color="auto" w:fill="auto"/>
          </w:tcPr>
          <w:p w:rsidR="000B7F43" w:rsidRPr="00840CDF" w:rsidRDefault="000B7F43" w:rsidP="000306D2">
            <w:pPr>
              <w:pStyle w:val="ENoteTableText"/>
            </w:pPr>
            <w:r w:rsidRPr="00840CDF">
              <w:t>60, 2021</w:t>
            </w:r>
          </w:p>
        </w:tc>
        <w:tc>
          <w:tcPr>
            <w:tcW w:w="1135" w:type="dxa"/>
            <w:tcBorders>
              <w:top w:val="single" w:sz="4" w:space="0" w:color="auto"/>
              <w:bottom w:val="single" w:sz="4" w:space="0" w:color="auto"/>
            </w:tcBorders>
            <w:shd w:val="clear" w:color="auto" w:fill="auto"/>
          </w:tcPr>
          <w:p w:rsidR="000B7F43" w:rsidRPr="00840CDF" w:rsidRDefault="00FF7EBE" w:rsidP="00B7001C">
            <w:pPr>
              <w:pStyle w:val="ENoteTableText"/>
            </w:pPr>
            <w:r w:rsidRPr="00840CDF">
              <w:t>29 June</w:t>
            </w:r>
            <w:r w:rsidR="000B7F43" w:rsidRPr="00840CDF">
              <w:t xml:space="preserve"> 2021</w:t>
            </w:r>
          </w:p>
        </w:tc>
        <w:tc>
          <w:tcPr>
            <w:tcW w:w="1704" w:type="dxa"/>
            <w:tcBorders>
              <w:top w:val="single" w:sz="4" w:space="0" w:color="auto"/>
              <w:bottom w:val="single" w:sz="4" w:space="0" w:color="auto"/>
            </w:tcBorders>
            <w:shd w:val="clear" w:color="auto" w:fill="auto"/>
          </w:tcPr>
          <w:p w:rsidR="000B7F43" w:rsidRPr="00840CDF" w:rsidRDefault="00100427" w:rsidP="00B7001C">
            <w:pPr>
              <w:pStyle w:val="ENoteTableText"/>
            </w:pPr>
            <w:r w:rsidRPr="00840CDF">
              <w:t>Sch 1 (</w:t>
            </w:r>
            <w:r w:rsidR="00FF7EBE" w:rsidRPr="00840CDF">
              <w:t>items 2</w:t>
            </w:r>
            <w:r w:rsidRPr="00840CDF">
              <w:t xml:space="preserve">–22): </w:t>
            </w:r>
            <w:r w:rsidR="000B7F43" w:rsidRPr="00840CDF">
              <w:t xml:space="preserve">1 Apr 2021 (s 2(1) </w:t>
            </w:r>
            <w:r w:rsidR="002822CA">
              <w:t>item 1</w:t>
            </w:r>
            <w:r w:rsidR="000B7F43" w:rsidRPr="00840CDF">
              <w:t>)</w:t>
            </w:r>
          </w:p>
        </w:tc>
        <w:tc>
          <w:tcPr>
            <w:tcW w:w="1417" w:type="dxa"/>
            <w:tcBorders>
              <w:top w:val="single" w:sz="4" w:space="0" w:color="auto"/>
              <w:bottom w:val="single" w:sz="4" w:space="0" w:color="auto"/>
            </w:tcBorders>
            <w:shd w:val="clear" w:color="auto" w:fill="auto"/>
          </w:tcPr>
          <w:p w:rsidR="000B7F43" w:rsidRPr="00840CDF" w:rsidRDefault="000B7F43" w:rsidP="005E775E">
            <w:pPr>
              <w:pStyle w:val="ENoteTableText"/>
            </w:pPr>
            <w:r w:rsidRPr="00840CDF">
              <w:t>Sch 1 (</w:t>
            </w:r>
            <w:r w:rsidR="00FF7EBE" w:rsidRPr="00840CDF">
              <w:t>item 2</w:t>
            </w:r>
            <w:r w:rsidRPr="00840CDF">
              <w:t>2)</w:t>
            </w:r>
          </w:p>
        </w:tc>
      </w:tr>
      <w:tr w:rsidR="00323F32" w:rsidRPr="00840CDF" w:rsidTr="0016607E">
        <w:trPr>
          <w:cantSplit/>
        </w:trPr>
        <w:tc>
          <w:tcPr>
            <w:tcW w:w="1841" w:type="dxa"/>
            <w:tcBorders>
              <w:top w:val="single" w:sz="4" w:space="0" w:color="auto"/>
              <w:bottom w:val="single" w:sz="12" w:space="0" w:color="auto"/>
            </w:tcBorders>
            <w:shd w:val="clear" w:color="auto" w:fill="auto"/>
          </w:tcPr>
          <w:p w:rsidR="00323F32" w:rsidRPr="00840CDF" w:rsidRDefault="00323F32" w:rsidP="000306D2">
            <w:pPr>
              <w:pStyle w:val="ENoteTableText"/>
            </w:pPr>
            <w:r w:rsidRPr="00840CDF">
              <w:t>Private Health Insurance Legislation Amendment (Medical Device and Human Tissue Product List and Cost Recovery) Act 2023</w:t>
            </w:r>
          </w:p>
        </w:tc>
        <w:tc>
          <w:tcPr>
            <w:tcW w:w="993" w:type="dxa"/>
            <w:tcBorders>
              <w:top w:val="single" w:sz="4" w:space="0" w:color="auto"/>
              <w:bottom w:val="single" w:sz="12" w:space="0" w:color="auto"/>
            </w:tcBorders>
            <w:shd w:val="clear" w:color="auto" w:fill="auto"/>
          </w:tcPr>
          <w:p w:rsidR="00323F32" w:rsidRPr="00840CDF" w:rsidRDefault="00323F32" w:rsidP="000306D2">
            <w:pPr>
              <w:pStyle w:val="ENoteTableText"/>
            </w:pPr>
            <w:r w:rsidRPr="00840CDF">
              <w:t>8, 2023</w:t>
            </w:r>
          </w:p>
        </w:tc>
        <w:tc>
          <w:tcPr>
            <w:tcW w:w="1135" w:type="dxa"/>
            <w:tcBorders>
              <w:top w:val="single" w:sz="4" w:space="0" w:color="auto"/>
              <w:bottom w:val="single" w:sz="12" w:space="0" w:color="auto"/>
            </w:tcBorders>
            <w:shd w:val="clear" w:color="auto" w:fill="auto"/>
          </w:tcPr>
          <w:p w:rsidR="00323F32" w:rsidRPr="00840CDF" w:rsidRDefault="00323F32" w:rsidP="00B7001C">
            <w:pPr>
              <w:pStyle w:val="ENoteTableText"/>
            </w:pPr>
            <w:r w:rsidRPr="00840CDF">
              <w:t>16 Mar 2023</w:t>
            </w:r>
          </w:p>
        </w:tc>
        <w:tc>
          <w:tcPr>
            <w:tcW w:w="1704" w:type="dxa"/>
            <w:tcBorders>
              <w:top w:val="single" w:sz="4" w:space="0" w:color="auto"/>
              <w:bottom w:val="single" w:sz="12" w:space="0" w:color="auto"/>
            </w:tcBorders>
            <w:shd w:val="clear" w:color="auto" w:fill="auto"/>
          </w:tcPr>
          <w:p w:rsidR="00323F32" w:rsidRPr="00840CDF" w:rsidRDefault="00A166B5" w:rsidP="00B7001C">
            <w:pPr>
              <w:pStyle w:val="ENoteTableText"/>
            </w:pPr>
            <w:r>
              <w:t>Sch 1 (</w:t>
            </w:r>
            <w:r w:rsidR="002822CA">
              <w:t>items 1</w:t>
            </w:r>
            <w:r w:rsidRPr="00840CDF">
              <w:t>–</w:t>
            </w:r>
            <w:r>
              <w:t xml:space="preserve">20, 24, 25) and Sch 2: </w:t>
            </w:r>
            <w:r w:rsidR="002822CA">
              <w:t>1 July</w:t>
            </w:r>
            <w:r w:rsidR="0073012D" w:rsidRPr="00840CDF">
              <w:t xml:space="preserve"> 2023 (s 2(1) </w:t>
            </w:r>
            <w:r w:rsidR="002822CA">
              <w:t>item 1</w:t>
            </w:r>
            <w:r w:rsidR="0073012D" w:rsidRPr="00840CDF">
              <w:t>)</w:t>
            </w:r>
          </w:p>
        </w:tc>
        <w:tc>
          <w:tcPr>
            <w:tcW w:w="1417" w:type="dxa"/>
            <w:tcBorders>
              <w:top w:val="single" w:sz="4" w:space="0" w:color="auto"/>
              <w:bottom w:val="single" w:sz="12" w:space="0" w:color="auto"/>
            </w:tcBorders>
            <w:shd w:val="clear" w:color="auto" w:fill="auto"/>
          </w:tcPr>
          <w:p w:rsidR="00323F32" w:rsidRPr="00840CDF" w:rsidRDefault="00323F32" w:rsidP="005E775E">
            <w:pPr>
              <w:pStyle w:val="ENoteTableText"/>
            </w:pPr>
            <w:r w:rsidRPr="00840CDF">
              <w:t>Sch 1 (items</w:t>
            </w:r>
            <w:r w:rsidR="00260CEB" w:rsidRPr="00840CDF">
              <w:t> </w:t>
            </w:r>
            <w:r w:rsidRPr="00840CDF">
              <w:t>24, 25) and Sch 2 (</w:t>
            </w:r>
            <w:r w:rsidR="002822CA">
              <w:t>items 1</w:t>
            </w:r>
            <w:r w:rsidRPr="00840CDF">
              <w:t>1</w:t>
            </w:r>
            <w:r w:rsidR="00260CEB" w:rsidRPr="00840CDF">
              <w:t>–</w:t>
            </w:r>
            <w:r w:rsidRPr="00840CDF">
              <w:t>15)</w:t>
            </w:r>
          </w:p>
        </w:tc>
      </w:tr>
    </w:tbl>
    <w:p w:rsidR="000306D2" w:rsidRPr="00840CDF" w:rsidRDefault="000306D2" w:rsidP="003C388D">
      <w:pPr>
        <w:pStyle w:val="Tabletext"/>
      </w:pPr>
    </w:p>
    <w:p w:rsidR="003B19EE" w:rsidRPr="00840CDF" w:rsidRDefault="003B19EE" w:rsidP="00CA4D50">
      <w:pPr>
        <w:pStyle w:val="ENotesHeading2"/>
        <w:pageBreakBefore/>
        <w:outlineLvl w:val="9"/>
      </w:pPr>
      <w:bookmarkStart w:id="356" w:name="_Toc139099659"/>
      <w:r w:rsidRPr="00840CDF">
        <w:lastRenderedPageBreak/>
        <w:t>Endnote 4—Amendment history</w:t>
      </w:r>
      <w:bookmarkEnd w:id="356"/>
    </w:p>
    <w:p w:rsidR="000306D2" w:rsidRPr="00840CDF" w:rsidRDefault="000306D2" w:rsidP="003C388D">
      <w:pPr>
        <w:pStyle w:val="Tabletext"/>
      </w:pPr>
    </w:p>
    <w:tbl>
      <w:tblPr>
        <w:tblW w:w="7088" w:type="dxa"/>
        <w:tblInd w:w="108" w:type="dxa"/>
        <w:tblLayout w:type="fixed"/>
        <w:tblLook w:val="0000" w:firstRow="0" w:lastRow="0" w:firstColumn="0" w:lastColumn="0" w:noHBand="0" w:noVBand="0"/>
      </w:tblPr>
      <w:tblGrid>
        <w:gridCol w:w="2410"/>
        <w:gridCol w:w="4678"/>
      </w:tblGrid>
      <w:tr w:rsidR="000306D2" w:rsidRPr="00840CDF" w:rsidTr="0081239D">
        <w:trPr>
          <w:cantSplit/>
          <w:tblHeader/>
        </w:trPr>
        <w:tc>
          <w:tcPr>
            <w:tcW w:w="2410" w:type="dxa"/>
            <w:tcBorders>
              <w:top w:val="single" w:sz="12" w:space="0" w:color="auto"/>
              <w:bottom w:val="single" w:sz="12" w:space="0" w:color="auto"/>
            </w:tcBorders>
            <w:shd w:val="clear" w:color="auto" w:fill="auto"/>
          </w:tcPr>
          <w:p w:rsidR="000306D2" w:rsidRPr="00840CDF" w:rsidRDefault="000306D2" w:rsidP="003C388D">
            <w:pPr>
              <w:pStyle w:val="ENoteTableHeading"/>
            </w:pPr>
            <w:r w:rsidRPr="00840CDF">
              <w:t>Provision affected</w:t>
            </w:r>
          </w:p>
        </w:tc>
        <w:tc>
          <w:tcPr>
            <w:tcW w:w="4678" w:type="dxa"/>
            <w:tcBorders>
              <w:top w:val="single" w:sz="12" w:space="0" w:color="auto"/>
              <w:bottom w:val="single" w:sz="12" w:space="0" w:color="auto"/>
            </w:tcBorders>
            <w:shd w:val="clear" w:color="auto" w:fill="auto"/>
          </w:tcPr>
          <w:p w:rsidR="000306D2" w:rsidRPr="00840CDF" w:rsidRDefault="000306D2" w:rsidP="003C388D">
            <w:pPr>
              <w:pStyle w:val="ENoteTableHeading"/>
            </w:pPr>
            <w:r w:rsidRPr="00840CDF">
              <w:t>How affected</w:t>
            </w:r>
          </w:p>
        </w:tc>
      </w:tr>
      <w:tr w:rsidR="000306D2" w:rsidRPr="00840CDF" w:rsidTr="0081239D">
        <w:trPr>
          <w:cantSplit/>
        </w:trPr>
        <w:tc>
          <w:tcPr>
            <w:tcW w:w="2410" w:type="dxa"/>
            <w:tcBorders>
              <w:top w:val="single" w:sz="12" w:space="0" w:color="auto"/>
            </w:tcBorders>
            <w:shd w:val="clear" w:color="auto" w:fill="auto"/>
          </w:tcPr>
          <w:p w:rsidR="000306D2" w:rsidRPr="00840CDF" w:rsidRDefault="000306D2" w:rsidP="000832F2">
            <w:pPr>
              <w:pStyle w:val="ENoteTableText"/>
            </w:pPr>
            <w:r w:rsidRPr="00840CDF">
              <w:rPr>
                <w:b/>
              </w:rPr>
              <w:t>Chapter</w:t>
            </w:r>
            <w:r w:rsidR="00D82BBA" w:rsidRPr="00840CDF">
              <w:rPr>
                <w:b/>
              </w:rPr>
              <w:t> </w:t>
            </w:r>
            <w:r w:rsidRPr="00840CDF">
              <w:rPr>
                <w:b/>
              </w:rPr>
              <w:t>1</w:t>
            </w:r>
          </w:p>
        </w:tc>
        <w:tc>
          <w:tcPr>
            <w:tcW w:w="4678" w:type="dxa"/>
            <w:tcBorders>
              <w:top w:val="single" w:sz="12" w:space="0" w:color="auto"/>
            </w:tcBorders>
            <w:shd w:val="clear" w:color="auto" w:fill="auto"/>
          </w:tcPr>
          <w:p w:rsidR="000306D2" w:rsidRPr="00840CDF" w:rsidRDefault="000306D2" w:rsidP="000306D2">
            <w:pPr>
              <w:pStyle w:val="ENoteTableText"/>
            </w:pPr>
          </w:p>
        </w:tc>
      </w:tr>
      <w:tr w:rsidR="000306D2" w:rsidRPr="00840CDF" w:rsidTr="0081239D">
        <w:trPr>
          <w:cantSplit/>
        </w:trPr>
        <w:tc>
          <w:tcPr>
            <w:tcW w:w="2410" w:type="dxa"/>
            <w:shd w:val="clear" w:color="auto" w:fill="auto"/>
          </w:tcPr>
          <w:p w:rsidR="000306D2" w:rsidRPr="00840CDF" w:rsidRDefault="000306D2" w:rsidP="000832F2">
            <w:pPr>
              <w:pStyle w:val="ENoteTableText"/>
            </w:pPr>
            <w:r w:rsidRPr="00840CDF">
              <w:rPr>
                <w:b/>
              </w:rPr>
              <w:t>Part</w:t>
            </w:r>
            <w:r w:rsidR="00D82BBA" w:rsidRPr="00840CDF">
              <w:rPr>
                <w:b/>
              </w:rPr>
              <w:t> </w:t>
            </w:r>
            <w:r w:rsidRPr="00840CDF">
              <w:rPr>
                <w:b/>
              </w:rPr>
              <w:t>1</w:t>
            </w:r>
            <w:r w:rsidR="00ED7BCA">
              <w:rPr>
                <w:b/>
              </w:rPr>
              <w:noBreakHyphen/>
            </w:r>
            <w:r w:rsidRPr="00840CDF">
              <w:rPr>
                <w:b/>
              </w:rPr>
              <w:t>1</w:t>
            </w:r>
          </w:p>
        </w:tc>
        <w:tc>
          <w:tcPr>
            <w:tcW w:w="4678" w:type="dxa"/>
            <w:shd w:val="clear" w:color="auto" w:fill="auto"/>
          </w:tcPr>
          <w:p w:rsidR="000306D2" w:rsidRPr="00840CDF" w:rsidRDefault="000306D2" w:rsidP="000306D2">
            <w:pPr>
              <w:pStyle w:val="ENoteTableText"/>
            </w:pPr>
          </w:p>
        </w:tc>
      </w:tr>
      <w:tr w:rsidR="000306D2" w:rsidRPr="00840CDF" w:rsidTr="0081239D">
        <w:trPr>
          <w:cantSplit/>
        </w:trPr>
        <w:tc>
          <w:tcPr>
            <w:tcW w:w="2410" w:type="dxa"/>
            <w:shd w:val="clear" w:color="auto" w:fill="auto"/>
          </w:tcPr>
          <w:p w:rsidR="000306D2" w:rsidRPr="00840CDF" w:rsidRDefault="000306D2" w:rsidP="000832F2">
            <w:pPr>
              <w:pStyle w:val="ENoteTableText"/>
            </w:pPr>
            <w:r w:rsidRPr="00840CDF">
              <w:rPr>
                <w:b/>
              </w:rPr>
              <w:t>Division</w:t>
            </w:r>
            <w:r w:rsidR="00D82BBA" w:rsidRPr="00840CDF">
              <w:rPr>
                <w:b/>
              </w:rPr>
              <w:t> </w:t>
            </w:r>
            <w:r w:rsidRPr="00840CDF">
              <w:rPr>
                <w:b/>
              </w:rPr>
              <w:t>1</w:t>
            </w:r>
          </w:p>
        </w:tc>
        <w:tc>
          <w:tcPr>
            <w:tcW w:w="4678" w:type="dxa"/>
            <w:shd w:val="clear" w:color="auto" w:fill="auto"/>
          </w:tcPr>
          <w:p w:rsidR="000306D2" w:rsidRPr="00840CDF" w:rsidRDefault="000306D2" w:rsidP="000306D2">
            <w:pPr>
              <w:pStyle w:val="ENoteTableText"/>
            </w:pPr>
          </w:p>
        </w:tc>
      </w:tr>
      <w:tr w:rsidR="000306D2" w:rsidRPr="00840CDF" w:rsidTr="0081239D">
        <w:trPr>
          <w:cantSplit/>
        </w:trPr>
        <w:tc>
          <w:tcPr>
            <w:tcW w:w="2410" w:type="dxa"/>
            <w:shd w:val="clear" w:color="auto" w:fill="auto"/>
          </w:tcPr>
          <w:p w:rsidR="000306D2" w:rsidRPr="00840CDF" w:rsidRDefault="00FA4921" w:rsidP="00F719AC">
            <w:pPr>
              <w:pStyle w:val="ENoteTableText"/>
              <w:tabs>
                <w:tab w:val="center" w:leader="dot" w:pos="2268"/>
              </w:tabs>
            </w:pPr>
            <w:r w:rsidRPr="00840CDF">
              <w:t>s</w:t>
            </w:r>
            <w:r w:rsidR="000306D2" w:rsidRPr="00840CDF">
              <w:t xml:space="preserve"> 1</w:t>
            </w:r>
            <w:r w:rsidR="00ED7BCA">
              <w:noBreakHyphen/>
            </w:r>
            <w:r w:rsidR="000306D2" w:rsidRPr="00840CDF">
              <w:t>10</w:t>
            </w:r>
            <w:r w:rsidR="000306D2" w:rsidRPr="00840CDF">
              <w:tab/>
            </w:r>
          </w:p>
        </w:tc>
        <w:tc>
          <w:tcPr>
            <w:tcW w:w="4678" w:type="dxa"/>
            <w:shd w:val="clear" w:color="auto" w:fill="auto"/>
          </w:tcPr>
          <w:p w:rsidR="000306D2" w:rsidRPr="00840CDF" w:rsidRDefault="00FA4921" w:rsidP="000306D2">
            <w:pPr>
              <w:pStyle w:val="ENoteTableText"/>
            </w:pPr>
            <w:r w:rsidRPr="00840CDF">
              <w:t>am</w:t>
            </w:r>
            <w:r w:rsidR="000306D2" w:rsidRPr="00840CDF">
              <w:t xml:space="preserve"> </w:t>
            </w:r>
            <w:r w:rsidRPr="00840CDF">
              <w:t>No</w:t>
            </w:r>
            <w:r w:rsidR="009C51A4" w:rsidRPr="00840CDF">
              <w:t> </w:t>
            </w:r>
            <w:r w:rsidR="000306D2" w:rsidRPr="00840CDF">
              <w:t>32, 2011</w:t>
            </w:r>
            <w:r w:rsidR="00016CF0" w:rsidRPr="00840CDF">
              <w:t>; No 87, 2015</w:t>
            </w:r>
          </w:p>
        </w:tc>
      </w:tr>
      <w:tr w:rsidR="00016CF0" w:rsidRPr="00840CDF" w:rsidTr="0081239D">
        <w:trPr>
          <w:cantSplit/>
        </w:trPr>
        <w:tc>
          <w:tcPr>
            <w:tcW w:w="2410" w:type="dxa"/>
            <w:shd w:val="clear" w:color="auto" w:fill="auto"/>
          </w:tcPr>
          <w:p w:rsidR="00016CF0" w:rsidRPr="00840CDF" w:rsidRDefault="00016CF0" w:rsidP="00D72F61">
            <w:pPr>
              <w:pStyle w:val="ENoteTableText"/>
              <w:tabs>
                <w:tab w:val="center" w:leader="dot" w:pos="2268"/>
              </w:tabs>
              <w:rPr>
                <w:kern w:val="28"/>
              </w:rPr>
            </w:pPr>
            <w:r w:rsidRPr="00840CDF">
              <w:t>s 1</w:t>
            </w:r>
            <w:r w:rsidR="00ED7BCA">
              <w:noBreakHyphen/>
            </w:r>
            <w:r w:rsidRPr="00840CDF">
              <w:t>15</w:t>
            </w:r>
            <w:r w:rsidRPr="00840CDF">
              <w:tab/>
            </w:r>
          </w:p>
        </w:tc>
        <w:tc>
          <w:tcPr>
            <w:tcW w:w="4678" w:type="dxa"/>
            <w:shd w:val="clear" w:color="auto" w:fill="auto"/>
          </w:tcPr>
          <w:p w:rsidR="00016CF0" w:rsidRPr="00840CDF" w:rsidRDefault="00016CF0" w:rsidP="000306D2">
            <w:pPr>
              <w:pStyle w:val="ENoteTableText"/>
            </w:pPr>
            <w:r w:rsidRPr="00840CDF">
              <w:t>ad No 59, 2015</w:t>
            </w:r>
          </w:p>
        </w:tc>
      </w:tr>
      <w:tr w:rsidR="00016CF0" w:rsidRPr="00840CDF" w:rsidTr="0081239D">
        <w:trPr>
          <w:cantSplit/>
        </w:trPr>
        <w:tc>
          <w:tcPr>
            <w:tcW w:w="2410" w:type="dxa"/>
            <w:shd w:val="clear" w:color="auto" w:fill="auto"/>
          </w:tcPr>
          <w:p w:rsidR="00016CF0" w:rsidRPr="00840CDF" w:rsidRDefault="00016CF0" w:rsidP="000832F2">
            <w:pPr>
              <w:pStyle w:val="ENoteTableText"/>
              <w:tabs>
                <w:tab w:val="center" w:leader="dot" w:pos="2268"/>
              </w:tabs>
            </w:pPr>
            <w:r w:rsidRPr="00840CDF">
              <w:rPr>
                <w:b/>
              </w:rPr>
              <w:t>Division</w:t>
            </w:r>
            <w:r w:rsidR="00D82BBA" w:rsidRPr="00840CDF">
              <w:rPr>
                <w:b/>
              </w:rPr>
              <w:t> </w:t>
            </w:r>
            <w:r w:rsidRPr="00840CDF">
              <w:rPr>
                <w:b/>
              </w:rPr>
              <w:t>3</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D72F61">
            <w:pPr>
              <w:pStyle w:val="ENoteTableText"/>
              <w:tabs>
                <w:tab w:val="center" w:leader="dot" w:pos="2268"/>
              </w:tabs>
              <w:rPr>
                <w:b/>
                <w:kern w:val="28"/>
              </w:rPr>
            </w:pPr>
            <w:r w:rsidRPr="00840CDF">
              <w:t>s 3</w:t>
            </w:r>
            <w:r w:rsidR="00ED7BCA">
              <w:noBreakHyphen/>
            </w:r>
            <w:r w:rsidRPr="00840CDF">
              <w:t>1</w:t>
            </w:r>
            <w:r w:rsidRPr="00840CDF">
              <w:tab/>
            </w:r>
          </w:p>
        </w:tc>
        <w:tc>
          <w:tcPr>
            <w:tcW w:w="4678" w:type="dxa"/>
            <w:shd w:val="clear" w:color="auto" w:fill="auto"/>
          </w:tcPr>
          <w:p w:rsidR="00016CF0" w:rsidRPr="00840CDF" w:rsidRDefault="00016CF0" w:rsidP="000306D2">
            <w:pPr>
              <w:pStyle w:val="ENoteTableText"/>
            </w:pPr>
            <w:r w:rsidRPr="00840CDF">
              <w:t>am No 87, 2015</w:t>
            </w:r>
          </w:p>
        </w:tc>
      </w:tr>
      <w:tr w:rsidR="00016CF0" w:rsidRPr="00840CDF" w:rsidTr="0081239D">
        <w:trPr>
          <w:cantSplit/>
        </w:trPr>
        <w:tc>
          <w:tcPr>
            <w:tcW w:w="2410" w:type="dxa"/>
            <w:shd w:val="clear" w:color="auto" w:fill="auto"/>
          </w:tcPr>
          <w:p w:rsidR="00016CF0" w:rsidRPr="00840CDF" w:rsidRDefault="00016CF0" w:rsidP="00FA4921">
            <w:pPr>
              <w:pStyle w:val="ENoteTableText"/>
              <w:tabs>
                <w:tab w:val="center" w:leader="dot" w:pos="2268"/>
              </w:tabs>
            </w:pPr>
            <w:r w:rsidRPr="00840CDF">
              <w:t>s 3</w:t>
            </w:r>
            <w:r w:rsidR="00ED7BCA">
              <w:noBreakHyphen/>
            </w:r>
            <w:r w:rsidRPr="00840CDF">
              <w:t>5</w:t>
            </w:r>
            <w:r w:rsidRPr="00840CDF">
              <w:tab/>
            </w:r>
          </w:p>
        </w:tc>
        <w:tc>
          <w:tcPr>
            <w:tcW w:w="4678" w:type="dxa"/>
            <w:shd w:val="clear" w:color="auto" w:fill="auto"/>
          </w:tcPr>
          <w:p w:rsidR="00016CF0" w:rsidRPr="00840CDF" w:rsidRDefault="00016CF0" w:rsidP="00BD3520">
            <w:pPr>
              <w:pStyle w:val="ENoteTableText"/>
              <w:tabs>
                <w:tab w:val="center" w:leader="dot" w:pos="2268"/>
              </w:tabs>
            </w:pPr>
            <w:r w:rsidRPr="00840CDF">
              <w:t>am No 105, 2013</w:t>
            </w:r>
          </w:p>
        </w:tc>
      </w:tr>
      <w:tr w:rsidR="00016CF0" w:rsidRPr="00840CDF" w:rsidTr="0081239D">
        <w:trPr>
          <w:cantSplit/>
        </w:trPr>
        <w:tc>
          <w:tcPr>
            <w:tcW w:w="2410" w:type="dxa"/>
            <w:shd w:val="clear" w:color="auto" w:fill="auto"/>
          </w:tcPr>
          <w:p w:rsidR="00016CF0" w:rsidRPr="00840CDF" w:rsidRDefault="00016CF0" w:rsidP="00FA4921">
            <w:pPr>
              <w:pStyle w:val="ENoteTableText"/>
              <w:tabs>
                <w:tab w:val="center" w:leader="dot" w:pos="2268"/>
              </w:tabs>
            </w:pPr>
            <w:r w:rsidRPr="00840CDF">
              <w:t>s 3</w:t>
            </w:r>
            <w:r w:rsidR="00ED7BCA">
              <w:noBreakHyphen/>
            </w:r>
            <w:r w:rsidRPr="00840CDF">
              <w:t>15</w:t>
            </w:r>
            <w:r w:rsidRPr="00840CDF">
              <w:tab/>
            </w:r>
          </w:p>
        </w:tc>
        <w:tc>
          <w:tcPr>
            <w:tcW w:w="4678" w:type="dxa"/>
            <w:shd w:val="clear" w:color="auto" w:fill="auto"/>
          </w:tcPr>
          <w:p w:rsidR="00016CF0" w:rsidRPr="00840CDF" w:rsidRDefault="00016CF0" w:rsidP="00BD3520">
            <w:pPr>
              <w:pStyle w:val="ENoteTableText"/>
              <w:tabs>
                <w:tab w:val="center" w:leader="dot" w:pos="2268"/>
              </w:tabs>
            </w:pPr>
            <w:r w:rsidRPr="00840CDF">
              <w:t>rs No 87, 2015</w:t>
            </w:r>
          </w:p>
        </w:tc>
      </w:tr>
      <w:tr w:rsidR="00016CF0" w:rsidRPr="00840CDF" w:rsidTr="0081239D">
        <w:trPr>
          <w:cantSplit/>
        </w:trPr>
        <w:tc>
          <w:tcPr>
            <w:tcW w:w="2410" w:type="dxa"/>
            <w:shd w:val="clear" w:color="auto" w:fill="auto"/>
          </w:tcPr>
          <w:p w:rsidR="00016CF0" w:rsidRPr="00840CDF" w:rsidRDefault="00016CF0" w:rsidP="000832F2">
            <w:pPr>
              <w:pStyle w:val="ENoteTableText"/>
            </w:pPr>
            <w:r w:rsidRPr="00840CDF">
              <w:rPr>
                <w:b/>
              </w:rPr>
              <w:t>Chapter</w:t>
            </w:r>
            <w:r w:rsidR="00D82BBA" w:rsidRPr="00840CDF">
              <w:rPr>
                <w:b/>
              </w:rPr>
              <w:t> </w:t>
            </w:r>
            <w:r w:rsidRPr="00840CDF">
              <w:rPr>
                <w:b/>
              </w:rPr>
              <w:t>2</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0832F2">
            <w:pPr>
              <w:pStyle w:val="ENoteTableText"/>
              <w:rPr>
                <w:b/>
              </w:rPr>
            </w:pPr>
            <w:r w:rsidRPr="00840CDF">
              <w:rPr>
                <w:b/>
              </w:rPr>
              <w:t>Part</w:t>
            </w:r>
            <w:r w:rsidR="00D82BBA" w:rsidRPr="00840CDF">
              <w:rPr>
                <w:b/>
              </w:rPr>
              <w:t> </w:t>
            </w:r>
            <w:r w:rsidRPr="00840CDF">
              <w:rPr>
                <w:b/>
              </w:rPr>
              <w:t>2</w:t>
            </w:r>
            <w:r w:rsidR="00ED7BCA">
              <w:rPr>
                <w:b/>
              </w:rPr>
              <w:noBreakHyphen/>
            </w:r>
            <w:r w:rsidRPr="00840CDF">
              <w:rPr>
                <w:b/>
              </w:rPr>
              <w:t>1</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0832F2">
            <w:pPr>
              <w:pStyle w:val="ENoteTableText"/>
            </w:pPr>
            <w:r w:rsidRPr="00840CDF">
              <w:rPr>
                <w:b/>
              </w:rPr>
              <w:t>Division</w:t>
            </w:r>
            <w:r w:rsidR="00D82BBA" w:rsidRPr="00840CDF">
              <w:rPr>
                <w:b/>
              </w:rPr>
              <w:t> </w:t>
            </w:r>
            <w:r w:rsidRPr="00840CDF">
              <w:rPr>
                <w:b/>
              </w:rPr>
              <w:t>15</w:t>
            </w:r>
          </w:p>
        </w:tc>
        <w:tc>
          <w:tcPr>
            <w:tcW w:w="4678" w:type="dxa"/>
            <w:shd w:val="clear" w:color="auto" w:fill="auto"/>
          </w:tcPr>
          <w:p w:rsidR="00016CF0" w:rsidRPr="00840CDF" w:rsidRDefault="00016CF0" w:rsidP="00ED59A0">
            <w:pPr>
              <w:pStyle w:val="ENoteTableText"/>
            </w:pPr>
          </w:p>
        </w:tc>
      </w:tr>
      <w:tr w:rsidR="00016CF0" w:rsidRPr="00840CDF" w:rsidTr="0081239D">
        <w:trPr>
          <w:cantSplit/>
        </w:trPr>
        <w:tc>
          <w:tcPr>
            <w:tcW w:w="2410" w:type="dxa"/>
            <w:shd w:val="clear" w:color="auto" w:fill="auto"/>
          </w:tcPr>
          <w:p w:rsidR="00016CF0" w:rsidRPr="00840CDF" w:rsidRDefault="00016CF0" w:rsidP="00FA4921">
            <w:pPr>
              <w:pStyle w:val="ENoteTableText"/>
              <w:tabs>
                <w:tab w:val="center" w:leader="dot" w:pos="2268"/>
              </w:tabs>
            </w:pPr>
            <w:r w:rsidRPr="00840CDF">
              <w:t>s 15</w:t>
            </w:r>
            <w:r w:rsidR="00ED7BCA">
              <w:noBreakHyphen/>
            </w:r>
            <w:r w:rsidRPr="00840CDF">
              <w:t>1</w:t>
            </w:r>
            <w:r w:rsidRPr="00840CDF">
              <w:tab/>
            </w:r>
          </w:p>
        </w:tc>
        <w:tc>
          <w:tcPr>
            <w:tcW w:w="4678" w:type="dxa"/>
            <w:shd w:val="clear" w:color="auto" w:fill="auto"/>
          </w:tcPr>
          <w:p w:rsidR="00016CF0" w:rsidRPr="00840CDF" w:rsidRDefault="00016CF0" w:rsidP="000306D2">
            <w:pPr>
              <w:pStyle w:val="ENoteTableText"/>
            </w:pPr>
            <w:r w:rsidRPr="00840CDF">
              <w:t>am No 105, 2013</w:t>
            </w:r>
          </w:p>
        </w:tc>
      </w:tr>
      <w:tr w:rsidR="000832F2" w:rsidRPr="00840CDF" w:rsidTr="0081239D">
        <w:trPr>
          <w:cantSplit/>
        </w:trPr>
        <w:tc>
          <w:tcPr>
            <w:tcW w:w="2410" w:type="dxa"/>
            <w:shd w:val="clear" w:color="auto" w:fill="auto"/>
          </w:tcPr>
          <w:p w:rsidR="000832F2" w:rsidRPr="00840CDF" w:rsidRDefault="000832F2" w:rsidP="00FA4921">
            <w:pPr>
              <w:pStyle w:val="ENoteTableText"/>
              <w:tabs>
                <w:tab w:val="center" w:leader="dot" w:pos="2268"/>
              </w:tabs>
            </w:pPr>
            <w:r w:rsidRPr="00840CDF">
              <w:rPr>
                <w:b/>
              </w:rPr>
              <w:t>Part</w:t>
            </w:r>
            <w:r w:rsidR="00D82BBA" w:rsidRPr="00840CDF">
              <w:rPr>
                <w:b/>
              </w:rPr>
              <w:t> </w:t>
            </w:r>
            <w:r w:rsidRPr="00840CDF">
              <w:rPr>
                <w:b/>
              </w:rPr>
              <w:t>2</w:t>
            </w:r>
            <w:r w:rsidR="00ED7BCA">
              <w:rPr>
                <w:b/>
              </w:rPr>
              <w:noBreakHyphen/>
            </w:r>
            <w:r w:rsidRPr="00840CDF">
              <w:rPr>
                <w:b/>
              </w:rPr>
              <w:t>2</w:t>
            </w:r>
          </w:p>
        </w:tc>
        <w:tc>
          <w:tcPr>
            <w:tcW w:w="4678" w:type="dxa"/>
            <w:shd w:val="clear" w:color="auto" w:fill="auto"/>
          </w:tcPr>
          <w:p w:rsidR="000832F2" w:rsidRPr="00840CDF" w:rsidRDefault="000832F2" w:rsidP="000306D2">
            <w:pPr>
              <w:pStyle w:val="ENoteTableText"/>
            </w:pPr>
          </w:p>
        </w:tc>
      </w:tr>
      <w:tr w:rsidR="00016CF0" w:rsidRPr="00840CDF" w:rsidTr="0081239D">
        <w:trPr>
          <w:cantSplit/>
        </w:trPr>
        <w:tc>
          <w:tcPr>
            <w:tcW w:w="2410" w:type="dxa"/>
            <w:shd w:val="clear" w:color="auto" w:fill="auto"/>
          </w:tcPr>
          <w:p w:rsidR="00016CF0" w:rsidRPr="00840CDF" w:rsidRDefault="00016CF0" w:rsidP="006B72FD">
            <w:pPr>
              <w:pStyle w:val="ENoteTableText"/>
              <w:tabs>
                <w:tab w:val="center" w:leader="dot" w:pos="2268"/>
              </w:tabs>
            </w:pPr>
            <w:r w:rsidRPr="00840CDF">
              <w:t>Part</w:t>
            </w:r>
            <w:r w:rsidR="00D82BBA" w:rsidRPr="00840CDF">
              <w:t> </w:t>
            </w:r>
            <w:r w:rsidRPr="00840CDF">
              <w:t>2</w:t>
            </w:r>
            <w:r w:rsidR="00ED7BCA">
              <w:noBreakHyphen/>
            </w:r>
            <w:r w:rsidRPr="00840CDF">
              <w:t>2 heading</w:t>
            </w:r>
            <w:r w:rsidRPr="00840CDF">
              <w:tab/>
            </w:r>
          </w:p>
        </w:tc>
        <w:tc>
          <w:tcPr>
            <w:tcW w:w="4678" w:type="dxa"/>
            <w:shd w:val="clear" w:color="auto" w:fill="auto"/>
          </w:tcPr>
          <w:p w:rsidR="00016CF0" w:rsidRPr="00840CDF" w:rsidRDefault="00016CF0" w:rsidP="000306D2">
            <w:pPr>
              <w:pStyle w:val="ENoteTableText"/>
            </w:pPr>
            <w:r w:rsidRPr="00840CDF">
              <w:t>rs No 105, 2013</w:t>
            </w:r>
          </w:p>
        </w:tc>
      </w:tr>
      <w:tr w:rsidR="00016CF0" w:rsidRPr="00840CDF" w:rsidTr="0081239D">
        <w:trPr>
          <w:cantSplit/>
        </w:trPr>
        <w:tc>
          <w:tcPr>
            <w:tcW w:w="2410" w:type="dxa"/>
            <w:shd w:val="clear" w:color="auto" w:fill="auto"/>
          </w:tcPr>
          <w:p w:rsidR="00016CF0" w:rsidRPr="00840CDF" w:rsidRDefault="00016CF0" w:rsidP="000832F2">
            <w:pPr>
              <w:pStyle w:val="ENoteTableText"/>
            </w:pPr>
            <w:r w:rsidRPr="00840CDF">
              <w:rPr>
                <w:b/>
              </w:rPr>
              <w:t>Division</w:t>
            </w:r>
            <w:r w:rsidR="00D82BBA" w:rsidRPr="00840CDF">
              <w:rPr>
                <w:b/>
              </w:rPr>
              <w:t> </w:t>
            </w:r>
            <w:r w:rsidRPr="00840CDF">
              <w:rPr>
                <w:b/>
              </w:rPr>
              <w:t>20</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20</w:t>
            </w:r>
            <w:r w:rsidR="00ED7BCA">
              <w:noBreakHyphen/>
            </w:r>
            <w:r w:rsidRPr="00840CDF">
              <w:t>1</w:t>
            </w:r>
            <w:r w:rsidRPr="00840CDF">
              <w:tab/>
            </w:r>
          </w:p>
        </w:tc>
        <w:tc>
          <w:tcPr>
            <w:tcW w:w="4678" w:type="dxa"/>
            <w:shd w:val="clear" w:color="auto" w:fill="auto"/>
          </w:tcPr>
          <w:p w:rsidR="00016CF0" w:rsidRPr="00840CDF" w:rsidRDefault="00016CF0" w:rsidP="006B72FD">
            <w:pPr>
              <w:pStyle w:val="ENoteTableText"/>
            </w:pPr>
            <w:r w:rsidRPr="00840CDF">
              <w:t>am No 32, 2007</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6B72FD">
            <w:pPr>
              <w:pStyle w:val="ENoteTableText"/>
            </w:pPr>
            <w:r w:rsidRPr="00840CDF">
              <w:t>rs No 105, 2013</w:t>
            </w:r>
          </w:p>
        </w:tc>
      </w:tr>
      <w:tr w:rsidR="00016CF0" w:rsidRPr="00840CDF" w:rsidTr="0081239D">
        <w:trPr>
          <w:cantSplit/>
        </w:trPr>
        <w:tc>
          <w:tcPr>
            <w:tcW w:w="2410" w:type="dxa"/>
            <w:shd w:val="clear" w:color="auto" w:fill="auto"/>
          </w:tcPr>
          <w:p w:rsidR="00016CF0" w:rsidRPr="00840CDF" w:rsidRDefault="00016CF0" w:rsidP="00D85CE5">
            <w:pPr>
              <w:pStyle w:val="ENoteTableText"/>
              <w:tabs>
                <w:tab w:val="center" w:leader="dot" w:pos="2268"/>
              </w:tabs>
              <w:rPr>
                <w:kern w:val="28"/>
              </w:rPr>
            </w:pPr>
            <w:r w:rsidRPr="00840CDF">
              <w:t>s 20</w:t>
            </w:r>
            <w:r w:rsidR="00ED7BCA">
              <w:noBreakHyphen/>
            </w:r>
            <w:r w:rsidRPr="00840CDF">
              <w:t>5</w:t>
            </w:r>
            <w:r w:rsidRPr="00840CDF">
              <w:tab/>
            </w:r>
          </w:p>
        </w:tc>
        <w:tc>
          <w:tcPr>
            <w:tcW w:w="4678" w:type="dxa"/>
            <w:shd w:val="clear" w:color="auto" w:fill="auto"/>
          </w:tcPr>
          <w:p w:rsidR="00016CF0" w:rsidRPr="00840CDF" w:rsidRDefault="00016CF0" w:rsidP="000306D2">
            <w:pPr>
              <w:pStyle w:val="ENoteTableText"/>
            </w:pPr>
            <w:r w:rsidRPr="00840CDF">
              <w:t>am No 105, 2013</w:t>
            </w:r>
          </w:p>
        </w:tc>
      </w:tr>
      <w:tr w:rsidR="000832F2" w:rsidRPr="00840CDF" w:rsidTr="0081239D">
        <w:trPr>
          <w:cantSplit/>
        </w:trPr>
        <w:tc>
          <w:tcPr>
            <w:tcW w:w="2410" w:type="dxa"/>
            <w:shd w:val="clear" w:color="auto" w:fill="auto"/>
          </w:tcPr>
          <w:p w:rsidR="000832F2" w:rsidRPr="00840CDF" w:rsidRDefault="000832F2" w:rsidP="00D85CE5">
            <w:pPr>
              <w:pStyle w:val="ENoteTableText"/>
              <w:tabs>
                <w:tab w:val="center" w:leader="dot" w:pos="2268"/>
              </w:tabs>
            </w:pPr>
            <w:r w:rsidRPr="00840CDF">
              <w:rPr>
                <w:b/>
              </w:rPr>
              <w:t>Division</w:t>
            </w:r>
            <w:r w:rsidR="00D82BBA" w:rsidRPr="00840CDF">
              <w:rPr>
                <w:b/>
              </w:rPr>
              <w:t> </w:t>
            </w:r>
            <w:r w:rsidRPr="00840CDF">
              <w:rPr>
                <w:b/>
              </w:rPr>
              <w:t>22</w:t>
            </w:r>
          </w:p>
        </w:tc>
        <w:tc>
          <w:tcPr>
            <w:tcW w:w="4678" w:type="dxa"/>
            <w:shd w:val="clear" w:color="auto" w:fill="auto"/>
          </w:tcPr>
          <w:p w:rsidR="000832F2" w:rsidRPr="00840CDF" w:rsidRDefault="000832F2" w:rsidP="000306D2">
            <w:pPr>
              <w:pStyle w:val="ENoteTableText"/>
            </w:pPr>
          </w:p>
        </w:tc>
      </w:tr>
      <w:tr w:rsidR="00016CF0" w:rsidRPr="00840CDF" w:rsidTr="0081239D">
        <w:trPr>
          <w:cantSplit/>
        </w:trPr>
        <w:tc>
          <w:tcPr>
            <w:tcW w:w="2410" w:type="dxa"/>
            <w:shd w:val="clear" w:color="auto" w:fill="auto"/>
          </w:tcPr>
          <w:p w:rsidR="00016CF0" w:rsidRPr="00840CDF" w:rsidRDefault="00016CF0" w:rsidP="000832F2">
            <w:pPr>
              <w:pStyle w:val="ENoteTableText"/>
              <w:tabs>
                <w:tab w:val="center" w:leader="dot" w:pos="2268"/>
              </w:tabs>
            </w:pPr>
            <w:r w:rsidRPr="00840CDF">
              <w:t>Division</w:t>
            </w:r>
            <w:r w:rsidR="00D82BBA" w:rsidRPr="00840CDF">
              <w:t> </w:t>
            </w:r>
            <w:r w:rsidRPr="00840CDF">
              <w:t>22</w:t>
            </w:r>
            <w:r w:rsidRPr="00840CDF">
              <w:tab/>
            </w:r>
          </w:p>
        </w:tc>
        <w:tc>
          <w:tcPr>
            <w:tcW w:w="4678" w:type="dxa"/>
            <w:shd w:val="clear" w:color="auto" w:fill="auto"/>
          </w:tcPr>
          <w:p w:rsidR="00016CF0" w:rsidRPr="00840CDF" w:rsidRDefault="00016CF0" w:rsidP="002F2CAA">
            <w:pPr>
              <w:pStyle w:val="ENoteTableText"/>
            </w:pPr>
            <w:r w:rsidRPr="00840CDF">
              <w:t>ad No 26, 2012</w:t>
            </w:r>
          </w:p>
        </w:tc>
      </w:tr>
      <w:tr w:rsidR="00016CF0" w:rsidRPr="00840CDF" w:rsidTr="0081239D">
        <w:trPr>
          <w:cantSplit/>
        </w:trPr>
        <w:tc>
          <w:tcPr>
            <w:tcW w:w="2410" w:type="dxa"/>
            <w:shd w:val="clear" w:color="auto" w:fill="auto"/>
          </w:tcPr>
          <w:p w:rsidR="00016CF0" w:rsidRPr="00840CDF" w:rsidRDefault="00016CF0" w:rsidP="000832F2">
            <w:pPr>
              <w:pStyle w:val="ENoteTableText"/>
              <w:tabs>
                <w:tab w:val="center" w:leader="dot" w:pos="2268"/>
              </w:tabs>
            </w:pPr>
            <w:r w:rsidRPr="00840CDF">
              <w:rPr>
                <w:b/>
              </w:rPr>
              <w:t>Subdivision</w:t>
            </w:r>
            <w:r w:rsidR="00D82BBA" w:rsidRPr="00840CDF">
              <w:rPr>
                <w:b/>
              </w:rPr>
              <w:t> </w:t>
            </w:r>
            <w:r w:rsidRPr="00840CDF">
              <w:rPr>
                <w:b/>
              </w:rPr>
              <w:t>22</w:t>
            </w:r>
            <w:r w:rsidR="00ED7BCA">
              <w:rPr>
                <w:b/>
              </w:rPr>
              <w:noBreakHyphen/>
            </w:r>
            <w:r w:rsidR="000832F2" w:rsidRPr="00840CDF">
              <w:rPr>
                <w:b/>
              </w:rPr>
              <w:t>A</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1</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5</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B7F43" w:rsidRPr="00840CDF" w:rsidTr="0081239D">
        <w:trPr>
          <w:cantSplit/>
        </w:trPr>
        <w:tc>
          <w:tcPr>
            <w:tcW w:w="2410" w:type="dxa"/>
            <w:shd w:val="clear" w:color="auto" w:fill="auto"/>
          </w:tcPr>
          <w:p w:rsidR="000B7F43" w:rsidRPr="00840CDF" w:rsidRDefault="000B7F43" w:rsidP="00F719AC">
            <w:pPr>
              <w:pStyle w:val="ENoteTableText"/>
              <w:tabs>
                <w:tab w:val="center" w:leader="dot" w:pos="2268"/>
              </w:tabs>
            </w:pPr>
          </w:p>
        </w:tc>
        <w:tc>
          <w:tcPr>
            <w:tcW w:w="4678" w:type="dxa"/>
            <w:shd w:val="clear" w:color="auto" w:fill="auto"/>
          </w:tcPr>
          <w:p w:rsidR="000B7F43" w:rsidRPr="00840CDF" w:rsidRDefault="000B7F43" w:rsidP="000306D2">
            <w:pPr>
              <w:pStyle w:val="ENoteTableText"/>
            </w:pPr>
            <w:r w:rsidRPr="00840CDF">
              <w:t>am No 60, 2021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10</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15</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CC2285" w:rsidP="00CC2285">
            <w:pPr>
              <w:pStyle w:val="ENoteTableText"/>
            </w:pPr>
            <w:r w:rsidRPr="00840CDF">
              <w:t>am No 105, 2013</w:t>
            </w:r>
            <w:r w:rsidR="00016CF0" w:rsidRPr="00840CDF">
              <w:t>; No 26, 2014</w:t>
            </w:r>
            <w:r w:rsidR="000B7F43" w:rsidRPr="00840CDF">
              <w:t>; No 60, 2021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lastRenderedPageBreak/>
              <w:t>s 22</w:t>
            </w:r>
            <w:r w:rsidR="00ED7BCA">
              <w:noBreakHyphen/>
            </w:r>
            <w:r w:rsidRPr="00840CDF">
              <w:t>20</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25</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B7F43" w:rsidRPr="00840CDF" w:rsidTr="0081239D">
        <w:trPr>
          <w:cantSplit/>
        </w:trPr>
        <w:tc>
          <w:tcPr>
            <w:tcW w:w="2410" w:type="dxa"/>
            <w:shd w:val="clear" w:color="auto" w:fill="auto"/>
          </w:tcPr>
          <w:p w:rsidR="000B7F43" w:rsidRPr="00840CDF" w:rsidRDefault="000B7F43" w:rsidP="00F719AC">
            <w:pPr>
              <w:pStyle w:val="ENoteTableText"/>
              <w:tabs>
                <w:tab w:val="center" w:leader="dot" w:pos="2268"/>
              </w:tabs>
            </w:pPr>
          </w:p>
        </w:tc>
        <w:tc>
          <w:tcPr>
            <w:tcW w:w="4678" w:type="dxa"/>
            <w:shd w:val="clear" w:color="auto" w:fill="auto"/>
          </w:tcPr>
          <w:p w:rsidR="000B7F43" w:rsidRPr="00840CDF" w:rsidRDefault="000B7F43" w:rsidP="000306D2">
            <w:pPr>
              <w:pStyle w:val="ENoteTableText"/>
            </w:pPr>
            <w:r w:rsidRPr="00840CDF">
              <w:t>am No 60, 2021</w:t>
            </w:r>
          </w:p>
        </w:tc>
      </w:tr>
      <w:tr w:rsidR="000832F2" w:rsidRPr="00840CDF" w:rsidTr="0081239D">
        <w:trPr>
          <w:cantSplit/>
        </w:trPr>
        <w:tc>
          <w:tcPr>
            <w:tcW w:w="2410" w:type="dxa"/>
            <w:shd w:val="clear" w:color="auto" w:fill="auto"/>
          </w:tcPr>
          <w:p w:rsidR="000832F2" w:rsidRPr="00840CDF" w:rsidRDefault="000832F2" w:rsidP="002F2CAA">
            <w:pPr>
              <w:pStyle w:val="ENoteTableText"/>
              <w:tabs>
                <w:tab w:val="center" w:leader="dot" w:pos="2268"/>
              </w:tabs>
              <w:rPr>
                <w:b/>
              </w:rPr>
            </w:pPr>
            <w:r w:rsidRPr="00840CDF">
              <w:rPr>
                <w:b/>
              </w:rPr>
              <w:t>Subdivision</w:t>
            </w:r>
            <w:r w:rsidR="00D82BBA" w:rsidRPr="00840CDF">
              <w:rPr>
                <w:b/>
              </w:rPr>
              <w:t> </w:t>
            </w:r>
            <w:r w:rsidRPr="00840CDF">
              <w:rPr>
                <w:b/>
              </w:rPr>
              <w:t>22</w:t>
            </w:r>
            <w:r w:rsidR="00ED7BCA">
              <w:rPr>
                <w:b/>
              </w:rPr>
              <w:noBreakHyphen/>
            </w:r>
            <w:r w:rsidRPr="00840CDF">
              <w:rPr>
                <w:b/>
              </w:rPr>
              <w:t>B</w:t>
            </w:r>
          </w:p>
        </w:tc>
        <w:tc>
          <w:tcPr>
            <w:tcW w:w="4678" w:type="dxa"/>
            <w:shd w:val="clear" w:color="auto" w:fill="auto"/>
          </w:tcPr>
          <w:p w:rsidR="000832F2" w:rsidRPr="00840CDF" w:rsidRDefault="000832F2" w:rsidP="000306D2">
            <w:pPr>
              <w:pStyle w:val="ENoteTableText"/>
            </w:pPr>
          </w:p>
        </w:tc>
      </w:tr>
      <w:tr w:rsidR="00016CF0" w:rsidRPr="00840CDF" w:rsidTr="0081239D">
        <w:trPr>
          <w:cantSplit/>
        </w:trPr>
        <w:tc>
          <w:tcPr>
            <w:tcW w:w="2410" w:type="dxa"/>
            <w:shd w:val="clear" w:color="auto" w:fill="auto"/>
          </w:tcPr>
          <w:p w:rsidR="00016CF0" w:rsidRPr="00840CDF" w:rsidRDefault="00016CF0" w:rsidP="002F2CAA">
            <w:pPr>
              <w:pStyle w:val="ENoteTableText"/>
              <w:tabs>
                <w:tab w:val="center" w:leader="dot" w:pos="2268"/>
              </w:tabs>
            </w:pPr>
            <w:r w:rsidRPr="00840CDF">
              <w:t>Subdivision</w:t>
            </w:r>
            <w:r w:rsidR="00D82BBA" w:rsidRPr="00840CDF">
              <w:t> </w:t>
            </w:r>
            <w:r w:rsidRPr="00840CDF">
              <w:t>22</w:t>
            </w:r>
            <w:r w:rsidR="00ED7BCA">
              <w:noBreakHyphen/>
            </w:r>
            <w:r w:rsidRPr="00840CDF">
              <w:t>B heading</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30</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B7F43" w:rsidRPr="00840CDF" w:rsidTr="0081239D">
        <w:trPr>
          <w:cantSplit/>
        </w:trPr>
        <w:tc>
          <w:tcPr>
            <w:tcW w:w="2410" w:type="dxa"/>
            <w:shd w:val="clear" w:color="auto" w:fill="auto"/>
          </w:tcPr>
          <w:p w:rsidR="000B7F43" w:rsidRPr="00840CDF" w:rsidRDefault="000B7F43" w:rsidP="00F719AC">
            <w:pPr>
              <w:pStyle w:val="ENoteTableText"/>
              <w:tabs>
                <w:tab w:val="center" w:leader="dot" w:pos="2268"/>
              </w:tabs>
            </w:pPr>
          </w:p>
        </w:tc>
        <w:tc>
          <w:tcPr>
            <w:tcW w:w="4678" w:type="dxa"/>
            <w:shd w:val="clear" w:color="auto" w:fill="auto"/>
          </w:tcPr>
          <w:p w:rsidR="000B7F43" w:rsidRPr="00840CDF" w:rsidRDefault="000B7F43" w:rsidP="000306D2">
            <w:pPr>
              <w:pStyle w:val="ENoteTableText"/>
            </w:pPr>
            <w:r w:rsidRPr="00840CDF">
              <w:t>am No 60, 2021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35</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B7F43" w:rsidRPr="00840CDF" w:rsidTr="0081239D">
        <w:trPr>
          <w:cantSplit/>
        </w:trPr>
        <w:tc>
          <w:tcPr>
            <w:tcW w:w="2410" w:type="dxa"/>
            <w:shd w:val="clear" w:color="auto" w:fill="auto"/>
          </w:tcPr>
          <w:p w:rsidR="000B7F43" w:rsidRPr="00840CDF" w:rsidRDefault="000B7F43" w:rsidP="00F719AC">
            <w:pPr>
              <w:pStyle w:val="ENoteTableText"/>
              <w:tabs>
                <w:tab w:val="center" w:leader="dot" w:pos="2268"/>
              </w:tabs>
            </w:pPr>
          </w:p>
        </w:tc>
        <w:tc>
          <w:tcPr>
            <w:tcW w:w="4678" w:type="dxa"/>
            <w:shd w:val="clear" w:color="auto" w:fill="auto"/>
          </w:tcPr>
          <w:p w:rsidR="000B7F43" w:rsidRPr="00840CDF" w:rsidRDefault="000B7F43" w:rsidP="000306D2">
            <w:pPr>
              <w:pStyle w:val="ENoteTableText"/>
            </w:pPr>
            <w:r w:rsidRPr="00840CDF">
              <w:t>rs No 52, 2021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40</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B7F43" w:rsidRPr="00840CDF" w:rsidTr="0081239D">
        <w:trPr>
          <w:cantSplit/>
        </w:trPr>
        <w:tc>
          <w:tcPr>
            <w:tcW w:w="2410" w:type="dxa"/>
            <w:shd w:val="clear" w:color="auto" w:fill="auto"/>
          </w:tcPr>
          <w:p w:rsidR="000B7F43" w:rsidRPr="00840CDF" w:rsidRDefault="000B7F43" w:rsidP="00F719AC">
            <w:pPr>
              <w:pStyle w:val="ENoteTableText"/>
              <w:tabs>
                <w:tab w:val="center" w:leader="dot" w:pos="2268"/>
              </w:tabs>
            </w:pPr>
          </w:p>
        </w:tc>
        <w:tc>
          <w:tcPr>
            <w:tcW w:w="4678" w:type="dxa"/>
            <w:shd w:val="clear" w:color="auto" w:fill="auto"/>
          </w:tcPr>
          <w:p w:rsidR="000B7F43" w:rsidRPr="00840CDF" w:rsidRDefault="000B7F43" w:rsidP="000306D2">
            <w:pPr>
              <w:pStyle w:val="ENoteTableText"/>
              <w:rPr>
                <w:u w:val="single"/>
              </w:rPr>
            </w:pPr>
            <w:r w:rsidRPr="00840CDF">
              <w:t>am No 52, 2021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45</w:t>
            </w:r>
            <w:r w:rsidRPr="00840CDF">
              <w:tab/>
            </w:r>
          </w:p>
        </w:tc>
        <w:tc>
          <w:tcPr>
            <w:tcW w:w="4678" w:type="dxa"/>
            <w:shd w:val="clear" w:color="auto" w:fill="auto"/>
          </w:tcPr>
          <w:p w:rsidR="00016CF0" w:rsidRPr="00840CDF" w:rsidRDefault="00016CF0" w:rsidP="000306D2">
            <w:pPr>
              <w:pStyle w:val="ENoteTableText"/>
            </w:pPr>
            <w:r w:rsidRPr="00840CDF">
              <w:t>ad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rPr>
                <w:u w:val="single"/>
              </w:rPr>
            </w:pPr>
            <w:r w:rsidRPr="00840CDF">
              <w:t>am No 123, 2014</w:t>
            </w:r>
            <w:r w:rsidR="00E45670" w:rsidRPr="00840CDF">
              <w:t>; No 55, 2016</w:t>
            </w:r>
            <w:r w:rsidR="000B7F43" w:rsidRPr="00840CDF">
              <w:t>; No 52, 2021</w:t>
            </w:r>
          </w:p>
        </w:tc>
      </w:tr>
      <w:tr w:rsidR="000832F2" w:rsidRPr="00840CDF" w:rsidTr="0081239D">
        <w:trPr>
          <w:cantSplit/>
        </w:trPr>
        <w:tc>
          <w:tcPr>
            <w:tcW w:w="2410" w:type="dxa"/>
            <w:shd w:val="clear" w:color="auto" w:fill="auto"/>
          </w:tcPr>
          <w:p w:rsidR="000832F2" w:rsidRPr="00840CDF" w:rsidRDefault="000832F2" w:rsidP="00F719AC">
            <w:pPr>
              <w:pStyle w:val="ENoteTableText"/>
              <w:tabs>
                <w:tab w:val="center" w:leader="dot" w:pos="2268"/>
              </w:tabs>
            </w:pPr>
            <w:r w:rsidRPr="00840CDF">
              <w:rPr>
                <w:b/>
              </w:rPr>
              <w:t>Subdivision</w:t>
            </w:r>
            <w:r w:rsidR="00D82BBA" w:rsidRPr="00840CDF">
              <w:rPr>
                <w:b/>
              </w:rPr>
              <w:t> </w:t>
            </w:r>
            <w:r w:rsidRPr="00840CDF">
              <w:rPr>
                <w:b/>
              </w:rPr>
              <w:t>22</w:t>
            </w:r>
            <w:r w:rsidR="00ED7BCA">
              <w:rPr>
                <w:b/>
              </w:rPr>
              <w:noBreakHyphen/>
            </w:r>
            <w:r w:rsidRPr="00840CDF">
              <w:rPr>
                <w:b/>
              </w:rPr>
              <w:t>C</w:t>
            </w:r>
          </w:p>
        </w:tc>
        <w:tc>
          <w:tcPr>
            <w:tcW w:w="4678" w:type="dxa"/>
            <w:shd w:val="clear" w:color="auto" w:fill="auto"/>
          </w:tcPr>
          <w:p w:rsidR="000832F2" w:rsidRPr="00840CDF" w:rsidRDefault="000832F2" w:rsidP="000306D2">
            <w:pPr>
              <w:pStyle w:val="ENoteTableText"/>
            </w:pPr>
          </w:p>
        </w:tc>
      </w:tr>
      <w:tr w:rsidR="00016CF0" w:rsidRPr="00840CDF" w:rsidTr="0081239D">
        <w:trPr>
          <w:cantSplit/>
        </w:trPr>
        <w:tc>
          <w:tcPr>
            <w:tcW w:w="2410" w:type="dxa"/>
            <w:shd w:val="clear" w:color="auto" w:fill="auto"/>
          </w:tcPr>
          <w:p w:rsidR="00016CF0" w:rsidRPr="00840CDF" w:rsidRDefault="00016CF0" w:rsidP="002F2CAA">
            <w:pPr>
              <w:pStyle w:val="ENoteTableText"/>
              <w:tabs>
                <w:tab w:val="center" w:leader="dot" w:pos="2268"/>
              </w:tabs>
            </w:pPr>
            <w:r w:rsidRPr="00840CDF">
              <w:t>Subdivision</w:t>
            </w:r>
            <w:r w:rsidR="00D82BBA" w:rsidRPr="00840CDF">
              <w:t> </w:t>
            </w:r>
            <w:r w:rsidRPr="00840CDF">
              <w:t>22</w:t>
            </w:r>
            <w:r w:rsidR="00ED7BCA">
              <w:noBreakHyphen/>
            </w:r>
            <w:r w:rsidRPr="00840CDF">
              <w:t>C heading</w:t>
            </w:r>
            <w:r w:rsidRPr="00840CDF">
              <w:tab/>
            </w:r>
          </w:p>
        </w:tc>
        <w:tc>
          <w:tcPr>
            <w:tcW w:w="4678" w:type="dxa"/>
            <w:shd w:val="clear" w:color="auto" w:fill="auto"/>
          </w:tcPr>
          <w:p w:rsidR="00016CF0" w:rsidRPr="00840CDF" w:rsidRDefault="00016CF0" w:rsidP="000306D2">
            <w:pPr>
              <w:pStyle w:val="ENoteTableText"/>
            </w:pPr>
            <w:r w:rsidRPr="00840CDF">
              <w:t>ad No 106, 2013</w:t>
            </w:r>
          </w:p>
        </w:tc>
      </w:tr>
      <w:tr w:rsidR="00016CF0" w:rsidRPr="00840CDF" w:rsidTr="0081239D">
        <w:trPr>
          <w:cantSplit/>
        </w:trPr>
        <w:tc>
          <w:tcPr>
            <w:tcW w:w="2410" w:type="dxa"/>
            <w:shd w:val="clear" w:color="auto" w:fill="auto"/>
          </w:tcPr>
          <w:p w:rsidR="00016CF0" w:rsidRPr="00840CDF" w:rsidRDefault="00016CF0" w:rsidP="00CB7109">
            <w:pPr>
              <w:pStyle w:val="ENoteTableText"/>
              <w:tabs>
                <w:tab w:val="center" w:leader="dot" w:pos="2268"/>
              </w:tabs>
            </w:pPr>
          </w:p>
        </w:tc>
        <w:tc>
          <w:tcPr>
            <w:tcW w:w="4678" w:type="dxa"/>
            <w:shd w:val="clear" w:color="auto" w:fill="auto"/>
          </w:tcPr>
          <w:p w:rsidR="00016CF0" w:rsidRPr="00840CDF" w:rsidRDefault="00016CF0" w:rsidP="00436B20">
            <w:pPr>
              <w:pStyle w:val="ENoteTableText"/>
              <w:tabs>
                <w:tab w:val="center" w:leader="dot" w:pos="2268"/>
              </w:tabs>
            </w:pPr>
            <w:r w:rsidRPr="00840CDF">
              <w:t>rep No 26, 2014</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50</w:t>
            </w:r>
            <w:r w:rsidRPr="00840CDF">
              <w:tab/>
            </w:r>
          </w:p>
        </w:tc>
        <w:tc>
          <w:tcPr>
            <w:tcW w:w="4678" w:type="dxa"/>
            <w:shd w:val="clear" w:color="auto" w:fill="auto"/>
          </w:tcPr>
          <w:p w:rsidR="00016CF0" w:rsidRPr="00840CDF" w:rsidRDefault="00016CF0" w:rsidP="000306D2">
            <w:pPr>
              <w:pStyle w:val="ENoteTableText"/>
            </w:pPr>
            <w:r w:rsidRPr="00840CDF">
              <w:t>ad No 106,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26, 2014</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55</w:t>
            </w:r>
            <w:r w:rsidRPr="00840CDF">
              <w:tab/>
            </w:r>
          </w:p>
        </w:tc>
        <w:tc>
          <w:tcPr>
            <w:tcW w:w="4678" w:type="dxa"/>
            <w:shd w:val="clear" w:color="auto" w:fill="auto"/>
          </w:tcPr>
          <w:p w:rsidR="00016CF0" w:rsidRPr="00840CDF" w:rsidRDefault="00016CF0" w:rsidP="000306D2">
            <w:pPr>
              <w:pStyle w:val="ENoteTableText"/>
            </w:pPr>
            <w:r w:rsidRPr="00840CDF">
              <w:t>ad No 106,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26, 2014</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60</w:t>
            </w:r>
            <w:r w:rsidRPr="00840CDF">
              <w:tab/>
            </w:r>
          </w:p>
        </w:tc>
        <w:tc>
          <w:tcPr>
            <w:tcW w:w="4678" w:type="dxa"/>
            <w:shd w:val="clear" w:color="auto" w:fill="auto"/>
          </w:tcPr>
          <w:p w:rsidR="00016CF0" w:rsidRPr="00840CDF" w:rsidRDefault="00016CF0" w:rsidP="000306D2">
            <w:pPr>
              <w:pStyle w:val="ENoteTableText"/>
            </w:pPr>
            <w:r w:rsidRPr="00840CDF">
              <w:t>ad No 106,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26, 2014</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22</w:t>
            </w:r>
            <w:r w:rsidR="00ED7BCA">
              <w:noBreakHyphen/>
            </w:r>
            <w:r w:rsidRPr="00840CDF">
              <w:t>65</w:t>
            </w:r>
            <w:r w:rsidRPr="00840CDF">
              <w:tab/>
            </w:r>
          </w:p>
        </w:tc>
        <w:tc>
          <w:tcPr>
            <w:tcW w:w="4678" w:type="dxa"/>
            <w:shd w:val="clear" w:color="auto" w:fill="auto"/>
          </w:tcPr>
          <w:p w:rsidR="00016CF0" w:rsidRPr="00840CDF" w:rsidRDefault="00016CF0" w:rsidP="000306D2">
            <w:pPr>
              <w:pStyle w:val="ENoteTableText"/>
            </w:pPr>
            <w:r w:rsidRPr="00840CDF">
              <w:t>ad No 106,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26, 2014</w:t>
            </w:r>
          </w:p>
        </w:tc>
      </w:tr>
      <w:tr w:rsidR="00016CF0" w:rsidRPr="00840CDF" w:rsidTr="0081239D">
        <w:trPr>
          <w:cantSplit/>
        </w:trPr>
        <w:tc>
          <w:tcPr>
            <w:tcW w:w="2410" w:type="dxa"/>
            <w:shd w:val="clear" w:color="auto" w:fill="auto"/>
          </w:tcPr>
          <w:p w:rsidR="00016CF0" w:rsidRPr="00840CDF" w:rsidRDefault="00016CF0" w:rsidP="000832F2">
            <w:pPr>
              <w:pStyle w:val="ENoteTableText"/>
            </w:pPr>
            <w:r w:rsidRPr="00840CDF">
              <w:rPr>
                <w:b/>
              </w:rPr>
              <w:t>Division</w:t>
            </w:r>
            <w:r w:rsidR="00D82BBA" w:rsidRPr="00840CDF">
              <w:rPr>
                <w:b/>
              </w:rPr>
              <w:t> </w:t>
            </w:r>
            <w:r w:rsidRPr="00840CDF">
              <w:rPr>
                <w:b/>
              </w:rPr>
              <w:t>23</w:t>
            </w:r>
          </w:p>
        </w:tc>
        <w:tc>
          <w:tcPr>
            <w:tcW w:w="4678" w:type="dxa"/>
            <w:shd w:val="clear" w:color="auto" w:fill="auto"/>
          </w:tcPr>
          <w:p w:rsidR="00016CF0" w:rsidRPr="00840CDF" w:rsidRDefault="00016CF0" w:rsidP="000306D2">
            <w:pPr>
              <w:pStyle w:val="ENoteTableText"/>
            </w:pPr>
          </w:p>
        </w:tc>
      </w:tr>
      <w:tr w:rsidR="000832F2" w:rsidRPr="00840CDF" w:rsidTr="0081239D">
        <w:trPr>
          <w:cantSplit/>
        </w:trPr>
        <w:tc>
          <w:tcPr>
            <w:tcW w:w="2410" w:type="dxa"/>
            <w:shd w:val="clear" w:color="auto" w:fill="auto"/>
          </w:tcPr>
          <w:p w:rsidR="000832F2" w:rsidRPr="00840CDF" w:rsidRDefault="000832F2" w:rsidP="000832F2">
            <w:pPr>
              <w:pStyle w:val="ENoteTableText"/>
              <w:rPr>
                <w:b/>
              </w:rPr>
            </w:pPr>
            <w:r w:rsidRPr="00840CDF">
              <w:rPr>
                <w:b/>
              </w:rPr>
              <w:t>Subdivision</w:t>
            </w:r>
            <w:r w:rsidR="00D82BBA" w:rsidRPr="00840CDF">
              <w:rPr>
                <w:b/>
              </w:rPr>
              <w:t> </w:t>
            </w:r>
            <w:r w:rsidRPr="00840CDF">
              <w:rPr>
                <w:b/>
              </w:rPr>
              <w:t>23</w:t>
            </w:r>
            <w:r w:rsidR="00ED7BCA">
              <w:rPr>
                <w:b/>
              </w:rPr>
              <w:noBreakHyphen/>
            </w:r>
            <w:r w:rsidRPr="00840CDF">
              <w:rPr>
                <w:b/>
              </w:rPr>
              <w:t xml:space="preserve">A </w:t>
            </w:r>
          </w:p>
        </w:tc>
        <w:tc>
          <w:tcPr>
            <w:tcW w:w="4678" w:type="dxa"/>
            <w:shd w:val="clear" w:color="auto" w:fill="auto"/>
          </w:tcPr>
          <w:p w:rsidR="000832F2" w:rsidRPr="00840CDF" w:rsidRDefault="000832F2" w:rsidP="000306D2">
            <w:pPr>
              <w:pStyle w:val="ENoteTableText"/>
            </w:pPr>
          </w:p>
        </w:tc>
      </w:tr>
      <w:tr w:rsidR="00016CF0" w:rsidRPr="00840CDF" w:rsidTr="0081239D">
        <w:trPr>
          <w:cantSplit/>
        </w:trPr>
        <w:tc>
          <w:tcPr>
            <w:tcW w:w="2410" w:type="dxa"/>
            <w:shd w:val="clear" w:color="auto" w:fill="auto"/>
          </w:tcPr>
          <w:p w:rsidR="00016CF0" w:rsidRPr="00840CDF" w:rsidRDefault="00016CF0" w:rsidP="00E012E2">
            <w:pPr>
              <w:pStyle w:val="ENoteTableText"/>
              <w:tabs>
                <w:tab w:val="center" w:leader="dot" w:pos="2268"/>
              </w:tabs>
            </w:pPr>
            <w:r w:rsidRPr="00840CDF">
              <w:t>Subdivision</w:t>
            </w:r>
            <w:r w:rsidR="00D82BBA" w:rsidRPr="00840CDF">
              <w:t> </w:t>
            </w:r>
            <w:r w:rsidRPr="00840CDF">
              <w:t>23</w:t>
            </w:r>
            <w:r w:rsidR="00ED7BCA">
              <w:noBreakHyphen/>
            </w:r>
            <w:r w:rsidRPr="00840CDF">
              <w:t>A heading</w:t>
            </w:r>
            <w:r w:rsidRPr="00840CDF">
              <w:tab/>
            </w:r>
          </w:p>
        </w:tc>
        <w:tc>
          <w:tcPr>
            <w:tcW w:w="4678" w:type="dxa"/>
            <w:shd w:val="clear" w:color="auto" w:fill="auto"/>
          </w:tcPr>
          <w:p w:rsidR="00016CF0" w:rsidRPr="00840CDF" w:rsidRDefault="00016CF0" w:rsidP="000306D2">
            <w:pPr>
              <w:pStyle w:val="ENoteTableText"/>
            </w:pPr>
            <w:r w:rsidRPr="00840CDF">
              <w:t>rs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1</w:t>
            </w:r>
            <w:r w:rsidRPr="00840CDF">
              <w:tab/>
            </w:r>
          </w:p>
        </w:tc>
        <w:tc>
          <w:tcPr>
            <w:tcW w:w="4678" w:type="dxa"/>
            <w:shd w:val="clear" w:color="auto" w:fill="auto"/>
          </w:tcPr>
          <w:p w:rsidR="00016CF0" w:rsidRPr="00840CDF" w:rsidRDefault="00016CF0" w:rsidP="000306D2">
            <w:pPr>
              <w:pStyle w:val="ENoteTableText"/>
            </w:pPr>
            <w:r w:rsidRPr="00840CDF">
              <w:t>rs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5</w:t>
            </w:r>
            <w:r w:rsidRPr="00840CDF">
              <w:tab/>
            </w:r>
          </w:p>
        </w:tc>
        <w:tc>
          <w:tcPr>
            <w:tcW w:w="4678" w:type="dxa"/>
            <w:shd w:val="clear" w:color="auto" w:fill="auto"/>
          </w:tcPr>
          <w:p w:rsidR="00016CF0" w:rsidRPr="00840CDF" w:rsidRDefault="00016CF0" w:rsidP="000306D2">
            <w:pPr>
              <w:pStyle w:val="ENoteTableText"/>
            </w:pPr>
            <w:r w:rsidRPr="00840CDF">
              <w:t>rep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10</w:t>
            </w:r>
            <w:r w:rsidRPr="00840CDF">
              <w:tab/>
            </w:r>
          </w:p>
        </w:tc>
        <w:tc>
          <w:tcPr>
            <w:tcW w:w="4678" w:type="dxa"/>
            <w:shd w:val="clear" w:color="auto" w:fill="auto"/>
          </w:tcPr>
          <w:p w:rsidR="00016CF0" w:rsidRPr="00840CDF" w:rsidRDefault="00016CF0" w:rsidP="000306D2">
            <w:pPr>
              <w:pStyle w:val="ENoteTableText"/>
            </w:pPr>
            <w:r w:rsidRPr="00840CDF">
              <w:t>rep No 26, 2012</w:t>
            </w:r>
          </w:p>
        </w:tc>
      </w:tr>
      <w:tr w:rsidR="00016CF0" w:rsidRPr="00840CDF" w:rsidTr="0081239D">
        <w:trPr>
          <w:cantSplit/>
        </w:trPr>
        <w:tc>
          <w:tcPr>
            <w:tcW w:w="2410" w:type="dxa"/>
            <w:shd w:val="clear" w:color="auto" w:fill="auto"/>
          </w:tcPr>
          <w:p w:rsidR="00016CF0" w:rsidRPr="00840CDF" w:rsidRDefault="00016CF0" w:rsidP="00215ECE">
            <w:pPr>
              <w:pStyle w:val="ENoteTableText"/>
              <w:keepNext/>
            </w:pPr>
            <w:r w:rsidRPr="00840CDF">
              <w:rPr>
                <w:b/>
              </w:rPr>
              <w:lastRenderedPageBreak/>
              <w:t>Subdivision</w:t>
            </w:r>
            <w:r w:rsidR="00D82BBA" w:rsidRPr="00840CDF">
              <w:rPr>
                <w:b/>
              </w:rPr>
              <w:t> </w:t>
            </w:r>
            <w:r w:rsidRPr="00840CDF">
              <w:rPr>
                <w:b/>
              </w:rPr>
              <w:t>23</w:t>
            </w:r>
            <w:r w:rsidR="00ED7BCA">
              <w:rPr>
                <w:b/>
              </w:rPr>
              <w:noBreakHyphen/>
            </w:r>
            <w:r w:rsidRPr="00840CDF">
              <w:rPr>
                <w:b/>
              </w:rPr>
              <w:t>B</w:t>
            </w:r>
          </w:p>
        </w:tc>
        <w:tc>
          <w:tcPr>
            <w:tcW w:w="4678" w:type="dxa"/>
            <w:shd w:val="clear" w:color="auto" w:fill="auto"/>
          </w:tcPr>
          <w:p w:rsidR="00016CF0" w:rsidRPr="00840CDF" w:rsidRDefault="00016CF0" w:rsidP="00215ECE">
            <w:pPr>
              <w:pStyle w:val="ENoteTableText"/>
              <w:keepNext/>
            </w:pP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15</w:t>
            </w:r>
            <w:r w:rsidRPr="00840CDF">
              <w:tab/>
            </w:r>
          </w:p>
        </w:tc>
        <w:tc>
          <w:tcPr>
            <w:tcW w:w="4678" w:type="dxa"/>
            <w:shd w:val="clear" w:color="auto" w:fill="auto"/>
          </w:tcPr>
          <w:p w:rsidR="00016CF0" w:rsidRPr="00840CDF" w:rsidRDefault="00016CF0" w:rsidP="000306D2">
            <w:pPr>
              <w:pStyle w:val="ENoteTableText"/>
            </w:pPr>
            <w:r w:rsidRPr="00840CDF">
              <w:t>am No 32, 2011;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20</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25</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272DB9">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30</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35</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40</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23</w:t>
            </w:r>
            <w:r w:rsidR="00ED7BCA">
              <w:noBreakHyphen/>
            </w:r>
            <w:r w:rsidRPr="00840CDF">
              <w:t>45</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0832F2">
            <w:pPr>
              <w:pStyle w:val="ENoteTableText"/>
              <w:tabs>
                <w:tab w:val="center" w:leader="dot" w:pos="2268"/>
              </w:tabs>
            </w:pPr>
            <w:r w:rsidRPr="00840CDF">
              <w:t>Division</w:t>
            </w:r>
            <w:r w:rsidR="00D82BBA" w:rsidRPr="00840CDF">
              <w:t> </w:t>
            </w:r>
            <w:r w:rsidRPr="00840CDF">
              <w:t>26</w:t>
            </w:r>
            <w:r w:rsidRPr="00840CDF">
              <w:tab/>
            </w:r>
          </w:p>
        </w:tc>
        <w:tc>
          <w:tcPr>
            <w:tcW w:w="4678" w:type="dxa"/>
            <w:shd w:val="clear" w:color="auto" w:fill="auto"/>
          </w:tcPr>
          <w:p w:rsidR="00016CF0" w:rsidRPr="00840CDF" w:rsidRDefault="00016CF0" w:rsidP="000306D2">
            <w:pPr>
              <w:pStyle w:val="ENoteTableText"/>
              <w:rPr>
                <w:b/>
              </w:rPr>
            </w:pPr>
            <w:r w:rsidRPr="00840CDF">
              <w:t>rep No 105,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26</w:t>
            </w:r>
            <w:r w:rsidR="00ED7BCA">
              <w:noBreakHyphen/>
            </w:r>
            <w:r w:rsidRPr="00840CDF">
              <w:t>1</w:t>
            </w:r>
            <w:r w:rsidRPr="00840CDF">
              <w:tab/>
            </w:r>
          </w:p>
        </w:tc>
        <w:tc>
          <w:tcPr>
            <w:tcW w:w="4678" w:type="dxa"/>
            <w:shd w:val="clear" w:color="auto" w:fill="auto"/>
          </w:tcPr>
          <w:p w:rsidR="00016CF0" w:rsidRPr="00840CDF" w:rsidRDefault="00016CF0" w:rsidP="000306D2">
            <w:pPr>
              <w:pStyle w:val="ENoteTableText"/>
            </w:pPr>
            <w:r w:rsidRPr="00840CDF">
              <w:t>am No 32, 2007;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105,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26</w:t>
            </w:r>
            <w:r w:rsidR="00ED7BCA">
              <w:noBreakHyphen/>
            </w:r>
            <w:r w:rsidRPr="00840CDF">
              <w:t>5</w:t>
            </w:r>
            <w:r w:rsidRPr="00840CDF">
              <w:tab/>
            </w:r>
          </w:p>
        </w:tc>
        <w:tc>
          <w:tcPr>
            <w:tcW w:w="4678" w:type="dxa"/>
            <w:shd w:val="clear" w:color="auto" w:fill="auto"/>
          </w:tcPr>
          <w:p w:rsidR="00016CF0" w:rsidRPr="00840CDF" w:rsidRDefault="00016CF0" w:rsidP="000306D2">
            <w:pPr>
              <w:pStyle w:val="ENoteTableText"/>
            </w:pPr>
            <w:r w:rsidRPr="00840CDF">
              <w:t>rep No 26, 2012</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26</w:t>
            </w:r>
            <w:r w:rsidR="00ED7BCA">
              <w:noBreakHyphen/>
            </w:r>
            <w:r w:rsidRPr="00840CDF">
              <w:t>10</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105,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26</w:t>
            </w:r>
            <w:r w:rsidR="00ED7BCA">
              <w:noBreakHyphen/>
            </w:r>
            <w:r w:rsidRPr="00840CDF">
              <w:t>15</w:t>
            </w:r>
            <w:r w:rsidRPr="00840CDF">
              <w:tab/>
            </w:r>
          </w:p>
        </w:tc>
        <w:tc>
          <w:tcPr>
            <w:tcW w:w="4678" w:type="dxa"/>
            <w:shd w:val="clear" w:color="auto" w:fill="auto"/>
          </w:tcPr>
          <w:p w:rsidR="00016CF0" w:rsidRPr="00840CDF" w:rsidRDefault="00016CF0" w:rsidP="000306D2">
            <w:pPr>
              <w:pStyle w:val="ENoteTableText"/>
            </w:pPr>
            <w:r w:rsidRPr="00840CDF">
              <w:t>rs No 32,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105,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26</w:t>
            </w:r>
            <w:r w:rsidR="00ED7BCA">
              <w:noBreakHyphen/>
            </w:r>
            <w:r w:rsidRPr="00840CDF">
              <w:t>20</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105,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26</w:t>
            </w:r>
            <w:r w:rsidR="00ED7BCA">
              <w:noBreakHyphen/>
            </w:r>
            <w:r w:rsidRPr="00840CDF">
              <w:t>25</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105, 2013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26</w:t>
            </w:r>
            <w:r w:rsidR="00ED7BCA">
              <w:noBreakHyphen/>
            </w:r>
            <w:r w:rsidRPr="00840CDF">
              <w:t>30</w:t>
            </w:r>
            <w:r w:rsidRPr="00840CDF">
              <w:tab/>
            </w:r>
          </w:p>
        </w:tc>
        <w:tc>
          <w:tcPr>
            <w:tcW w:w="4678" w:type="dxa"/>
            <w:shd w:val="clear" w:color="auto" w:fill="auto"/>
          </w:tcPr>
          <w:p w:rsidR="00016CF0" w:rsidRPr="00840CDF" w:rsidRDefault="00016CF0" w:rsidP="000306D2">
            <w:pPr>
              <w:pStyle w:val="ENoteTableText"/>
            </w:pPr>
            <w:r w:rsidRPr="00840CDF">
              <w:t>am No 32, 2011</w:t>
            </w:r>
          </w:p>
        </w:tc>
      </w:tr>
      <w:tr w:rsidR="00016CF0" w:rsidRPr="00840CDF" w:rsidTr="0081239D">
        <w:trPr>
          <w:cantSplit/>
        </w:trPr>
        <w:tc>
          <w:tcPr>
            <w:tcW w:w="2410" w:type="dxa"/>
            <w:shd w:val="clear" w:color="auto" w:fill="auto"/>
          </w:tcPr>
          <w:p w:rsidR="00016CF0" w:rsidRPr="00840CDF" w:rsidRDefault="00016CF0" w:rsidP="0081239D">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rep No 26, 2012</w:t>
            </w:r>
          </w:p>
        </w:tc>
      </w:tr>
      <w:tr w:rsidR="00016CF0" w:rsidRPr="00840CDF" w:rsidTr="0081239D">
        <w:trPr>
          <w:cantSplit/>
        </w:trPr>
        <w:tc>
          <w:tcPr>
            <w:tcW w:w="2410" w:type="dxa"/>
            <w:shd w:val="clear" w:color="auto" w:fill="auto"/>
          </w:tcPr>
          <w:p w:rsidR="00016CF0" w:rsidRPr="00840CDF" w:rsidRDefault="00016CF0" w:rsidP="000832F2">
            <w:pPr>
              <w:pStyle w:val="ENoteTableText"/>
            </w:pPr>
            <w:r w:rsidRPr="00840CDF">
              <w:rPr>
                <w:b/>
              </w:rPr>
              <w:t>Part</w:t>
            </w:r>
            <w:r w:rsidR="00D82BBA" w:rsidRPr="00840CDF">
              <w:rPr>
                <w:b/>
              </w:rPr>
              <w:t> </w:t>
            </w:r>
            <w:r w:rsidRPr="00840CDF">
              <w:rPr>
                <w:b/>
              </w:rPr>
              <w:t>2</w:t>
            </w:r>
            <w:r w:rsidR="00ED7BCA">
              <w:rPr>
                <w:b/>
              </w:rPr>
              <w:noBreakHyphen/>
            </w:r>
            <w:r w:rsidRPr="00840CDF">
              <w:rPr>
                <w:b/>
              </w:rPr>
              <w:t xml:space="preserve">3 </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0832F2">
            <w:pPr>
              <w:pStyle w:val="ENoteTableText"/>
            </w:pPr>
            <w:r w:rsidRPr="00840CDF">
              <w:rPr>
                <w:b/>
              </w:rPr>
              <w:t>Division</w:t>
            </w:r>
            <w:r w:rsidR="00D82BBA" w:rsidRPr="00840CDF">
              <w:rPr>
                <w:b/>
              </w:rPr>
              <w:t> </w:t>
            </w:r>
            <w:r w:rsidRPr="00840CDF">
              <w:rPr>
                <w:b/>
              </w:rPr>
              <w:t>34</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34</w:t>
            </w:r>
            <w:r w:rsidR="00ED7BCA">
              <w:noBreakHyphen/>
            </w:r>
            <w:r w:rsidRPr="00840CDF">
              <w:t>25</w:t>
            </w:r>
            <w:r w:rsidRPr="00840CDF">
              <w:tab/>
            </w:r>
          </w:p>
        </w:tc>
        <w:tc>
          <w:tcPr>
            <w:tcW w:w="4678" w:type="dxa"/>
            <w:shd w:val="clear" w:color="auto" w:fill="auto"/>
          </w:tcPr>
          <w:p w:rsidR="00016CF0" w:rsidRPr="00840CDF" w:rsidRDefault="00016CF0" w:rsidP="000306D2">
            <w:pPr>
              <w:pStyle w:val="ENoteTableText"/>
            </w:pPr>
            <w:r w:rsidRPr="00840CDF">
              <w:t>rs No 63, 2010</w:t>
            </w:r>
          </w:p>
        </w:tc>
      </w:tr>
      <w:tr w:rsidR="00016CF0" w:rsidRPr="00840CDF" w:rsidTr="0081239D">
        <w:trPr>
          <w:cantSplit/>
        </w:trPr>
        <w:tc>
          <w:tcPr>
            <w:tcW w:w="2410" w:type="dxa"/>
            <w:shd w:val="clear" w:color="auto" w:fill="auto"/>
          </w:tcPr>
          <w:p w:rsidR="00016CF0" w:rsidRPr="00840CDF" w:rsidRDefault="00016CF0" w:rsidP="0081239D">
            <w:pPr>
              <w:pStyle w:val="ENoteTableText"/>
              <w:tabs>
                <w:tab w:val="center" w:leader="dot" w:pos="2268"/>
              </w:tabs>
            </w:pPr>
          </w:p>
        </w:tc>
        <w:tc>
          <w:tcPr>
            <w:tcW w:w="4678" w:type="dxa"/>
            <w:shd w:val="clear" w:color="auto" w:fill="auto"/>
          </w:tcPr>
          <w:p w:rsidR="00016CF0" w:rsidRPr="00840CDF" w:rsidRDefault="00016CF0" w:rsidP="000306D2">
            <w:pPr>
              <w:pStyle w:val="ENoteTableText"/>
            </w:pPr>
            <w:r w:rsidRPr="00840CDF">
              <w:t>am No 32 and 46, 2011; No 59, 2015</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34</w:t>
            </w:r>
            <w:r w:rsidR="00ED7BCA">
              <w:noBreakHyphen/>
            </w:r>
            <w:r w:rsidRPr="00840CDF">
              <w:t>30</w:t>
            </w:r>
            <w:r w:rsidRPr="00840CDF">
              <w:tab/>
            </w:r>
          </w:p>
        </w:tc>
        <w:tc>
          <w:tcPr>
            <w:tcW w:w="4678" w:type="dxa"/>
            <w:shd w:val="clear" w:color="auto" w:fill="auto"/>
          </w:tcPr>
          <w:p w:rsidR="00016CF0" w:rsidRPr="00840CDF" w:rsidRDefault="00016CF0" w:rsidP="000306D2">
            <w:pPr>
              <w:pStyle w:val="ENoteTableText"/>
            </w:pPr>
            <w:r w:rsidRPr="00840CDF">
              <w:t>am No 63, 2010; No 59, 2015</w:t>
            </w:r>
          </w:p>
        </w:tc>
      </w:tr>
      <w:tr w:rsidR="00016CF0" w:rsidRPr="00840CDF" w:rsidTr="0081239D">
        <w:trPr>
          <w:cantSplit/>
        </w:trPr>
        <w:tc>
          <w:tcPr>
            <w:tcW w:w="2410" w:type="dxa"/>
            <w:shd w:val="clear" w:color="auto" w:fill="auto"/>
          </w:tcPr>
          <w:p w:rsidR="00016CF0" w:rsidRPr="00840CDF" w:rsidRDefault="00016CF0" w:rsidP="000832F2">
            <w:pPr>
              <w:pStyle w:val="ENoteTableText"/>
            </w:pPr>
            <w:r w:rsidRPr="00840CDF">
              <w:rPr>
                <w:b/>
              </w:rPr>
              <w:t>Division</w:t>
            </w:r>
            <w:r w:rsidR="00D82BBA" w:rsidRPr="00840CDF">
              <w:rPr>
                <w:b/>
              </w:rPr>
              <w:t> </w:t>
            </w:r>
            <w:r w:rsidRPr="00840CDF">
              <w:rPr>
                <w:b/>
              </w:rPr>
              <w:t>37</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37</w:t>
            </w:r>
            <w:r w:rsidR="00ED7BCA">
              <w:noBreakHyphen/>
            </w:r>
            <w:r w:rsidRPr="00840CDF">
              <w:t>5</w:t>
            </w:r>
            <w:r w:rsidRPr="00840CDF">
              <w:tab/>
            </w:r>
          </w:p>
        </w:tc>
        <w:tc>
          <w:tcPr>
            <w:tcW w:w="4678" w:type="dxa"/>
            <w:shd w:val="clear" w:color="auto" w:fill="auto"/>
          </w:tcPr>
          <w:p w:rsidR="00016CF0" w:rsidRPr="00840CDF" w:rsidRDefault="00016CF0" w:rsidP="000306D2">
            <w:pPr>
              <w:pStyle w:val="ENoteTableText"/>
            </w:pPr>
            <w:r w:rsidRPr="00840CDF">
              <w:t>am No 63, 2010; No 46, 2011</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37</w:t>
            </w:r>
            <w:r w:rsidR="00ED7BCA">
              <w:noBreakHyphen/>
            </w:r>
            <w:r w:rsidRPr="00840CDF">
              <w:t>7</w:t>
            </w:r>
            <w:r w:rsidRPr="00840CDF">
              <w:tab/>
            </w:r>
          </w:p>
        </w:tc>
        <w:tc>
          <w:tcPr>
            <w:tcW w:w="4678" w:type="dxa"/>
            <w:shd w:val="clear" w:color="auto" w:fill="auto"/>
          </w:tcPr>
          <w:p w:rsidR="00016CF0" w:rsidRPr="00840CDF" w:rsidRDefault="00016CF0" w:rsidP="000306D2">
            <w:pPr>
              <w:pStyle w:val="ENoteTableText"/>
            </w:pPr>
            <w:r w:rsidRPr="00840CDF">
              <w:t>ad No 63, 2010</w:t>
            </w:r>
          </w:p>
        </w:tc>
      </w:tr>
      <w:tr w:rsidR="0097306E" w:rsidRPr="00840CDF" w:rsidTr="0081239D">
        <w:trPr>
          <w:cantSplit/>
        </w:trPr>
        <w:tc>
          <w:tcPr>
            <w:tcW w:w="2410" w:type="dxa"/>
            <w:shd w:val="clear" w:color="auto" w:fill="auto"/>
          </w:tcPr>
          <w:p w:rsidR="0097306E" w:rsidRPr="00840CDF" w:rsidRDefault="0097306E">
            <w:pPr>
              <w:pStyle w:val="ENoteTableText"/>
              <w:tabs>
                <w:tab w:val="center" w:leader="dot" w:pos="2268"/>
              </w:tabs>
              <w:rPr>
                <w:b/>
              </w:rPr>
            </w:pPr>
            <w:r w:rsidRPr="00840CDF">
              <w:rPr>
                <w:b/>
              </w:rPr>
              <w:lastRenderedPageBreak/>
              <w:t>Part</w:t>
            </w:r>
            <w:r w:rsidR="00D82BBA" w:rsidRPr="00840CDF">
              <w:rPr>
                <w:b/>
              </w:rPr>
              <w:t> </w:t>
            </w:r>
            <w:r w:rsidR="00807850" w:rsidRPr="00840CDF">
              <w:rPr>
                <w:b/>
              </w:rPr>
              <w:t>2</w:t>
            </w:r>
            <w:r w:rsidR="00ED7BCA">
              <w:noBreakHyphen/>
            </w:r>
            <w:r w:rsidR="00807850" w:rsidRPr="00840CDF">
              <w:rPr>
                <w:b/>
              </w:rPr>
              <w:t>4</w:t>
            </w:r>
          </w:p>
        </w:tc>
        <w:tc>
          <w:tcPr>
            <w:tcW w:w="4678" w:type="dxa"/>
            <w:shd w:val="clear" w:color="auto" w:fill="auto"/>
          </w:tcPr>
          <w:p w:rsidR="0097306E" w:rsidRPr="00840CDF" w:rsidRDefault="0097306E" w:rsidP="000306D2">
            <w:pPr>
              <w:pStyle w:val="ENoteTableText"/>
            </w:pPr>
          </w:p>
        </w:tc>
      </w:tr>
      <w:tr w:rsidR="00807850" w:rsidRPr="00840CDF" w:rsidTr="0081239D">
        <w:trPr>
          <w:cantSplit/>
        </w:trPr>
        <w:tc>
          <w:tcPr>
            <w:tcW w:w="2410" w:type="dxa"/>
            <w:shd w:val="clear" w:color="auto" w:fill="auto"/>
          </w:tcPr>
          <w:p w:rsidR="00807850" w:rsidRPr="00840CDF" w:rsidRDefault="00807850">
            <w:pPr>
              <w:pStyle w:val="ENoteTableText"/>
              <w:tabs>
                <w:tab w:val="center" w:leader="dot" w:pos="2268"/>
              </w:tabs>
            </w:pPr>
            <w:r w:rsidRPr="00840CDF">
              <w:t>Part</w:t>
            </w:r>
            <w:r w:rsidR="00D82BBA" w:rsidRPr="00840CDF">
              <w:t> </w:t>
            </w:r>
            <w:r w:rsidRPr="00840CDF">
              <w:t>2</w:t>
            </w:r>
            <w:r w:rsidR="00ED7BCA">
              <w:noBreakHyphen/>
            </w:r>
            <w:r w:rsidRPr="00840CDF">
              <w:t>4</w:t>
            </w:r>
            <w:r w:rsidRPr="00840CDF">
              <w:tab/>
            </w:r>
          </w:p>
        </w:tc>
        <w:tc>
          <w:tcPr>
            <w:tcW w:w="4678" w:type="dxa"/>
            <w:shd w:val="clear" w:color="auto" w:fill="auto"/>
          </w:tcPr>
          <w:p w:rsidR="00807850" w:rsidRPr="00840CDF" w:rsidRDefault="00807850" w:rsidP="000306D2">
            <w:pPr>
              <w:pStyle w:val="ENoteTableText"/>
            </w:pPr>
            <w:r w:rsidRPr="00840CDF">
              <w:t>ad No 101, 2018</w:t>
            </w:r>
          </w:p>
        </w:tc>
      </w:tr>
      <w:tr w:rsidR="00807850" w:rsidRPr="00840CDF" w:rsidTr="0081239D">
        <w:trPr>
          <w:cantSplit/>
        </w:trPr>
        <w:tc>
          <w:tcPr>
            <w:tcW w:w="2410" w:type="dxa"/>
            <w:shd w:val="clear" w:color="auto" w:fill="auto"/>
          </w:tcPr>
          <w:p w:rsidR="00807850" w:rsidRPr="00840CDF" w:rsidRDefault="00807850" w:rsidP="00F719AC">
            <w:pPr>
              <w:pStyle w:val="ENoteTableText"/>
              <w:tabs>
                <w:tab w:val="center" w:leader="dot" w:pos="2268"/>
              </w:tabs>
              <w:rPr>
                <w:b/>
              </w:rPr>
            </w:pPr>
            <w:r w:rsidRPr="00840CDF">
              <w:rPr>
                <w:b/>
              </w:rPr>
              <w:t>Division</w:t>
            </w:r>
            <w:r w:rsidR="00D82BBA" w:rsidRPr="00840CDF">
              <w:rPr>
                <w:b/>
              </w:rPr>
              <w:t> </w:t>
            </w:r>
            <w:r w:rsidRPr="00840CDF">
              <w:rPr>
                <w:b/>
              </w:rPr>
              <w:t>42</w:t>
            </w:r>
          </w:p>
        </w:tc>
        <w:tc>
          <w:tcPr>
            <w:tcW w:w="4678" w:type="dxa"/>
            <w:shd w:val="clear" w:color="auto" w:fill="auto"/>
          </w:tcPr>
          <w:p w:rsidR="00807850" w:rsidRPr="00840CDF" w:rsidRDefault="00807850" w:rsidP="000306D2">
            <w:pPr>
              <w:pStyle w:val="ENoteTableText"/>
            </w:pPr>
          </w:p>
        </w:tc>
      </w:tr>
      <w:tr w:rsidR="00807850" w:rsidRPr="00840CDF" w:rsidTr="0081239D">
        <w:trPr>
          <w:cantSplit/>
        </w:trPr>
        <w:tc>
          <w:tcPr>
            <w:tcW w:w="2410" w:type="dxa"/>
            <w:shd w:val="clear" w:color="auto" w:fill="auto"/>
          </w:tcPr>
          <w:p w:rsidR="00807850" w:rsidRPr="00840CDF" w:rsidRDefault="0040500D" w:rsidP="00F719AC">
            <w:pPr>
              <w:pStyle w:val="ENoteTableText"/>
              <w:tabs>
                <w:tab w:val="center" w:leader="dot" w:pos="2268"/>
              </w:tabs>
            </w:pPr>
            <w:r w:rsidRPr="00840CDF">
              <w:t>s 42</w:t>
            </w:r>
            <w:r w:rsidR="00ED7BCA">
              <w:noBreakHyphen/>
            </w:r>
            <w:r w:rsidRPr="00840CDF">
              <w:t>1</w:t>
            </w:r>
            <w:r w:rsidR="00807850" w:rsidRPr="00840CDF">
              <w:tab/>
            </w:r>
          </w:p>
        </w:tc>
        <w:tc>
          <w:tcPr>
            <w:tcW w:w="4678" w:type="dxa"/>
            <w:shd w:val="clear" w:color="auto" w:fill="auto"/>
          </w:tcPr>
          <w:p w:rsidR="00807850" w:rsidRPr="00840CDF" w:rsidRDefault="00807850" w:rsidP="000306D2">
            <w:pPr>
              <w:pStyle w:val="ENoteTableText"/>
            </w:pPr>
            <w:r w:rsidRPr="00840CDF">
              <w:t>ad No 101, 2018</w:t>
            </w:r>
          </w:p>
        </w:tc>
      </w:tr>
      <w:tr w:rsidR="00807850" w:rsidRPr="00840CDF" w:rsidTr="0081239D">
        <w:trPr>
          <w:cantSplit/>
        </w:trPr>
        <w:tc>
          <w:tcPr>
            <w:tcW w:w="2410" w:type="dxa"/>
            <w:shd w:val="clear" w:color="auto" w:fill="auto"/>
          </w:tcPr>
          <w:p w:rsidR="00807850" w:rsidRPr="00840CDF" w:rsidRDefault="00807850" w:rsidP="00F719AC">
            <w:pPr>
              <w:pStyle w:val="ENoteTableText"/>
              <w:tabs>
                <w:tab w:val="center" w:leader="dot" w:pos="2268"/>
              </w:tabs>
              <w:rPr>
                <w:b/>
              </w:rPr>
            </w:pPr>
            <w:r w:rsidRPr="00840CDF">
              <w:rPr>
                <w:b/>
              </w:rPr>
              <w:t>Division</w:t>
            </w:r>
            <w:r w:rsidR="00D82BBA" w:rsidRPr="00840CDF">
              <w:rPr>
                <w:b/>
              </w:rPr>
              <w:t> </w:t>
            </w:r>
            <w:r w:rsidRPr="00840CDF">
              <w:rPr>
                <w:b/>
              </w:rPr>
              <w:t>45</w:t>
            </w:r>
          </w:p>
        </w:tc>
        <w:tc>
          <w:tcPr>
            <w:tcW w:w="4678" w:type="dxa"/>
            <w:shd w:val="clear" w:color="auto" w:fill="auto"/>
          </w:tcPr>
          <w:p w:rsidR="00807850" w:rsidRPr="00840CDF" w:rsidRDefault="00807850" w:rsidP="000306D2">
            <w:pPr>
              <w:pStyle w:val="ENoteTableText"/>
            </w:pPr>
          </w:p>
        </w:tc>
      </w:tr>
      <w:tr w:rsidR="00807850" w:rsidRPr="00840CDF" w:rsidTr="0081239D">
        <w:trPr>
          <w:cantSplit/>
        </w:trPr>
        <w:tc>
          <w:tcPr>
            <w:tcW w:w="2410" w:type="dxa"/>
            <w:shd w:val="clear" w:color="auto" w:fill="auto"/>
          </w:tcPr>
          <w:p w:rsidR="00807850" w:rsidRPr="00840CDF" w:rsidRDefault="0040500D" w:rsidP="00F719AC">
            <w:pPr>
              <w:pStyle w:val="ENoteTableText"/>
              <w:tabs>
                <w:tab w:val="center" w:leader="dot" w:pos="2268"/>
              </w:tabs>
            </w:pPr>
            <w:r w:rsidRPr="00840CDF">
              <w:t>s 45</w:t>
            </w:r>
            <w:r w:rsidR="00ED7BCA">
              <w:noBreakHyphen/>
            </w:r>
            <w:r w:rsidRPr="00840CDF">
              <w:t>1</w:t>
            </w:r>
            <w:r w:rsidR="00807850" w:rsidRPr="00840CDF">
              <w:tab/>
            </w:r>
          </w:p>
        </w:tc>
        <w:tc>
          <w:tcPr>
            <w:tcW w:w="4678" w:type="dxa"/>
            <w:shd w:val="clear" w:color="auto" w:fill="auto"/>
          </w:tcPr>
          <w:p w:rsidR="00807850" w:rsidRPr="00840CDF" w:rsidRDefault="00807850" w:rsidP="000306D2">
            <w:pPr>
              <w:pStyle w:val="ENoteTableText"/>
            </w:pPr>
            <w:r w:rsidRPr="00840CDF">
              <w:t>ad No 101, 2018</w:t>
            </w:r>
          </w:p>
        </w:tc>
      </w:tr>
      <w:tr w:rsidR="00016CF0" w:rsidRPr="00840CDF" w:rsidTr="0081239D">
        <w:trPr>
          <w:cantSplit/>
        </w:trPr>
        <w:tc>
          <w:tcPr>
            <w:tcW w:w="2410" w:type="dxa"/>
            <w:shd w:val="clear" w:color="auto" w:fill="auto"/>
          </w:tcPr>
          <w:p w:rsidR="00016CF0" w:rsidRPr="00840CDF" w:rsidRDefault="00016CF0" w:rsidP="00460D01">
            <w:pPr>
              <w:pStyle w:val="ENoteTableText"/>
              <w:keepNext/>
            </w:pPr>
            <w:r w:rsidRPr="00840CDF">
              <w:rPr>
                <w:b/>
              </w:rPr>
              <w:t>Chapter</w:t>
            </w:r>
            <w:r w:rsidR="00D82BBA" w:rsidRPr="00840CDF">
              <w:rPr>
                <w:b/>
              </w:rPr>
              <w:t> </w:t>
            </w:r>
            <w:r w:rsidRPr="00840CDF">
              <w:rPr>
                <w:b/>
              </w:rPr>
              <w:t>3</w:t>
            </w:r>
          </w:p>
        </w:tc>
        <w:tc>
          <w:tcPr>
            <w:tcW w:w="4678" w:type="dxa"/>
            <w:shd w:val="clear" w:color="auto" w:fill="auto"/>
          </w:tcPr>
          <w:p w:rsidR="00016CF0" w:rsidRPr="00840CDF" w:rsidRDefault="00016CF0" w:rsidP="000306D2">
            <w:pPr>
              <w:pStyle w:val="ENoteTableText"/>
            </w:pPr>
          </w:p>
        </w:tc>
      </w:tr>
      <w:tr w:rsidR="00996239" w:rsidRPr="00840CDF" w:rsidTr="0081239D">
        <w:trPr>
          <w:cantSplit/>
        </w:trPr>
        <w:tc>
          <w:tcPr>
            <w:tcW w:w="2410" w:type="dxa"/>
            <w:shd w:val="clear" w:color="auto" w:fill="auto"/>
          </w:tcPr>
          <w:p w:rsidR="00996239" w:rsidRPr="00840CDF" w:rsidRDefault="002822CA" w:rsidP="00055A3A">
            <w:pPr>
              <w:pStyle w:val="ENoteTableText"/>
              <w:rPr>
                <w:b/>
              </w:rPr>
            </w:pPr>
            <w:r>
              <w:rPr>
                <w:b/>
              </w:rPr>
              <w:t>Part 3</w:t>
            </w:r>
            <w:r w:rsidR="00ED7BCA">
              <w:rPr>
                <w:b/>
              </w:rPr>
              <w:noBreakHyphen/>
            </w:r>
            <w:r w:rsidR="00996239" w:rsidRPr="00840CDF">
              <w:rPr>
                <w:b/>
              </w:rPr>
              <w:t>1</w:t>
            </w:r>
          </w:p>
        </w:tc>
        <w:tc>
          <w:tcPr>
            <w:tcW w:w="4678" w:type="dxa"/>
            <w:shd w:val="clear" w:color="auto" w:fill="auto"/>
          </w:tcPr>
          <w:p w:rsidR="00996239" w:rsidRPr="00840CDF" w:rsidRDefault="00996239" w:rsidP="000306D2">
            <w:pPr>
              <w:pStyle w:val="ENoteTableText"/>
            </w:pPr>
          </w:p>
        </w:tc>
      </w:tr>
      <w:tr w:rsidR="00996239" w:rsidRPr="00840CDF" w:rsidTr="0081239D">
        <w:trPr>
          <w:cantSplit/>
        </w:trPr>
        <w:tc>
          <w:tcPr>
            <w:tcW w:w="2410" w:type="dxa"/>
            <w:shd w:val="clear" w:color="auto" w:fill="auto"/>
          </w:tcPr>
          <w:p w:rsidR="00996239" w:rsidRPr="00840CDF" w:rsidRDefault="002822CA" w:rsidP="00055A3A">
            <w:pPr>
              <w:pStyle w:val="ENoteTableText"/>
              <w:rPr>
                <w:b/>
              </w:rPr>
            </w:pPr>
            <w:r>
              <w:rPr>
                <w:b/>
              </w:rPr>
              <w:t>Division 5</w:t>
            </w:r>
            <w:r w:rsidR="00996239" w:rsidRPr="00840CDF">
              <w:rPr>
                <w:b/>
              </w:rPr>
              <w:t>0</w:t>
            </w:r>
          </w:p>
        </w:tc>
        <w:tc>
          <w:tcPr>
            <w:tcW w:w="4678" w:type="dxa"/>
            <w:shd w:val="clear" w:color="auto" w:fill="auto"/>
          </w:tcPr>
          <w:p w:rsidR="00996239" w:rsidRPr="00840CDF" w:rsidRDefault="00996239" w:rsidP="000306D2">
            <w:pPr>
              <w:pStyle w:val="ENoteTableText"/>
            </w:pPr>
          </w:p>
        </w:tc>
      </w:tr>
      <w:tr w:rsidR="00996239" w:rsidRPr="00840CDF" w:rsidTr="0081239D">
        <w:trPr>
          <w:cantSplit/>
        </w:trPr>
        <w:tc>
          <w:tcPr>
            <w:tcW w:w="2410" w:type="dxa"/>
            <w:shd w:val="clear" w:color="auto" w:fill="auto"/>
          </w:tcPr>
          <w:p w:rsidR="00996239" w:rsidRPr="00840CDF" w:rsidRDefault="00996239" w:rsidP="00055A3A">
            <w:pPr>
              <w:pStyle w:val="ENoteTableText"/>
              <w:tabs>
                <w:tab w:val="center" w:leader="dot" w:pos="2268"/>
              </w:tabs>
            </w:pPr>
            <w:r w:rsidRPr="00840CDF">
              <w:t>s 50</w:t>
            </w:r>
            <w:r w:rsidR="00ED7BCA">
              <w:noBreakHyphen/>
            </w:r>
            <w:r w:rsidRPr="00840CDF">
              <w:t>5</w:t>
            </w:r>
            <w:r w:rsidRPr="00840CDF">
              <w:tab/>
            </w:r>
          </w:p>
        </w:tc>
        <w:tc>
          <w:tcPr>
            <w:tcW w:w="4678" w:type="dxa"/>
            <w:shd w:val="clear" w:color="auto" w:fill="auto"/>
          </w:tcPr>
          <w:p w:rsidR="00996239" w:rsidRPr="00840CDF" w:rsidRDefault="00996239" w:rsidP="000306D2">
            <w:pPr>
              <w:pStyle w:val="ENoteTableText"/>
            </w:pPr>
            <w:r w:rsidRPr="00840CDF">
              <w:t>am No 8, 2023</w:t>
            </w:r>
          </w:p>
        </w:tc>
      </w:tr>
      <w:tr w:rsidR="00016CF0" w:rsidRPr="00840CDF" w:rsidTr="0081239D">
        <w:trPr>
          <w:cantSplit/>
        </w:trPr>
        <w:tc>
          <w:tcPr>
            <w:tcW w:w="2410" w:type="dxa"/>
            <w:shd w:val="clear" w:color="auto" w:fill="auto"/>
          </w:tcPr>
          <w:p w:rsidR="00016CF0" w:rsidRPr="00840CDF" w:rsidRDefault="002822CA" w:rsidP="000832F2">
            <w:pPr>
              <w:pStyle w:val="ENoteTableText"/>
            </w:pPr>
            <w:r>
              <w:rPr>
                <w:b/>
              </w:rPr>
              <w:t>Part 3</w:t>
            </w:r>
            <w:r w:rsidR="00ED7BCA">
              <w:noBreakHyphen/>
            </w:r>
            <w:r w:rsidR="000832F2" w:rsidRPr="00840CDF">
              <w:rPr>
                <w:b/>
              </w:rPr>
              <w:t>2</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2822CA" w:rsidP="000832F2">
            <w:pPr>
              <w:pStyle w:val="ENoteTableText"/>
            </w:pPr>
            <w:r>
              <w:rPr>
                <w:b/>
              </w:rPr>
              <w:t>Division 5</w:t>
            </w:r>
            <w:r w:rsidR="00016CF0" w:rsidRPr="00840CDF">
              <w:rPr>
                <w:b/>
              </w:rPr>
              <w:t>5</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55</w:t>
            </w:r>
            <w:r w:rsidR="00ED7BCA">
              <w:noBreakHyphen/>
            </w:r>
            <w:r w:rsidRPr="00840CDF">
              <w:t>5</w:t>
            </w:r>
            <w:r w:rsidRPr="00840CDF">
              <w:tab/>
            </w:r>
          </w:p>
        </w:tc>
        <w:tc>
          <w:tcPr>
            <w:tcW w:w="4678" w:type="dxa"/>
            <w:shd w:val="clear" w:color="auto" w:fill="auto"/>
          </w:tcPr>
          <w:p w:rsidR="00016CF0" w:rsidRPr="00840CDF" w:rsidRDefault="00016CF0" w:rsidP="000306D2">
            <w:pPr>
              <w:pStyle w:val="ENoteTableText"/>
            </w:pPr>
            <w:r w:rsidRPr="00840CDF">
              <w:t>am No 54, 2008; No 66, 2009</w:t>
            </w:r>
            <w:r w:rsidR="00807850" w:rsidRPr="00840CDF">
              <w:t>; No 101, 2018</w:t>
            </w: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55</w:t>
            </w:r>
            <w:r w:rsidR="00ED7BCA">
              <w:noBreakHyphen/>
            </w:r>
            <w:r w:rsidRPr="00840CDF">
              <w:t>10</w:t>
            </w:r>
            <w:r w:rsidRPr="00840CDF">
              <w:tab/>
            </w:r>
          </w:p>
        </w:tc>
        <w:tc>
          <w:tcPr>
            <w:tcW w:w="4678" w:type="dxa"/>
            <w:shd w:val="clear" w:color="auto" w:fill="auto"/>
          </w:tcPr>
          <w:p w:rsidR="00660644" w:rsidRPr="00840CDF" w:rsidRDefault="00660644" w:rsidP="000306D2">
            <w:pPr>
              <w:pStyle w:val="ENoteTableText"/>
            </w:pPr>
            <w:r w:rsidRPr="00840CDF">
              <w:t>rs No 101, 2018</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55</w:t>
            </w:r>
            <w:r w:rsidR="00ED7BCA">
              <w:noBreakHyphen/>
            </w:r>
            <w:r w:rsidRPr="00840CDF">
              <w:t>15</w:t>
            </w:r>
            <w:r w:rsidRPr="00840CDF">
              <w:tab/>
            </w:r>
          </w:p>
        </w:tc>
        <w:tc>
          <w:tcPr>
            <w:tcW w:w="4678" w:type="dxa"/>
            <w:shd w:val="clear" w:color="auto" w:fill="auto"/>
          </w:tcPr>
          <w:p w:rsidR="00016CF0" w:rsidRPr="00840CDF" w:rsidRDefault="00016CF0" w:rsidP="000306D2">
            <w:pPr>
              <w:pStyle w:val="ENoteTableText"/>
            </w:pPr>
            <w:r w:rsidRPr="00840CDF">
              <w:t>ad No 54, 2008</w:t>
            </w:r>
          </w:p>
        </w:tc>
      </w:tr>
      <w:tr w:rsidR="00016CF0" w:rsidRPr="00840CDF" w:rsidTr="0081239D">
        <w:trPr>
          <w:cantSplit/>
        </w:trPr>
        <w:tc>
          <w:tcPr>
            <w:tcW w:w="2410" w:type="dxa"/>
            <w:shd w:val="clear" w:color="auto" w:fill="auto"/>
          </w:tcPr>
          <w:p w:rsidR="00016CF0" w:rsidRPr="00840CDF" w:rsidRDefault="002822CA" w:rsidP="00FA30FF">
            <w:pPr>
              <w:pStyle w:val="ENoteTableText"/>
              <w:keepNext/>
            </w:pPr>
            <w:r>
              <w:rPr>
                <w:b/>
              </w:rPr>
              <w:t>Part 3</w:t>
            </w:r>
            <w:r w:rsidR="00ED7BCA">
              <w:rPr>
                <w:b/>
              </w:rPr>
              <w:noBreakHyphen/>
            </w:r>
            <w:r w:rsidR="00016CF0" w:rsidRPr="00840CDF">
              <w:rPr>
                <w:b/>
              </w:rPr>
              <w:t>3</w:t>
            </w:r>
          </w:p>
        </w:tc>
        <w:tc>
          <w:tcPr>
            <w:tcW w:w="4678" w:type="dxa"/>
            <w:shd w:val="clear" w:color="auto" w:fill="auto"/>
          </w:tcPr>
          <w:p w:rsidR="00016CF0" w:rsidRPr="00840CDF" w:rsidRDefault="00016CF0" w:rsidP="00FA30FF">
            <w:pPr>
              <w:pStyle w:val="ENoteTableText"/>
              <w:keepNext/>
            </w:pPr>
          </w:p>
        </w:tc>
      </w:tr>
      <w:tr w:rsidR="00016CF0" w:rsidRPr="00840CDF" w:rsidTr="0081239D">
        <w:trPr>
          <w:cantSplit/>
        </w:trPr>
        <w:tc>
          <w:tcPr>
            <w:tcW w:w="2410" w:type="dxa"/>
            <w:shd w:val="clear" w:color="auto" w:fill="auto"/>
          </w:tcPr>
          <w:p w:rsidR="00016CF0" w:rsidRPr="00840CDF" w:rsidRDefault="00016CF0" w:rsidP="00FA30FF">
            <w:pPr>
              <w:pStyle w:val="ENoteTableText"/>
              <w:keepNext/>
            </w:pPr>
            <w:r w:rsidRPr="00840CDF">
              <w:rPr>
                <w:b/>
              </w:rPr>
              <w:t>Division</w:t>
            </w:r>
            <w:r w:rsidR="00D82BBA" w:rsidRPr="00840CDF">
              <w:rPr>
                <w:b/>
              </w:rPr>
              <w:t> </w:t>
            </w:r>
            <w:r w:rsidRPr="00840CDF">
              <w:rPr>
                <w:b/>
              </w:rPr>
              <w:t>63</w:t>
            </w:r>
          </w:p>
        </w:tc>
        <w:tc>
          <w:tcPr>
            <w:tcW w:w="4678" w:type="dxa"/>
            <w:shd w:val="clear" w:color="auto" w:fill="auto"/>
          </w:tcPr>
          <w:p w:rsidR="00016CF0" w:rsidRPr="00840CDF" w:rsidRDefault="00016CF0" w:rsidP="00FA30FF">
            <w:pPr>
              <w:pStyle w:val="ENoteTableText"/>
              <w:keepNext/>
            </w:pP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63</w:t>
            </w:r>
            <w:r w:rsidR="00ED7BCA">
              <w:noBreakHyphen/>
            </w:r>
            <w:r w:rsidRPr="00840CDF">
              <w:t>5</w:t>
            </w:r>
            <w:r w:rsidRPr="00840CDF">
              <w:tab/>
            </w:r>
          </w:p>
        </w:tc>
        <w:tc>
          <w:tcPr>
            <w:tcW w:w="4678" w:type="dxa"/>
            <w:shd w:val="clear" w:color="auto" w:fill="auto"/>
          </w:tcPr>
          <w:p w:rsidR="00016CF0" w:rsidRPr="00840CDF" w:rsidRDefault="00016CF0" w:rsidP="000306D2">
            <w:pPr>
              <w:pStyle w:val="ENoteTableText"/>
            </w:pPr>
            <w:r w:rsidRPr="00840CDF">
              <w:t>am No 66, 2009</w:t>
            </w:r>
            <w:r w:rsidR="000B7F43" w:rsidRPr="00840CDF">
              <w:t>; No 60, 2021</w:t>
            </w:r>
          </w:p>
        </w:tc>
      </w:tr>
      <w:tr w:rsidR="00807850" w:rsidRPr="00840CDF" w:rsidTr="0081239D">
        <w:trPr>
          <w:cantSplit/>
        </w:trPr>
        <w:tc>
          <w:tcPr>
            <w:tcW w:w="2410" w:type="dxa"/>
            <w:shd w:val="clear" w:color="auto" w:fill="auto"/>
          </w:tcPr>
          <w:p w:rsidR="00807850" w:rsidRPr="00840CDF" w:rsidRDefault="00807850" w:rsidP="00F719AC">
            <w:pPr>
              <w:pStyle w:val="ENoteTableText"/>
              <w:tabs>
                <w:tab w:val="center" w:leader="dot" w:pos="2268"/>
              </w:tabs>
              <w:rPr>
                <w:b/>
              </w:rPr>
            </w:pPr>
            <w:r w:rsidRPr="00840CDF">
              <w:rPr>
                <w:b/>
              </w:rPr>
              <w:t>Division</w:t>
            </w:r>
            <w:r w:rsidR="00D82BBA" w:rsidRPr="00840CDF">
              <w:rPr>
                <w:b/>
              </w:rPr>
              <w:t> </w:t>
            </w:r>
            <w:r w:rsidRPr="00840CDF">
              <w:rPr>
                <w:b/>
              </w:rPr>
              <w:t>66</w:t>
            </w:r>
          </w:p>
        </w:tc>
        <w:tc>
          <w:tcPr>
            <w:tcW w:w="4678" w:type="dxa"/>
            <w:shd w:val="clear" w:color="auto" w:fill="auto"/>
          </w:tcPr>
          <w:p w:rsidR="00807850" w:rsidRPr="00840CDF" w:rsidRDefault="00807850" w:rsidP="000306D2">
            <w:pPr>
              <w:pStyle w:val="ENoteTableText"/>
            </w:pPr>
          </w:p>
        </w:tc>
      </w:tr>
      <w:tr w:rsidR="00807850" w:rsidRPr="00840CDF" w:rsidTr="0081239D">
        <w:trPr>
          <w:cantSplit/>
        </w:trPr>
        <w:tc>
          <w:tcPr>
            <w:tcW w:w="2410" w:type="dxa"/>
            <w:shd w:val="clear" w:color="auto" w:fill="auto"/>
          </w:tcPr>
          <w:p w:rsidR="00807850" w:rsidRPr="00840CDF" w:rsidRDefault="00807850">
            <w:pPr>
              <w:pStyle w:val="ENoteTableText"/>
              <w:tabs>
                <w:tab w:val="center" w:leader="dot" w:pos="2268"/>
              </w:tabs>
            </w:pPr>
            <w:r w:rsidRPr="00840CDF">
              <w:t>s 66</w:t>
            </w:r>
            <w:r w:rsidR="00ED7BCA">
              <w:noBreakHyphen/>
            </w:r>
            <w:r w:rsidRPr="00840CDF">
              <w:t>5</w:t>
            </w:r>
            <w:r w:rsidRPr="00840CDF">
              <w:tab/>
            </w:r>
          </w:p>
        </w:tc>
        <w:tc>
          <w:tcPr>
            <w:tcW w:w="4678" w:type="dxa"/>
            <w:shd w:val="clear" w:color="auto" w:fill="auto"/>
          </w:tcPr>
          <w:p w:rsidR="00807850" w:rsidRPr="00840CDF" w:rsidRDefault="00807850" w:rsidP="000306D2">
            <w:pPr>
              <w:pStyle w:val="ENoteTableText"/>
            </w:pPr>
            <w:r w:rsidRPr="00840CDF">
              <w:t>am No 101, 2018</w:t>
            </w:r>
          </w:p>
        </w:tc>
      </w:tr>
      <w:tr w:rsidR="00807850" w:rsidRPr="00840CDF" w:rsidTr="0081239D">
        <w:trPr>
          <w:cantSplit/>
        </w:trPr>
        <w:tc>
          <w:tcPr>
            <w:tcW w:w="2410" w:type="dxa"/>
            <w:shd w:val="clear" w:color="auto" w:fill="auto"/>
          </w:tcPr>
          <w:p w:rsidR="00807850" w:rsidRPr="00840CDF" w:rsidRDefault="00807850">
            <w:pPr>
              <w:pStyle w:val="ENoteTableText"/>
              <w:tabs>
                <w:tab w:val="center" w:leader="dot" w:pos="2268"/>
              </w:tabs>
            </w:pPr>
            <w:r w:rsidRPr="00840CDF">
              <w:t>s 66</w:t>
            </w:r>
            <w:r w:rsidR="00ED7BCA">
              <w:noBreakHyphen/>
            </w:r>
            <w:r w:rsidRPr="00840CDF">
              <w:t>25</w:t>
            </w:r>
            <w:r w:rsidRPr="00840CDF">
              <w:tab/>
            </w:r>
          </w:p>
        </w:tc>
        <w:tc>
          <w:tcPr>
            <w:tcW w:w="4678" w:type="dxa"/>
            <w:shd w:val="clear" w:color="auto" w:fill="auto"/>
          </w:tcPr>
          <w:p w:rsidR="00807850" w:rsidRPr="00840CDF" w:rsidRDefault="00807850" w:rsidP="000306D2">
            <w:pPr>
              <w:pStyle w:val="ENoteTableText"/>
            </w:pPr>
            <w:r w:rsidRPr="00840CDF">
              <w:t>ad No 101, 2018</w:t>
            </w:r>
          </w:p>
        </w:tc>
      </w:tr>
      <w:tr w:rsidR="00016CF0" w:rsidRPr="00840CDF" w:rsidTr="0081239D">
        <w:trPr>
          <w:cantSplit/>
        </w:trPr>
        <w:tc>
          <w:tcPr>
            <w:tcW w:w="2410" w:type="dxa"/>
            <w:shd w:val="clear" w:color="auto" w:fill="auto"/>
          </w:tcPr>
          <w:p w:rsidR="00016CF0" w:rsidRPr="00840CDF" w:rsidRDefault="00016CF0" w:rsidP="00E035AA">
            <w:pPr>
              <w:pStyle w:val="ENoteTableText"/>
            </w:pPr>
            <w:r w:rsidRPr="00840CDF">
              <w:rPr>
                <w:b/>
              </w:rPr>
              <w:t>Division</w:t>
            </w:r>
            <w:r w:rsidR="00D82BBA" w:rsidRPr="00840CDF">
              <w:rPr>
                <w:b/>
              </w:rPr>
              <w:t> </w:t>
            </w:r>
            <w:r w:rsidRPr="00840CDF">
              <w:rPr>
                <w:b/>
              </w:rPr>
              <w:t>72</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72</w:t>
            </w:r>
            <w:r w:rsidR="00ED7BCA">
              <w:noBreakHyphen/>
            </w:r>
            <w:r w:rsidRPr="00840CDF">
              <w:t>1</w:t>
            </w:r>
            <w:r w:rsidRPr="00840CDF">
              <w:tab/>
            </w:r>
          </w:p>
        </w:tc>
        <w:tc>
          <w:tcPr>
            <w:tcW w:w="4678" w:type="dxa"/>
            <w:shd w:val="clear" w:color="auto" w:fill="auto"/>
          </w:tcPr>
          <w:p w:rsidR="00016CF0" w:rsidRPr="00840CDF" w:rsidRDefault="00016CF0" w:rsidP="000306D2">
            <w:pPr>
              <w:pStyle w:val="ENoteTableText"/>
            </w:pPr>
            <w:r w:rsidRPr="00840CDF">
              <w:t>am No 40, 2010</w:t>
            </w:r>
            <w:r w:rsidR="00996239" w:rsidRPr="00840CDF">
              <w:t>; No 8, 2023</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72</w:t>
            </w:r>
            <w:r w:rsidR="00ED7BCA">
              <w:noBreakHyphen/>
            </w:r>
            <w:r w:rsidRPr="00840CDF">
              <w:t>10</w:t>
            </w:r>
            <w:r w:rsidRPr="00840CDF">
              <w:tab/>
            </w:r>
          </w:p>
        </w:tc>
        <w:tc>
          <w:tcPr>
            <w:tcW w:w="4678" w:type="dxa"/>
            <w:shd w:val="clear" w:color="auto" w:fill="auto"/>
          </w:tcPr>
          <w:p w:rsidR="00016CF0" w:rsidRPr="00840CDF" w:rsidRDefault="00016CF0" w:rsidP="000306D2">
            <w:pPr>
              <w:pStyle w:val="ENoteTableText"/>
            </w:pPr>
            <w:r w:rsidRPr="00840CDF">
              <w:t>am No 40, 2010</w:t>
            </w:r>
            <w:r w:rsidR="00996239" w:rsidRPr="00840CDF">
              <w:t>;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 72</w:t>
            </w:r>
            <w:r w:rsidR="00ED7BCA">
              <w:noBreakHyphen/>
            </w:r>
            <w:r w:rsidRPr="00840CDF">
              <w:t>11</w:t>
            </w:r>
            <w:r w:rsidRPr="00840CDF">
              <w:tab/>
            </w:r>
          </w:p>
        </w:tc>
        <w:tc>
          <w:tcPr>
            <w:tcW w:w="4678" w:type="dxa"/>
            <w:shd w:val="clear" w:color="auto" w:fill="auto"/>
          </w:tcPr>
          <w:p w:rsidR="00996239" w:rsidRPr="00840CDF" w:rsidRDefault="00996239" w:rsidP="000306D2">
            <w:pPr>
              <w:pStyle w:val="ENoteTableText"/>
            </w:pPr>
            <w:r w:rsidRPr="00840CDF">
              <w:t>ad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 72</w:t>
            </w:r>
            <w:r w:rsidR="00ED7BCA">
              <w:noBreakHyphen/>
            </w:r>
            <w:r w:rsidRPr="00840CDF">
              <w:t>12</w:t>
            </w:r>
            <w:r w:rsidRPr="00840CDF">
              <w:tab/>
            </w:r>
          </w:p>
        </w:tc>
        <w:tc>
          <w:tcPr>
            <w:tcW w:w="4678" w:type="dxa"/>
            <w:shd w:val="clear" w:color="auto" w:fill="auto"/>
          </w:tcPr>
          <w:p w:rsidR="00996239" w:rsidRPr="00840CDF" w:rsidRDefault="00996239" w:rsidP="000306D2">
            <w:pPr>
              <w:pStyle w:val="ENoteTableText"/>
            </w:pPr>
            <w:r w:rsidRPr="00840CDF">
              <w:t>ad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 72</w:t>
            </w:r>
            <w:r w:rsidR="00ED7BCA">
              <w:noBreakHyphen/>
            </w:r>
            <w:r w:rsidRPr="00840CDF">
              <w:t>15</w:t>
            </w:r>
            <w:r w:rsidRPr="00840CDF">
              <w:tab/>
            </w:r>
          </w:p>
        </w:tc>
        <w:tc>
          <w:tcPr>
            <w:tcW w:w="4678" w:type="dxa"/>
            <w:shd w:val="clear" w:color="auto" w:fill="auto"/>
          </w:tcPr>
          <w:p w:rsidR="00996239" w:rsidRPr="00840CDF" w:rsidRDefault="00996239" w:rsidP="000306D2">
            <w:pPr>
              <w:pStyle w:val="ENoteTableText"/>
            </w:pPr>
            <w:r w:rsidRPr="00840CDF">
              <w:t>rs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 72</w:t>
            </w:r>
            <w:r w:rsidR="00ED7BCA">
              <w:noBreakHyphen/>
            </w:r>
            <w:r w:rsidRPr="00840CDF">
              <w:t>20</w:t>
            </w:r>
            <w:r w:rsidRPr="00840CDF">
              <w:tab/>
            </w:r>
          </w:p>
        </w:tc>
        <w:tc>
          <w:tcPr>
            <w:tcW w:w="4678" w:type="dxa"/>
            <w:shd w:val="clear" w:color="auto" w:fill="auto"/>
          </w:tcPr>
          <w:p w:rsidR="00996239" w:rsidRPr="00840CDF" w:rsidRDefault="00996239" w:rsidP="000306D2">
            <w:pPr>
              <w:pStyle w:val="ENoteTableText"/>
            </w:pPr>
            <w:r w:rsidRPr="00840CDF">
              <w:t>rs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 72</w:t>
            </w:r>
            <w:r w:rsidR="00ED7BCA">
              <w:noBreakHyphen/>
            </w:r>
            <w:r w:rsidRPr="00840CDF">
              <w:t>25</w:t>
            </w:r>
            <w:r w:rsidRPr="00840CDF">
              <w:tab/>
            </w:r>
          </w:p>
        </w:tc>
        <w:tc>
          <w:tcPr>
            <w:tcW w:w="4678" w:type="dxa"/>
            <w:shd w:val="clear" w:color="auto" w:fill="auto"/>
          </w:tcPr>
          <w:p w:rsidR="00996239" w:rsidRPr="00840CDF" w:rsidRDefault="00996239" w:rsidP="000306D2">
            <w:pPr>
              <w:pStyle w:val="ENoteTableText"/>
            </w:pPr>
            <w:r w:rsidRPr="00840CDF">
              <w:t>ad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w:t>
            </w:r>
            <w:r w:rsidR="001D44C2" w:rsidRPr="00840CDF">
              <w:t xml:space="preserve"> </w:t>
            </w:r>
            <w:r w:rsidRPr="00840CDF">
              <w:t>72</w:t>
            </w:r>
            <w:r w:rsidR="00ED7BCA">
              <w:noBreakHyphen/>
            </w:r>
            <w:r w:rsidRPr="00840CDF">
              <w:t>27</w:t>
            </w:r>
            <w:r w:rsidRPr="00840CDF">
              <w:tab/>
            </w:r>
          </w:p>
        </w:tc>
        <w:tc>
          <w:tcPr>
            <w:tcW w:w="4678" w:type="dxa"/>
            <w:shd w:val="clear" w:color="auto" w:fill="auto"/>
          </w:tcPr>
          <w:p w:rsidR="00996239" w:rsidRPr="00840CDF" w:rsidRDefault="00996239" w:rsidP="000306D2">
            <w:pPr>
              <w:pStyle w:val="ENoteTableText"/>
            </w:pPr>
            <w:r w:rsidRPr="00840CDF">
              <w:t>ad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w:t>
            </w:r>
            <w:r w:rsidR="001D44C2" w:rsidRPr="00840CDF">
              <w:t xml:space="preserve"> </w:t>
            </w:r>
            <w:r w:rsidRPr="00840CDF">
              <w:t>72</w:t>
            </w:r>
            <w:r w:rsidR="00ED7BCA">
              <w:noBreakHyphen/>
            </w:r>
            <w:r w:rsidRPr="00840CDF">
              <w:t>30</w:t>
            </w:r>
            <w:r w:rsidRPr="00840CDF">
              <w:tab/>
            </w:r>
          </w:p>
        </w:tc>
        <w:tc>
          <w:tcPr>
            <w:tcW w:w="4678" w:type="dxa"/>
            <w:shd w:val="clear" w:color="auto" w:fill="auto"/>
          </w:tcPr>
          <w:p w:rsidR="00996239" w:rsidRPr="00840CDF" w:rsidRDefault="00996239" w:rsidP="000306D2">
            <w:pPr>
              <w:pStyle w:val="ENoteTableText"/>
            </w:pPr>
            <w:r w:rsidRPr="00840CDF">
              <w:t>ad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lastRenderedPageBreak/>
              <w:t>s 72</w:t>
            </w:r>
            <w:r w:rsidR="00ED7BCA">
              <w:noBreakHyphen/>
            </w:r>
            <w:r w:rsidRPr="00840CDF">
              <w:t>35</w:t>
            </w:r>
            <w:r w:rsidRPr="00840CDF">
              <w:tab/>
            </w:r>
          </w:p>
        </w:tc>
        <w:tc>
          <w:tcPr>
            <w:tcW w:w="4678" w:type="dxa"/>
            <w:shd w:val="clear" w:color="auto" w:fill="auto"/>
          </w:tcPr>
          <w:p w:rsidR="00996239" w:rsidRPr="00840CDF" w:rsidRDefault="00996239" w:rsidP="000306D2">
            <w:pPr>
              <w:pStyle w:val="ENoteTableText"/>
            </w:pPr>
            <w:r w:rsidRPr="00840CDF">
              <w:t>ad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 72</w:t>
            </w:r>
            <w:r w:rsidR="00ED7BCA">
              <w:noBreakHyphen/>
            </w:r>
            <w:r w:rsidRPr="00840CDF">
              <w:t>40</w:t>
            </w:r>
            <w:r w:rsidRPr="00840CDF">
              <w:tab/>
            </w:r>
          </w:p>
        </w:tc>
        <w:tc>
          <w:tcPr>
            <w:tcW w:w="4678" w:type="dxa"/>
            <w:shd w:val="clear" w:color="auto" w:fill="auto"/>
          </w:tcPr>
          <w:p w:rsidR="00996239" w:rsidRPr="00840CDF" w:rsidRDefault="00996239" w:rsidP="000306D2">
            <w:pPr>
              <w:pStyle w:val="ENoteTableText"/>
            </w:pPr>
            <w:r w:rsidRPr="00840CDF">
              <w:t>ad No 8, 2023</w:t>
            </w:r>
          </w:p>
        </w:tc>
      </w:tr>
      <w:tr w:rsidR="00996239" w:rsidRPr="00840CDF" w:rsidTr="0081239D">
        <w:trPr>
          <w:cantSplit/>
        </w:trPr>
        <w:tc>
          <w:tcPr>
            <w:tcW w:w="2410" w:type="dxa"/>
            <w:shd w:val="clear" w:color="auto" w:fill="auto"/>
          </w:tcPr>
          <w:p w:rsidR="00996239" w:rsidRPr="00840CDF" w:rsidRDefault="00996239" w:rsidP="00F719AC">
            <w:pPr>
              <w:pStyle w:val="ENoteTableText"/>
              <w:tabs>
                <w:tab w:val="center" w:leader="dot" w:pos="2268"/>
              </w:tabs>
            </w:pPr>
            <w:r w:rsidRPr="00840CDF">
              <w:t>s 72</w:t>
            </w:r>
            <w:r w:rsidR="00ED7BCA">
              <w:noBreakHyphen/>
            </w:r>
            <w:r w:rsidRPr="00840CDF">
              <w:t>45</w:t>
            </w:r>
            <w:r w:rsidRPr="00840CDF">
              <w:tab/>
            </w:r>
          </w:p>
        </w:tc>
        <w:tc>
          <w:tcPr>
            <w:tcW w:w="4678" w:type="dxa"/>
            <w:shd w:val="clear" w:color="auto" w:fill="auto"/>
          </w:tcPr>
          <w:p w:rsidR="00996239" w:rsidRPr="00840CDF" w:rsidRDefault="00996239" w:rsidP="000306D2">
            <w:pPr>
              <w:pStyle w:val="ENoteTableText"/>
            </w:pPr>
            <w:r w:rsidRPr="00840CDF">
              <w:t>ad No 8, 2023</w:t>
            </w:r>
          </w:p>
        </w:tc>
      </w:tr>
      <w:tr w:rsidR="00660644" w:rsidRPr="00840CDF" w:rsidTr="0081239D">
        <w:trPr>
          <w:cantSplit/>
        </w:trPr>
        <w:tc>
          <w:tcPr>
            <w:tcW w:w="2410" w:type="dxa"/>
            <w:shd w:val="clear" w:color="auto" w:fill="auto"/>
          </w:tcPr>
          <w:p w:rsidR="00660644" w:rsidRPr="00840CDF" w:rsidRDefault="00660644" w:rsidP="00F719AC">
            <w:pPr>
              <w:pStyle w:val="ENoteTableText"/>
              <w:tabs>
                <w:tab w:val="center" w:leader="dot" w:pos="2268"/>
              </w:tabs>
              <w:rPr>
                <w:b/>
              </w:rPr>
            </w:pPr>
            <w:r w:rsidRPr="00840CDF">
              <w:rPr>
                <w:b/>
              </w:rPr>
              <w:t>Division</w:t>
            </w:r>
            <w:r w:rsidR="00D82BBA" w:rsidRPr="00840CDF">
              <w:rPr>
                <w:b/>
              </w:rPr>
              <w:t> </w:t>
            </w:r>
            <w:r w:rsidRPr="00840CDF">
              <w:rPr>
                <w:b/>
              </w:rPr>
              <w:t>78</w:t>
            </w:r>
          </w:p>
        </w:tc>
        <w:tc>
          <w:tcPr>
            <w:tcW w:w="4678" w:type="dxa"/>
            <w:shd w:val="clear" w:color="auto" w:fill="auto"/>
          </w:tcPr>
          <w:p w:rsidR="00660644" w:rsidRPr="00840CDF" w:rsidRDefault="00660644" w:rsidP="000306D2">
            <w:pPr>
              <w:pStyle w:val="ENoteTableText"/>
            </w:pP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78</w:t>
            </w:r>
            <w:r w:rsidR="00ED7BCA">
              <w:noBreakHyphen/>
            </w:r>
            <w:r w:rsidRPr="00840CDF">
              <w:t>1</w:t>
            </w:r>
            <w:r w:rsidRPr="00840CDF">
              <w:tab/>
            </w:r>
          </w:p>
        </w:tc>
        <w:tc>
          <w:tcPr>
            <w:tcW w:w="4678" w:type="dxa"/>
            <w:shd w:val="clear" w:color="auto" w:fill="auto"/>
          </w:tcPr>
          <w:p w:rsidR="00660644" w:rsidRPr="00840CDF" w:rsidRDefault="00660644" w:rsidP="000306D2">
            <w:pPr>
              <w:pStyle w:val="ENoteTableText"/>
            </w:pPr>
            <w:r w:rsidRPr="00840CDF">
              <w:t>am No 101, 2018</w:t>
            </w:r>
          </w:p>
        </w:tc>
      </w:tr>
      <w:tr w:rsidR="00016CF0" w:rsidRPr="00840CDF" w:rsidTr="0081239D">
        <w:trPr>
          <w:cantSplit/>
        </w:trPr>
        <w:tc>
          <w:tcPr>
            <w:tcW w:w="2410" w:type="dxa"/>
            <w:shd w:val="clear" w:color="auto" w:fill="auto"/>
          </w:tcPr>
          <w:p w:rsidR="00016CF0" w:rsidRPr="00840CDF" w:rsidRDefault="00016CF0" w:rsidP="00E035AA">
            <w:pPr>
              <w:pStyle w:val="ENoteTableText"/>
            </w:pPr>
            <w:r w:rsidRPr="00840CDF">
              <w:rPr>
                <w:b/>
              </w:rPr>
              <w:t>Division</w:t>
            </w:r>
            <w:r w:rsidR="00D82BBA" w:rsidRPr="00840CDF">
              <w:rPr>
                <w:b/>
              </w:rPr>
              <w:t> </w:t>
            </w:r>
            <w:r w:rsidRPr="00840CDF">
              <w:rPr>
                <w:b/>
              </w:rPr>
              <w:t>84</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84</w:t>
            </w:r>
            <w:r w:rsidR="00ED7BCA">
              <w:noBreakHyphen/>
            </w:r>
            <w:r w:rsidRPr="00840CDF">
              <w:t>1</w:t>
            </w:r>
            <w:r w:rsidRPr="00840CDF">
              <w:tab/>
            </w:r>
          </w:p>
        </w:tc>
        <w:tc>
          <w:tcPr>
            <w:tcW w:w="4678" w:type="dxa"/>
            <w:shd w:val="clear" w:color="auto" w:fill="auto"/>
          </w:tcPr>
          <w:p w:rsidR="00016CF0" w:rsidRPr="00840CDF" w:rsidRDefault="00016CF0" w:rsidP="000306D2">
            <w:pPr>
              <w:pStyle w:val="ENoteTableText"/>
            </w:pPr>
            <w:r w:rsidRPr="00840CDF">
              <w:t>am No 180, 2007</w:t>
            </w:r>
          </w:p>
        </w:tc>
      </w:tr>
      <w:tr w:rsidR="00016CF0" w:rsidRPr="00840CDF" w:rsidTr="0081239D">
        <w:trPr>
          <w:cantSplit/>
        </w:trPr>
        <w:tc>
          <w:tcPr>
            <w:tcW w:w="2410" w:type="dxa"/>
            <w:shd w:val="clear" w:color="auto" w:fill="auto"/>
          </w:tcPr>
          <w:p w:rsidR="00016CF0" w:rsidRPr="00840CDF" w:rsidRDefault="00016CF0" w:rsidP="00F719AC">
            <w:pPr>
              <w:pStyle w:val="ENoteTableText"/>
              <w:tabs>
                <w:tab w:val="center" w:leader="dot" w:pos="2268"/>
              </w:tabs>
            </w:pPr>
            <w:r w:rsidRPr="00840CDF">
              <w:t>s 84</w:t>
            </w:r>
            <w:r w:rsidR="00ED7BCA">
              <w:noBreakHyphen/>
            </w:r>
            <w:r w:rsidRPr="00840CDF">
              <w:t>10</w:t>
            </w:r>
            <w:r w:rsidRPr="00840CDF">
              <w:tab/>
            </w:r>
          </w:p>
        </w:tc>
        <w:tc>
          <w:tcPr>
            <w:tcW w:w="4678" w:type="dxa"/>
            <w:shd w:val="clear" w:color="auto" w:fill="auto"/>
          </w:tcPr>
          <w:p w:rsidR="00016CF0" w:rsidRPr="00840CDF" w:rsidRDefault="00016CF0" w:rsidP="000306D2">
            <w:pPr>
              <w:pStyle w:val="ENoteTableText"/>
            </w:pPr>
            <w:r w:rsidRPr="00840CDF">
              <w:t>am No 87, 2015</w:t>
            </w:r>
          </w:p>
        </w:tc>
      </w:tr>
      <w:tr w:rsidR="00016CF0" w:rsidRPr="00840CDF" w:rsidTr="0081239D">
        <w:trPr>
          <w:cantSplit/>
        </w:trPr>
        <w:tc>
          <w:tcPr>
            <w:tcW w:w="2410" w:type="dxa"/>
            <w:shd w:val="clear" w:color="auto" w:fill="auto"/>
          </w:tcPr>
          <w:p w:rsidR="00016CF0" w:rsidRPr="00840CDF" w:rsidRDefault="002822CA" w:rsidP="00E035AA">
            <w:pPr>
              <w:pStyle w:val="ENoteTableText"/>
              <w:rPr>
                <w:kern w:val="28"/>
              </w:rPr>
            </w:pPr>
            <w:r>
              <w:rPr>
                <w:b/>
              </w:rPr>
              <w:t>Part 3</w:t>
            </w:r>
            <w:r w:rsidR="00ED7BCA">
              <w:rPr>
                <w:b/>
              </w:rPr>
              <w:noBreakHyphen/>
            </w:r>
            <w:r w:rsidR="00016CF0" w:rsidRPr="00840CDF">
              <w:rPr>
                <w:b/>
              </w:rPr>
              <w:t xml:space="preserve">4 </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0306D2">
            <w:pPr>
              <w:pStyle w:val="ENoteTableText"/>
              <w:rPr>
                <w:b/>
              </w:rPr>
            </w:pPr>
            <w:r w:rsidRPr="00840CDF">
              <w:rPr>
                <w:b/>
              </w:rPr>
              <w:t>Division</w:t>
            </w:r>
            <w:r w:rsidR="00D82BBA" w:rsidRPr="00840CDF">
              <w:rPr>
                <w:b/>
              </w:rPr>
              <w:t> </w:t>
            </w:r>
            <w:r w:rsidRPr="00840CDF">
              <w:rPr>
                <w:b/>
              </w:rPr>
              <w:t>90</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E035AA">
            <w:pPr>
              <w:pStyle w:val="ENoteTableText"/>
              <w:tabs>
                <w:tab w:val="center" w:leader="dot" w:pos="2268"/>
              </w:tabs>
            </w:pPr>
            <w:r w:rsidRPr="00840CDF">
              <w:t>s 90</w:t>
            </w:r>
            <w:r w:rsidR="00ED7BCA">
              <w:noBreakHyphen/>
            </w:r>
            <w:r w:rsidRPr="00840CDF">
              <w:t>1</w:t>
            </w:r>
            <w:r w:rsidRPr="00840CDF">
              <w:tab/>
            </w:r>
          </w:p>
        </w:tc>
        <w:tc>
          <w:tcPr>
            <w:tcW w:w="4678" w:type="dxa"/>
            <w:shd w:val="clear" w:color="auto" w:fill="auto"/>
          </w:tcPr>
          <w:p w:rsidR="00016CF0" w:rsidRPr="00840CDF" w:rsidRDefault="00016CF0" w:rsidP="00E035AA">
            <w:pPr>
              <w:pStyle w:val="ENoteTableText"/>
              <w:tabs>
                <w:tab w:val="center" w:leader="dot" w:pos="2268"/>
              </w:tabs>
            </w:pPr>
            <w:r w:rsidRPr="00840CDF">
              <w:t>am No 87, 2015</w:t>
            </w:r>
          </w:p>
        </w:tc>
      </w:tr>
      <w:tr w:rsidR="00016CF0" w:rsidRPr="00840CDF" w:rsidTr="0081239D">
        <w:trPr>
          <w:cantSplit/>
        </w:trPr>
        <w:tc>
          <w:tcPr>
            <w:tcW w:w="2410" w:type="dxa"/>
            <w:shd w:val="clear" w:color="auto" w:fill="auto"/>
          </w:tcPr>
          <w:p w:rsidR="00016CF0" w:rsidRPr="00840CDF" w:rsidRDefault="00016CF0" w:rsidP="00E035AA">
            <w:pPr>
              <w:pStyle w:val="ENoteTableText"/>
              <w:rPr>
                <w:kern w:val="28"/>
              </w:rPr>
            </w:pPr>
            <w:r w:rsidRPr="00840CDF">
              <w:rPr>
                <w:b/>
              </w:rPr>
              <w:t>Division</w:t>
            </w:r>
            <w:r w:rsidR="00D82BBA" w:rsidRPr="00840CDF">
              <w:rPr>
                <w:b/>
              </w:rPr>
              <w:t> </w:t>
            </w:r>
            <w:r w:rsidRPr="00840CDF">
              <w:rPr>
                <w:b/>
              </w:rPr>
              <w:t>93</w:t>
            </w:r>
          </w:p>
        </w:tc>
        <w:tc>
          <w:tcPr>
            <w:tcW w:w="4678" w:type="dxa"/>
            <w:shd w:val="clear" w:color="auto" w:fill="auto"/>
          </w:tcPr>
          <w:p w:rsidR="00016CF0" w:rsidRPr="00840CDF" w:rsidRDefault="00016CF0" w:rsidP="000306D2">
            <w:pPr>
              <w:pStyle w:val="ENoteTableText"/>
            </w:pPr>
          </w:p>
        </w:tc>
      </w:tr>
      <w:tr w:rsidR="00807850" w:rsidRPr="00840CDF" w:rsidTr="0081239D">
        <w:trPr>
          <w:cantSplit/>
        </w:trPr>
        <w:tc>
          <w:tcPr>
            <w:tcW w:w="2410" w:type="dxa"/>
            <w:shd w:val="clear" w:color="auto" w:fill="auto"/>
          </w:tcPr>
          <w:p w:rsidR="00807850" w:rsidRPr="00840CDF" w:rsidRDefault="00807850">
            <w:pPr>
              <w:pStyle w:val="ENoteTableText"/>
              <w:tabs>
                <w:tab w:val="center" w:leader="dot" w:pos="2268"/>
              </w:tabs>
            </w:pPr>
            <w:r w:rsidRPr="00840CDF">
              <w:t>s 93</w:t>
            </w:r>
            <w:r w:rsidR="00ED7BCA">
              <w:noBreakHyphen/>
            </w:r>
            <w:r w:rsidRPr="00840CDF">
              <w:t>1</w:t>
            </w:r>
            <w:r w:rsidRPr="00840CDF">
              <w:tab/>
            </w:r>
          </w:p>
        </w:tc>
        <w:tc>
          <w:tcPr>
            <w:tcW w:w="4678" w:type="dxa"/>
            <w:shd w:val="clear" w:color="auto" w:fill="auto"/>
          </w:tcPr>
          <w:p w:rsidR="00807850" w:rsidRPr="00840CDF" w:rsidRDefault="00807850" w:rsidP="00E035AA">
            <w:pPr>
              <w:pStyle w:val="ENoteTableText"/>
              <w:tabs>
                <w:tab w:val="center" w:leader="dot" w:pos="2268"/>
              </w:tabs>
            </w:pPr>
            <w:r w:rsidRPr="00840CDF">
              <w:t>am No 101, 2018</w:t>
            </w:r>
          </w:p>
        </w:tc>
      </w:tr>
      <w:tr w:rsidR="00807850" w:rsidRPr="00840CDF" w:rsidTr="0081239D">
        <w:trPr>
          <w:cantSplit/>
        </w:trPr>
        <w:tc>
          <w:tcPr>
            <w:tcW w:w="2410" w:type="dxa"/>
            <w:shd w:val="clear" w:color="auto" w:fill="auto"/>
          </w:tcPr>
          <w:p w:rsidR="00807850" w:rsidRPr="00840CDF" w:rsidRDefault="00807850">
            <w:pPr>
              <w:pStyle w:val="ENoteTableText"/>
              <w:tabs>
                <w:tab w:val="center" w:leader="dot" w:pos="2268"/>
              </w:tabs>
            </w:pPr>
            <w:r w:rsidRPr="00840CDF">
              <w:t>s 93</w:t>
            </w:r>
            <w:r w:rsidR="00ED7BCA">
              <w:noBreakHyphen/>
            </w:r>
            <w:r w:rsidRPr="00840CDF">
              <w:t>5</w:t>
            </w:r>
            <w:r w:rsidRPr="00840CDF">
              <w:tab/>
            </w:r>
          </w:p>
        </w:tc>
        <w:tc>
          <w:tcPr>
            <w:tcW w:w="4678" w:type="dxa"/>
            <w:shd w:val="clear" w:color="auto" w:fill="auto"/>
          </w:tcPr>
          <w:p w:rsidR="00807850" w:rsidRPr="00840CDF" w:rsidRDefault="00807850" w:rsidP="00E035AA">
            <w:pPr>
              <w:pStyle w:val="ENoteTableText"/>
              <w:tabs>
                <w:tab w:val="center" w:leader="dot" w:pos="2268"/>
              </w:tabs>
            </w:pPr>
            <w:r w:rsidRPr="00840CDF">
              <w:t>am No 101, 2018</w:t>
            </w:r>
          </w:p>
        </w:tc>
      </w:tr>
      <w:tr w:rsidR="00401CE4" w:rsidRPr="00840CDF" w:rsidTr="0081239D">
        <w:trPr>
          <w:cantSplit/>
        </w:trPr>
        <w:tc>
          <w:tcPr>
            <w:tcW w:w="2410" w:type="dxa"/>
            <w:shd w:val="clear" w:color="auto" w:fill="auto"/>
          </w:tcPr>
          <w:p w:rsidR="00401CE4" w:rsidRPr="00840CDF" w:rsidRDefault="00401CE4">
            <w:pPr>
              <w:pStyle w:val="ENoteTableText"/>
              <w:tabs>
                <w:tab w:val="center" w:leader="dot" w:pos="2268"/>
              </w:tabs>
            </w:pPr>
          </w:p>
        </w:tc>
        <w:tc>
          <w:tcPr>
            <w:tcW w:w="4678" w:type="dxa"/>
            <w:shd w:val="clear" w:color="auto" w:fill="auto"/>
          </w:tcPr>
          <w:p w:rsidR="00401CE4" w:rsidRPr="00840CDF" w:rsidRDefault="00401CE4" w:rsidP="00712883">
            <w:pPr>
              <w:pStyle w:val="ENoteTableText"/>
              <w:tabs>
                <w:tab w:val="center" w:leader="dot" w:pos="2268"/>
              </w:tabs>
            </w:pPr>
            <w:r w:rsidRPr="00840CDF">
              <w:t xml:space="preserve">ed </w:t>
            </w:r>
            <w:r w:rsidR="00712883" w:rsidRPr="00840CDF">
              <w:t>C32</w:t>
            </w: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93</w:t>
            </w:r>
            <w:r w:rsidR="00ED7BCA">
              <w:noBreakHyphen/>
            </w:r>
            <w:r w:rsidRPr="00840CDF">
              <w:t>10</w:t>
            </w:r>
            <w:r w:rsidRPr="00840CDF">
              <w:tab/>
            </w:r>
          </w:p>
        </w:tc>
        <w:tc>
          <w:tcPr>
            <w:tcW w:w="4678" w:type="dxa"/>
            <w:shd w:val="clear" w:color="auto" w:fill="auto"/>
          </w:tcPr>
          <w:p w:rsidR="00660644" w:rsidRPr="00840CDF" w:rsidRDefault="00660644" w:rsidP="00E035AA">
            <w:pPr>
              <w:pStyle w:val="ENoteTableText"/>
              <w:tabs>
                <w:tab w:val="center" w:leader="dot" w:pos="2268"/>
              </w:tabs>
            </w:pPr>
            <w:r w:rsidRPr="00840CDF">
              <w:t>am No 101, 2018</w:t>
            </w: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93</w:t>
            </w:r>
            <w:r w:rsidR="00ED7BCA">
              <w:noBreakHyphen/>
            </w:r>
            <w:r w:rsidRPr="00840CDF">
              <w:t>15</w:t>
            </w:r>
            <w:r w:rsidRPr="00840CDF">
              <w:tab/>
            </w:r>
          </w:p>
        </w:tc>
        <w:tc>
          <w:tcPr>
            <w:tcW w:w="4678" w:type="dxa"/>
            <w:shd w:val="clear" w:color="auto" w:fill="auto"/>
          </w:tcPr>
          <w:p w:rsidR="00660644" w:rsidRPr="00840CDF" w:rsidRDefault="00660644" w:rsidP="00E035AA">
            <w:pPr>
              <w:pStyle w:val="ENoteTableText"/>
              <w:tabs>
                <w:tab w:val="center" w:leader="dot" w:pos="2268"/>
              </w:tabs>
            </w:pPr>
            <w:r w:rsidRPr="00840CDF">
              <w:t>am No 101, 2018</w:t>
            </w:r>
          </w:p>
        </w:tc>
      </w:tr>
      <w:tr w:rsidR="00016CF0" w:rsidRPr="00840CDF" w:rsidTr="0081239D">
        <w:trPr>
          <w:cantSplit/>
        </w:trPr>
        <w:tc>
          <w:tcPr>
            <w:tcW w:w="2410" w:type="dxa"/>
            <w:shd w:val="clear" w:color="auto" w:fill="auto"/>
          </w:tcPr>
          <w:p w:rsidR="00016CF0" w:rsidRPr="00840CDF" w:rsidRDefault="00016CF0" w:rsidP="00E035AA">
            <w:pPr>
              <w:pStyle w:val="ENoteTableText"/>
              <w:tabs>
                <w:tab w:val="center" w:leader="dot" w:pos="2268"/>
              </w:tabs>
            </w:pPr>
            <w:r w:rsidRPr="00840CDF">
              <w:t>s 93</w:t>
            </w:r>
            <w:r w:rsidR="00ED7BCA">
              <w:noBreakHyphen/>
            </w:r>
            <w:r w:rsidRPr="00840CDF">
              <w:t>20</w:t>
            </w:r>
            <w:r w:rsidRPr="00840CDF">
              <w:tab/>
            </w:r>
          </w:p>
        </w:tc>
        <w:tc>
          <w:tcPr>
            <w:tcW w:w="4678" w:type="dxa"/>
            <w:shd w:val="clear" w:color="auto" w:fill="auto"/>
          </w:tcPr>
          <w:p w:rsidR="00016CF0" w:rsidRPr="00840CDF" w:rsidRDefault="00016CF0" w:rsidP="00E035AA">
            <w:pPr>
              <w:pStyle w:val="ENoteTableText"/>
              <w:tabs>
                <w:tab w:val="center" w:leader="dot" w:pos="2268"/>
              </w:tabs>
            </w:pPr>
            <w:r w:rsidRPr="00840CDF">
              <w:t>am No 87, 2015</w:t>
            </w:r>
            <w:r w:rsidR="00660644" w:rsidRPr="00840CDF">
              <w:t>; No 101, 2018</w:t>
            </w:r>
          </w:p>
        </w:tc>
      </w:tr>
      <w:tr w:rsidR="00016CF0" w:rsidRPr="00840CDF" w:rsidTr="0081239D">
        <w:trPr>
          <w:cantSplit/>
        </w:trPr>
        <w:tc>
          <w:tcPr>
            <w:tcW w:w="2410" w:type="dxa"/>
            <w:shd w:val="clear" w:color="auto" w:fill="auto"/>
          </w:tcPr>
          <w:p w:rsidR="00016CF0" w:rsidRPr="00840CDF" w:rsidRDefault="00016CF0" w:rsidP="00766F45">
            <w:pPr>
              <w:pStyle w:val="ENoteTableText"/>
              <w:keepNext/>
              <w:rPr>
                <w:kern w:val="28"/>
              </w:rPr>
            </w:pPr>
            <w:r w:rsidRPr="00840CDF">
              <w:rPr>
                <w:b/>
              </w:rPr>
              <w:t>Division</w:t>
            </w:r>
            <w:r w:rsidR="00D82BBA" w:rsidRPr="00840CDF">
              <w:rPr>
                <w:b/>
              </w:rPr>
              <w:t> </w:t>
            </w:r>
            <w:r w:rsidRPr="00840CDF">
              <w:rPr>
                <w:b/>
              </w:rPr>
              <w:t>96</w:t>
            </w:r>
          </w:p>
        </w:tc>
        <w:tc>
          <w:tcPr>
            <w:tcW w:w="4678" w:type="dxa"/>
            <w:shd w:val="clear" w:color="auto" w:fill="auto"/>
          </w:tcPr>
          <w:p w:rsidR="00016CF0" w:rsidRPr="00840CDF" w:rsidRDefault="00016CF0" w:rsidP="000306D2">
            <w:pPr>
              <w:pStyle w:val="ENoteTableText"/>
            </w:pPr>
          </w:p>
        </w:tc>
      </w:tr>
      <w:tr w:rsidR="00016CF0" w:rsidRPr="00840CDF" w:rsidTr="0081239D">
        <w:trPr>
          <w:cantSplit/>
        </w:trPr>
        <w:tc>
          <w:tcPr>
            <w:tcW w:w="2410" w:type="dxa"/>
            <w:shd w:val="clear" w:color="auto" w:fill="auto"/>
          </w:tcPr>
          <w:p w:rsidR="00016CF0" w:rsidRPr="00840CDF" w:rsidRDefault="00016CF0" w:rsidP="00E035AA">
            <w:pPr>
              <w:pStyle w:val="ENoteTableText"/>
              <w:tabs>
                <w:tab w:val="center" w:leader="dot" w:pos="2268"/>
              </w:tabs>
            </w:pPr>
            <w:r w:rsidRPr="00840CDF">
              <w:t>Division</w:t>
            </w:r>
            <w:r w:rsidR="00D82BBA" w:rsidRPr="00840CDF">
              <w:t> </w:t>
            </w:r>
            <w:r w:rsidRPr="00840CDF">
              <w:t>96 heading</w:t>
            </w:r>
            <w:r w:rsidRPr="00840CDF">
              <w:tab/>
            </w:r>
          </w:p>
        </w:tc>
        <w:tc>
          <w:tcPr>
            <w:tcW w:w="4678" w:type="dxa"/>
            <w:shd w:val="clear" w:color="auto" w:fill="auto"/>
          </w:tcPr>
          <w:p w:rsidR="00016CF0" w:rsidRPr="00840CDF" w:rsidRDefault="000E559D" w:rsidP="000306D2">
            <w:pPr>
              <w:pStyle w:val="ENoteTableText"/>
            </w:pPr>
            <w:r w:rsidRPr="00840CDF">
              <w:t>rs</w:t>
            </w:r>
            <w:r w:rsidR="00016CF0" w:rsidRPr="00840CDF">
              <w:t xml:space="preserve">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pPr>
            <w:r w:rsidRPr="00840CDF">
              <w:t>s 96</w:t>
            </w:r>
            <w:r w:rsidR="00ED7BCA">
              <w:noBreakHyphen/>
            </w:r>
            <w:r w:rsidRPr="00840CDF">
              <w:t>1</w:t>
            </w:r>
            <w:r w:rsidRPr="00840CDF">
              <w:tab/>
            </w:r>
          </w:p>
        </w:tc>
        <w:tc>
          <w:tcPr>
            <w:tcW w:w="4678" w:type="dxa"/>
            <w:shd w:val="clear" w:color="auto" w:fill="auto"/>
          </w:tcPr>
          <w:p w:rsidR="000E559D" w:rsidRPr="00840CDF" w:rsidRDefault="000E559D" w:rsidP="000306D2">
            <w:pPr>
              <w:pStyle w:val="ENoteTableText"/>
            </w:pPr>
            <w:r w:rsidRPr="00840CDF">
              <w:t>am No 87, 2015</w:t>
            </w:r>
            <w:r w:rsidR="00660644" w:rsidRPr="00840CDF">
              <w:t>; No 101, 2018</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pPr>
            <w:r w:rsidRPr="00840CDF">
              <w:t>s 96</w:t>
            </w:r>
            <w:r w:rsidR="00ED7BCA">
              <w:noBreakHyphen/>
            </w:r>
            <w:r w:rsidRPr="00840CDF">
              <w:t>5</w:t>
            </w:r>
            <w:r w:rsidRPr="00840CDF">
              <w:tab/>
            </w:r>
          </w:p>
        </w:tc>
        <w:tc>
          <w:tcPr>
            <w:tcW w:w="4678" w:type="dxa"/>
            <w:shd w:val="clear" w:color="auto" w:fill="auto"/>
          </w:tcPr>
          <w:p w:rsidR="000E559D" w:rsidRPr="00840CDF" w:rsidRDefault="000E559D" w:rsidP="000306D2">
            <w:pPr>
              <w:pStyle w:val="ENoteTableText"/>
            </w:pPr>
            <w:r w:rsidRPr="00840CDF">
              <w:t>am No 87, 2015</w:t>
            </w:r>
            <w:r w:rsidR="00660644" w:rsidRPr="00840CDF">
              <w:t>; No 101, 2018</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pPr>
            <w:r w:rsidRPr="00840CDF">
              <w:t>s 96</w:t>
            </w:r>
            <w:r w:rsidR="00ED7BCA">
              <w:noBreakHyphen/>
            </w:r>
            <w:r w:rsidRPr="00840CDF">
              <w:t>10</w:t>
            </w:r>
            <w:r w:rsidRPr="00840CDF">
              <w:tab/>
            </w:r>
          </w:p>
        </w:tc>
        <w:tc>
          <w:tcPr>
            <w:tcW w:w="4678" w:type="dxa"/>
            <w:shd w:val="clear" w:color="auto" w:fill="auto"/>
          </w:tcPr>
          <w:p w:rsidR="000E559D" w:rsidRPr="00840CDF" w:rsidRDefault="000E559D" w:rsidP="00E035AA">
            <w:pPr>
              <w:pStyle w:val="ENoteTableText"/>
              <w:tabs>
                <w:tab w:val="center" w:leader="dot" w:pos="2268"/>
              </w:tabs>
            </w:pPr>
            <w:r w:rsidRPr="00840CDF">
              <w:t>am No 87, 2015</w:t>
            </w:r>
            <w:r w:rsidR="00660644" w:rsidRPr="00840CDF">
              <w:t>; No 101, 2018</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pPr>
            <w:r w:rsidRPr="00840CDF">
              <w:t>s 96</w:t>
            </w:r>
            <w:r w:rsidR="00ED7BCA">
              <w:noBreakHyphen/>
            </w:r>
            <w:r w:rsidRPr="00840CDF">
              <w:t>15</w:t>
            </w:r>
            <w:r w:rsidRPr="00840CDF">
              <w:tab/>
            </w:r>
          </w:p>
        </w:tc>
        <w:tc>
          <w:tcPr>
            <w:tcW w:w="4678" w:type="dxa"/>
            <w:shd w:val="clear" w:color="auto" w:fill="auto"/>
          </w:tcPr>
          <w:p w:rsidR="000E559D" w:rsidRPr="00840CDF" w:rsidRDefault="000E559D" w:rsidP="00E035AA">
            <w:pPr>
              <w:pStyle w:val="ENoteTableText"/>
              <w:tabs>
                <w:tab w:val="center" w:leader="dot" w:pos="2268"/>
              </w:tabs>
            </w:pPr>
            <w:r w:rsidRPr="00840CDF">
              <w:t>am No 87, 2015</w:t>
            </w:r>
          </w:p>
        </w:tc>
      </w:tr>
      <w:tr w:rsidR="000E559D" w:rsidRPr="00840CDF" w:rsidTr="0081239D">
        <w:trPr>
          <w:cantSplit/>
        </w:trPr>
        <w:tc>
          <w:tcPr>
            <w:tcW w:w="2410" w:type="dxa"/>
            <w:shd w:val="clear" w:color="auto" w:fill="auto"/>
          </w:tcPr>
          <w:p w:rsidR="000E559D" w:rsidRPr="00840CDF" w:rsidRDefault="000E559D" w:rsidP="003B3B5C">
            <w:pPr>
              <w:pStyle w:val="ENoteTableText"/>
              <w:tabs>
                <w:tab w:val="center" w:leader="dot" w:pos="2268"/>
              </w:tabs>
            </w:pPr>
            <w:r w:rsidRPr="00840CDF">
              <w:t>s 96</w:t>
            </w:r>
            <w:r w:rsidR="00ED7BCA">
              <w:noBreakHyphen/>
            </w:r>
            <w:r w:rsidRPr="00840CDF">
              <w:t>20</w:t>
            </w:r>
            <w:r w:rsidRPr="00840CDF">
              <w:tab/>
            </w:r>
          </w:p>
        </w:tc>
        <w:tc>
          <w:tcPr>
            <w:tcW w:w="4678" w:type="dxa"/>
            <w:shd w:val="clear" w:color="auto" w:fill="auto"/>
          </w:tcPr>
          <w:p w:rsidR="000E559D" w:rsidRPr="00840CDF" w:rsidRDefault="000E559D" w:rsidP="000306D2">
            <w:pPr>
              <w:pStyle w:val="ENoteTableText"/>
            </w:pPr>
            <w:r w:rsidRPr="00840CDF">
              <w:t>am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s 96</w:t>
            </w:r>
            <w:r w:rsidR="00ED7BCA">
              <w:noBreakHyphen/>
            </w:r>
            <w:r w:rsidRPr="00840CDF">
              <w:t>25</w:t>
            </w:r>
            <w:r w:rsidRPr="00840CDF">
              <w:tab/>
            </w:r>
          </w:p>
        </w:tc>
        <w:tc>
          <w:tcPr>
            <w:tcW w:w="4678" w:type="dxa"/>
            <w:shd w:val="clear" w:color="auto" w:fill="auto"/>
          </w:tcPr>
          <w:p w:rsidR="000E559D" w:rsidRPr="00840CDF" w:rsidRDefault="000E559D" w:rsidP="000306D2">
            <w:pPr>
              <w:pStyle w:val="ENoteTableText"/>
            </w:pPr>
            <w:r w:rsidRPr="00840CDF">
              <w:t>am No 87, 2015</w:t>
            </w:r>
          </w:p>
        </w:tc>
      </w:tr>
      <w:tr w:rsidR="000E559D" w:rsidRPr="00840CDF" w:rsidTr="0081239D">
        <w:trPr>
          <w:cantSplit/>
        </w:trPr>
        <w:tc>
          <w:tcPr>
            <w:tcW w:w="2410" w:type="dxa"/>
            <w:shd w:val="clear" w:color="auto" w:fill="auto"/>
          </w:tcPr>
          <w:p w:rsidR="000E559D" w:rsidRPr="00840CDF" w:rsidRDefault="000E559D" w:rsidP="00D72F61">
            <w:pPr>
              <w:pStyle w:val="ENoteTableText"/>
            </w:pPr>
            <w:r w:rsidRPr="00840CDF">
              <w:rPr>
                <w:b/>
              </w:rPr>
              <w:t>Division</w:t>
            </w:r>
            <w:r w:rsidR="00D82BBA" w:rsidRPr="00840CDF">
              <w:rPr>
                <w:b/>
              </w:rPr>
              <w:t> </w:t>
            </w:r>
            <w:r w:rsidRPr="00840CDF">
              <w:rPr>
                <w:b/>
              </w:rPr>
              <w:t>99</w:t>
            </w:r>
          </w:p>
        </w:tc>
        <w:tc>
          <w:tcPr>
            <w:tcW w:w="4678" w:type="dxa"/>
            <w:shd w:val="clear" w:color="auto" w:fill="auto"/>
          </w:tcPr>
          <w:p w:rsidR="000E559D" w:rsidRPr="00840CDF" w:rsidRDefault="000E559D" w:rsidP="000306D2">
            <w:pPr>
              <w:pStyle w:val="ENoteTableText"/>
            </w:pPr>
          </w:p>
        </w:tc>
      </w:tr>
      <w:tr w:rsidR="000E559D" w:rsidRPr="00840CDF" w:rsidTr="0081239D">
        <w:trPr>
          <w:cantSplit/>
        </w:trPr>
        <w:tc>
          <w:tcPr>
            <w:tcW w:w="2410" w:type="dxa"/>
            <w:shd w:val="clear" w:color="auto" w:fill="auto"/>
          </w:tcPr>
          <w:p w:rsidR="000E559D" w:rsidRPr="00840CDF" w:rsidRDefault="000E559D" w:rsidP="00F719AC">
            <w:pPr>
              <w:pStyle w:val="ENoteTableText"/>
              <w:tabs>
                <w:tab w:val="center" w:leader="dot" w:pos="2268"/>
              </w:tabs>
            </w:pPr>
            <w:r w:rsidRPr="00840CDF">
              <w:t>s 99</w:t>
            </w:r>
            <w:r w:rsidR="00ED7BCA">
              <w:noBreakHyphen/>
            </w:r>
            <w:r w:rsidRPr="00840CDF">
              <w:t>1</w:t>
            </w:r>
            <w:r w:rsidRPr="00840CDF">
              <w:tab/>
            </w:r>
          </w:p>
        </w:tc>
        <w:tc>
          <w:tcPr>
            <w:tcW w:w="4678" w:type="dxa"/>
            <w:shd w:val="clear" w:color="auto" w:fill="auto"/>
          </w:tcPr>
          <w:p w:rsidR="000E559D" w:rsidRPr="00840CDF" w:rsidRDefault="000E559D" w:rsidP="00016CF0">
            <w:pPr>
              <w:pStyle w:val="ENoteTableText"/>
            </w:pPr>
            <w:r w:rsidRPr="00840CDF">
              <w:t>am No 136, 2012</w:t>
            </w:r>
          </w:p>
        </w:tc>
      </w:tr>
      <w:tr w:rsidR="000E559D" w:rsidRPr="00840CDF" w:rsidTr="0081239D">
        <w:trPr>
          <w:cantSplit/>
        </w:trPr>
        <w:tc>
          <w:tcPr>
            <w:tcW w:w="2410" w:type="dxa"/>
            <w:shd w:val="clear" w:color="auto" w:fill="auto"/>
          </w:tcPr>
          <w:p w:rsidR="000E559D" w:rsidRPr="00840CDF" w:rsidRDefault="000E559D" w:rsidP="00E035AA">
            <w:pPr>
              <w:pStyle w:val="ENoteTableText"/>
              <w:rPr>
                <w:kern w:val="28"/>
              </w:rPr>
            </w:pPr>
            <w:r w:rsidRPr="00840CDF">
              <w:rPr>
                <w:b/>
              </w:rPr>
              <w:t>Chapter</w:t>
            </w:r>
            <w:r w:rsidR="00D82BBA" w:rsidRPr="00840CDF">
              <w:rPr>
                <w:b/>
              </w:rPr>
              <w:t> </w:t>
            </w:r>
            <w:r w:rsidRPr="00840CDF">
              <w:rPr>
                <w:b/>
              </w:rPr>
              <w:t xml:space="preserve">4 </w:t>
            </w:r>
          </w:p>
        </w:tc>
        <w:tc>
          <w:tcPr>
            <w:tcW w:w="4678" w:type="dxa"/>
            <w:shd w:val="clear" w:color="auto" w:fill="auto"/>
          </w:tcPr>
          <w:p w:rsidR="000E559D" w:rsidRPr="00840CDF" w:rsidRDefault="000E559D" w:rsidP="000306D2">
            <w:pPr>
              <w:pStyle w:val="ENoteTableText"/>
            </w:pP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pPr>
            <w:r w:rsidRPr="00840CDF">
              <w:t>Chapter</w:t>
            </w:r>
            <w:r w:rsidR="00D82BBA" w:rsidRPr="00840CDF">
              <w:t> </w:t>
            </w:r>
            <w:r w:rsidRPr="00840CDF">
              <w:t>4 heading</w:t>
            </w:r>
            <w:r w:rsidRPr="00840CDF">
              <w:tab/>
            </w:r>
          </w:p>
        </w:tc>
        <w:tc>
          <w:tcPr>
            <w:tcW w:w="4678" w:type="dxa"/>
            <w:shd w:val="clear" w:color="auto" w:fill="auto"/>
          </w:tcPr>
          <w:p w:rsidR="000E559D" w:rsidRPr="00840CDF" w:rsidRDefault="000E559D" w:rsidP="000306D2">
            <w:pPr>
              <w:pStyle w:val="ENoteTableText"/>
            </w:pPr>
            <w:r w:rsidRPr="00840CDF">
              <w:t>rs No 87, 2015</w:t>
            </w:r>
          </w:p>
        </w:tc>
      </w:tr>
      <w:tr w:rsidR="000E559D" w:rsidRPr="00840CDF" w:rsidTr="0081239D">
        <w:trPr>
          <w:cantSplit/>
        </w:trPr>
        <w:tc>
          <w:tcPr>
            <w:tcW w:w="2410" w:type="dxa"/>
            <w:shd w:val="clear" w:color="auto" w:fill="auto"/>
          </w:tcPr>
          <w:p w:rsidR="000E559D" w:rsidRPr="00840CDF" w:rsidRDefault="000E559D" w:rsidP="00F772BE">
            <w:pPr>
              <w:pStyle w:val="ENoteTableText"/>
              <w:keepNext/>
              <w:keepLines/>
              <w:tabs>
                <w:tab w:val="center" w:leader="dot" w:pos="2268"/>
              </w:tabs>
            </w:pPr>
            <w:r w:rsidRPr="00840CDF">
              <w:rPr>
                <w:b/>
              </w:rPr>
              <w:lastRenderedPageBreak/>
              <w:t>Part</w:t>
            </w:r>
            <w:r w:rsidR="00D82BBA" w:rsidRPr="00840CDF">
              <w:rPr>
                <w:b/>
              </w:rPr>
              <w:t> </w:t>
            </w:r>
            <w:r w:rsidRPr="00840CDF">
              <w:rPr>
                <w:b/>
              </w:rPr>
              <w:t>4</w:t>
            </w:r>
            <w:r w:rsidR="00ED7BCA">
              <w:rPr>
                <w:b/>
              </w:rPr>
              <w:noBreakHyphen/>
            </w:r>
            <w:r w:rsidRPr="00840CDF">
              <w:rPr>
                <w:b/>
              </w:rPr>
              <w:t>1</w:t>
            </w:r>
          </w:p>
        </w:tc>
        <w:tc>
          <w:tcPr>
            <w:tcW w:w="4678" w:type="dxa"/>
            <w:shd w:val="clear" w:color="auto" w:fill="auto"/>
          </w:tcPr>
          <w:p w:rsidR="000E559D" w:rsidRPr="00840CDF" w:rsidRDefault="000E559D" w:rsidP="000306D2">
            <w:pPr>
              <w:pStyle w:val="ENoteTableText"/>
            </w:pPr>
          </w:p>
        </w:tc>
      </w:tr>
      <w:tr w:rsidR="0040500D" w:rsidRPr="00840CDF" w:rsidTr="0081239D">
        <w:trPr>
          <w:cantSplit/>
        </w:trPr>
        <w:tc>
          <w:tcPr>
            <w:tcW w:w="2410" w:type="dxa"/>
            <w:shd w:val="clear" w:color="auto" w:fill="auto"/>
          </w:tcPr>
          <w:p w:rsidR="0040500D" w:rsidRPr="00840CDF" w:rsidRDefault="0040500D" w:rsidP="00E035AA">
            <w:pPr>
              <w:pStyle w:val="ENoteTableText"/>
              <w:tabs>
                <w:tab w:val="center" w:leader="dot" w:pos="2268"/>
              </w:tabs>
              <w:rPr>
                <w:b/>
              </w:rPr>
            </w:pPr>
            <w:r w:rsidRPr="00840CDF">
              <w:rPr>
                <w:b/>
              </w:rPr>
              <w:t>Division</w:t>
            </w:r>
            <w:r w:rsidR="00D82BBA" w:rsidRPr="00840CDF">
              <w:rPr>
                <w:b/>
              </w:rPr>
              <w:t> </w:t>
            </w:r>
            <w:r w:rsidRPr="00840CDF">
              <w:rPr>
                <w:b/>
              </w:rPr>
              <w:t>110</w:t>
            </w:r>
          </w:p>
        </w:tc>
        <w:tc>
          <w:tcPr>
            <w:tcW w:w="4678" w:type="dxa"/>
            <w:shd w:val="clear" w:color="auto" w:fill="auto"/>
          </w:tcPr>
          <w:p w:rsidR="0040500D" w:rsidRPr="00840CDF" w:rsidRDefault="0040500D" w:rsidP="000306D2">
            <w:pPr>
              <w:pStyle w:val="ENoteTableText"/>
            </w:pPr>
          </w:p>
        </w:tc>
      </w:tr>
      <w:tr w:rsidR="000E559D" w:rsidRPr="00840CDF" w:rsidTr="0081239D">
        <w:trPr>
          <w:cantSplit/>
        </w:trPr>
        <w:tc>
          <w:tcPr>
            <w:tcW w:w="2410" w:type="dxa"/>
            <w:shd w:val="clear" w:color="auto" w:fill="auto"/>
          </w:tcPr>
          <w:p w:rsidR="000E559D" w:rsidRPr="00840CDF" w:rsidRDefault="000E559D" w:rsidP="003B3B5C">
            <w:pPr>
              <w:pStyle w:val="ENoteTableText"/>
              <w:tabs>
                <w:tab w:val="center" w:leader="dot" w:pos="2268"/>
              </w:tabs>
              <w:rPr>
                <w:b/>
              </w:rPr>
            </w:pPr>
            <w:r w:rsidRPr="00840CDF">
              <w:t>s 110</w:t>
            </w:r>
            <w:r w:rsidR="00ED7BCA">
              <w:noBreakHyphen/>
            </w:r>
            <w:r w:rsidRPr="00840CDF">
              <w:t>1</w:t>
            </w:r>
            <w:r w:rsidRPr="00840CDF">
              <w:tab/>
            </w:r>
          </w:p>
        </w:tc>
        <w:tc>
          <w:tcPr>
            <w:tcW w:w="4678" w:type="dxa"/>
            <w:shd w:val="clear" w:color="auto" w:fill="auto"/>
          </w:tcPr>
          <w:p w:rsidR="000E559D" w:rsidRPr="00840CDF" w:rsidRDefault="000E559D" w:rsidP="000306D2">
            <w:pPr>
              <w:pStyle w:val="ENoteTableText"/>
            </w:pPr>
            <w:r w:rsidRPr="00840CDF">
              <w:t>rs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rPr>
                <w:b/>
              </w:rPr>
              <w:t>Part</w:t>
            </w:r>
            <w:r w:rsidR="00D82BBA" w:rsidRPr="00840CDF">
              <w:rPr>
                <w:b/>
              </w:rPr>
              <w:t> </w:t>
            </w:r>
            <w:r w:rsidRPr="00840CDF">
              <w:rPr>
                <w:b/>
              </w:rPr>
              <w:t>4</w:t>
            </w:r>
            <w:r w:rsidR="00ED7BCA">
              <w:rPr>
                <w:b/>
              </w:rPr>
              <w:noBreakHyphen/>
            </w:r>
            <w:r w:rsidRPr="00840CDF">
              <w:rPr>
                <w:b/>
              </w:rPr>
              <w:t>2</w:t>
            </w:r>
          </w:p>
        </w:tc>
        <w:tc>
          <w:tcPr>
            <w:tcW w:w="4678" w:type="dxa"/>
            <w:shd w:val="clear" w:color="auto" w:fill="auto"/>
          </w:tcPr>
          <w:p w:rsidR="000E559D" w:rsidRPr="00840CDF" w:rsidRDefault="000E559D" w:rsidP="000306D2">
            <w:pPr>
              <w:pStyle w:val="ENoteTableText"/>
            </w:pPr>
          </w:p>
        </w:tc>
      </w:tr>
      <w:tr w:rsidR="000E559D" w:rsidRPr="00840CDF" w:rsidTr="0081239D">
        <w:trPr>
          <w:cantSplit/>
        </w:trPr>
        <w:tc>
          <w:tcPr>
            <w:tcW w:w="2410" w:type="dxa"/>
            <w:shd w:val="clear" w:color="auto" w:fill="auto"/>
          </w:tcPr>
          <w:p w:rsidR="000E559D" w:rsidRPr="00840CDF" w:rsidRDefault="000E559D" w:rsidP="0003718B">
            <w:pPr>
              <w:pStyle w:val="ENoteTableText"/>
              <w:tabs>
                <w:tab w:val="center" w:leader="dot" w:pos="2268"/>
              </w:tabs>
            </w:pPr>
            <w:r w:rsidRPr="00840CDF">
              <w:t>Part</w:t>
            </w:r>
            <w:r w:rsidR="00D82BBA" w:rsidRPr="00840CDF">
              <w:t> </w:t>
            </w:r>
            <w:r w:rsidRPr="00840CDF">
              <w:t>4</w:t>
            </w:r>
            <w:r w:rsidR="00ED7BCA">
              <w:noBreakHyphen/>
            </w:r>
            <w:r w:rsidRPr="00840CDF">
              <w:t>2 heading</w:t>
            </w:r>
            <w:r w:rsidRPr="00840CDF">
              <w:tab/>
            </w:r>
          </w:p>
        </w:tc>
        <w:tc>
          <w:tcPr>
            <w:tcW w:w="4678" w:type="dxa"/>
            <w:shd w:val="clear" w:color="auto" w:fill="auto"/>
          </w:tcPr>
          <w:p w:rsidR="000E559D" w:rsidRPr="00840CDF" w:rsidRDefault="000E559D" w:rsidP="000306D2">
            <w:pPr>
              <w:pStyle w:val="ENoteTableText"/>
            </w:pPr>
            <w:r w:rsidRPr="00840CDF">
              <w:t>rs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s 115</w:t>
            </w:r>
            <w:r w:rsidR="00ED7BCA">
              <w:noBreakHyphen/>
            </w:r>
            <w:r w:rsidRPr="00840CDF">
              <w:t>1</w:t>
            </w:r>
            <w:r w:rsidRPr="00840CDF">
              <w:tab/>
            </w:r>
          </w:p>
        </w:tc>
        <w:tc>
          <w:tcPr>
            <w:tcW w:w="4678" w:type="dxa"/>
            <w:shd w:val="clear" w:color="auto" w:fill="auto"/>
          </w:tcPr>
          <w:p w:rsidR="000E559D" w:rsidRPr="00840CDF" w:rsidRDefault="000E559D" w:rsidP="000306D2">
            <w:pPr>
              <w:pStyle w:val="ENoteTableText"/>
            </w:pPr>
            <w:r w:rsidRPr="00840CDF">
              <w:t>rs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s 115</w:t>
            </w:r>
            <w:r w:rsidR="00ED7BCA">
              <w:noBreakHyphen/>
            </w:r>
            <w:r w:rsidRPr="00840CDF">
              <w:t>5</w:t>
            </w:r>
            <w:r w:rsidRPr="00840CDF">
              <w:tab/>
            </w:r>
          </w:p>
        </w:tc>
        <w:tc>
          <w:tcPr>
            <w:tcW w:w="4678" w:type="dxa"/>
            <w:shd w:val="clear" w:color="auto" w:fill="auto"/>
          </w:tcPr>
          <w:p w:rsidR="000E559D" w:rsidRPr="00840CDF" w:rsidRDefault="000E559D" w:rsidP="000306D2">
            <w:pPr>
              <w:pStyle w:val="ENoteTableText"/>
            </w:pPr>
            <w:r w:rsidRPr="00840CDF">
              <w:t>rs No 87, 2015</w:t>
            </w:r>
          </w:p>
        </w:tc>
      </w:tr>
      <w:tr w:rsidR="000E559D" w:rsidRPr="00840CDF" w:rsidTr="0081239D">
        <w:trPr>
          <w:cantSplit/>
        </w:trPr>
        <w:tc>
          <w:tcPr>
            <w:tcW w:w="2410" w:type="dxa"/>
            <w:shd w:val="clear" w:color="auto" w:fill="auto"/>
          </w:tcPr>
          <w:p w:rsidR="000E559D" w:rsidRPr="00840CDF" w:rsidRDefault="000E559D" w:rsidP="003B3B5C">
            <w:pPr>
              <w:pStyle w:val="ENoteTableText"/>
              <w:tabs>
                <w:tab w:val="center" w:leader="dot" w:pos="2268"/>
              </w:tabs>
            </w:pPr>
            <w:r w:rsidRPr="00840CDF">
              <w:t>Division</w:t>
            </w:r>
            <w:r w:rsidR="00D82BBA" w:rsidRPr="00840CDF">
              <w:t> </w:t>
            </w:r>
            <w:r w:rsidRPr="00840CDF">
              <w:t>118</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3B3B5C">
            <w:pPr>
              <w:pStyle w:val="ENoteTableText"/>
              <w:tabs>
                <w:tab w:val="center" w:leader="dot" w:pos="2268"/>
              </w:tabs>
            </w:pPr>
            <w:r w:rsidRPr="00840CDF">
              <w:t>s 118</w:t>
            </w:r>
            <w:r w:rsidR="00ED7BCA">
              <w:noBreakHyphen/>
            </w:r>
            <w:r w:rsidRPr="00840CDF">
              <w:t>1</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s 118</w:t>
            </w:r>
            <w:r w:rsidR="00ED7BCA">
              <w:noBreakHyphen/>
            </w:r>
            <w:r w:rsidRPr="00840CDF">
              <w:t>5</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40500D" w:rsidRPr="00840CDF" w:rsidTr="0081239D">
        <w:trPr>
          <w:cantSplit/>
        </w:trPr>
        <w:tc>
          <w:tcPr>
            <w:tcW w:w="2410" w:type="dxa"/>
            <w:shd w:val="clear" w:color="auto" w:fill="auto"/>
          </w:tcPr>
          <w:p w:rsidR="0040500D" w:rsidRPr="00840CDF" w:rsidRDefault="0040500D" w:rsidP="00E035AA">
            <w:pPr>
              <w:pStyle w:val="ENoteTableText"/>
              <w:tabs>
                <w:tab w:val="center" w:leader="dot" w:pos="2268"/>
              </w:tabs>
              <w:rPr>
                <w:b/>
              </w:rPr>
            </w:pPr>
            <w:r w:rsidRPr="00840CDF">
              <w:rPr>
                <w:b/>
              </w:rPr>
              <w:t>Division</w:t>
            </w:r>
            <w:r w:rsidR="00D82BBA" w:rsidRPr="00840CDF">
              <w:rPr>
                <w:b/>
              </w:rPr>
              <w:t> </w:t>
            </w:r>
            <w:r w:rsidRPr="00840CDF">
              <w:rPr>
                <w:b/>
              </w:rPr>
              <w:t>121</w:t>
            </w:r>
          </w:p>
        </w:tc>
        <w:tc>
          <w:tcPr>
            <w:tcW w:w="4678" w:type="dxa"/>
            <w:shd w:val="clear" w:color="auto" w:fill="auto"/>
          </w:tcPr>
          <w:p w:rsidR="0040500D" w:rsidRPr="00840CDF" w:rsidRDefault="0040500D" w:rsidP="000306D2">
            <w:pPr>
              <w:pStyle w:val="ENoteTableText"/>
            </w:pPr>
          </w:p>
        </w:tc>
      </w:tr>
      <w:tr w:rsidR="00807850" w:rsidRPr="00840CDF" w:rsidTr="0081239D">
        <w:trPr>
          <w:cantSplit/>
        </w:trPr>
        <w:tc>
          <w:tcPr>
            <w:tcW w:w="2410" w:type="dxa"/>
            <w:shd w:val="clear" w:color="auto" w:fill="auto"/>
          </w:tcPr>
          <w:p w:rsidR="00807850" w:rsidRPr="00840CDF" w:rsidRDefault="00807850">
            <w:pPr>
              <w:pStyle w:val="ENoteTableText"/>
              <w:tabs>
                <w:tab w:val="center" w:leader="dot" w:pos="2268"/>
              </w:tabs>
            </w:pPr>
            <w:r w:rsidRPr="00840CDF">
              <w:t>s 121</w:t>
            </w:r>
            <w:r w:rsidR="00ED7BCA">
              <w:noBreakHyphen/>
            </w:r>
            <w:r w:rsidRPr="00840CDF">
              <w:t>5</w:t>
            </w:r>
            <w:r w:rsidRPr="00840CDF">
              <w:tab/>
            </w:r>
          </w:p>
        </w:tc>
        <w:tc>
          <w:tcPr>
            <w:tcW w:w="4678" w:type="dxa"/>
            <w:shd w:val="clear" w:color="auto" w:fill="auto"/>
          </w:tcPr>
          <w:p w:rsidR="00807850" w:rsidRPr="00840CDF" w:rsidRDefault="00807850" w:rsidP="000306D2">
            <w:pPr>
              <w:pStyle w:val="ENoteTableText"/>
            </w:pPr>
            <w:r w:rsidRPr="00840CDF">
              <w:t>am No 101, 2018</w:t>
            </w: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121</w:t>
            </w:r>
            <w:r w:rsidR="00ED7BCA">
              <w:noBreakHyphen/>
            </w:r>
            <w:r w:rsidRPr="00840CDF">
              <w:t>8</w:t>
            </w:r>
            <w:r w:rsidRPr="00840CDF">
              <w:tab/>
            </w:r>
          </w:p>
        </w:tc>
        <w:tc>
          <w:tcPr>
            <w:tcW w:w="4678" w:type="dxa"/>
            <w:shd w:val="clear" w:color="auto" w:fill="auto"/>
          </w:tcPr>
          <w:p w:rsidR="00660644" w:rsidRPr="00840CDF" w:rsidRDefault="00660644" w:rsidP="000306D2">
            <w:pPr>
              <w:pStyle w:val="ENoteTableText"/>
            </w:pPr>
            <w:r w:rsidRPr="00840CDF">
              <w:t>ad No 101, 2018</w:t>
            </w: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121</w:t>
            </w:r>
            <w:r w:rsidR="00ED7BCA">
              <w:noBreakHyphen/>
            </w:r>
            <w:r w:rsidRPr="00840CDF">
              <w:t>8A</w:t>
            </w:r>
            <w:r w:rsidRPr="00840CDF">
              <w:tab/>
            </w:r>
          </w:p>
        </w:tc>
        <w:tc>
          <w:tcPr>
            <w:tcW w:w="4678" w:type="dxa"/>
            <w:shd w:val="clear" w:color="auto" w:fill="auto"/>
          </w:tcPr>
          <w:p w:rsidR="00660644" w:rsidRPr="00840CDF" w:rsidRDefault="00660644" w:rsidP="000306D2">
            <w:pPr>
              <w:pStyle w:val="ENoteTableText"/>
            </w:pPr>
            <w:r w:rsidRPr="00840CDF">
              <w:t>ad No 101, 2018</w:t>
            </w: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121</w:t>
            </w:r>
            <w:r w:rsidR="00ED7BCA">
              <w:noBreakHyphen/>
            </w:r>
            <w:r w:rsidRPr="00840CDF">
              <w:t>8B</w:t>
            </w:r>
            <w:r w:rsidRPr="00840CDF">
              <w:tab/>
            </w:r>
          </w:p>
        </w:tc>
        <w:tc>
          <w:tcPr>
            <w:tcW w:w="4678" w:type="dxa"/>
            <w:shd w:val="clear" w:color="auto" w:fill="auto"/>
          </w:tcPr>
          <w:p w:rsidR="00660644" w:rsidRPr="00840CDF" w:rsidRDefault="00660644" w:rsidP="000306D2">
            <w:pPr>
              <w:pStyle w:val="ENoteTableText"/>
            </w:pPr>
            <w:r w:rsidRPr="00840CDF">
              <w:t>ad No 101, 2018</w:t>
            </w: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121</w:t>
            </w:r>
            <w:r w:rsidR="00ED7BCA">
              <w:noBreakHyphen/>
            </w:r>
            <w:r w:rsidRPr="00840CDF">
              <w:t>8C</w:t>
            </w:r>
            <w:r w:rsidRPr="00840CDF">
              <w:tab/>
            </w:r>
          </w:p>
        </w:tc>
        <w:tc>
          <w:tcPr>
            <w:tcW w:w="4678" w:type="dxa"/>
            <w:shd w:val="clear" w:color="auto" w:fill="auto"/>
          </w:tcPr>
          <w:p w:rsidR="00660644" w:rsidRPr="00840CDF" w:rsidRDefault="00660644" w:rsidP="000306D2">
            <w:pPr>
              <w:pStyle w:val="ENoteTableText"/>
            </w:pPr>
            <w:r w:rsidRPr="00840CDF">
              <w:t>ad No 101, 2018</w:t>
            </w:r>
          </w:p>
        </w:tc>
      </w:tr>
      <w:tr w:rsidR="00660644" w:rsidRPr="00840CDF" w:rsidTr="0081239D">
        <w:trPr>
          <w:cantSplit/>
        </w:trPr>
        <w:tc>
          <w:tcPr>
            <w:tcW w:w="2410" w:type="dxa"/>
            <w:shd w:val="clear" w:color="auto" w:fill="auto"/>
          </w:tcPr>
          <w:p w:rsidR="00660644" w:rsidRPr="00840CDF" w:rsidRDefault="00660644">
            <w:pPr>
              <w:pStyle w:val="ENoteTableText"/>
              <w:tabs>
                <w:tab w:val="center" w:leader="dot" w:pos="2268"/>
              </w:tabs>
            </w:pPr>
            <w:r w:rsidRPr="00840CDF">
              <w:t>s 121</w:t>
            </w:r>
            <w:r w:rsidR="00ED7BCA">
              <w:noBreakHyphen/>
            </w:r>
            <w:r w:rsidRPr="00840CDF">
              <w:t>8D</w:t>
            </w:r>
            <w:r w:rsidRPr="00840CDF">
              <w:tab/>
            </w:r>
          </w:p>
        </w:tc>
        <w:tc>
          <w:tcPr>
            <w:tcW w:w="4678" w:type="dxa"/>
            <w:shd w:val="clear" w:color="auto" w:fill="auto"/>
          </w:tcPr>
          <w:p w:rsidR="00660644" w:rsidRPr="00840CDF" w:rsidRDefault="00660644" w:rsidP="000306D2">
            <w:pPr>
              <w:pStyle w:val="ENoteTableText"/>
            </w:pPr>
            <w:r w:rsidRPr="00840CDF">
              <w:t>ad No 101, 2018</w:t>
            </w:r>
          </w:p>
        </w:tc>
      </w:tr>
      <w:tr w:rsidR="00807850" w:rsidRPr="00840CDF" w:rsidTr="0081239D">
        <w:trPr>
          <w:cantSplit/>
        </w:trPr>
        <w:tc>
          <w:tcPr>
            <w:tcW w:w="2410" w:type="dxa"/>
            <w:shd w:val="clear" w:color="auto" w:fill="auto"/>
          </w:tcPr>
          <w:p w:rsidR="00807850" w:rsidRPr="00840CDF" w:rsidRDefault="00807850">
            <w:pPr>
              <w:pStyle w:val="ENoteTableText"/>
              <w:tabs>
                <w:tab w:val="center" w:leader="dot" w:pos="2268"/>
              </w:tabs>
            </w:pPr>
            <w:r w:rsidRPr="00840CDF">
              <w:t>s 121</w:t>
            </w:r>
            <w:r w:rsidR="00ED7BCA">
              <w:noBreakHyphen/>
            </w:r>
            <w:r w:rsidRPr="00840CDF">
              <w:t>10</w:t>
            </w:r>
            <w:r w:rsidRPr="00840CDF">
              <w:tab/>
            </w:r>
          </w:p>
        </w:tc>
        <w:tc>
          <w:tcPr>
            <w:tcW w:w="4678" w:type="dxa"/>
            <w:shd w:val="clear" w:color="auto" w:fill="auto"/>
          </w:tcPr>
          <w:p w:rsidR="00807850" w:rsidRPr="00840CDF" w:rsidRDefault="00807850" w:rsidP="000306D2">
            <w:pPr>
              <w:pStyle w:val="ENoteTableText"/>
            </w:pPr>
            <w:r w:rsidRPr="00840CDF">
              <w:t>am No 101, 2018</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Part</w:t>
            </w:r>
            <w:r w:rsidR="00D82BBA" w:rsidRPr="00840CDF">
              <w:t> </w:t>
            </w:r>
            <w:r w:rsidRPr="00840CDF">
              <w:t>4</w:t>
            </w:r>
            <w:r w:rsidR="00ED7BCA">
              <w:noBreakHyphen/>
            </w:r>
            <w:r w:rsidRPr="00840CDF">
              <w:t>3</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Del="000E559D" w:rsidTr="0081239D">
        <w:trPr>
          <w:cantSplit/>
        </w:trPr>
        <w:tc>
          <w:tcPr>
            <w:tcW w:w="2410" w:type="dxa"/>
            <w:shd w:val="clear" w:color="auto" w:fill="auto"/>
          </w:tcPr>
          <w:p w:rsidR="000E559D" w:rsidRPr="00840CDF" w:rsidDel="000E559D" w:rsidRDefault="000E559D" w:rsidP="00E035AA">
            <w:pPr>
              <w:pStyle w:val="ENoteTableText"/>
              <w:tabs>
                <w:tab w:val="center" w:leader="dot" w:pos="2268"/>
              </w:tabs>
            </w:pPr>
            <w:r w:rsidRPr="00840CDF">
              <w:t>s 126</w:t>
            </w:r>
            <w:r w:rsidR="00ED7BCA">
              <w:noBreakHyphen/>
            </w:r>
            <w:r w:rsidRPr="00840CDF">
              <w:t>1</w:t>
            </w:r>
            <w:r w:rsidRPr="00840CDF">
              <w:tab/>
            </w:r>
          </w:p>
        </w:tc>
        <w:tc>
          <w:tcPr>
            <w:tcW w:w="4678" w:type="dxa"/>
            <w:shd w:val="clear" w:color="auto" w:fill="auto"/>
          </w:tcPr>
          <w:p w:rsidR="000E559D" w:rsidRPr="00840CDF" w:rsidDel="000E559D" w:rsidRDefault="000E559D" w:rsidP="00E035AA">
            <w:pPr>
              <w:pStyle w:val="ENoteTableText"/>
              <w:tabs>
                <w:tab w:val="center" w:leader="dot" w:pos="2268"/>
              </w:tabs>
              <w:rPr>
                <w:kern w:val="28"/>
              </w:rPr>
            </w:pPr>
            <w:r w:rsidRPr="00840CDF">
              <w:t>rep No 87, 2015</w:t>
            </w:r>
          </w:p>
        </w:tc>
      </w:tr>
      <w:tr w:rsidR="000E559D" w:rsidRPr="00840CDF" w:rsidDel="000E559D" w:rsidTr="0081239D">
        <w:trPr>
          <w:cantSplit/>
        </w:trPr>
        <w:tc>
          <w:tcPr>
            <w:tcW w:w="2410" w:type="dxa"/>
            <w:shd w:val="clear" w:color="auto" w:fill="auto"/>
          </w:tcPr>
          <w:p w:rsidR="000E559D" w:rsidRPr="00840CDF" w:rsidDel="000E559D" w:rsidRDefault="000E559D" w:rsidP="00E035AA">
            <w:pPr>
              <w:pStyle w:val="ENoteTableText"/>
              <w:tabs>
                <w:tab w:val="center" w:leader="dot" w:pos="2268"/>
              </w:tabs>
            </w:pPr>
            <w:r w:rsidRPr="00840CDF">
              <w:t>s 126</w:t>
            </w:r>
            <w:r w:rsidR="00ED7BCA">
              <w:noBreakHyphen/>
            </w:r>
            <w:r w:rsidRPr="00840CDF">
              <w:t>5</w:t>
            </w:r>
            <w:r w:rsidRPr="00840CDF">
              <w:tab/>
            </w:r>
          </w:p>
        </w:tc>
        <w:tc>
          <w:tcPr>
            <w:tcW w:w="4678" w:type="dxa"/>
            <w:shd w:val="clear" w:color="auto" w:fill="auto"/>
          </w:tcPr>
          <w:p w:rsidR="000E559D" w:rsidRPr="00840CDF" w:rsidDel="000E559D"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F719AC">
            <w:pPr>
              <w:pStyle w:val="ENoteTableText"/>
              <w:tabs>
                <w:tab w:val="center" w:leader="dot" w:pos="2268"/>
              </w:tabs>
            </w:pPr>
            <w:r w:rsidRPr="00840CDF">
              <w:t>s 126</w:t>
            </w:r>
            <w:r w:rsidR="00ED7BCA">
              <w:noBreakHyphen/>
            </w:r>
            <w:r w:rsidRPr="00840CDF">
              <w:t>10</w:t>
            </w:r>
            <w:r w:rsidRPr="00840CDF">
              <w:tab/>
            </w:r>
          </w:p>
        </w:tc>
        <w:tc>
          <w:tcPr>
            <w:tcW w:w="4678" w:type="dxa"/>
            <w:shd w:val="clear" w:color="auto" w:fill="auto"/>
          </w:tcPr>
          <w:p w:rsidR="000E559D" w:rsidRPr="00840CDF" w:rsidRDefault="000E559D" w:rsidP="000306D2">
            <w:pPr>
              <w:pStyle w:val="ENoteTableText"/>
            </w:pPr>
            <w:r w:rsidRPr="00840CDF">
              <w:t>am No 54, 2008</w:t>
            </w:r>
          </w:p>
        </w:tc>
      </w:tr>
      <w:tr w:rsidR="000E559D" w:rsidRPr="00840CDF" w:rsidTr="0081239D">
        <w:trPr>
          <w:cantSplit/>
        </w:trPr>
        <w:tc>
          <w:tcPr>
            <w:tcW w:w="2410" w:type="dxa"/>
            <w:shd w:val="clear" w:color="auto" w:fill="auto"/>
          </w:tcPr>
          <w:p w:rsidR="000E559D" w:rsidRPr="00840CDF" w:rsidRDefault="000E559D" w:rsidP="00F719AC">
            <w:pPr>
              <w:pStyle w:val="ENoteTableText"/>
              <w:tabs>
                <w:tab w:val="center" w:leader="dot" w:pos="2268"/>
              </w:tabs>
            </w:pP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F719AC">
            <w:pPr>
              <w:pStyle w:val="ENoteTableText"/>
              <w:tabs>
                <w:tab w:val="center" w:leader="dot" w:pos="2268"/>
              </w:tabs>
            </w:pPr>
            <w:r w:rsidRPr="00840CDF">
              <w:t>s 126</w:t>
            </w:r>
            <w:r w:rsidR="00ED7BCA">
              <w:noBreakHyphen/>
            </w:r>
            <w:r w:rsidRPr="00840CDF">
              <w:t>15</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F719AC">
            <w:pPr>
              <w:pStyle w:val="ENoteTableText"/>
              <w:tabs>
                <w:tab w:val="center" w:leader="dot" w:pos="2268"/>
              </w:tabs>
            </w:pPr>
            <w:r w:rsidRPr="00840CDF">
              <w:t>s 126</w:t>
            </w:r>
            <w:r w:rsidR="00ED7BCA">
              <w:noBreakHyphen/>
            </w:r>
            <w:r w:rsidRPr="00840CDF">
              <w:t>20</w:t>
            </w:r>
            <w:r w:rsidRPr="00840CDF">
              <w:tab/>
            </w:r>
          </w:p>
        </w:tc>
        <w:tc>
          <w:tcPr>
            <w:tcW w:w="4678" w:type="dxa"/>
            <w:shd w:val="clear" w:color="auto" w:fill="auto"/>
          </w:tcPr>
          <w:p w:rsidR="000E559D" w:rsidRPr="00840CDF" w:rsidRDefault="000E559D" w:rsidP="000306D2">
            <w:pPr>
              <w:pStyle w:val="ENoteTableText"/>
            </w:pPr>
            <w:r w:rsidRPr="00840CDF">
              <w:t>am No 180, 2007; No 54, 2008; No 26, 2014</w:t>
            </w:r>
          </w:p>
        </w:tc>
      </w:tr>
      <w:tr w:rsidR="000E559D" w:rsidRPr="00840CDF" w:rsidTr="0081239D">
        <w:trPr>
          <w:cantSplit/>
        </w:trPr>
        <w:tc>
          <w:tcPr>
            <w:tcW w:w="2410" w:type="dxa"/>
            <w:shd w:val="clear" w:color="auto" w:fill="auto"/>
          </w:tcPr>
          <w:p w:rsidR="000E559D" w:rsidRPr="00840CDF" w:rsidRDefault="000E559D" w:rsidP="00F719AC">
            <w:pPr>
              <w:pStyle w:val="ENoteTableText"/>
              <w:tabs>
                <w:tab w:val="center" w:leader="dot" w:pos="2268"/>
              </w:tabs>
            </w:pP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s 126</w:t>
            </w:r>
            <w:r w:rsidR="00ED7BCA">
              <w:noBreakHyphen/>
            </w:r>
            <w:r w:rsidRPr="00840CDF">
              <w:t>25</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s 126</w:t>
            </w:r>
            <w:r w:rsidR="00ED7BCA">
              <w:noBreakHyphen/>
            </w:r>
            <w:r w:rsidRPr="00840CDF">
              <w:t>30</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s 126</w:t>
            </w:r>
            <w:r w:rsidR="00ED7BCA">
              <w:noBreakHyphen/>
            </w:r>
            <w:r w:rsidRPr="00840CDF">
              <w:t>35</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pPr>
              <w:pStyle w:val="ENoteTableText"/>
              <w:tabs>
                <w:tab w:val="center" w:leader="dot" w:pos="2268"/>
              </w:tabs>
            </w:pPr>
            <w:r w:rsidRPr="00840CDF">
              <w:t>s 126</w:t>
            </w:r>
            <w:r w:rsidR="00ED7BCA">
              <w:noBreakHyphen/>
            </w:r>
            <w:r w:rsidRPr="00840CDF">
              <w:t>40</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E035AA">
            <w:pPr>
              <w:pStyle w:val="ENoteTableText"/>
              <w:tabs>
                <w:tab w:val="center" w:leader="dot" w:pos="2268"/>
              </w:tabs>
              <w:rPr>
                <w:kern w:val="28"/>
              </w:rPr>
            </w:pPr>
            <w:r w:rsidRPr="00840CDF">
              <w:t>s 126</w:t>
            </w:r>
            <w:r w:rsidR="00ED7BCA">
              <w:noBreakHyphen/>
            </w:r>
            <w:r w:rsidRPr="00840CDF">
              <w:t>42</w:t>
            </w:r>
            <w:r w:rsidRPr="00840CDF">
              <w:tab/>
            </w:r>
          </w:p>
        </w:tc>
        <w:tc>
          <w:tcPr>
            <w:tcW w:w="4678" w:type="dxa"/>
            <w:shd w:val="clear" w:color="auto" w:fill="auto"/>
          </w:tcPr>
          <w:p w:rsidR="000E559D" w:rsidRPr="00840CDF" w:rsidRDefault="000E559D"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F719AC">
            <w:pPr>
              <w:pStyle w:val="ENoteTableText"/>
              <w:tabs>
                <w:tab w:val="center" w:leader="dot" w:pos="2268"/>
              </w:tabs>
            </w:pPr>
            <w:r w:rsidRPr="00840CDF">
              <w:lastRenderedPageBreak/>
              <w:t>s 126</w:t>
            </w:r>
            <w:r w:rsidR="00ED7BCA">
              <w:noBreakHyphen/>
            </w:r>
            <w:r w:rsidRPr="00840CDF">
              <w:t>45</w:t>
            </w:r>
            <w:r w:rsidRPr="00840CDF">
              <w:tab/>
            </w:r>
          </w:p>
        </w:tc>
        <w:tc>
          <w:tcPr>
            <w:tcW w:w="4678" w:type="dxa"/>
            <w:shd w:val="clear" w:color="auto" w:fill="auto"/>
          </w:tcPr>
          <w:p w:rsidR="000E559D" w:rsidRPr="00840CDF" w:rsidRDefault="000E559D" w:rsidP="000306D2">
            <w:pPr>
              <w:pStyle w:val="ENoteTableText"/>
            </w:pPr>
            <w:r w:rsidRPr="00840CDF">
              <w:t>am No 54, 2008</w:t>
            </w:r>
          </w:p>
        </w:tc>
      </w:tr>
      <w:tr w:rsidR="00E035AA" w:rsidRPr="00840CDF" w:rsidTr="0081239D">
        <w:trPr>
          <w:cantSplit/>
        </w:trPr>
        <w:tc>
          <w:tcPr>
            <w:tcW w:w="2410" w:type="dxa"/>
            <w:shd w:val="clear" w:color="auto" w:fill="auto"/>
          </w:tcPr>
          <w:p w:rsidR="00E035AA" w:rsidRPr="00840CDF" w:rsidRDefault="00E035AA" w:rsidP="00F719AC">
            <w:pPr>
              <w:pStyle w:val="ENoteTableText"/>
              <w:tabs>
                <w:tab w:val="center" w:leader="dot" w:pos="2268"/>
              </w:tabs>
            </w:pPr>
          </w:p>
        </w:tc>
        <w:tc>
          <w:tcPr>
            <w:tcW w:w="4678" w:type="dxa"/>
            <w:shd w:val="clear" w:color="auto" w:fill="auto"/>
          </w:tcPr>
          <w:p w:rsidR="00E035AA" w:rsidRPr="00840CDF" w:rsidRDefault="00E035AA" w:rsidP="000306D2">
            <w:pPr>
              <w:pStyle w:val="ENoteTableText"/>
            </w:pPr>
            <w:r w:rsidRPr="00840CDF">
              <w:t>rep No 87, 2015</w:t>
            </w:r>
          </w:p>
        </w:tc>
      </w:tr>
      <w:tr w:rsidR="000E559D" w:rsidRPr="00840CDF" w:rsidTr="0081239D">
        <w:trPr>
          <w:cantSplit/>
        </w:trPr>
        <w:tc>
          <w:tcPr>
            <w:tcW w:w="2410" w:type="dxa"/>
            <w:shd w:val="clear" w:color="auto" w:fill="auto"/>
          </w:tcPr>
          <w:p w:rsidR="000E559D" w:rsidRPr="00840CDF" w:rsidRDefault="000E559D" w:rsidP="00A2148A">
            <w:pPr>
              <w:pStyle w:val="ENoteTableText"/>
              <w:tabs>
                <w:tab w:val="center" w:leader="dot" w:pos="2268"/>
              </w:tabs>
              <w:rPr>
                <w:b/>
              </w:rPr>
            </w:pPr>
            <w:r w:rsidRPr="00840CDF">
              <w:rPr>
                <w:b/>
              </w:rPr>
              <w:t>Part</w:t>
            </w:r>
            <w:r w:rsidR="00D82BBA" w:rsidRPr="00840CDF">
              <w:rPr>
                <w:b/>
              </w:rPr>
              <w:t> </w:t>
            </w:r>
            <w:r w:rsidRPr="00840CDF">
              <w:rPr>
                <w:b/>
              </w:rPr>
              <w:t>4</w:t>
            </w:r>
            <w:r w:rsidR="00ED7BCA">
              <w:rPr>
                <w:b/>
              </w:rPr>
              <w:noBreakHyphen/>
            </w:r>
            <w:r w:rsidRPr="00840CDF">
              <w:rPr>
                <w:b/>
              </w:rPr>
              <w:t>4</w:t>
            </w:r>
          </w:p>
        </w:tc>
        <w:tc>
          <w:tcPr>
            <w:tcW w:w="4678" w:type="dxa"/>
            <w:shd w:val="clear" w:color="auto" w:fill="auto"/>
          </w:tcPr>
          <w:p w:rsidR="000E559D" w:rsidRPr="00840CDF" w:rsidRDefault="000E559D" w:rsidP="00534C6D">
            <w:pPr>
              <w:pStyle w:val="ENoteTableText"/>
              <w:tabs>
                <w:tab w:val="center" w:leader="dot" w:pos="2268"/>
              </w:tabs>
            </w:pPr>
          </w:p>
        </w:tc>
      </w:tr>
      <w:tr w:rsidR="000E559D" w:rsidRPr="00840CDF" w:rsidTr="0081239D">
        <w:trPr>
          <w:cantSplit/>
        </w:trPr>
        <w:tc>
          <w:tcPr>
            <w:tcW w:w="2410" w:type="dxa"/>
            <w:shd w:val="clear" w:color="auto" w:fill="auto"/>
          </w:tcPr>
          <w:p w:rsidR="000E559D" w:rsidRPr="00840CDF" w:rsidRDefault="000E559D" w:rsidP="00B6181E">
            <w:pPr>
              <w:pStyle w:val="ENoteTableText"/>
              <w:tabs>
                <w:tab w:val="center" w:leader="dot" w:pos="2268"/>
              </w:tabs>
              <w:rPr>
                <w:b/>
              </w:rPr>
            </w:pPr>
            <w:r w:rsidRPr="00840CDF">
              <w:rPr>
                <w:b/>
              </w:rPr>
              <w:t>Division</w:t>
            </w:r>
            <w:r w:rsidR="00D82BBA" w:rsidRPr="00840CDF">
              <w:rPr>
                <w:b/>
              </w:rPr>
              <w:t> </w:t>
            </w:r>
            <w:r w:rsidRPr="00840CDF">
              <w:rPr>
                <w:b/>
              </w:rPr>
              <w:t>131</w:t>
            </w:r>
          </w:p>
        </w:tc>
        <w:tc>
          <w:tcPr>
            <w:tcW w:w="4678" w:type="dxa"/>
            <w:shd w:val="clear" w:color="auto" w:fill="auto"/>
          </w:tcPr>
          <w:p w:rsidR="000E559D" w:rsidRPr="00840CDF" w:rsidRDefault="000E559D" w:rsidP="00B6181E">
            <w:pPr>
              <w:pStyle w:val="ENoteTableText"/>
              <w:tabs>
                <w:tab w:val="center" w:leader="dot" w:pos="2268"/>
              </w:tabs>
            </w:pPr>
          </w:p>
        </w:tc>
      </w:tr>
      <w:tr w:rsidR="000E559D" w:rsidRPr="00840CDF" w:rsidTr="0081239D">
        <w:trPr>
          <w:cantSplit/>
        </w:trPr>
        <w:tc>
          <w:tcPr>
            <w:tcW w:w="2410" w:type="dxa"/>
            <w:shd w:val="clear" w:color="auto" w:fill="auto"/>
          </w:tcPr>
          <w:p w:rsidR="000E559D" w:rsidRPr="00840CDF" w:rsidRDefault="000E559D" w:rsidP="00A2148A">
            <w:pPr>
              <w:pStyle w:val="ENoteTableText"/>
              <w:tabs>
                <w:tab w:val="center" w:leader="dot" w:pos="2268"/>
              </w:tabs>
              <w:rPr>
                <w:kern w:val="28"/>
              </w:rPr>
            </w:pPr>
            <w:r w:rsidRPr="00840CDF">
              <w:t>s 131</w:t>
            </w:r>
            <w:r w:rsidR="00ED7BCA">
              <w:noBreakHyphen/>
            </w:r>
            <w:r w:rsidRPr="00840CDF">
              <w:t>1</w:t>
            </w:r>
            <w:r w:rsidRPr="00840CDF">
              <w:tab/>
            </w:r>
          </w:p>
        </w:tc>
        <w:tc>
          <w:tcPr>
            <w:tcW w:w="4678" w:type="dxa"/>
            <w:shd w:val="clear" w:color="auto" w:fill="auto"/>
          </w:tcPr>
          <w:p w:rsidR="000E559D" w:rsidRPr="00840CDF" w:rsidRDefault="005650F3" w:rsidP="000306D2">
            <w:pPr>
              <w:pStyle w:val="ENoteTableText"/>
            </w:pPr>
            <w:r w:rsidRPr="00840CDF">
              <w:t>rs</w:t>
            </w:r>
            <w:r w:rsidR="000E559D" w:rsidRPr="00840CDF">
              <w:t xml:space="preserve">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131</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rs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131</w:t>
            </w:r>
            <w:r w:rsidR="00ED7BCA">
              <w:noBreakHyphen/>
            </w:r>
            <w:r w:rsidRPr="00840CDF">
              <w:t>20</w:t>
            </w:r>
            <w:r w:rsidRPr="00840CDF">
              <w:tab/>
            </w:r>
          </w:p>
        </w:tc>
        <w:tc>
          <w:tcPr>
            <w:tcW w:w="4678" w:type="dxa"/>
            <w:shd w:val="clear" w:color="auto" w:fill="auto"/>
          </w:tcPr>
          <w:p w:rsidR="005650F3" w:rsidRPr="00840CDF" w:rsidRDefault="005650F3" w:rsidP="000306D2">
            <w:pPr>
              <w:pStyle w:val="ENoteTableText"/>
            </w:pPr>
            <w:r w:rsidRPr="00840CDF">
              <w:t>ad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131</w:t>
            </w:r>
            <w:r w:rsidR="00ED7BCA">
              <w:noBreakHyphen/>
            </w:r>
            <w:r w:rsidRPr="00840CDF">
              <w:t>25</w:t>
            </w:r>
            <w:r w:rsidRPr="00840CDF">
              <w:tab/>
            </w:r>
          </w:p>
        </w:tc>
        <w:tc>
          <w:tcPr>
            <w:tcW w:w="4678" w:type="dxa"/>
            <w:shd w:val="clear" w:color="auto" w:fill="auto"/>
          </w:tcPr>
          <w:p w:rsidR="005650F3" w:rsidRPr="00840CDF" w:rsidRDefault="005650F3" w:rsidP="000306D2">
            <w:pPr>
              <w:pStyle w:val="ENoteTableText"/>
            </w:pPr>
            <w:r w:rsidRPr="00840CDF">
              <w:t>ad No 87, 2015</w:t>
            </w:r>
          </w:p>
        </w:tc>
      </w:tr>
      <w:tr w:rsidR="005650F3" w:rsidRPr="00840CDF" w:rsidTr="0081239D">
        <w:trPr>
          <w:cantSplit/>
        </w:trPr>
        <w:tc>
          <w:tcPr>
            <w:tcW w:w="2410" w:type="dxa"/>
            <w:shd w:val="clear" w:color="auto" w:fill="auto"/>
          </w:tcPr>
          <w:p w:rsidR="005650F3" w:rsidRPr="00840CDF" w:rsidRDefault="005650F3" w:rsidP="003B3B5C">
            <w:pPr>
              <w:pStyle w:val="ENoteTableText"/>
              <w:tabs>
                <w:tab w:val="center" w:leader="dot" w:pos="2268"/>
              </w:tabs>
            </w:pPr>
            <w:r w:rsidRPr="00840CDF">
              <w:t>Division</w:t>
            </w:r>
            <w:r w:rsidR="00D82BBA" w:rsidRPr="00840CDF">
              <w:t> </w:t>
            </w:r>
            <w:r w:rsidRPr="00840CDF">
              <w:t>134</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134</w:t>
            </w:r>
            <w:r w:rsidR="00ED7BCA">
              <w:noBreakHyphen/>
            </w:r>
            <w:r w:rsidRPr="00840CDF">
              <w:t>1</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134</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134</w:t>
            </w:r>
            <w:r w:rsidR="00ED7BCA">
              <w:noBreakHyphen/>
            </w:r>
            <w:r w:rsidRPr="00840CDF">
              <w:t>10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Division</w:t>
            </w:r>
            <w:r w:rsidR="00D82BBA" w:rsidRPr="00840CDF">
              <w:t> </w:t>
            </w:r>
            <w:r w:rsidRPr="00840CDF">
              <w:t>137</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137</w:t>
            </w:r>
            <w:r w:rsidR="00ED7BCA">
              <w:noBreakHyphen/>
            </w:r>
            <w:r w:rsidRPr="00840CDF">
              <w:t>1</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137</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137</w:t>
            </w:r>
            <w:r w:rsidR="00ED7BCA">
              <w:noBreakHyphen/>
            </w:r>
            <w:r w:rsidRPr="00840CDF">
              <w:t>10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137</w:t>
            </w:r>
            <w:r w:rsidR="00ED7BCA">
              <w:noBreakHyphen/>
            </w:r>
            <w:r w:rsidRPr="00840CDF">
              <w:t>15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137</w:t>
            </w:r>
            <w:r w:rsidR="00ED7BCA">
              <w:noBreakHyphen/>
            </w:r>
            <w:r w:rsidRPr="00840CDF">
              <w:t>20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137</w:t>
            </w:r>
            <w:r w:rsidR="00ED7BCA">
              <w:noBreakHyphen/>
            </w:r>
            <w:r w:rsidRPr="00840CDF">
              <w:t>25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137</w:t>
            </w:r>
            <w:r w:rsidR="00ED7BCA">
              <w:noBreakHyphen/>
            </w:r>
            <w:r w:rsidRPr="00840CDF">
              <w:t>30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Division</w:t>
            </w:r>
            <w:r w:rsidR="00D82BBA" w:rsidRPr="00840CDF">
              <w:t> </w:t>
            </w:r>
            <w:r w:rsidRPr="00840CDF">
              <w:t>140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140</w:t>
            </w:r>
            <w:r w:rsidR="00ED7BCA">
              <w:noBreakHyphen/>
            </w:r>
            <w:r w:rsidRPr="00840CDF">
              <w:t>1</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140</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140</w:t>
            </w:r>
            <w:r w:rsidR="00ED7BCA">
              <w:noBreakHyphen/>
            </w:r>
            <w:r w:rsidRPr="00840CDF">
              <w:t>10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140</w:t>
            </w:r>
            <w:r w:rsidR="00ED7BCA">
              <w:noBreakHyphen/>
            </w:r>
            <w:r w:rsidRPr="00840CDF">
              <w:t>15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140</w:t>
            </w:r>
            <w:r w:rsidR="00ED7BCA">
              <w:noBreakHyphen/>
            </w:r>
            <w:r w:rsidRPr="00840CDF">
              <w:t>20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Division</w:t>
            </w:r>
            <w:r w:rsidR="00D82BBA" w:rsidRPr="00840CDF">
              <w:t> </w:t>
            </w:r>
            <w:r w:rsidRPr="00840CDF">
              <w:t>143</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143</w:t>
            </w:r>
            <w:r w:rsidR="00ED7BCA">
              <w:noBreakHyphen/>
            </w:r>
            <w:r w:rsidRPr="00840CDF">
              <w:t>1</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143</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143</w:t>
            </w:r>
            <w:r w:rsidR="00ED7BCA">
              <w:noBreakHyphen/>
            </w:r>
            <w:r w:rsidRPr="00840CDF">
              <w:t>10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143</w:t>
            </w:r>
            <w:r w:rsidR="00ED7BCA">
              <w:noBreakHyphen/>
            </w:r>
            <w:r w:rsidRPr="00840CDF">
              <w:t>15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lastRenderedPageBreak/>
              <w:t>s 143</w:t>
            </w:r>
            <w:r w:rsidR="00ED7BCA">
              <w:noBreakHyphen/>
            </w:r>
            <w:r w:rsidRPr="00840CDF">
              <w:t>20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Division</w:t>
            </w:r>
            <w:r w:rsidR="00D82BBA" w:rsidRPr="00840CDF">
              <w:t> </w:t>
            </w:r>
            <w:r w:rsidRPr="00840CDF">
              <w:t>146</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146</w:t>
            </w:r>
            <w:r w:rsidR="00ED7BCA">
              <w:noBreakHyphen/>
            </w:r>
            <w:r w:rsidRPr="00840CDF">
              <w:t>1</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146</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146</w:t>
            </w:r>
            <w:r w:rsidR="00ED7BCA">
              <w:noBreakHyphen/>
            </w:r>
            <w:r w:rsidRPr="00840CDF">
              <w:t>10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146</w:t>
            </w:r>
            <w:r w:rsidR="00ED7BCA">
              <w:noBreakHyphen/>
            </w:r>
            <w:r w:rsidRPr="00840CDF">
              <w:t>15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Division</w:t>
            </w:r>
            <w:r w:rsidR="00D82BBA" w:rsidRPr="00840CDF">
              <w:t> </w:t>
            </w:r>
            <w:r w:rsidRPr="00840CDF">
              <w:t>149</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1</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10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15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20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25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30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35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40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45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50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55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149</w:t>
            </w:r>
            <w:r w:rsidR="00ED7BCA">
              <w:noBreakHyphen/>
            </w:r>
            <w:r w:rsidRPr="00840CDF">
              <w:t>60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3B3B5C">
            <w:pPr>
              <w:pStyle w:val="ENoteTableText"/>
              <w:tabs>
                <w:tab w:val="center" w:leader="dot" w:pos="2268"/>
              </w:tabs>
            </w:pPr>
            <w:r w:rsidRPr="00840CDF">
              <w:t>Division</w:t>
            </w:r>
            <w:r w:rsidR="00D82BBA" w:rsidRPr="00840CDF">
              <w:t> </w:t>
            </w:r>
            <w:r w:rsidRPr="00840CDF">
              <w:t>152</w:t>
            </w:r>
            <w:r w:rsidR="00A2148A" w:rsidRPr="00840CDF">
              <w:tab/>
            </w:r>
          </w:p>
        </w:tc>
        <w:tc>
          <w:tcPr>
            <w:tcW w:w="4678" w:type="dxa"/>
            <w:shd w:val="clear" w:color="auto" w:fill="auto"/>
          </w:tcPr>
          <w:p w:rsidR="005650F3" w:rsidRPr="00840CDF" w:rsidRDefault="00A2148A"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152</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152</w:t>
            </w:r>
            <w:r w:rsidR="00ED7BCA">
              <w:noBreakHyphen/>
            </w:r>
            <w:r w:rsidRPr="00840CDF">
              <w:t>10</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152</w:t>
            </w:r>
            <w:r w:rsidR="00ED7BCA">
              <w:noBreakHyphen/>
            </w:r>
            <w:r w:rsidRPr="00840CDF">
              <w:t>15</w:t>
            </w:r>
            <w:r w:rsidRPr="00840CDF">
              <w:tab/>
            </w:r>
          </w:p>
        </w:tc>
        <w:tc>
          <w:tcPr>
            <w:tcW w:w="4678" w:type="dxa"/>
            <w:shd w:val="clear" w:color="auto" w:fill="auto"/>
          </w:tcPr>
          <w:p w:rsidR="005650F3" w:rsidRPr="00840CDF" w:rsidRDefault="005650F3"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rPr>
                <w:kern w:val="28"/>
              </w:rPr>
            </w:pPr>
            <w:r w:rsidRPr="00840CDF">
              <w:rPr>
                <w:b/>
              </w:rPr>
              <w:t>Part</w:t>
            </w:r>
            <w:r w:rsidR="00D82BBA" w:rsidRPr="00840CDF">
              <w:rPr>
                <w:b/>
              </w:rPr>
              <w:t> </w:t>
            </w:r>
            <w:r w:rsidRPr="00840CDF">
              <w:rPr>
                <w:b/>
              </w:rPr>
              <w:t>4</w:t>
            </w:r>
            <w:r w:rsidR="00ED7BCA">
              <w:rPr>
                <w:b/>
              </w:rPr>
              <w:noBreakHyphen/>
            </w:r>
            <w:r w:rsidRPr="00840CDF">
              <w:rPr>
                <w:b/>
              </w:rPr>
              <w:t>5</w:t>
            </w:r>
          </w:p>
        </w:tc>
        <w:tc>
          <w:tcPr>
            <w:tcW w:w="4678" w:type="dxa"/>
            <w:shd w:val="clear" w:color="auto" w:fill="auto"/>
          </w:tcPr>
          <w:p w:rsidR="005650F3" w:rsidRPr="00840CDF" w:rsidRDefault="005650F3" w:rsidP="000306D2">
            <w:pPr>
              <w:pStyle w:val="ENoteTableText"/>
            </w:pP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pPr>
            <w:r w:rsidRPr="00840CDF">
              <w:t>Part</w:t>
            </w:r>
            <w:r w:rsidR="00D82BBA" w:rsidRPr="00840CDF">
              <w:t> </w:t>
            </w:r>
            <w:r w:rsidRPr="00840CDF">
              <w:t>4</w:t>
            </w:r>
            <w:r w:rsidR="00D82BBA" w:rsidRPr="00840CDF">
              <w:t> </w:t>
            </w:r>
            <w:r w:rsidRPr="00840CDF">
              <w:t>5 heading</w:t>
            </w:r>
            <w:r w:rsidRPr="00840CDF">
              <w:tab/>
            </w:r>
          </w:p>
        </w:tc>
        <w:tc>
          <w:tcPr>
            <w:tcW w:w="4678" w:type="dxa"/>
            <w:shd w:val="clear" w:color="auto" w:fill="auto"/>
          </w:tcPr>
          <w:p w:rsidR="005650F3" w:rsidRPr="00840CDF" w:rsidRDefault="005650F3" w:rsidP="000306D2">
            <w:pPr>
              <w:pStyle w:val="ENoteTableText"/>
            </w:pPr>
            <w:r w:rsidRPr="00840CDF">
              <w:t>rs No 87, 2015</w:t>
            </w:r>
          </w:p>
        </w:tc>
      </w:tr>
      <w:tr w:rsidR="005650F3" w:rsidRPr="00840CDF" w:rsidTr="0081239D">
        <w:trPr>
          <w:cantSplit/>
        </w:trPr>
        <w:tc>
          <w:tcPr>
            <w:tcW w:w="2410" w:type="dxa"/>
            <w:shd w:val="clear" w:color="auto" w:fill="auto"/>
          </w:tcPr>
          <w:p w:rsidR="005650F3" w:rsidRPr="00840CDF" w:rsidRDefault="005650F3" w:rsidP="00B6181E">
            <w:pPr>
              <w:pStyle w:val="ENoteTableText"/>
              <w:tabs>
                <w:tab w:val="center" w:leader="dot" w:pos="2268"/>
              </w:tabs>
              <w:rPr>
                <w:b/>
              </w:rPr>
            </w:pPr>
            <w:r w:rsidRPr="00840CDF">
              <w:rPr>
                <w:b/>
              </w:rPr>
              <w:t>Division</w:t>
            </w:r>
            <w:r w:rsidR="00D82BBA" w:rsidRPr="00840CDF">
              <w:rPr>
                <w:b/>
              </w:rPr>
              <w:t> </w:t>
            </w:r>
            <w:r w:rsidRPr="00840CDF">
              <w:rPr>
                <w:b/>
              </w:rPr>
              <w:t>157</w:t>
            </w:r>
          </w:p>
        </w:tc>
        <w:tc>
          <w:tcPr>
            <w:tcW w:w="4678" w:type="dxa"/>
            <w:shd w:val="clear" w:color="auto" w:fill="auto"/>
          </w:tcPr>
          <w:p w:rsidR="005650F3" w:rsidRPr="00840CDF" w:rsidRDefault="005650F3" w:rsidP="00B6181E">
            <w:pPr>
              <w:pStyle w:val="ENoteTableText"/>
              <w:tabs>
                <w:tab w:val="center" w:leader="dot" w:pos="2268"/>
              </w:tabs>
            </w:pP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157</w:t>
            </w:r>
            <w:r w:rsidR="00ED7BCA">
              <w:noBreakHyphen/>
            </w:r>
            <w:r w:rsidRPr="00840CDF">
              <w:t>1</w:t>
            </w:r>
            <w:r w:rsidRPr="00840CDF">
              <w:tab/>
            </w:r>
          </w:p>
        </w:tc>
        <w:tc>
          <w:tcPr>
            <w:tcW w:w="4678" w:type="dxa"/>
            <w:shd w:val="clear" w:color="auto" w:fill="auto"/>
          </w:tcPr>
          <w:p w:rsidR="005650F3" w:rsidRPr="00840CDF" w:rsidRDefault="005650F3" w:rsidP="000306D2">
            <w:pPr>
              <w:pStyle w:val="ENoteTableText"/>
            </w:pPr>
            <w:r w:rsidRPr="00840CDF">
              <w:t>rs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157</w:t>
            </w:r>
            <w:r w:rsidR="00ED7BCA">
              <w:noBreakHyphen/>
            </w:r>
            <w:r w:rsidRPr="00840CDF">
              <w:t>5</w:t>
            </w:r>
            <w:r w:rsidRPr="00840CDF">
              <w:tab/>
            </w:r>
          </w:p>
        </w:tc>
        <w:tc>
          <w:tcPr>
            <w:tcW w:w="4678" w:type="dxa"/>
            <w:shd w:val="clear" w:color="auto" w:fill="auto"/>
          </w:tcPr>
          <w:p w:rsidR="005650F3" w:rsidRPr="00840CDF" w:rsidRDefault="005650F3" w:rsidP="000306D2">
            <w:pPr>
              <w:pStyle w:val="ENoteTableText"/>
            </w:pPr>
            <w:r w:rsidRPr="00840CDF">
              <w:t>am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pPr>
            <w:r w:rsidRPr="00840CDF">
              <w:t>Division</w:t>
            </w:r>
            <w:r w:rsidR="00D82BBA" w:rsidRPr="00840CDF">
              <w:t> </w:t>
            </w:r>
            <w:r w:rsidRPr="00840CDF">
              <w:t>160</w:t>
            </w:r>
            <w:r w:rsidR="004A5271" w:rsidRPr="00840CDF">
              <w:tab/>
            </w:r>
          </w:p>
        </w:tc>
        <w:tc>
          <w:tcPr>
            <w:tcW w:w="4678" w:type="dxa"/>
            <w:shd w:val="clear" w:color="auto" w:fill="auto"/>
          </w:tcPr>
          <w:p w:rsidR="005650F3" w:rsidRPr="00840CDF" w:rsidRDefault="004A5271" w:rsidP="000306D2">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160</w:t>
            </w:r>
            <w:r w:rsidR="00ED7BCA">
              <w:noBreakHyphen/>
            </w:r>
            <w:r w:rsidRPr="00840CDF">
              <w:t>1</w:t>
            </w:r>
            <w:r w:rsidRPr="00840CDF">
              <w:tab/>
            </w:r>
          </w:p>
        </w:tc>
        <w:tc>
          <w:tcPr>
            <w:tcW w:w="4678" w:type="dxa"/>
            <w:shd w:val="clear" w:color="auto" w:fill="auto"/>
          </w:tcPr>
          <w:p w:rsidR="005650F3" w:rsidRPr="00840CDF" w:rsidRDefault="005650F3" w:rsidP="00A2148A">
            <w:pPr>
              <w:pStyle w:val="ENoteTableText"/>
              <w:rPr>
                <w:kern w:val="28"/>
              </w:rPr>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lastRenderedPageBreak/>
              <w:t>s 160</w:t>
            </w:r>
            <w:r w:rsidR="00ED7BCA">
              <w:noBreakHyphen/>
            </w:r>
            <w:r w:rsidR="004A5271" w:rsidRPr="00840CDF">
              <w:t>5</w:t>
            </w:r>
            <w:r w:rsidRPr="00840CDF">
              <w:tab/>
            </w:r>
          </w:p>
        </w:tc>
        <w:tc>
          <w:tcPr>
            <w:tcW w:w="4678" w:type="dxa"/>
            <w:shd w:val="clear" w:color="auto" w:fill="auto"/>
          </w:tcPr>
          <w:p w:rsidR="005650F3" w:rsidRPr="00840CDF" w:rsidRDefault="005650F3" w:rsidP="003B3B5C">
            <w:pPr>
              <w:pStyle w:val="ENoteTableText"/>
            </w:pPr>
            <w:r w:rsidRPr="00840CDF">
              <w:t>rep No 87, 2015</w:t>
            </w:r>
          </w:p>
        </w:tc>
      </w:tr>
      <w:tr w:rsidR="005650F3" w:rsidRPr="00840CDF" w:rsidTr="0081239D">
        <w:trPr>
          <w:cantSplit/>
        </w:trPr>
        <w:tc>
          <w:tcPr>
            <w:tcW w:w="2410" w:type="dxa"/>
            <w:shd w:val="clear" w:color="auto" w:fill="auto"/>
          </w:tcPr>
          <w:p w:rsidR="005650F3" w:rsidRPr="00840CDF" w:rsidRDefault="005650F3" w:rsidP="00A2148A">
            <w:pPr>
              <w:pStyle w:val="ENoteTableText"/>
              <w:tabs>
                <w:tab w:val="center" w:leader="dot" w:pos="2268"/>
              </w:tabs>
              <w:rPr>
                <w:kern w:val="28"/>
              </w:rPr>
            </w:pPr>
            <w:r w:rsidRPr="00840CDF">
              <w:t>s 160</w:t>
            </w:r>
            <w:r w:rsidR="00ED7BCA">
              <w:noBreakHyphen/>
            </w:r>
            <w:r w:rsidR="004A5271" w:rsidRPr="00840CDF">
              <w:t>10</w:t>
            </w:r>
            <w:r w:rsidRPr="00840CDF">
              <w:tab/>
            </w:r>
          </w:p>
        </w:tc>
        <w:tc>
          <w:tcPr>
            <w:tcW w:w="4678" w:type="dxa"/>
            <w:shd w:val="clear" w:color="auto" w:fill="auto"/>
          </w:tcPr>
          <w:p w:rsidR="005650F3" w:rsidRPr="00840CDF" w:rsidRDefault="005650F3"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3B3B5C">
            <w:pPr>
              <w:pStyle w:val="ENoteTableText"/>
              <w:tabs>
                <w:tab w:val="center" w:leader="dot" w:pos="2268"/>
              </w:tabs>
            </w:pPr>
            <w:r w:rsidRPr="00840CDF">
              <w:t>s 160</w:t>
            </w:r>
            <w:r w:rsidR="00ED7BCA">
              <w:noBreakHyphen/>
            </w:r>
            <w:r w:rsidRPr="00840CDF">
              <w:t>15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160</w:t>
            </w:r>
            <w:r w:rsidR="00ED7BCA">
              <w:noBreakHyphen/>
            </w:r>
            <w:r w:rsidRPr="00840CDF">
              <w:t>20</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160</w:t>
            </w:r>
            <w:r w:rsidR="00ED7BCA">
              <w:noBreakHyphen/>
            </w:r>
            <w:r w:rsidRPr="00840CDF">
              <w:t>25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4A5271">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160</w:t>
            </w:r>
            <w:r w:rsidR="00ED7BCA">
              <w:noBreakHyphen/>
            </w:r>
            <w:r w:rsidRPr="00840CDF">
              <w:t>30</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4A5271">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160</w:t>
            </w:r>
            <w:r w:rsidR="00ED7BCA">
              <w:noBreakHyphen/>
            </w:r>
            <w:r w:rsidRPr="00840CDF">
              <w:t>35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Division</w:t>
            </w:r>
            <w:r w:rsidR="00D82BBA" w:rsidRPr="00840CDF">
              <w:t> </w:t>
            </w:r>
            <w:r w:rsidRPr="00840CDF">
              <w:t>163</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163</w:t>
            </w:r>
            <w:r w:rsidR="00ED7BCA">
              <w:noBreakHyphen/>
            </w:r>
            <w:r w:rsidRPr="00840CDF">
              <w:t>1</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163</w:t>
            </w:r>
            <w:r w:rsidR="00ED7BCA">
              <w:noBreakHyphen/>
            </w:r>
            <w:r w:rsidRPr="00840CDF">
              <w:t>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163</w:t>
            </w:r>
            <w:r w:rsidR="00ED7BCA">
              <w:noBreakHyphen/>
            </w:r>
            <w:r w:rsidRPr="00840CDF">
              <w:t>10</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163</w:t>
            </w:r>
            <w:r w:rsidR="00ED7BCA">
              <w:noBreakHyphen/>
            </w:r>
            <w:r w:rsidRPr="00840CDF">
              <w:t>15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163</w:t>
            </w:r>
            <w:r w:rsidR="00ED7BCA">
              <w:noBreakHyphen/>
            </w:r>
            <w:r w:rsidRPr="00840CDF">
              <w:t>20</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Division</w:t>
            </w:r>
            <w:r w:rsidR="00D82BBA" w:rsidRPr="00840CDF">
              <w:t> </w:t>
            </w:r>
            <w:r w:rsidRPr="00840CDF">
              <w:t>166</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166</w:t>
            </w:r>
            <w:r w:rsidR="00ED7BCA">
              <w:noBreakHyphen/>
            </w:r>
            <w:r w:rsidRPr="00840CDF">
              <w:t>1</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166</w:t>
            </w:r>
            <w:r w:rsidR="00ED7BCA">
              <w:noBreakHyphen/>
            </w:r>
            <w:r w:rsidRPr="00840CDF">
              <w:t>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166</w:t>
            </w:r>
            <w:r w:rsidR="00ED7BCA">
              <w:noBreakHyphen/>
            </w:r>
            <w:r w:rsidRPr="00840CDF">
              <w:t>10</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166</w:t>
            </w:r>
            <w:r w:rsidR="00ED7BCA">
              <w:noBreakHyphen/>
            </w:r>
            <w:r w:rsidRPr="00840CDF">
              <w:t>15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166</w:t>
            </w:r>
            <w:r w:rsidR="00ED7BCA">
              <w:noBreakHyphen/>
            </w:r>
            <w:r w:rsidRPr="00840CDF">
              <w:t>20</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A2148A">
            <w:pPr>
              <w:pStyle w:val="ENoteTableText"/>
              <w:tabs>
                <w:tab w:val="center" w:leader="dot" w:pos="2268"/>
              </w:tabs>
              <w:rPr>
                <w:kern w:val="28"/>
              </w:rPr>
            </w:pPr>
            <w:r w:rsidRPr="00840CDF">
              <w:t>s 166</w:t>
            </w:r>
            <w:r w:rsidR="00ED7BCA">
              <w:noBreakHyphen/>
            </w:r>
            <w:r w:rsidRPr="00840CDF">
              <w:t>25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8D6315">
            <w:pPr>
              <w:pStyle w:val="ENoteTableText"/>
              <w:keepNext/>
              <w:tabs>
                <w:tab w:val="center" w:leader="dot" w:pos="2268"/>
              </w:tabs>
              <w:rPr>
                <w:b/>
              </w:rPr>
            </w:pPr>
            <w:r w:rsidRPr="00840CDF">
              <w:rPr>
                <w:b/>
              </w:rPr>
              <w:t>Division</w:t>
            </w:r>
            <w:r w:rsidR="00D82BBA" w:rsidRPr="00840CDF">
              <w:rPr>
                <w:b/>
              </w:rPr>
              <w:t> </w:t>
            </w:r>
            <w:r w:rsidRPr="00840CDF">
              <w:rPr>
                <w:b/>
              </w:rPr>
              <w:t>169</w:t>
            </w:r>
          </w:p>
        </w:tc>
        <w:tc>
          <w:tcPr>
            <w:tcW w:w="4678" w:type="dxa"/>
            <w:shd w:val="clear" w:color="auto" w:fill="auto"/>
          </w:tcPr>
          <w:p w:rsidR="004A5271" w:rsidRPr="00840CDF" w:rsidRDefault="004A5271" w:rsidP="00A2148A">
            <w:pPr>
              <w:pStyle w:val="ENoteTableText"/>
              <w:tabs>
                <w:tab w:val="center" w:leader="dot" w:pos="2268"/>
              </w:tabs>
            </w:pPr>
          </w:p>
        </w:tc>
      </w:tr>
      <w:tr w:rsidR="004A5271" w:rsidRPr="00840CDF" w:rsidTr="0081239D">
        <w:trPr>
          <w:cantSplit/>
        </w:trPr>
        <w:tc>
          <w:tcPr>
            <w:tcW w:w="2410" w:type="dxa"/>
            <w:shd w:val="clear" w:color="auto" w:fill="auto"/>
          </w:tcPr>
          <w:p w:rsidR="004A5271" w:rsidRPr="00840CDF" w:rsidRDefault="004A5271" w:rsidP="003B3B5C">
            <w:pPr>
              <w:pStyle w:val="ENoteTableText"/>
              <w:tabs>
                <w:tab w:val="center" w:leader="dot" w:pos="2268"/>
              </w:tabs>
            </w:pPr>
            <w:r w:rsidRPr="00840CDF">
              <w:t>Division</w:t>
            </w:r>
            <w:r w:rsidR="00D82BBA" w:rsidRPr="00840CDF">
              <w:t> </w:t>
            </w:r>
            <w:r w:rsidRPr="00840CDF">
              <w:t>169 heading</w:t>
            </w:r>
            <w:r w:rsidRPr="00840CDF">
              <w:tab/>
            </w:r>
          </w:p>
        </w:tc>
        <w:tc>
          <w:tcPr>
            <w:tcW w:w="4678" w:type="dxa"/>
            <w:shd w:val="clear" w:color="auto" w:fill="auto"/>
          </w:tcPr>
          <w:p w:rsidR="004A5271" w:rsidRPr="00840CDF" w:rsidRDefault="004A5271" w:rsidP="003B3B5C">
            <w:pPr>
              <w:pStyle w:val="ENoteTableText"/>
            </w:pPr>
            <w:r w:rsidRPr="00840CDF">
              <w:t>rs No 87, 2015</w:t>
            </w:r>
          </w:p>
        </w:tc>
      </w:tr>
      <w:tr w:rsidR="004A5271" w:rsidRPr="00840CDF" w:rsidTr="0081239D">
        <w:trPr>
          <w:cantSplit/>
        </w:trPr>
        <w:tc>
          <w:tcPr>
            <w:tcW w:w="2410" w:type="dxa"/>
            <w:shd w:val="clear" w:color="auto" w:fill="auto"/>
          </w:tcPr>
          <w:p w:rsidR="004A5271" w:rsidRPr="00840CDF" w:rsidRDefault="004A5271" w:rsidP="00656393">
            <w:pPr>
              <w:pStyle w:val="ENoteTableText"/>
              <w:tabs>
                <w:tab w:val="center" w:leader="dot" w:pos="2268"/>
              </w:tabs>
              <w:rPr>
                <w:kern w:val="28"/>
              </w:rPr>
            </w:pPr>
            <w:r w:rsidRPr="00840CDF">
              <w:t>s 169</w:t>
            </w:r>
            <w:r w:rsidR="00ED7BCA">
              <w:noBreakHyphen/>
            </w:r>
            <w:r w:rsidRPr="00840CDF">
              <w:t>1</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656393">
            <w:pPr>
              <w:pStyle w:val="ENoteTableText"/>
              <w:tabs>
                <w:tab w:val="center" w:leader="dot" w:pos="2268"/>
              </w:tabs>
              <w:rPr>
                <w:kern w:val="28"/>
              </w:rPr>
            </w:pPr>
            <w:r w:rsidRPr="00840CDF">
              <w:t>s 169</w:t>
            </w:r>
            <w:r w:rsidR="00ED7BCA">
              <w:noBreakHyphen/>
            </w:r>
            <w:r w:rsidRPr="00840CDF">
              <w:t>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3B3B5C">
            <w:pPr>
              <w:pStyle w:val="ENoteTableText"/>
              <w:tabs>
                <w:tab w:val="center" w:leader="dot" w:pos="2268"/>
              </w:tabs>
            </w:pPr>
            <w:r w:rsidRPr="00840CDF">
              <w:t>s 169</w:t>
            </w:r>
            <w:r w:rsidR="00ED7BCA">
              <w:noBreakHyphen/>
            </w:r>
            <w:r w:rsidRPr="00840CDF">
              <w:t>10</w:t>
            </w:r>
            <w:r w:rsidRPr="00840CDF">
              <w:tab/>
            </w:r>
          </w:p>
        </w:tc>
        <w:tc>
          <w:tcPr>
            <w:tcW w:w="4678" w:type="dxa"/>
            <w:shd w:val="clear" w:color="auto" w:fill="auto"/>
          </w:tcPr>
          <w:p w:rsidR="004A5271" w:rsidRPr="00840CDF" w:rsidRDefault="004A5271" w:rsidP="003B3B5C">
            <w:pPr>
              <w:pStyle w:val="ENoteTableText"/>
            </w:pPr>
            <w:r w:rsidRPr="00840CDF">
              <w:t>am No 87, 2015</w:t>
            </w:r>
          </w:p>
        </w:tc>
      </w:tr>
      <w:tr w:rsidR="004A5271" w:rsidRPr="00840CDF" w:rsidTr="0081239D">
        <w:trPr>
          <w:cantSplit/>
        </w:trPr>
        <w:tc>
          <w:tcPr>
            <w:tcW w:w="2410" w:type="dxa"/>
            <w:shd w:val="clear" w:color="auto" w:fill="auto"/>
          </w:tcPr>
          <w:p w:rsidR="004A5271" w:rsidRPr="00840CDF" w:rsidRDefault="004A5271" w:rsidP="003B3B5C">
            <w:pPr>
              <w:pStyle w:val="ENoteTableText"/>
              <w:tabs>
                <w:tab w:val="center" w:leader="dot" w:pos="2268"/>
              </w:tabs>
            </w:pPr>
            <w:r w:rsidRPr="00840CDF">
              <w:t>s 169</w:t>
            </w:r>
            <w:r w:rsidR="00ED7BCA">
              <w:noBreakHyphen/>
            </w:r>
            <w:r w:rsidRPr="00840CDF">
              <w:t>15</w:t>
            </w:r>
            <w:r w:rsidRPr="00840CDF">
              <w:tab/>
            </w:r>
          </w:p>
        </w:tc>
        <w:tc>
          <w:tcPr>
            <w:tcW w:w="4678" w:type="dxa"/>
            <w:shd w:val="clear" w:color="auto" w:fill="auto"/>
          </w:tcPr>
          <w:p w:rsidR="004A5271" w:rsidRPr="00840CDF" w:rsidRDefault="004A5271" w:rsidP="003B3B5C">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656393">
            <w:pPr>
              <w:pStyle w:val="ENoteTableText"/>
              <w:rPr>
                <w:kern w:val="28"/>
              </w:rPr>
            </w:pPr>
            <w:r w:rsidRPr="00840CDF">
              <w:rPr>
                <w:b/>
              </w:rPr>
              <w:t>Division</w:t>
            </w:r>
            <w:r w:rsidR="00D82BBA" w:rsidRPr="00840CDF">
              <w:rPr>
                <w:b/>
              </w:rPr>
              <w:t> </w:t>
            </w:r>
            <w:r w:rsidRPr="00840CDF">
              <w:rPr>
                <w:b/>
              </w:rPr>
              <w:t xml:space="preserve">172 </w:t>
            </w:r>
          </w:p>
        </w:tc>
        <w:tc>
          <w:tcPr>
            <w:tcW w:w="4678" w:type="dxa"/>
            <w:shd w:val="clear" w:color="auto" w:fill="auto"/>
          </w:tcPr>
          <w:p w:rsidR="004A5271" w:rsidRPr="00840CDF" w:rsidRDefault="004A5271" w:rsidP="000306D2">
            <w:pPr>
              <w:pStyle w:val="ENoteTableText"/>
            </w:pPr>
          </w:p>
        </w:tc>
      </w:tr>
      <w:tr w:rsidR="004A5271" w:rsidRPr="00840CDF" w:rsidTr="0081239D">
        <w:trPr>
          <w:cantSplit/>
        </w:trPr>
        <w:tc>
          <w:tcPr>
            <w:tcW w:w="2410" w:type="dxa"/>
            <w:shd w:val="clear" w:color="auto" w:fill="auto"/>
          </w:tcPr>
          <w:p w:rsidR="004A5271" w:rsidRPr="00840CDF" w:rsidRDefault="004A5271" w:rsidP="00656393">
            <w:pPr>
              <w:pStyle w:val="ENoteTableText"/>
              <w:tabs>
                <w:tab w:val="center" w:leader="dot" w:pos="2268"/>
              </w:tabs>
            </w:pPr>
            <w:r w:rsidRPr="00840CDF">
              <w:t>Division</w:t>
            </w:r>
            <w:r w:rsidR="00D82BBA" w:rsidRPr="00840CDF">
              <w:t> </w:t>
            </w:r>
            <w:r w:rsidRPr="00840CDF">
              <w:t>172 heading</w:t>
            </w:r>
            <w:r w:rsidRPr="00840CDF">
              <w:tab/>
            </w:r>
          </w:p>
        </w:tc>
        <w:tc>
          <w:tcPr>
            <w:tcW w:w="4678" w:type="dxa"/>
            <w:shd w:val="clear" w:color="auto" w:fill="auto"/>
          </w:tcPr>
          <w:p w:rsidR="004A5271" w:rsidRPr="00840CDF" w:rsidRDefault="004A5271" w:rsidP="000306D2">
            <w:pPr>
              <w:pStyle w:val="ENoteTableText"/>
            </w:pPr>
            <w:r w:rsidRPr="00840CDF">
              <w:t>rs No 87, 2015</w:t>
            </w:r>
          </w:p>
        </w:tc>
      </w:tr>
      <w:tr w:rsidR="004A5271" w:rsidRPr="00840CDF" w:rsidTr="0081239D">
        <w:trPr>
          <w:cantSplit/>
        </w:trPr>
        <w:tc>
          <w:tcPr>
            <w:tcW w:w="2410" w:type="dxa"/>
            <w:shd w:val="clear" w:color="auto" w:fill="auto"/>
          </w:tcPr>
          <w:p w:rsidR="004A5271" w:rsidRPr="00840CDF" w:rsidRDefault="004A5271" w:rsidP="00656393">
            <w:pPr>
              <w:pStyle w:val="ENoteTableText"/>
              <w:tabs>
                <w:tab w:val="center" w:leader="dot" w:pos="2268"/>
              </w:tabs>
              <w:rPr>
                <w:kern w:val="28"/>
              </w:rPr>
            </w:pPr>
            <w:r w:rsidRPr="00840CDF">
              <w:t>s 172</w:t>
            </w:r>
            <w:r w:rsidR="00ED7BCA">
              <w:noBreakHyphen/>
            </w:r>
            <w:r w:rsidRPr="00840CDF">
              <w:t>1</w:t>
            </w:r>
            <w:r w:rsidRPr="00840CDF">
              <w:tab/>
            </w:r>
          </w:p>
        </w:tc>
        <w:tc>
          <w:tcPr>
            <w:tcW w:w="4678" w:type="dxa"/>
            <w:shd w:val="clear" w:color="auto" w:fill="auto"/>
          </w:tcPr>
          <w:p w:rsidR="004A5271" w:rsidRPr="00840CDF" w:rsidRDefault="004A5271" w:rsidP="000306D2">
            <w:pPr>
              <w:pStyle w:val="ENoteTableText"/>
            </w:pPr>
            <w:r w:rsidRPr="00840CDF">
              <w:t>rep No 87, 2015</w:t>
            </w:r>
          </w:p>
        </w:tc>
      </w:tr>
      <w:tr w:rsidR="004A5271" w:rsidRPr="00840CDF" w:rsidTr="0081239D">
        <w:trPr>
          <w:cantSplit/>
        </w:trPr>
        <w:tc>
          <w:tcPr>
            <w:tcW w:w="2410" w:type="dxa"/>
            <w:shd w:val="clear" w:color="auto" w:fill="auto"/>
          </w:tcPr>
          <w:p w:rsidR="004A5271" w:rsidRPr="00840CDF" w:rsidRDefault="004A5271" w:rsidP="00F719AC">
            <w:pPr>
              <w:pStyle w:val="ENoteTableText"/>
              <w:tabs>
                <w:tab w:val="center" w:leader="dot" w:pos="2268"/>
              </w:tabs>
            </w:pPr>
            <w:r w:rsidRPr="00840CDF">
              <w:t>s 172</w:t>
            </w:r>
            <w:r w:rsidR="00ED7BCA">
              <w:noBreakHyphen/>
            </w:r>
            <w:r w:rsidRPr="00840CDF">
              <w:t>5</w:t>
            </w:r>
            <w:r w:rsidRPr="00840CDF">
              <w:tab/>
            </w:r>
          </w:p>
        </w:tc>
        <w:tc>
          <w:tcPr>
            <w:tcW w:w="4678" w:type="dxa"/>
            <w:shd w:val="clear" w:color="auto" w:fill="auto"/>
          </w:tcPr>
          <w:p w:rsidR="004A5271" w:rsidRPr="00840CDF" w:rsidRDefault="004A5271" w:rsidP="000306D2">
            <w:pPr>
              <w:pStyle w:val="ENoteTableText"/>
            </w:pPr>
            <w:r w:rsidRPr="00840CDF">
              <w:t>am No 103, 2010</w:t>
            </w:r>
          </w:p>
        </w:tc>
      </w:tr>
      <w:tr w:rsidR="004A5271" w:rsidRPr="00840CDF" w:rsidTr="0081239D">
        <w:trPr>
          <w:cantSplit/>
        </w:trPr>
        <w:tc>
          <w:tcPr>
            <w:tcW w:w="2410" w:type="dxa"/>
            <w:shd w:val="clear" w:color="auto" w:fill="auto"/>
          </w:tcPr>
          <w:p w:rsidR="004A5271" w:rsidRPr="00840CDF" w:rsidRDefault="004A5271" w:rsidP="00F719AC">
            <w:pPr>
              <w:pStyle w:val="ENoteTableText"/>
              <w:tabs>
                <w:tab w:val="center" w:leader="dot" w:pos="2268"/>
              </w:tabs>
            </w:pPr>
            <w:r w:rsidRPr="00840CDF">
              <w:t>s 172</w:t>
            </w:r>
            <w:r w:rsidR="00ED7BCA">
              <w:noBreakHyphen/>
            </w:r>
            <w:r w:rsidRPr="00840CDF">
              <w:t>15</w:t>
            </w:r>
            <w:r w:rsidRPr="00840CDF">
              <w:tab/>
            </w:r>
          </w:p>
        </w:tc>
        <w:tc>
          <w:tcPr>
            <w:tcW w:w="4678" w:type="dxa"/>
            <w:shd w:val="clear" w:color="auto" w:fill="auto"/>
          </w:tcPr>
          <w:p w:rsidR="004A5271" w:rsidRPr="00840CDF" w:rsidRDefault="004A5271" w:rsidP="000306D2">
            <w:pPr>
              <w:pStyle w:val="ENoteTableText"/>
            </w:pPr>
            <w:r w:rsidRPr="00840CDF">
              <w:t>am No 87, 2015</w:t>
            </w:r>
          </w:p>
        </w:tc>
      </w:tr>
      <w:tr w:rsidR="004A5271" w:rsidRPr="00840CDF" w:rsidTr="0081239D">
        <w:trPr>
          <w:cantSplit/>
        </w:trPr>
        <w:tc>
          <w:tcPr>
            <w:tcW w:w="2410" w:type="dxa"/>
            <w:shd w:val="clear" w:color="auto" w:fill="auto"/>
          </w:tcPr>
          <w:p w:rsidR="004A5271" w:rsidRPr="00840CDF" w:rsidRDefault="004A5271" w:rsidP="00656393">
            <w:pPr>
              <w:pStyle w:val="ENoteTableText"/>
              <w:rPr>
                <w:kern w:val="28"/>
              </w:rPr>
            </w:pPr>
            <w:r w:rsidRPr="00840CDF">
              <w:rPr>
                <w:b/>
              </w:rPr>
              <w:lastRenderedPageBreak/>
              <w:t>Chapter</w:t>
            </w:r>
            <w:r w:rsidR="00D82BBA" w:rsidRPr="00840CDF">
              <w:rPr>
                <w:b/>
              </w:rPr>
              <w:t> </w:t>
            </w:r>
            <w:r w:rsidRPr="00840CDF">
              <w:rPr>
                <w:b/>
              </w:rPr>
              <w:t xml:space="preserve">5 </w:t>
            </w:r>
          </w:p>
        </w:tc>
        <w:tc>
          <w:tcPr>
            <w:tcW w:w="4678" w:type="dxa"/>
            <w:shd w:val="clear" w:color="auto" w:fill="auto"/>
          </w:tcPr>
          <w:p w:rsidR="004A5271" w:rsidRPr="00840CDF" w:rsidRDefault="004A5271" w:rsidP="000306D2">
            <w:pPr>
              <w:pStyle w:val="ENoteTableText"/>
            </w:pPr>
          </w:p>
        </w:tc>
      </w:tr>
      <w:tr w:rsidR="004A5271" w:rsidRPr="00840CDF" w:rsidTr="0081239D">
        <w:trPr>
          <w:cantSplit/>
        </w:trPr>
        <w:tc>
          <w:tcPr>
            <w:tcW w:w="2410" w:type="dxa"/>
            <w:shd w:val="clear" w:color="auto" w:fill="auto"/>
          </w:tcPr>
          <w:p w:rsidR="004A5271" w:rsidRPr="00840CDF" w:rsidRDefault="004A5271" w:rsidP="00A87E64">
            <w:pPr>
              <w:pStyle w:val="ENoteTableText"/>
              <w:rPr>
                <w:kern w:val="28"/>
              </w:rPr>
            </w:pPr>
            <w:r w:rsidRPr="00840CDF">
              <w:rPr>
                <w:b/>
              </w:rPr>
              <w:t>Part</w:t>
            </w:r>
            <w:r w:rsidR="00D82BBA" w:rsidRPr="00840CDF">
              <w:rPr>
                <w:b/>
              </w:rPr>
              <w:t> </w:t>
            </w:r>
            <w:r w:rsidRPr="00840CDF">
              <w:rPr>
                <w:b/>
              </w:rPr>
              <w:t>5</w:t>
            </w:r>
            <w:r w:rsidR="00ED7BCA">
              <w:rPr>
                <w:b/>
              </w:rPr>
              <w:noBreakHyphen/>
            </w:r>
            <w:r w:rsidRPr="00840CDF">
              <w:rPr>
                <w:b/>
              </w:rPr>
              <w:t>2</w:t>
            </w:r>
          </w:p>
        </w:tc>
        <w:tc>
          <w:tcPr>
            <w:tcW w:w="4678" w:type="dxa"/>
            <w:shd w:val="clear" w:color="auto" w:fill="auto"/>
          </w:tcPr>
          <w:p w:rsidR="004A5271" w:rsidRPr="00840CDF" w:rsidRDefault="004A5271" w:rsidP="000306D2">
            <w:pPr>
              <w:pStyle w:val="ENoteTableText"/>
            </w:pPr>
          </w:p>
        </w:tc>
      </w:tr>
      <w:tr w:rsidR="004A5271" w:rsidRPr="00840CDF" w:rsidTr="0081239D">
        <w:trPr>
          <w:cantSplit/>
        </w:trPr>
        <w:tc>
          <w:tcPr>
            <w:tcW w:w="2410" w:type="dxa"/>
            <w:shd w:val="clear" w:color="auto" w:fill="auto"/>
          </w:tcPr>
          <w:p w:rsidR="004A5271" w:rsidRPr="00840CDF" w:rsidRDefault="004A5271" w:rsidP="00A87E64">
            <w:pPr>
              <w:pStyle w:val="ENoteTableText"/>
              <w:rPr>
                <w:b/>
                <w:kern w:val="28"/>
              </w:rPr>
            </w:pPr>
            <w:r w:rsidRPr="00840CDF">
              <w:rPr>
                <w:b/>
              </w:rPr>
              <w:t>Division</w:t>
            </w:r>
            <w:r w:rsidR="00D82BBA" w:rsidRPr="00840CDF">
              <w:rPr>
                <w:b/>
              </w:rPr>
              <w:t> </w:t>
            </w:r>
            <w:r w:rsidRPr="00840CDF">
              <w:rPr>
                <w:b/>
              </w:rPr>
              <w:t>180</w:t>
            </w:r>
          </w:p>
        </w:tc>
        <w:tc>
          <w:tcPr>
            <w:tcW w:w="4678" w:type="dxa"/>
            <w:shd w:val="clear" w:color="auto" w:fill="auto"/>
          </w:tcPr>
          <w:p w:rsidR="004A5271" w:rsidRPr="00840CDF" w:rsidRDefault="004A5271" w:rsidP="000306D2">
            <w:pPr>
              <w:pStyle w:val="ENoteTableText"/>
            </w:pP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pPr>
            <w:r w:rsidRPr="00840CDF">
              <w:t>s 180</w:t>
            </w:r>
            <w:r w:rsidR="00ED7BCA">
              <w:noBreakHyphen/>
            </w:r>
            <w:r w:rsidRPr="00840CDF">
              <w:t>1</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C87BE1">
            <w:pPr>
              <w:pStyle w:val="ENoteTableText"/>
              <w:tabs>
                <w:tab w:val="left" w:pos="2007"/>
              </w:tabs>
              <w:rPr>
                <w:kern w:val="28"/>
              </w:rPr>
            </w:pPr>
            <w:r w:rsidRPr="00840CDF">
              <w:rPr>
                <w:b/>
              </w:rPr>
              <w:t>Division</w:t>
            </w:r>
            <w:r w:rsidR="00D82BBA" w:rsidRPr="00840CDF">
              <w:rPr>
                <w:b/>
              </w:rPr>
              <w:t> </w:t>
            </w:r>
            <w:r w:rsidRPr="00840CDF">
              <w:rPr>
                <w:b/>
              </w:rPr>
              <w:t>185</w:t>
            </w:r>
          </w:p>
        </w:tc>
        <w:tc>
          <w:tcPr>
            <w:tcW w:w="4678" w:type="dxa"/>
            <w:shd w:val="clear" w:color="auto" w:fill="auto"/>
          </w:tcPr>
          <w:p w:rsidR="00740FC2" w:rsidRPr="00840CDF" w:rsidRDefault="00740FC2" w:rsidP="000306D2">
            <w:pPr>
              <w:pStyle w:val="ENoteTableText"/>
            </w:pPr>
          </w:p>
        </w:tc>
      </w:tr>
      <w:tr w:rsidR="00656393" w:rsidRPr="00840CDF" w:rsidTr="0081239D">
        <w:trPr>
          <w:cantSplit/>
        </w:trPr>
        <w:tc>
          <w:tcPr>
            <w:tcW w:w="2410" w:type="dxa"/>
            <w:shd w:val="clear" w:color="auto" w:fill="auto"/>
          </w:tcPr>
          <w:p w:rsidR="00656393" w:rsidRPr="00840CDF" w:rsidRDefault="00656393" w:rsidP="00F719AC">
            <w:pPr>
              <w:pStyle w:val="ENoteTableText"/>
              <w:tabs>
                <w:tab w:val="center" w:leader="dot" w:pos="2268"/>
              </w:tabs>
            </w:pPr>
            <w:r w:rsidRPr="00840CDF">
              <w:t>s 185</w:t>
            </w:r>
            <w:r w:rsidR="00ED7BCA">
              <w:noBreakHyphen/>
            </w:r>
            <w:r w:rsidRPr="00840CDF">
              <w:t>1</w:t>
            </w:r>
            <w:r w:rsidRPr="00840CDF">
              <w:tab/>
            </w:r>
          </w:p>
        </w:tc>
        <w:tc>
          <w:tcPr>
            <w:tcW w:w="4678" w:type="dxa"/>
            <w:shd w:val="clear" w:color="auto" w:fill="auto"/>
          </w:tcPr>
          <w:p w:rsidR="00656393" w:rsidRPr="00840CDF" w:rsidRDefault="00656393"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F719AC">
            <w:pPr>
              <w:pStyle w:val="ENoteTableText"/>
              <w:tabs>
                <w:tab w:val="center" w:leader="dot" w:pos="2268"/>
              </w:tabs>
            </w:pPr>
            <w:r w:rsidRPr="00840CDF">
              <w:t>s 185</w:t>
            </w:r>
            <w:r w:rsidR="00ED7BCA">
              <w:noBreakHyphen/>
            </w:r>
            <w:r w:rsidRPr="00840CDF">
              <w:t>5</w:t>
            </w:r>
            <w:r w:rsidRPr="00840CDF">
              <w:tab/>
            </w:r>
          </w:p>
        </w:tc>
        <w:tc>
          <w:tcPr>
            <w:tcW w:w="4678" w:type="dxa"/>
            <w:shd w:val="clear" w:color="auto" w:fill="auto"/>
          </w:tcPr>
          <w:p w:rsidR="00740FC2" w:rsidRPr="00840CDF" w:rsidRDefault="00740FC2" w:rsidP="000306D2">
            <w:pPr>
              <w:pStyle w:val="ENoteTableText"/>
            </w:pPr>
            <w:r w:rsidRPr="00840CDF">
              <w:t>am No 54, 2008</w:t>
            </w:r>
          </w:p>
        </w:tc>
      </w:tr>
      <w:tr w:rsidR="00656393" w:rsidRPr="00840CDF" w:rsidTr="0081239D">
        <w:trPr>
          <w:cantSplit/>
        </w:trPr>
        <w:tc>
          <w:tcPr>
            <w:tcW w:w="2410" w:type="dxa"/>
            <w:shd w:val="clear" w:color="auto" w:fill="auto"/>
          </w:tcPr>
          <w:p w:rsidR="00656393" w:rsidRPr="00840CDF" w:rsidRDefault="00656393" w:rsidP="00F719AC">
            <w:pPr>
              <w:pStyle w:val="ENoteTableText"/>
              <w:tabs>
                <w:tab w:val="center" w:leader="dot" w:pos="2268"/>
              </w:tabs>
            </w:pPr>
          </w:p>
        </w:tc>
        <w:tc>
          <w:tcPr>
            <w:tcW w:w="4678" w:type="dxa"/>
            <w:shd w:val="clear" w:color="auto" w:fill="auto"/>
          </w:tcPr>
          <w:p w:rsidR="00656393" w:rsidRPr="00840CDF" w:rsidRDefault="00656393" w:rsidP="000306D2">
            <w:pPr>
              <w:pStyle w:val="ENoteTableText"/>
            </w:pPr>
            <w:r w:rsidRPr="00840CDF">
              <w:t>rs No 87, 2015</w:t>
            </w:r>
          </w:p>
        </w:tc>
      </w:tr>
      <w:tr w:rsidR="00656393" w:rsidRPr="00840CDF" w:rsidTr="0081239D">
        <w:trPr>
          <w:cantSplit/>
        </w:trPr>
        <w:tc>
          <w:tcPr>
            <w:tcW w:w="2410" w:type="dxa"/>
            <w:shd w:val="clear" w:color="auto" w:fill="auto"/>
          </w:tcPr>
          <w:p w:rsidR="00656393" w:rsidRPr="00840CDF" w:rsidRDefault="00656393" w:rsidP="00CC5E51">
            <w:pPr>
              <w:pStyle w:val="ENoteTableText"/>
              <w:tabs>
                <w:tab w:val="center" w:leader="dot" w:pos="2268"/>
              </w:tabs>
            </w:pPr>
            <w:r w:rsidRPr="00840CDF">
              <w:t>s 185</w:t>
            </w:r>
            <w:r w:rsidR="00ED7BCA">
              <w:noBreakHyphen/>
            </w:r>
            <w:r w:rsidRPr="00840CDF">
              <w:t>10</w:t>
            </w:r>
            <w:r w:rsidRPr="00840CDF">
              <w:tab/>
            </w:r>
          </w:p>
        </w:tc>
        <w:tc>
          <w:tcPr>
            <w:tcW w:w="4678" w:type="dxa"/>
            <w:shd w:val="clear" w:color="auto" w:fill="auto"/>
          </w:tcPr>
          <w:p w:rsidR="00656393" w:rsidRPr="00840CDF" w:rsidRDefault="00656393" w:rsidP="00CC5E51">
            <w:pPr>
              <w:pStyle w:val="ENoteTableText"/>
            </w:pPr>
            <w:r w:rsidRPr="00840CDF">
              <w:t>rep No 87, 2015</w:t>
            </w:r>
          </w:p>
        </w:tc>
      </w:tr>
      <w:tr w:rsidR="00740FC2" w:rsidRPr="00840CDF" w:rsidTr="0081239D">
        <w:trPr>
          <w:cantSplit/>
        </w:trPr>
        <w:tc>
          <w:tcPr>
            <w:tcW w:w="2410" w:type="dxa"/>
            <w:shd w:val="clear" w:color="auto" w:fill="auto"/>
          </w:tcPr>
          <w:p w:rsidR="00740FC2" w:rsidRPr="00840CDF" w:rsidRDefault="00740FC2" w:rsidP="00B6181E">
            <w:pPr>
              <w:pStyle w:val="ENoteTableText"/>
              <w:rPr>
                <w:b/>
              </w:rPr>
            </w:pPr>
            <w:r w:rsidRPr="00840CDF">
              <w:rPr>
                <w:b/>
              </w:rPr>
              <w:t>Division</w:t>
            </w:r>
            <w:r w:rsidR="00D82BBA" w:rsidRPr="00840CDF">
              <w:rPr>
                <w:b/>
              </w:rPr>
              <w:t> </w:t>
            </w:r>
            <w:r w:rsidRPr="00840CDF">
              <w:rPr>
                <w:b/>
              </w:rPr>
              <w:t>191</w:t>
            </w:r>
          </w:p>
        </w:tc>
        <w:tc>
          <w:tcPr>
            <w:tcW w:w="4678" w:type="dxa"/>
            <w:shd w:val="clear" w:color="auto" w:fill="auto"/>
          </w:tcPr>
          <w:p w:rsidR="00740FC2" w:rsidRPr="00840CDF" w:rsidRDefault="00740FC2" w:rsidP="000306D2">
            <w:pPr>
              <w:pStyle w:val="ENoteTableText"/>
              <w:rPr>
                <w:b/>
              </w:rPr>
            </w:pP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rPr>
                <w:kern w:val="28"/>
              </w:rPr>
            </w:pPr>
            <w:r w:rsidRPr="00840CDF">
              <w:t>s 191</w:t>
            </w:r>
            <w:r w:rsidR="00ED7BCA">
              <w:noBreakHyphen/>
            </w:r>
            <w:r w:rsidRPr="00840CDF">
              <w:t>1</w:t>
            </w:r>
            <w:r w:rsidRPr="00840CDF">
              <w:tab/>
            </w:r>
          </w:p>
        </w:tc>
        <w:tc>
          <w:tcPr>
            <w:tcW w:w="4678" w:type="dxa"/>
            <w:shd w:val="clear" w:color="auto" w:fill="auto"/>
          </w:tcPr>
          <w:p w:rsidR="00740FC2" w:rsidRPr="00840CDF" w:rsidRDefault="00740FC2" w:rsidP="000306D2">
            <w:pPr>
              <w:pStyle w:val="ENoteTableText"/>
            </w:pPr>
            <w:r w:rsidRPr="00840CDF">
              <w:t>rs No 87, 2015</w:t>
            </w: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rPr>
                <w:kern w:val="28"/>
              </w:rPr>
            </w:pPr>
            <w:r w:rsidRPr="00840CDF">
              <w:t>s 191</w:t>
            </w:r>
            <w:r w:rsidR="00ED7BCA">
              <w:noBreakHyphen/>
            </w:r>
            <w:r w:rsidRPr="00840CDF">
              <w:t>5</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FA30FF">
            <w:pPr>
              <w:pStyle w:val="ENoteTableText"/>
              <w:tabs>
                <w:tab w:val="center" w:leader="dot" w:pos="2268"/>
              </w:tabs>
              <w:rPr>
                <w:kern w:val="28"/>
              </w:rPr>
            </w:pPr>
            <w:r w:rsidRPr="00840CDF">
              <w:rPr>
                <w:b/>
              </w:rPr>
              <w:t>Division</w:t>
            </w:r>
            <w:r w:rsidR="00D82BBA" w:rsidRPr="00840CDF">
              <w:rPr>
                <w:b/>
              </w:rPr>
              <w:t> </w:t>
            </w:r>
            <w:r w:rsidRPr="00840CDF">
              <w:rPr>
                <w:b/>
              </w:rPr>
              <w:t>194</w:t>
            </w:r>
          </w:p>
        </w:tc>
        <w:tc>
          <w:tcPr>
            <w:tcW w:w="4678" w:type="dxa"/>
            <w:shd w:val="clear" w:color="auto" w:fill="auto"/>
          </w:tcPr>
          <w:p w:rsidR="00740FC2" w:rsidRPr="00840CDF" w:rsidRDefault="00740FC2" w:rsidP="00FA30FF">
            <w:pPr>
              <w:pStyle w:val="ENoteTableText"/>
            </w:pPr>
          </w:p>
        </w:tc>
      </w:tr>
      <w:tr w:rsidR="00740FC2" w:rsidRPr="00840CDF" w:rsidTr="0081239D">
        <w:trPr>
          <w:cantSplit/>
        </w:trPr>
        <w:tc>
          <w:tcPr>
            <w:tcW w:w="2410" w:type="dxa"/>
            <w:shd w:val="clear" w:color="auto" w:fill="auto"/>
          </w:tcPr>
          <w:p w:rsidR="00740FC2" w:rsidRPr="00840CDF" w:rsidRDefault="00740FC2" w:rsidP="00FA30FF">
            <w:pPr>
              <w:pStyle w:val="ENoteTableText"/>
              <w:tabs>
                <w:tab w:val="center" w:leader="dot" w:pos="2268"/>
              </w:tabs>
              <w:rPr>
                <w:kern w:val="28"/>
              </w:rPr>
            </w:pPr>
            <w:r w:rsidRPr="00840CDF">
              <w:t>s 194</w:t>
            </w:r>
            <w:r w:rsidR="00ED7BCA">
              <w:noBreakHyphen/>
            </w:r>
            <w:r w:rsidRPr="00840CDF">
              <w:t>1A</w:t>
            </w:r>
            <w:r w:rsidRPr="00840CDF">
              <w:tab/>
            </w:r>
          </w:p>
        </w:tc>
        <w:tc>
          <w:tcPr>
            <w:tcW w:w="4678" w:type="dxa"/>
            <w:shd w:val="clear" w:color="auto" w:fill="auto"/>
          </w:tcPr>
          <w:p w:rsidR="00740FC2" w:rsidRPr="00840CDF" w:rsidRDefault="00A87E64" w:rsidP="00FA30FF">
            <w:pPr>
              <w:pStyle w:val="ENoteTableText"/>
            </w:pPr>
            <w:r w:rsidRPr="00840CDF">
              <w:t>ad</w:t>
            </w:r>
            <w:r w:rsidR="00740FC2" w:rsidRPr="00840CDF">
              <w:t xml:space="preserve"> No 87, 2015</w:t>
            </w:r>
          </w:p>
        </w:tc>
      </w:tr>
      <w:tr w:rsidR="00740FC2" w:rsidRPr="00840CDF" w:rsidTr="0081239D">
        <w:trPr>
          <w:cantSplit/>
        </w:trPr>
        <w:tc>
          <w:tcPr>
            <w:tcW w:w="2410" w:type="dxa"/>
            <w:shd w:val="clear" w:color="auto" w:fill="auto"/>
          </w:tcPr>
          <w:p w:rsidR="00740FC2" w:rsidRPr="00840CDF" w:rsidRDefault="00740FC2" w:rsidP="00D72F61">
            <w:pPr>
              <w:pStyle w:val="ENoteTableText"/>
              <w:tabs>
                <w:tab w:val="center" w:leader="dot" w:pos="2268"/>
              </w:tabs>
              <w:rPr>
                <w:kern w:val="28"/>
              </w:rPr>
            </w:pPr>
            <w:r w:rsidRPr="00840CDF">
              <w:t>s 194</w:t>
            </w:r>
            <w:r w:rsidR="00ED7BCA">
              <w:noBreakHyphen/>
            </w:r>
            <w:r w:rsidRPr="00840CDF">
              <w:t>1</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D72F61">
            <w:pPr>
              <w:pStyle w:val="ENoteTableText"/>
              <w:tabs>
                <w:tab w:val="center" w:leader="dot" w:pos="2268"/>
              </w:tabs>
              <w:rPr>
                <w:kern w:val="28"/>
              </w:rPr>
            </w:pPr>
            <w:r w:rsidRPr="00840CDF">
              <w:t>s 194</w:t>
            </w:r>
            <w:r w:rsidR="00ED7BCA">
              <w:noBreakHyphen/>
            </w:r>
            <w:r w:rsidRPr="00840CDF">
              <w:t>5</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997461">
            <w:pPr>
              <w:pStyle w:val="ENoteTableText"/>
              <w:tabs>
                <w:tab w:val="center" w:leader="dot" w:pos="2268"/>
              </w:tabs>
            </w:pPr>
            <w:r w:rsidRPr="00840CDF">
              <w:t>s 194</w:t>
            </w:r>
            <w:r w:rsidR="00ED7BCA">
              <w:noBreakHyphen/>
            </w:r>
            <w:r w:rsidRPr="00840CDF">
              <w:t>10</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997461">
            <w:pPr>
              <w:pStyle w:val="ENoteTableText"/>
              <w:tabs>
                <w:tab w:val="center" w:leader="dot" w:pos="2268"/>
              </w:tabs>
            </w:pPr>
            <w:r w:rsidRPr="00840CDF">
              <w:t>s 194</w:t>
            </w:r>
            <w:r w:rsidR="00ED7BCA">
              <w:noBreakHyphen/>
            </w:r>
            <w:r w:rsidRPr="00840CDF">
              <w:t>15</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D72F61">
            <w:pPr>
              <w:pStyle w:val="ENoteTableText"/>
              <w:tabs>
                <w:tab w:val="center" w:leader="dot" w:pos="2268"/>
              </w:tabs>
            </w:pPr>
            <w:r w:rsidRPr="00840CDF">
              <w:t>s 194</w:t>
            </w:r>
            <w:r w:rsidR="00ED7BCA">
              <w:noBreakHyphen/>
            </w:r>
            <w:r w:rsidRPr="00840CDF">
              <w:t>25</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rPr>
                <w:b/>
              </w:rPr>
            </w:pPr>
            <w:r w:rsidRPr="00840CDF">
              <w:t>s 194</w:t>
            </w:r>
            <w:r w:rsidR="00ED7BCA">
              <w:noBreakHyphen/>
            </w:r>
            <w:r w:rsidRPr="00840CDF">
              <w:t>30</w:t>
            </w:r>
            <w:r w:rsidRPr="00840CDF">
              <w:tab/>
            </w:r>
          </w:p>
        </w:tc>
        <w:tc>
          <w:tcPr>
            <w:tcW w:w="4678" w:type="dxa"/>
            <w:shd w:val="clear" w:color="auto" w:fill="auto"/>
          </w:tcPr>
          <w:p w:rsidR="00740FC2" w:rsidRPr="00840CDF" w:rsidRDefault="00740FC2" w:rsidP="00A87E64">
            <w:pPr>
              <w:pStyle w:val="ENoteTableText"/>
              <w:rPr>
                <w:kern w:val="28"/>
              </w:rPr>
            </w:pPr>
            <w:r w:rsidRPr="00840CDF">
              <w:t>rep No 87, 2015</w:t>
            </w: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rPr>
                <w:kern w:val="28"/>
              </w:rPr>
            </w:pPr>
            <w:r w:rsidRPr="00840CDF">
              <w:t>s 194</w:t>
            </w:r>
            <w:r w:rsidR="00ED7BCA">
              <w:noBreakHyphen/>
            </w:r>
            <w:r w:rsidRPr="00840CDF">
              <w:t>35</w:t>
            </w:r>
            <w:r w:rsidRPr="00840CDF">
              <w:tab/>
            </w:r>
          </w:p>
        </w:tc>
        <w:tc>
          <w:tcPr>
            <w:tcW w:w="4678" w:type="dxa"/>
            <w:shd w:val="clear" w:color="auto" w:fill="auto"/>
          </w:tcPr>
          <w:p w:rsidR="00740FC2" w:rsidRPr="00840CDF" w:rsidRDefault="00740FC2" w:rsidP="00997461">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rPr>
                <w:kern w:val="28"/>
              </w:rPr>
            </w:pPr>
            <w:r w:rsidRPr="00840CDF">
              <w:rPr>
                <w:b/>
              </w:rPr>
              <w:t>Division</w:t>
            </w:r>
            <w:r w:rsidR="00D82BBA" w:rsidRPr="00840CDF">
              <w:rPr>
                <w:b/>
              </w:rPr>
              <w:t> </w:t>
            </w:r>
            <w:r w:rsidRPr="00840CDF">
              <w:rPr>
                <w:b/>
              </w:rPr>
              <w:t>197</w:t>
            </w:r>
          </w:p>
        </w:tc>
        <w:tc>
          <w:tcPr>
            <w:tcW w:w="4678" w:type="dxa"/>
            <w:shd w:val="clear" w:color="auto" w:fill="auto"/>
          </w:tcPr>
          <w:p w:rsidR="00740FC2" w:rsidRPr="00840CDF" w:rsidRDefault="00740FC2" w:rsidP="00997461">
            <w:pPr>
              <w:pStyle w:val="ENoteTableText"/>
            </w:pP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rPr>
                <w:kern w:val="28"/>
              </w:rPr>
            </w:pPr>
            <w:r w:rsidRPr="00840CDF">
              <w:t>s 197</w:t>
            </w:r>
            <w:r w:rsidR="00ED7BCA">
              <w:noBreakHyphen/>
            </w:r>
            <w:r w:rsidRPr="00840CDF">
              <w:t>1</w:t>
            </w:r>
            <w:r w:rsidRPr="00840CDF">
              <w:tab/>
            </w:r>
          </w:p>
        </w:tc>
        <w:tc>
          <w:tcPr>
            <w:tcW w:w="4678" w:type="dxa"/>
            <w:shd w:val="clear" w:color="auto" w:fill="auto"/>
          </w:tcPr>
          <w:p w:rsidR="00740FC2" w:rsidRPr="00840CDF" w:rsidRDefault="00740FC2" w:rsidP="00997461">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rPr>
                <w:kern w:val="28"/>
              </w:rPr>
            </w:pPr>
            <w:r w:rsidRPr="00840CDF">
              <w:t>s 197</w:t>
            </w:r>
            <w:r w:rsidR="00ED7BCA">
              <w:noBreakHyphen/>
            </w:r>
            <w:r w:rsidRPr="00840CDF">
              <w:t>5</w:t>
            </w:r>
            <w:r w:rsidRPr="00840CDF">
              <w:tab/>
            </w:r>
          </w:p>
        </w:tc>
        <w:tc>
          <w:tcPr>
            <w:tcW w:w="4678" w:type="dxa"/>
            <w:shd w:val="clear" w:color="auto" w:fill="auto"/>
          </w:tcPr>
          <w:p w:rsidR="00740FC2" w:rsidRPr="00840CDF" w:rsidRDefault="00740FC2" w:rsidP="00997461">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A87E64">
            <w:pPr>
              <w:pStyle w:val="ENoteTableText"/>
              <w:rPr>
                <w:kern w:val="28"/>
              </w:rPr>
            </w:pPr>
            <w:r w:rsidRPr="00840CDF">
              <w:rPr>
                <w:b/>
              </w:rPr>
              <w:t>Division</w:t>
            </w:r>
            <w:r w:rsidR="00D82BBA" w:rsidRPr="00840CDF">
              <w:rPr>
                <w:b/>
              </w:rPr>
              <w:t> </w:t>
            </w:r>
            <w:r w:rsidRPr="00840CDF">
              <w:rPr>
                <w:b/>
              </w:rPr>
              <w:t xml:space="preserve">200 </w:t>
            </w:r>
          </w:p>
        </w:tc>
        <w:tc>
          <w:tcPr>
            <w:tcW w:w="4678" w:type="dxa"/>
            <w:shd w:val="clear" w:color="auto" w:fill="auto"/>
          </w:tcPr>
          <w:p w:rsidR="00740FC2" w:rsidRPr="00840CDF" w:rsidRDefault="00740FC2" w:rsidP="000306D2">
            <w:pPr>
              <w:pStyle w:val="ENoteTableText"/>
            </w:pPr>
          </w:p>
        </w:tc>
      </w:tr>
      <w:tr w:rsidR="00740FC2" w:rsidRPr="00840CDF" w:rsidTr="0081239D">
        <w:trPr>
          <w:cantSplit/>
        </w:trPr>
        <w:tc>
          <w:tcPr>
            <w:tcW w:w="2410" w:type="dxa"/>
            <w:shd w:val="clear" w:color="auto" w:fill="auto"/>
          </w:tcPr>
          <w:p w:rsidR="00740FC2" w:rsidRPr="00840CDF" w:rsidRDefault="00740FC2" w:rsidP="00A87E64">
            <w:pPr>
              <w:pStyle w:val="ENoteTableText"/>
              <w:tabs>
                <w:tab w:val="center" w:leader="dot" w:pos="2268"/>
              </w:tabs>
            </w:pPr>
            <w:r w:rsidRPr="00840CDF">
              <w:t>Division</w:t>
            </w:r>
            <w:r w:rsidR="00D82BBA" w:rsidRPr="00840CDF">
              <w:t> </w:t>
            </w:r>
            <w:r w:rsidRPr="00840CDF">
              <w:t>200 heading</w:t>
            </w:r>
            <w:r w:rsidRPr="00840CDF">
              <w:tab/>
            </w:r>
          </w:p>
        </w:tc>
        <w:tc>
          <w:tcPr>
            <w:tcW w:w="4678" w:type="dxa"/>
            <w:shd w:val="clear" w:color="auto" w:fill="auto"/>
          </w:tcPr>
          <w:p w:rsidR="00740FC2" w:rsidRPr="00840CDF" w:rsidRDefault="00740FC2" w:rsidP="000306D2">
            <w:pPr>
              <w:pStyle w:val="ENoteTableText"/>
            </w:pPr>
            <w:r w:rsidRPr="00840CDF">
              <w:t>rs No 87, 2015</w:t>
            </w:r>
          </w:p>
        </w:tc>
      </w:tr>
      <w:tr w:rsidR="00740FC2" w:rsidRPr="00840CDF" w:rsidTr="0081239D">
        <w:trPr>
          <w:cantSplit/>
        </w:trPr>
        <w:tc>
          <w:tcPr>
            <w:tcW w:w="2410" w:type="dxa"/>
            <w:shd w:val="clear" w:color="auto" w:fill="auto"/>
          </w:tcPr>
          <w:p w:rsidR="00740FC2" w:rsidRPr="00840CDF" w:rsidRDefault="00740FC2" w:rsidP="00F719AC">
            <w:pPr>
              <w:pStyle w:val="ENoteTableText"/>
              <w:tabs>
                <w:tab w:val="center" w:leader="dot" w:pos="2268"/>
              </w:tabs>
            </w:pPr>
            <w:r w:rsidRPr="00840CDF">
              <w:t>s 200</w:t>
            </w:r>
            <w:r w:rsidR="00ED7BCA">
              <w:noBreakHyphen/>
            </w:r>
            <w:r w:rsidRPr="00840CDF">
              <w:t>1</w:t>
            </w:r>
            <w:r w:rsidRPr="00840CDF">
              <w:tab/>
            </w:r>
          </w:p>
        </w:tc>
        <w:tc>
          <w:tcPr>
            <w:tcW w:w="4678" w:type="dxa"/>
            <w:shd w:val="clear" w:color="auto" w:fill="auto"/>
          </w:tcPr>
          <w:p w:rsidR="00740FC2" w:rsidRPr="00840CDF" w:rsidRDefault="00740FC2" w:rsidP="000306D2">
            <w:pPr>
              <w:pStyle w:val="ENoteTableText"/>
            </w:pPr>
            <w:r w:rsidRPr="00840CDF">
              <w:t>am No 54, 2008; No 87, 2015</w:t>
            </w:r>
          </w:p>
        </w:tc>
      </w:tr>
      <w:tr w:rsidR="00740FC2" w:rsidRPr="00840CDF" w:rsidTr="0081239D">
        <w:trPr>
          <w:cantSplit/>
        </w:trPr>
        <w:tc>
          <w:tcPr>
            <w:tcW w:w="2410" w:type="dxa"/>
            <w:shd w:val="clear" w:color="auto" w:fill="auto"/>
          </w:tcPr>
          <w:p w:rsidR="00740FC2" w:rsidRPr="00840CDF" w:rsidRDefault="00740FC2" w:rsidP="00EC1C32">
            <w:pPr>
              <w:pStyle w:val="ENoteTableText"/>
              <w:tabs>
                <w:tab w:val="center" w:leader="dot" w:pos="2268"/>
              </w:tabs>
              <w:rPr>
                <w:kern w:val="28"/>
              </w:rPr>
            </w:pPr>
            <w:r w:rsidRPr="00840CDF">
              <w:t>s 200</w:t>
            </w:r>
            <w:r w:rsidR="00ED7BCA">
              <w:noBreakHyphen/>
            </w:r>
            <w:r w:rsidRPr="00840CDF">
              <w:t>5</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EC1C32">
            <w:pPr>
              <w:pStyle w:val="ENoteTableText"/>
              <w:tabs>
                <w:tab w:val="center" w:leader="dot" w:pos="2268"/>
              </w:tabs>
              <w:rPr>
                <w:kern w:val="28"/>
              </w:rPr>
            </w:pPr>
            <w:r w:rsidRPr="00840CDF">
              <w:rPr>
                <w:b/>
              </w:rPr>
              <w:t>Division</w:t>
            </w:r>
            <w:r w:rsidR="00D82BBA" w:rsidRPr="00840CDF">
              <w:rPr>
                <w:b/>
              </w:rPr>
              <w:t> </w:t>
            </w:r>
            <w:r w:rsidRPr="00840CDF">
              <w:rPr>
                <w:b/>
              </w:rPr>
              <w:t>203</w:t>
            </w:r>
          </w:p>
        </w:tc>
        <w:tc>
          <w:tcPr>
            <w:tcW w:w="4678" w:type="dxa"/>
            <w:shd w:val="clear" w:color="auto" w:fill="auto"/>
          </w:tcPr>
          <w:p w:rsidR="00740FC2" w:rsidRPr="00840CDF" w:rsidRDefault="00740FC2" w:rsidP="000306D2">
            <w:pPr>
              <w:pStyle w:val="ENoteTableText"/>
            </w:pPr>
          </w:p>
        </w:tc>
      </w:tr>
      <w:tr w:rsidR="00740FC2" w:rsidRPr="00840CDF" w:rsidTr="0081239D">
        <w:trPr>
          <w:cantSplit/>
        </w:trPr>
        <w:tc>
          <w:tcPr>
            <w:tcW w:w="2410" w:type="dxa"/>
            <w:shd w:val="clear" w:color="auto" w:fill="auto"/>
          </w:tcPr>
          <w:p w:rsidR="00740FC2" w:rsidRPr="00840CDF" w:rsidRDefault="00740FC2" w:rsidP="00EC1C32">
            <w:pPr>
              <w:pStyle w:val="ENoteTableText"/>
              <w:tabs>
                <w:tab w:val="center" w:leader="dot" w:pos="2268"/>
              </w:tabs>
              <w:rPr>
                <w:b/>
                <w:kern w:val="28"/>
              </w:rPr>
            </w:pPr>
            <w:r w:rsidRPr="00840CDF">
              <w:t>s 203</w:t>
            </w:r>
            <w:r w:rsidR="00ED7BCA">
              <w:noBreakHyphen/>
            </w:r>
            <w:r w:rsidRPr="00840CDF">
              <w:t>1</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997461">
            <w:pPr>
              <w:pStyle w:val="ENoteTableText"/>
              <w:tabs>
                <w:tab w:val="center" w:leader="dot" w:pos="2268"/>
              </w:tabs>
              <w:rPr>
                <w:b/>
              </w:rPr>
            </w:pPr>
            <w:r w:rsidRPr="00840CDF">
              <w:t>s 203</w:t>
            </w:r>
            <w:r w:rsidR="00ED7BCA">
              <w:noBreakHyphen/>
            </w:r>
            <w:r w:rsidRPr="00840CDF">
              <w:t>10</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740FC2" w:rsidRPr="00840CDF" w:rsidTr="0081239D">
        <w:trPr>
          <w:cantSplit/>
        </w:trPr>
        <w:tc>
          <w:tcPr>
            <w:tcW w:w="2410" w:type="dxa"/>
            <w:shd w:val="clear" w:color="auto" w:fill="auto"/>
          </w:tcPr>
          <w:p w:rsidR="00740FC2" w:rsidRPr="00840CDF" w:rsidRDefault="00740FC2" w:rsidP="00EC1C32">
            <w:pPr>
              <w:pStyle w:val="ENoteTableText"/>
              <w:tabs>
                <w:tab w:val="center" w:leader="dot" w:pos="2268"/>
              </w:tabs>
              <w:rPr>
                <w:kern w:val="28"/>
              </w:rPr>
            </w:pPr>
            <w:r w:rsidRPr="00840CDF">
              <w:lastRenderedPageBreak/>
              <w:t>s 203</w:t>
            </w:r>
            <w:r w:rsidR="00ED7BCA">
              <w:noBreakHyphen/>
            </w:r>
            <w:r w:rsidRPr="00840CDF">
              <w:t>15</w:t>
            </w:r>
            <w:r w:rsidRPr="00840CDF">
              <w:tab/>
            </w:r>
          </w:p>
        </w:tc>
        <w:tc>
          <w:tcPr>
            <w:tcW w:w="4678" w:type="dxa"/>
            <w:shd w:val="clear" w:color="auto" w:fill="auto"/>
          </w:tcPr>
          <w:p w:rsidR="00740FC2" w:rsidRPr="00840CDF" w:rsidRDefault="00740FC2" w:rsidP="000306D2">
            <w:pPr>
              <w:pStyle w:val="ENoteTableText"/>
            </w:pPr>
            <w:r w:rsidRPr="00840CDF">
              <w:t>am No 87, 2015</w:t>
            </w:r>
          </w:p>
        </w:tc>
      </w:tr>
      <w:tr w:rsidR="00A87E64" w:rsidRPr="00840CDF" w:rsidTr="0081239D">
        <w:trPr>
          <w:cantSplit/>
        </w:trPr>
        <w:tc>
          <w:tcPr>
            <w:tcW w:w="2410" w:type="dxa"/>
            <w:shd w:val="clear" w:color="auto" w:fill="auto"/>
          </w:tcPr>
          <w:p w:rsidR="00A87E64" w:rsidRPr="00840CDF" w:rsidRDefault="00A87E64" w:rsidP="00A87E64">
            <w:pPr>
              <w:pStyle w:val="ENoteTableText"/>
              <w:tabs>
                <w:tab w:val="center" w:leader="dot" w:pos="2268"/>
              </w:tabs>
              <w:rPr>
                <w:kern w:val="28"/>
              </w:rPr>
            </w:pPr>
            <w:r w:rsidRPr="00840CDF">
              <w:t>s 203</w:t>
            </w:r>
            <w:r w:rsidR="00ED7BCA">
              <w:noBreakHyphen/>
            </w:r>
            <w:r w:rsidRPr="00840CDF">
              <w:t>20</w:t>
            </w:r>
            <w:r w:rsidRPr="00840CDF">
              <w:tab/>
            </w:r>
          </w:p>
        </w:tc>
        <w:tc>
          <w:tcPr>
            <w:tcW w:w="4678" w:type="dxa"/>
            <w:shd w:val="clear" w:color="auto" w:fill="auto"/>
          </w:tcPr>
          <w:p w:rsidR="00A87E64" w:rsidRPr="00840CDF" w:rsidRDefault="00A87E64" w:rsidP="00CC5E51">
            <w:pPr>
              <w:pStyle w:val="ENoteTableText"/>
            </w:pPr>
            <w:r w:rsidRPr="00840CDF">
              <w:t>am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203</w:t>
            </w:r>
            <w:r w:rsidR="00ED7BCA">
              <w:noBreakHyphen/>
            </w:r>
            <w:r w:rsidRPr="00840CDF">
              <w:t>25</w:t>
            </w:r>
            <w:r w:rsidRPr="00840CDF">
              <w:tab/>
            </w:r>
          </w:p>
        </w:tc>
        <w:tc>
          <w:tcPr>
            <w:tcW w:w="4678" w:type="dxa"/>
            <w:shd w:val="clear" w:color="auto" w:fill="auto"/>
          </w:tcPr>
          <w:p w:rsidR="00A87E64" w:rsidRPr="00840CDF" w:rsidRDefault="00A87E64" w:rsidP="000306D2">
            <w:pPr>
              <w:pStyle w:val="ENoteTableText"/>
            </w:pPr>
            <w:r w:rsidRPr="00840CDF">
              <w:t>am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203</w:t>
            </w:r>
            <w:r w:rsidR="00ED7BCA">
              <w:noBreakHyphen/>
            </w:r>
            <w:r w:rsidRPr="00840CDF">
              <w:t>60</w:t>
            </w:r>
            <w:r w:rsidRPr="00840CDF">
              <w:tab/>
            </w:r>
          </w:p>
        </w:tc>
        <w:tc>
          <w:tcPr>
            <w:tcW w:w="4678" w:type="dxa"/>
            <w:shd w:val="clear" w:color="auto" w:fill="auto"/>
          </w:tcPr>
          <w:p w:rsidR="00A87E64" w:rsidRPr="00840CDF" w:rsidRDefault="00A87E64" w:rsidP="000306D2">
            <w:pPr>
              <w:pStyle w:val="ENoteTableText"/>
            </w:pPr>
            <w:r w:rsidRPr="00840CDF">
              <w:t>am No 87, 2015</w:t>
            </w:r>
          </w:p>
        </w:tc>
      </w:tr>
      <w:tr w:rsidR="00A87E64" w:rsidRPr="00840CDF" w:rsidTr="0081239D">
        <w:trPr>
          <w:cantSplit/>
        </w:trPr>
        <w:tc>
          <w:tcPr>
            <w:tcW w:w="2410" w:type="dxa"/>
            <w:shd w:val="clear" w:color="auto" w:fill="auto"/>
          </w:tcPr>
          <w:p w:rsidR="00A87E64" w:rsidRPr="00840CDF" w:rsidRDefault="00A87E64" w:rsidP="00A87E64">
            <w:pPr>
              <w:pStyle w:val="ENoteTableText"/>
              <w:tabs>
                <w:tab w:val="center" w:leader="dot" w:pos="2268"/>
              </w:tabs>
            </w:pPr>
            <w:r w:rsidRPr="00840CDF">
              <w:rPr>
                <w:b/>
              </w:rPr>
              <w:t>Division</w:t>
            </w:r>
            <w:r w:rsidR="00D82BBA" w:rsidRPr="00840CDF">
              <w:rPr>
                <w:b/>
              </w:rPr>
              <w:t> </w:t>
            </w:r>
            <w:r w:rsidRPr="00840CDF">
              <w:rPr>
                <w:b/>
              </w:rPr>
              <w:t>206</w:t>
            </w:r>
          </w:p>
        </w:tc>
        <w:tc>
          <w:tcPr>
            <w:tcW w:w="4678" w:type="dxa"/>
            <w:shd w:val="clear" w:color="auto" w:fill="auto"/>
          </w:tcPr>
          <w:p w:rsidR="00A87E64" w:rsidRPr="00840CDF" w:rsidRDefault="00A87E64" w:rsidP="000306D2">
            <w:pPr>
              <w:pStyle w:val="ENoteTableText"/>
            </w:pP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206</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am No 105, 2013</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Part</w:t>
            </w:r>
            <w:r w:rsidR="00D82BBA" w:rsidRPr="00840CDF">
              <w:t> </w:t>
            </w:r>
            <w:r w:rsidRPr="00840CDF">
              <w:t>5</w:t>
            </w:r>
            <w:r w:rsidR="00ED7BCA">
              <w:noBreakHyphen/>
            </w:r>
            <w:r w:rsidRPr="00840CDF">
              <w:t>3</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211</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211</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211</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211</w:t>
            </w:r>
            <w:r w:rsidR="00ED7BCA">
              <w:noBreakHyphen/>
            </w:r>
            <w:r w:rsidRPr="00840CDF">
              <w:t>15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15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20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25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30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35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40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214</w:t>
            </w:r>
            <w:r w:rsidR="00ED7BCA">
              <w:noBreakHyphen/>
            </w:r>
            <w:r w:rsidRPr="00840CDF">
              <w:t>45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217</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217</w:t>
            </w:r>
            <w:r w:rsidR="00ED7BCA">
              <w:noBreakHyphen/>
            </w:r>
            <w:r w:rsidRPr="00840CDF">
              <w:t>15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20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25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30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35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40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217</w:t>
            </w:r>
            <w:r w:rsidR="00ED7BCA">
              <w:noBreakHyphen/>
            </w:r>
            <w:r w:rsidRPr="00840CDF">
              <w:t>45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lastRenderedPageBreak/>
              <w:t>s 217</w:t>
            </w:r>
            <w:r w:rsidR="00ED7BCA">
              <w:noBreakHyphen/>
            </w:r>
            <w:r w:rsidRPr="00840CDF">
              <w:t>50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55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60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65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pPr>
              <w:pStyle w:val="ENoteTableText"/>
              <w:tabs>
                <w:tab w:val="center" w:leader="dot" w:pos="2268"/>
              </w:tabs>
            </w:pPr>
            <w:r w:rsidRPr="00840CDF">
              <w:t>s 217</w:t>
            </w:r>
            <w:r w:rsidR="00ED7BCA">
              <w:noBreakHyphen/>
            </w:r>
            <w:r w:rsidRPr="00840CDF">
              <w:t>70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75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217</w:t>
            </w:r>
            <w:r w:rsidR="00ED7BCA">
              <w:noBreakHyphen/>
            </w:r>
            <w:r w:rsidRPr="00840CDF">
              <w:t>80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220</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220</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220</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220</w:t>
            </w:r>
            <w:r w:rsidR="00ED7BCA">
              <w:noBreakHyphen/>
            </w:r>
            <w:r w:rsidRPr="00840CDF">
              <w:t>15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A30FF">
            <w:pPr>
              <w:pStyle w:val="ENoteTableText"/>
              <w:keepNext/>
              <w:keepLines/>
            </w:pPr>
            <w:r w:rsidRPr="00840CDF">
              <w:rPr>
                <w:b/>
              </w:rPr>
              <w:t>Chapter</w:t>
            </w:r>
            <w:r w:rsidR="00D82BBA" w:rsidRPr="00840CDF">
              <w:rPr>
                <w:b/>
              </w:rPr>
              <w:t> </w:t>
            </w:r>
            <w:r w:rsidRPr="00840CDF">
              <w:rPr>
                <w:b/>
              </w:rPr>
              <w:t>6</w:t>
            </w:r>
          </w:p>
        </w:tc>
        <w:tc>
          <w:tcPr>
            <w:tcW w:w="4678" w:type="dxa"/>
            <w:shd w:val="clear" w:color="auto" w:fill="auto"/>
          </w:tcPr>
          <w:p w:rsidR="00A87E64" w:rsidRPr="00840CDF" w:rsidRDefault="00A87E64" w:rsidP="00FA30FF">
            <w:pPr>
              <w:pStyle w:val="ENoteTableText"/>
              <w:keepNext/>
              <w:keepLines/>
            </w:pPr>
          </w:p>
        </w:tc>
      </w:tr>
      <w:tr w:rsidR="00A87E64" w:rsidRPr="00840CDF" w:rsidTr="0081239D">
        <w:trPr>
          <w:cantSplit/>
        </w:trPr>
        <w:tc>
          <w:tcPr>
            <w:tcW w:w="2410" w:type="dxa"/>
            <w:shd w:val="clear" w:color="auto" w:fill="auto"/>
          </w:tcPr>
          <w:p w:rsidR="00A87E64" w:rsidRPr="00840CDF" w:rsidRDefault="00A87E64" w:rsidP="00FA30FF">
            <w:pPr>
              <w:pStyle w:val="ENoteTableText"/>
              <w:keepNext/>
              <w:keepLines/>
              <w:rPr>
                <w:b/>
              </w:rPr>
            </w:pPr>
            <w:r w:rsidRPr="00840CDF">
              <w:rPr>
                <w:b/>
              </w:rPr>
              <w:t>Part</w:t>
            </w:r>
            <w:r w:rsidR="00D82BBA" w:rsidRPr="00840CDF">
              <w:rPr>
                <w:b/>
              </w:rPr>
              <w:t> </w:t>
            </w:r>
            <w:r w:rsidRPr="00840CDF">
              <w:rPr>
                <w:b/>
              </w:rPr>
              <w:t>6</w:t>
            </w:r>
            <w:r w:rsidR="00ED7BCA">
              <w:rPr>
                <w:b/>
              </w:rPr>
              <w:noBreakHyphen/>
            </w:r>
            <w:r w:rsidRPr="00840CDF">
              <w:rPr>
                <w:b/>
              </w:rPr>
              <w:t>1</w:t>
            </w:r>
          </w:p>
        </w:tc>
        <w:tc>
          <w:tcPr>
            <w:tcW w:w="4678" w:type="dxa"/>
            <w:shd w:val="clear" w:color="auto" w:fill="auto"/>
          </w:tcPr>
          <w:p w:rsidR="00A87E64" w:rsidRPr="00840CDF" w:rsidRDefault="00A87E64" w:rsidP="00FA30FF">
            <w:pPr>
              <w:pStyle w:val="ENoteTableText"/>
              <w:keepNext/>
              <w:keepLines/>
            </w:pPr>
          </w:p>
        </w:tc>
      </w:tr>
      <w:tr w:rsidR="00A87E64" w:rsidRPr="00840CDF" w:rsidTr="0081239D">
        <w:trPr>
          <w:cantSplit/>
        </w:trPr>
        <w:tc>
          <w:tcPr>
            <w:tcW w:w="2410" w:type="dxa"/>
            <w:shd w:val="clear" w:color="auto" w:fill="auto"/>
          </w:tcPr>
          <w:p w:rsidR="00A87E64" w:rsidRPr="00840CDF" w:rsidRDefault="00A87E64" w:rsidP="00FA30FF">
            <w:pPr>
              <w:pStyle w:val="ENoteTableText"/>
              <w:keepNext/>
              <w:keepLines/>
              <w:rPr>
                <w:b/>
              </w:rPr>
            </w:pPr>
            <w:r w:rsidRPr="00840CDF">
              <w:rPr>
                <w:b/>
              </w:rPr>
              <w:t>Division</w:t>
            </w:r>
            <w:r w:rsidR="00D82BBA" w:rsidRPr="00840CDF">
              <w:rPr>
                <w:b/>
              </w:rPr>
              <w:t> </w:t>
            </w:r>
            <w:r w:rsidRPr="00840CDF">
              <w:rPr>
                <w:b/>
              </w:rPr>
              <w:t>230</w:t>
            </w:r>
          </w:p>
        </w:tc>
        <w:tc>
          <w:tcPr>
            <w:tcW w:w="4678" w:type="dxa"/>
            <w:shd w:val="clear" w:color="auto" w:fill="auto"/>
          </w:tcPr>
          <w:p w:rsidR="00A87E64" w:rsidRPr="00840CDF" w:rsidRDefault="00A87E64" w:rsidP="00FA30FF">
            <w:pPr>
              <w:pStyle w:val="ENoteTableText"/>
              <w:keepNext/>
              <w:keepLines/>
            </w:pPr>
          </w:p>
        </w:tc>
      </w:tr>
      <w:tr w:rsidR="00A87E64" w:rsidRPr="00840CDF" w:rsidTr="0081239D">
        <w:trPr>
          <w:cantSplit/>
        </w:trPr>
        <w:tc>
          <w:tcPr>
            <w:tcW w:w="2410" w:type="dxa"/>
            <w:shd w:val="clear" w:color="auto" w:fill="auto"/>
          </w:tcPr>
          <w:p w:rsidR="00A87E64" w:rsidRPr="00840CDF" w:rsidRDefault="00A87E64" w:rsidP="00156B51">
            <w:pPr>
              <w:pStyle w:val="ENoteTableText"/>
              <w:tabs>
                <w:tab w:val="center" w:leader="dot" w:pos="2268"/>
              </w:tabs>
              <w:rPr>
                <w:b/>
                <w:kern w:val="28"/>
              </w:rPr>
            </w:pPr>
            <w:r w:rsidRPr="00840CDF">
              <w:t>s 230</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am No 105, 2013; No 57, 2015; No 87,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Part</w:t>
            </w:r>
            <w:r w:rsidR="00D82BBA" w:rsidRPr="00840CDF">
              <w:t> </w:t>
            </w:r>
            <w:r w:rsidRPr="00840CDF">
              <w:t>6</w:t>
            </w:r>
            <w:r w:rsidR="00ED7BCA">
              <w:noBreakHyphen/>
            </w:r>
            <w:r w:rsidRPr="00840CDF">
              <w:t>2</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Del="005459BF" w:rsidTr="0081239D">
        <w:trPr>
          <w:cantSplit/>
        </w:trPr>
        <w:tc>
          <w:tcPr>
            <w:tcW w:w="2410" w:type="dxa"/>
            <w:shd w:val="clear" w:color="auto" w:fill="auto"/>
          </w:tcPr>
          <w:p w:rsidR="00A87E64" w:rsidRPr="00840CDF" w:rsidDel="005459BF" w:rsidRDefault="00A87E64" w:rsidP="004E12FE">
            <w:pPr>
              <w:pStyle w:val="ENoteTableText"/>
              <w:tabs>
                <w:tab w:val="center" w:leader="dot" w:pos="2268"/>
              </w:tabs>
              <w:rPr>
                <w:kern w:val="28"/>
              </w:rPr>
            </w:pPr>
            <w:r w:rsidRPr="00840CDF">
              <w:rPr>
                <w:kern w:val="28"/>
              </w:rPr>
              <w:t>s 235</w:t>
            </w:r>
            <w:r w:rsidR="00ED7BCA">
              <w:rPr>
                <w:kern w:val="28"/>
              </w:rPr>
              <w:noBreakHyphen/>
            </w:r>
            <w:r w:rsidRPr="00840CDF">
              <w:rPr>
                <w:kern w:val="28"/>
              </w:rPr>
              <w:t>1</w:t>
            </w:r>
            <w:r w:rsidRPr="00840CDF">
              <w:rPr>
                <w:kern w:val="28"/>
              </w:rPr>
              <w:tab/>
            </w:r>
          </w:p>
        </w:tc>
        <w:tc>
          <w:tcPr>
            <w:tcW w:w="4678" w:type="dxa"/>
            <w:shd w:val="clear" w:color="auto" w:fill="auto"/>
          </w:tcPr>
          <w:p w:rsidR="00A87E64" w:rsidRPr="00840CDF" w:rsidDel="005459BF" w:rsidRDefault="00A87E64" w:rsidP="000306D2">
            <w:pPr>
              <w:pStyle w:val="ENoteTableText"/>
            </w:pPr>
            <w:r w:rsidRPr="00840CDF">
              <w:t>rep No 57, 2015</w:t>
            </w:r>
          </w:p>
        </w:tc>
      </w:tr>
      <w:tr w:rsidR="00A87E64" w:rsidRPr="00840CDF" w:rsidDel="005459B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235</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FB1B26">
            <w:pPr>
              <w:pStyle w:val="ENoteTableText"/>
              <w:tabs>
                <w:tab w:val="left" w:leader="dot" w:pos="2268"/>
              </w:tabs>
            </w:pPr>
            <w:r w:rsidRPr="00840CDF">
              <w:t>s 238</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am No 62, 2014</w:t>
            </w:r>
          </w:p>
        </w:tc>
      </w:tr>
      <w:tr w:rsidR="00A87E64" w:rsidRPr="00840CDF" w:rsidTr="0081239D">
        <w:trPr>
          <w:cantSplit/>
        </w:trPr>
        <w:tc>
          <w:tcPr>
            <w:tcW w:w="2410" w:type="dxa"/>
            <w:shd w:val="clear" w:color="auto" w:fill="auto"/>
          </w:tcPr>
          <w:p w:rsidR="00A87E64" w:rsidRPr="00840CDF" w:rsidRDefault="00A87E64" w:rsidP="00FB1B26">
            <w:pPr>
              <w:pStyle w:val="ENoteTableText"/>
              <w:tabs>
                <w:tab w:val="left" w:leader="dot" w:pos="2268"/>
              </w:tabs>
            </w:pP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238</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am No 8, 2010</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15</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016CF0">
            <w:pPr>
              <w:pStyle w:val="ENoteTableText"/>
              <w:tabs>
                <w:tab w:val="center" w:leader="dot" w:pos="2268"/>
              </w:tabs>
            </w:pPr>
            <w:r w:rsidRPr="00840CDF">
              <w:t>s 241</w:t>
            </w:r>
            <w:r w:rsidR="00ED7BCA">
              <w:noBreakHyphen/>
            </w:r>
            <w:r w:rsidRPr="00840CDF">
              <w:t>20</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25</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30</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35</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40</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016CF0">
            <w:pPr>
              <w:pStyle w:val="ENoteTableText"/>
              <w:tabs>
                <w:tab w:val="center" w:leader="dot" w:pos="2268"/>
              </w:tabs>
            </w:pPr>
            <w:r w:rsidRPr="00840CDF">
              <w:lastRenderedPageBreak/>
              <w:t>s 241</w:t>
            </w:r>
            <w:r w:rsidR="00ED7BCA">
              <w:noBreakHyphen/>
            </w:r>
            <w:r w:rsidRPr="00840CDF">
              <w:t>45</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016CF0">
            <w:pPr>
              <w:pStyle w:val="ENoteTableText"/>
              <w:tabs>
                <w:tab w:val="center" w:leader="dot" w:pos="2268"/>
              </w:tabs>
            </w:pPr>
            <w:r w:rsidRPr="00840CDF">
              <w:t>s 241</w:t>
            </w:r>
            <w:r w:rsidR="00ED7BCA">
              <w:noBreakHyphen/>
            </w:r>
            <w:r w:rsidRPr="00840CDF">
              <w:t>50</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016CF0">
            <w:pPr>
              <w:pStyle w:val="ENoteTableText"/>
              <w:tabs>
                <w:tab w:val="center" w:leader="dot" w:pos="2268"/>
              </w:tabs>
            </w:pPr>
            <w:r w:rsidRPr="00840CDF">
              <w:t>s 241</w:t>
            </w:r>
            <w:r w:rsidR="00ED7BCA">
              <w:noBreakHyphen/>
            </w:r>
            <w:r w:rsidRPr="00840CDF">
              <w:t>55</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241</w:t>
            </w:r>
            <w:r w:rsidR="00ED7BCA">
              <w:noBreakHyphen/>
            </w:r>
            <w:r w:rsidRPr="00840CDF">
              <w:t>60</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016CF0">
            <w:pPr>
              <w:pStyle w:val="ENoteTableText"/>
              <w:tabs>
                <w:tab w:val="center" w:leader="dot" w:pos="2268"/>
              </w:tabs>
            </w:pPr>
            <w:r w:rsidRPr="00840CDF">
              <w:t>s 241</w:t>
            </w:r>
            <w:r w:rsidR="00ED7BCA">
              <w:noBreakHyphen/>
            </w:r>
            <w:r w:rsidRPr="00840CDF">
              <w:t>65</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244</w:t>
            </w:r>
            <w:r w:rsidR="00ED7BCA">
              <w:noBreakHyphen/>
            </w:r>
            <w:r w:rsidRPr="00840CDF">
              <w:t>1</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244</w:t>
            </w:r>
            <w:r w:rsidR="00ED7BCA">
              <w:noBreakHyphen/>
            </w:r>
            <w:r w:rsidRPr="00840CDF">
              <w:t>5</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244</w:t>
            </w:r>
            <w:r w:rsidR="00ED7BCA">
              <w:noBreakHyphen/>
            </w:r>
            <w:r w:rsidRPr="00840CDF">
              <w:t>10</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016CF0">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244</w:t>
            </w:r>
            <w:r w:rsidR="00ED7BCA">
              <w:noBreakHyphen/>
            </w:r>
            <w:r w:rsidRPr="00840CDF">
              <w:t>15</w:t>
            </w:r>
            <w:r w:rsidRPr="00840CDF">
              <w:tab/>
            </w:r>
          </w:p>
        </w:tc>
        <w:tc>
          <w:tcPr>
            <w:tcW w:w="4678" w:type="dxa"/>
            <w:shd w:val="clear" w:color="auto" w:fill="auto"/>
          </w:tcPr>
          <w:p w:rsidR="00A87E64" w:rsidRPr="00840CDF" w:rsidRDefault="00A87E64" w:rsidP="00016CF0">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244</w:t>
            </w:r>
            <w:r w:rsidR="00ED7BCA">
              <w:noBreakHyphen/>
            </w:r>
            <w:r w:rsidRPr="00840CDF">
              <w:t>20</w:t>
            </w:r>
            <w:r w:rsidRPr="00840CDF">
              <w:tab/>
            </w:r>
          </w:p>
        </w:tc>
        <w:tc>
          <w:tcPr>
            <w:tcW w:w="4678" w:type="dxa"/>
            <w:shd w:val="clear" w:color="auto" w:fill="auto"/>
          </w:tcPr>
          <w:p w:rsidR="00A87E64" w:rsidRPr="00840CDF" w:rsidRDefault="00A87E64" w:rsidP="000306D2">
            <w:pPr>
              <w:pStyle w:val="ENoteTableText"/>
            </w:pPr>
            <w:r w:rsidRPr="00840CDF">
              <w:t>am No 103, 2010</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247</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247</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247</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247</w:t>
            </w:r>
            <w:r w:rsidR="00ED7BCA">
              <w:noBreakHyphen/>
            </w:r>
            <w:r w:rsidRPr="00840CDF">
              <w:t>15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247</w:t>
            </w:r>
            <w:r w:rsidR="00ED7BCA">
              <w:noBreakHyphen/>
            </w:r>
            <w:r w:rsidRPr="00840CDF">
              <w:t>20</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247</w:t>
            </w:r>
            <w:r w:rsidR="00ED7BCA">
              <w:noBreakHyphen/>
            </w:r>
            <w:r w:rsidRPr="00840CDF">
              <w:t>25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Del="005459BF" w:rsidTr="0081239D">
        <w:trPr>
          <w:cantSplit/>
        </w:trPr>
        <w:tc>
          <w:tcPr>
            <w:tcW w:w="2410" w:type="dxa"/>
            <w:shd w:val="clear" w:color="auto" w:fill="auto"/>
          </w:tcPr>
          <w:p w:rsidR="00A87E64" w:rsidRPr="00840CDF" w:rsidDel="005459BF" w:rsidRDefault="00A87E64" w:rsidP="00F719AC">
            <w:pPr>
              <w:pStyle w:val="ENoteTableText"/>
              <w:tabs>
                <w:tab w:val="center" w:leader="dot" w:pos="2268"/>
              </w:tabs>
              <w:rPr>
                <w:b/>
              </w:rPr>
            </w:pPr>
            <w:r w:rsidRPr="00840CDF">
              <w:t>s 250</w:t>
            </w:r>
            <w:r w:rsidR="00ED7BCA">
              <w:noBreakHyphen/>
            </w:r>
            <w:r w:rsidRPr="00840CDF">
              <w:t>1</w:t>
            </w:r>
            <w:r w:rsidRPr="00840CDF">
              <w:tab/>
            </w:r>
          </w:p>
        </w:tc>
        <w:tc>
          <w:tcPr>
            <w:tcW w:w="4678" w:type="dxa"/>
            <w:shd w:val="clear" w:color="auto" w:fill="auto"/>
          </w:tcPr>
          <w:p w:rsidR="00A87E64" w:rsidRPr="00840CDF" w:rsidDel="005459BF" w:rsidRDefault="00A87E64" w:rsidP="000306D2">
            <w:pPr>
              <w:pStyle w:val="ENoteTableText"/>
            </w:pPr>
            <w:r w:rsidRPr="00840CDF">
              <w:t>rep No 57, 2015</w:t>
            </w:r>
          </w:p>
        </w:tc>
      </w:tr>
      <w:tr w:rsidR="00A87E64" w:rsidRPr="00840CDF" w:rsidDel="005459BF" w:rsidTr="0081239D">
        <w:trPr>
          <w:cantSplit/>
        </w:trPr>
        <w:tc>
          <w:tcPr>
            <w:tcW w:w="2410" w:type="dxa"/>
            <w:shd w:val="clear" w:color="auto" w:fill="auto"/>
          </w:tcPr>
          <w:p w:rsidR="00A87E64" w:rsidRPr="00840CDF" w:rsidDel="005459BF" w:rsidRDefault="00A87E64" w:rsidP="004E12FE">
            <w:pPr>
              <w:pStyle w:val="ENoteTableText"/>
              <w:tabs>
                <w:tab w:val="center" w:leader="dot" w:pos="2268"/>
              </w:tabs>
              <w:rPr>
                <w:b/>
                <w:kern w:val="28"/>
              </w:rPr>
            </w:pPr>
            <w:r w:rsidRPr="00840CDF">
              <w:t>s 250</w:t>
            </w:r>
            <w:r w:rsidR="00ED7BCA">
              <w:noBreakHyphen/>
            </w:r>
            <w:r w:rsidRPr="00840CDF">
              <w:t>5</w:t>
            </w:r>
            <w:r w:rsidRPr="00840CDF">
              <w:tab/>
            </w:r>
          </w:p>
        </w:tc>
        <w:tc>
          <w:tcPr>
            <w:tcW w:w="4678" w:type="dxa"/>
            <w:shd w:val="clear" w:color="auto" w:fill="auto"/>
          </w:tcPr>
          <w:p w:rsidR="00A87E64" w:rsidRPr="00840CDF" w:rsidDel="005459B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CA4D50">
            <w:pPr>
              <w:pStyle w:val="ENoteTableText"/>
              <w:tabs>
                <w:tab w:val="center" w:leader="dot" w:pos="2268"/>
              </w:tabs>
            </w:pPr>
            <w:r w:rsidRPr="00840CDF">
              <w:t>s 250</w:t>
            </w:r>
            <w:r w:rsidR="00ED7BCA">
              <w:noBreakHyphen/>
            </w:r>
            <w:r w:rsidRPr="00840CDF">
              <w:t>10</w:t>
            </w:r>
            <w:r w:rsidRPr="00840CDF">
              <w:tab/>
            </w:r>
          </w:p>
        </w:tc>
        <w:tc>
          <w:tcPr>
            <w:tcW w:w="4678" w:type="dxa"/>
            <w:shd w:val="clear" w:color="auto" w:fill="auto"/>
          </w:tcPr>
          <w:p w:rsidR="00A87E64" w:rsidRPr="00840CDF" w:rsidRDefault="00A87E64" w:rsidP="00CA4D50">
            <w:pPr>
              <w:pStyle w:val="ENoteTableText"/>
            </w:pPr>
            <w:r w:rsidRPr="00840CDF">
              <w:t>am No 197, 2012</w:t>
            </w:r>
          </w:p>
        </w:tc>
      </w:tr>
      <w:tr w:rsidR="00A87E64" w:rsidRPr="00840CDF" w:rsidTr="0081239D">
        <w:trPr>
          <w:cantSplit/>
        </w:trPr>
        <w:tc>
          <w:tcPr>
            <w:tcW w:w="2410" w:type="dxa"/>
            <w:shd w:val="clear" w:color="auto" w:fill="auto"/>
          </w:tcPr>
          <w:p w:rsidR="00A87E64" w:rsidRPr="00840CDF" w:rsidRDefault="00A87E64" w:rsidP="00CA4D50">
            <w:pPr>
              <w:pStyle w:val="ENoteTableText"/>
              <w:tabs>
                <w:tab w:val="center" w:leader="dot" w:pos="2268"/>
              </w:tabs>
            </w:pPr>
          </w:p>
        </w:tc>
        <w:tc>
          <w:tcPr>
            <w:tcW w:w="4678" w:type="dxa"/>
            <w:shd w:val="clear" w:color="auto" w:fill="auto"/>
          </w:tcPr>
          <w:p w:rsidR="00A87E64" w:rsidRPr="00840CDF" w:rsidRDefault="00A87E64" w:rsidP="00CA4D50">
            <w:pPr>
              <w:pStyle w:val="ENoteTableText"/>
            </w:pPr>
            <w:r w:rsidRPr="00840CDF">
              <w:t>rep No 57, 2015</w:t>
            </w:r>
          </w:p>
        </w:tc>
      </w:tr>
      <w:tr w:rsidR="00A87E64" w:rsidRPr="00840CDF" w:rsidDel="005459BF" w:rsidTr="0081239D">
        <w:trPr>
          <w:cantSplit/>
        </w:trPr>
        <w:tc>
          <w:tcPr>
            <w:tcW w:w="2410" w:type="dxa"/>
            <w:shd w:val="clear" w:color="auto" w:fill="auto"/>
          </w:tcPr>
          <w:p w:rsidR="00A87E64" w:rsidRPr="00840CDF" w:rsidDel="005459BF" w:rsidRDefault="00A87E64" w:rsidP="004E12FE">
            <w:pPr>
              <w:pStyle w:val="ENoteTableText"/>
              <w:tabs>
                <w:tab w:val="center" w:leader="dot" w:pos="2268"/>
              </w:tabs>
            </w:pPr>
            <w:r w:rsidRPr="00840CDF">
              <w:t>s 253</w:t>
            </w:r>
            <w:r w:rsidR="00ED7BCA">
              <w:noBreakHyphen/>
            </w:r>
            <w:r w:rsidRPr="00840CDF">
              <w:t>1</w:t>
            </w:r>
            <w:r w:rsidRPr="00840CDF">
              <w:tab/>
            </w:r>
          </w:p>
        </w:tc>
        <w:tc>
          <w:tcPr>
            <w:tcW w:w="4678" w:type="dxa"/>
            <w:shd w:val="clear" w:color="auto" w:fill="auto"/>
          </w:tcPr>
          <w:p w:rsidR="00A87E64" w:rsidRPr="00840CDF" w:rsidDel="005459BF" w:rsidRDefault="00A87E64" w:rsidP="00B6181E">
            <w:pPr>
              <w:pStyle w:val="ENoteTableText"/>
              <w:tabs>
                <w:tab w:val="center" w:leader="dot" w:pos="2268"/>
              </w:tabs>
            </w:pPr>
            <w:r w:rsidRPr="00840CDF">
              <w:t>rep No 57, 2015</w:t>
            </w:r>
          </w:p>
        </w:tc>
      </w:tr>
      <w:tr w:rsidR="00A87E64" w:rsidRPr="00840CDF" w:rsidDel="005459BF" w:rsidTr="0081239D">
        <w:trPr>
          <w:cantSplit/>
        </w:trPr>
        <w:tc>
          <w:tcPr>
            <w:tcW w:w="2410" w:type="dxa"/>
            <w:shd w:val="clear" w:color="auto" w:fill="auto"/>
          </w:tcPr>
          <w:p w:rsidR="00A87E64" w:rsidRPr="00840CDF" w:rsidDel="005459BF" w:rsidRDefault="00A87E64" w:rsidP="004E12FE">
            <w:pPr>
              <w:pStyle w:val="ENoteTableText"/>
              <w:tabs>
                <w:tab w:val="center" w:leader="dot" w:pos="2268"/>
              </w:tabs>
            </w:pPr>
            <w:r w:rsidRPr="00840CDF">
              <w:t>s 253</w:t>
            </w:r>
            <w:r w:rsidR="00ED7BCA">
              <w:noBreakHyphen/>
            </w:r>
            <w:r w:rsidRPr="00840CDF">
              <w:t>5</w:t>
            </w:r>
            <w:r w:rsidRPr="00840CDF">
              <w:tab/>
            </w:r>
          </w:p>
        </w:tc>
        <w:tc>
          <w:tcPr>
            <w:tcW w:w="4678" w:type="dxa"/>
            <w:shd w:val="clear" w:color="auto" w:fill="auto"/>
          </w:tcPr>
          <w:p w:rsidR="00A87E64" w:rsidRPr="00840CDF" w:rsidDel="005459BF" w:rsidRDefault="00A87E64" w:rsidP="00B6181E">
            <w:pPr>
              <w:pStyle w:val="ENoteTableText"/>
              <w:tabs>
                <w:tab w:val="center" w:leader="dot" w:pos="2268"/>
              </w:tabs>
            </w:pPr>
            <w:r w:rsidRPr="00840CDF">
              <w:t>rep No 57, 2015</w:t>
            </w:r>
          </w:p>
        </w:tc>
      </w:tr>
      <w:tr w:rsidR="00A87E64" w:rsidRPr="00840CDF" w:rsidTr="0081239D">
        <w:trPr>
          <w:cantSplit/>
        </w:trPr>
        <w:tc>
          <w:tcPr>
            <w:tcW w:w="2410" w:type="dxa"/>
            <w:shd w:val="clear" w:color="auto" w:fill="auto"/>
          </w:tcPr>
          <w:p w:rsidR="00A87E64" w:rsidRPr="00840CDF" w:rsidRDefault="00A87E64" w:rsidP="007D7DD0">
            <w:pPr>
              <w:pStyle w:val="ENoteTableText"/>
              <w:tabs>
                <w:tab w:val="center" w:leader="dot" w:pos="2268"/>
              </w:tabs>
            </w:pPr>
            <w:r w:rsidRPr="00840CDF">
              <w:t>s 253</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am No 46, 2011</w:t>
            </w:r>
          </w:p>
        </w:tc>
      </w:tr>
      <w:tr w:rsidR="00A87E64" w:rsidRPr="00840CDF" w:rsidTr="0081239D">
        <w:trPr>
          <w:cantSplit/>
        </w:trPr>
        <w:tc>
          <w:tcPr>
            <w:tcW w:w="2410" w:type="dxa"/>
            <w:shd w:val="clear" w:color="auto" w:fill="auto"/>
          </w:tcPr>
          <w:p w:rsidR="00A87E64" w:rsidRPr="00840CDF" w:rsidRDefault="00A87E64" w:rsidP="007D7DD0">
            <w:pPr>
              <w:pStyle w:val="ENoteTableText"/>
              <w:tabs>
                <w:tab w:val="center" w:leader="dot" w:pos="2268"/>
              </w:tabs>
            </w:pP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7D7DD0">
            <w:pPr>
              <w:pStyle w:val="ENoteTableText"/>
              <w:tabs>
                <w:tab w:val="center" w:leader="dot" w:pos="2268"/>
              </w:tabs>
            </w:pPr>
            <w:r w:rsidRPr="00840CDF">
              <w:t>s 253</w:t>
            </w:r>
            <w:r w:rsidR="00ED7BCA">
              <w:noBreakHyphen/>
            </w:r>
            <w:r w:rsidRPr="00840CDF">
              <w:t>15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253</w:t>
            </w:r>
            <w:r w:rsidR="00ED7BCA">
              <w:noBreakHyphen/>
            </w:r>
            <w:r w:rsidRPr="00840CDF">
              <w:t>20</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7D7DD0">
            <w:pPr>
              <w:pStyle w:val="ENoteTableText"/>
              <w:tabs>
                <w:tab w:val="center" w:leader="dot" w:pos="2268"/>
              </w:tabs>
            </w:pPr>
            <w:r w:rsidRPr="00840CDF">
              <w:t>s 253</w:t>
            </w:r>
            <w:r w:rsidR="00ED7BCA">
              <w:noBreakHyphen/>
            </w:r>
            <w:r w:rsidRPr="00840CDF">
              <w:t>25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253</w:t>
            </w:r>
            <w:r w:rsidR="00ED7BCA">
              <w:noBreakHyphen/>
            </w:r>
            <w:r w:rsidRPr="00840CDF">
              <w:t>30</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064F81">
            <w:pPr>
              <w:pStyle w:val="ENoteTableText"/>
              <w:tabs>
                <w:tab w:val="center" w:leader="dot" w:pos="2268"/>
              </w:tabs>
            </w:pPr>
            <w:r w:rsidRPr="00840CDF">
              <w:t>s 253</w:t>
            </w:r>
            <w:r w:rsidR="00ED7BCA">
              <w:noBreakHyphen/>
            </w:r>
            <w:r w:rsidRPr="00840CDF">
              <w:t>35</w:t>
            </w:r>
            <w:r w:rsidRPr="00840CDF">
              <w:tab/>
            </w:r>
          </w:p>
        </w:tc>
        <w:tc>
          <w:tcPr>
            <w:tcW w:w="4678" w:type="dxa"/>
            <w:shd w:val="clear" w:color="auto" w:fill="auto"/>
          </w:tcPr>
          <w:p w:rsidR="00A87E64" w:rsidRPr="00840CDF" w:rsidRDefault="00A87E64" w:rsidP="000306D2">
            <w:pPr>
              <w:pStyle w:val="ENoteTableText"/>
            </w:pPr>
            <w:r w:rsidRPr="00840CDF">
              <w:t>am No 62, 2014</w:t>
            </w:r>
          </w:p>
        </w:tc>
      </w:tr>
      <w:tr w:rsidR="00A87E64" w:rsidRPr="00840CDF" w:rsidTr="0081239D">
        <w:trPr>
          <w:cantSplit/>
        </w:trPr>
        <w:tc>
          <w:tcPr>
            <w:tcW w:w="2410" w:type="dxa"/>
            <w:shd w:val="clear" w:color="auto" w:fill="auto"/>
          </w:tcPr>
          <w:p w:rsidR="00A87E64" w:rsidRPr="00840CDF" w:rsidRDefault="00A87E64" w:rsidP="00064F81">
            <w:pPr>
              <w:pStyle w:val="ENoteTableText"/>
              <w:tabs>
                <w:tab w:val="center" w:leader="dot" w:pos="2268"/>
              </w:tabs>
            </w:pP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064F81">
            <w:pPr>
              <w:pStyle w:val="ENoteTableText"/>
              <w:tabs>
                <w:tab w:val="center" w:leader="dot" w:pos="2268"/>
              </w:tabs>
            </w:pPr>
            <w:r w:rsidRPr="00840CDF">
              <w:lastRenderedPageBreak/>
              <w:t>s 253</w:t>
            </w:r>
            <w:r w:rsidR="00ED7BCA">
              <w:noBreakHyphen/>
            </w:r>
            <w:r w:rsidRPr="00840CDF">
              <w:t>40</w:t>
            </w:r>
            <w:r w:rsidRPr="00840CDF">
              <w:tab/>
            </w:r>
          </w:p>
        </w:tc>
        <w:tc>
          <w:tcPr>
            <w:tcW w:w="4678" w:type="dxa"/>
            <w:shd w:val="clear" w:color="auto" w:fill="auto"/>
          </w:tcPr>
          <w:p w:rsidR="00A87E64" w:rsidRPr="00840CDF" w:rsidRDefault="00A87E64" w:rsidP="000306D2">
            <w:pPr>
              <w:pStyle w:val="ENoteTableText"/>
            </w:pPr>
            <w:r w:rsidRPr="00840CDF">
              <w:t>rep No 62, 2014</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253</w:t>
            </w:r>
            <w:r w:rsidR="00ED7BCA">
              <w:noBreakHyphen/>
            </w:r>
            <w:r w:rsidRPr="00840CDF">
              <w:t>45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064F81">
            <w:pPr>
              <w:pStyle w:val="ENoteTableText"/>
              <w:tabs>
                <w:tab w:val="center" w:leader="dot" w:pos="2268"/>
              </w:tabs>
            </w:pPr>
            <w:r w:rsidRPr="00840CDF">
              <w:t>s 253</w:t>
            </w:r>
            <w:r w:rsidR="00ED7BCA">
              <w:noBreakHyphen/>
            </w:r>
            <w:r w:rsidRPr="00840CDF">
              <w:t>50</w:t>
            </w:r>
            <w:r w:rsidRPr="00840CDF">
              <w:tab/>
            </w:r>
          </w:p>
        </w:tc>
        <w:tc>
          <w:tcPr>
            <w:tcW w:w="4678" w:type="dxa"/>
            <w:shd w:val="clear" w:color="auto" w:fill="auto"/>
          </w:tcPr>
          <w:p w:rsidR="00A87E64" w:rsidRPr="00840CDF" w:rsidRDefault="00A87E64" w:rsidP="000306D2">
            <w:pPr>
              <w:pStyle w:val="ENoteTableText"/>
            </w:pPr>
            <w:r w:rsidRPr="00840CDF">
              <w:t>rs No 62, 2014</w:t>
            </w:r>
          </w:p>
        </w:tc>
      </w:tr>
      <w:tr w:rsidR="00A87E64" w:rsidRPr="00840CDF" w:rsidTr="0081239D">
        <w:trPr>
          <w:cantSplit/>
        </w:trPr>
        <w:tc>
          <w:tcPr>
            <w:tcW w:w="2410" w:type="dxa"/>
            <w:shd w:val="clear" w:color="auto" w:fill="auto"/>
          </w:tcPr>
          <w:p w:rsidR="00A87E64" w:rsidRPr="00840CDF" w:rsidRDefault="00A87E64" w:rsidP="00064F81">
            <w:pPr>
              <w:pStyle w:val="ENoteTableText"/>
              <w:tabs>
                <w:tab w:val="center" w:leader="dot" w:pos="2268"/>
              </w:tabs>
            </w:pP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253</w:t>
            </w:r>
            <w:r w:rsidR="00ED7BCA">
              <w:noBreakHyphen/>
            </w:r>
            <w:r w:rsidRPr="00840CDF">
              <w:t>55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4E12FE">
            <w:pPr>
              <w:pStyle w:val="ENoteTableText"/>
              <w:tabs>
                <w:tab w:val="center" w:leader="dot" w:pos="2268"/>
              </w:tabs>
              <w:rPr>
                <w:kern w:val="28"/>
              </w:rPr>
            </w:pPr>
            <w:r w:rsidRPr="00840CDF">
              <w:t>s 253</w:t>
            </w:r>
            <w:r w:rsidR="00ED7BCA">
              <w:noBreakHyphen/>
            </w:r>
            <w:r w:rsidRPr="00840CDF">
              <w:t>60</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3B3B5C">
            <w:pPr>
              <w:pStyle w:val="ENoteTableText"/>
              <w:tabs>
                <w:tab w:val="center" w:leader="dot" w:pos="2268"/>
              </w:tabs>
            </w:pPr>
            <w:r w:rsidRPr="00840CDF">
              <w:t>s 256</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3B3B5C">
            <w:pPr>
              <w:pStyle w:val="ENoteTableText"/>
              <w:tabs>
                <w:tab w:val="center" w:leader="dot" w:pos="2268"/>
              </w:tabs>
            </w:pPr>
            <w:r w:rsidRPr="00840CDF">
              <w:t>s 256</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3B3B5C">
            <w:pPr>
              <w:pStyle w:val="ENoteTableText"/>
              <w:tabs>
                <w:tab w:val="center" w:leader="dot" w:pos="2268"/>
              </w:tabs>
            </w:pPr>
            <w:r w:rsidRPr="00840CDF">
              <w:t>s 256</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57,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Part</w:t>
            </w:r>
            <w:r w:rsidR="00D82BBA" w:rsidRPr="00840CDF">
              <w:t> </w:t>
            </w:r>
            <w:r w:rsidRPr="00840CDF">
              <w:t>6</w:t>
            </w:r>
            <w:r w:rsidR="00ED7BCA">
              <w:noBreakHyphen/>
            </w:r>
            <w:r w:rsidRPr="00840CDF">
              <w:t>3</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Del="00405EFE" w:rsidTr="0081239D">
        <w:trPr>
          <w:cantSplit/>
        </w:trPr>
        <w:tc>
          <w:tcPr>
            <w:tcW w:w="2410" w:type="dxa"/>
            <w:shd w:val="clear" w:color="auto" w:fill="auto"/>
          </w:tcPr>
          <w:p w:rsidR="00A87E64" w:rsidRPr="00840CDF" w:rsidDel="00405EFE" w:rsidRDefault="00A87E64" w:rsidP="00EC1C32">
            <w:pPr>
              <w:pStyle w:val="ENoteTableText"/>
              <w:tabs>
                <w:tab w:val="center" w:leader="dot" w:pos="2268"/>
              </w:tabs>
            </w:pPr>
            <w:r w:rsidRPr="00840CDF">
              <w:t>s 261</w:t>
            </w:r>
            <w:r w:rsidR="00ED7BCA">
              <w:noBreakHyphen/>
            </w:r>
            <w:r w:rsidRPr="00840CDF">
              <w:t>1</w:t>
            </w:r>
            <w:r w:rsidRPr="00840CDF">
              <w:tab/>
            </w:r>
          </w:p>
        </w:tc>
        <w:tc>
          <w:tcPr>
            <w:tcW w:w="4678" w:type="dxa"/>
            <w:shd w:val="clear" w:color="auto" w:fill="auto"/>
          </w:tcPr>
          <w:p w:rsidR="00A87E64" w:rsidRPr="00840CDF" w:rsidDel="00405EFE" w:rsidRDefault="00A87E64" w:rsidP="000306D2">
            <w:pPr>
              <w:pStyle w:val="ENoteTableText"/>
            </w:pPr>
            <w:r w:rsidRPr="00840CDF">
              <w:t>rep No 87, 2015</w:t>
            </w:r>
          </w:p>
        </w:tc>
      </w:tr>
      <w:tr w:rsidR="00A87E64" w:rsidRPr="00840CDF" w:rsidDel="00405EFE" w:rsidTr="0081239D">
        <w:trPr>
          <w:cantSplit/>
        </w:trPr>
        <w:tc>
          <w:tcPr>
            <w:tcW w:w="2410" w:type="dxa"/>
            <w:shd w:val="clear" w:color="auto" w:fill="auto"/>
          </w:tcPr>
          <w:p w:rsidR="00A87E64" w:rsidRPr="00840CDF" w:rsidDel="00405EFE" w:rsidRDefault="00A87E64" w:rsidP="00EC1C32">
            <w:pPr>
              <w:pStyle w:val="ENoteTableText"/>
              <w:tabs>
                <w:tab w:val="center" w:leader="dot" w:pos="2268"/>
              </w:tabs>
            </w:pPr>
            <w:r w:rsidRPr="00840CDF">
              <w:t>s 261</w:t>
            </w:r>
            <w:r w:rsidR="00ED7BCA">
              <w:noBreakHyphen/>
            </w:r>
            <w:r w:rsidRPr="00840CDF">
              <w:t>5</w:t>
            </w:r>
            <w:r w:rsidRPr="00840CDF">
              <w:tab/>
            </w:r>
          </w:p>
        </w:tc>
        <w:tc>
          <w:tcPr>
            <w:tcW w:w="4678" w:type="dxa"/>
            <w:shd w:val="clear" w:color="auto" w:fill="auto"/>
          </w:tcPr>
          <w:p w:rsidR="00A87E64" w:rsidRPr="00840CDF" w:rsidDel="00405EFE"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012E2">
            <w:pPr>
              <w:pStyle w:val="ENoteTableText"/>
              <w:tabs>
                <w:tab w:val="left" w:leader="dot" w:pos="2268"/>
              </w:tabs>
            </w:pPr>
            <w:r w:rsidRPr="00840CDF">
              <w:t>s 264</w:t>
            </w:r>
            <w:r w:rsidR="00ED7BCA">
              <w:noBreakHyphen/>
            </w:r>
            <w:r w:rsidRPr="00840CDF">
              <w:t>1</w:t>
            </w:r>
            <w:r w:rsidRPr="00840CDF">
              <w:tab/>
            </w:r>
          </w:p>
        </w:tc>
        <w:tc>
          <w:tcPr>
            <w:tcW w:w="4678" w:type="dxa"/>
            <w:shd w:val="clear" w:color="auto" w:fill="auto"/>
          </w:tcPr>
          <w:p w:rsidR="00A87E64" w:rsidRPr="00840CDF" w:rsidRDefault="00A87E64" w:rsidP="000306D2">
            <w:pPr>
              <w:pStyle w:val="ENoteTableText"/>
            </w:pPr>
            <w:r w:rsidRPr="00840CDF">
              <w:t>am No 62, 2014</w:t>
            </w:r>
          </w:p>
        </w:tc>
      </w:tr>
      <w:tr w:rsidR="00A87E64" w:rsidRPr="00840CDF" w:rsidTr="0081239D">
        <w:trPr>
          <w:cantSplit/>
        </w:trPr>
        <w:tc>
          <w:tcPr>
            <w:tcW w:w="2410" w:type="dxa"/>
            <w:shd w:val="clear" w:color="auto" w:fill="auto"/>
          </w:tcPr>
          <w:p w:rsidR="00A87E64" w:rsidRPr="00840CDF" w:rsidRDefault="00A87E64" w:rsidP="00E012E2">
            <w:pPr>
              <w:pStyle w:val="ENoteTableText"/>
              <w:tabs>
                <w:tab w:val="left" w:leader="dot" w:pos="2268"/>
              </w:tabs>
            </w:pP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left" w:leader="dot" w:pos="2268"/>
              </w:tabs>
              <w:rPr>
                <w:kern w:val="28"/>
              </w:rPr>
            </w:pPr>
            <w:r w:rsidRPr="00840CDF">
              <w:t>s 264</w:t>
            </w:r>
            <w:r w:rsidR="00ED7BCA">
              <w:noBreakHyphen/>
            </w:r>
            <w:r w:rsidRPr="00840CDF">
              <w:t>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left" w:leader="dot" w:pos="2268"/>
              </w:tabs>
              <w:rPr>
                <w:kern w:val="28"/>
              </w:rPr>
            </w:pPr>
            <w:r w:rsidRPr="00840CDF">
              <w:t>s 264</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012E2">
            <w:pPr>
              <w:pStyle w:val="ENoteTableText"/>
              <w:tabs>
                <w:tab w:val="left" w:leader="dot" w:pos="2268"/>
              </w:tabs>
            </w:pPr>
            <w:r w:rsidRPr="00840CDF">
              <w:t>s 264</w:t>
            </w:r>
            <w:r w:rsidR="00ED7BCA">
              <w:noBreakHyphen/>
            </w:r>
            <w:r w:rsidRPr="00840CDF">
              <w:t>15</w:t>
            </w:r>
            <w:r w:rsidRPr="00840CDF">
              <w:tab/>
            </w:r>
          </w:p>
        </w:tc>
        <w:tc>
          <w:tcPr>
            <w:tcW w:w="4678" w:type="dxa"/>
            <w:shd w:val="clear" w:color="auto" w:fill="auto"/>
          </w:tcPr>
          <w:p w:rsidR="00A87E64" w:rsidRPr="00840CDF" w:rsidRDefault="00A87E64" w:rsidP="005D1EEA">
            <w:pPr>
              <w:pStyle w:val="ENoteTableText"/>
            </w:pPr>
            <w:r w:rsidRPr="00840CDF">
              <w:t>am No 62, 2014</w:t>
            </w:r>
          </w:p>
        </w:tc>
      </w:tr>
      <w:tr w:rsidR="00A87E64" w:rsidRPr="00840CDF" w:rsidTr="0081239D">
        <w:trPr>
          <w:cantSplit/>
        </w:trPr>
        <w:tc>
          <w:tcPr>
            <w:tcW w:w="2410" w:type="dxa"/>
            <w:shd w:val="clear" w:color="auto" w:fill="auto"/>
          </w:tcPr>
          <w:p w:rsidR="00A87E64" w:rsidRPr="00840CDF" w:rsidRDefault="00A87E64" w:rsidP="00E012E2">
            <w:pPr>
              <w:pStyle w:val="ENoteTableText"/>
              <w:tabs>
                <w:tab w:val="left" w:leader="dot" w:pos="2268"/>
              </w:tabs>
            </w:pPr>
          </w:p>
        </w:tc>
        <w:tc>
          <w:tcPr>
            <w:tcW w:w="4678" w:type="dxa"/>
            <w:shd w:val="clear" w:color="auto" w:fill="auto"/>
          </w:tcPr>
          <w:p w:rsidR="00A87E64" w:rsidRPr="00840CDF" w:rsidRDefault="00A87E64" w:rsidP="005D1EEA">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left" w:leader="dot" w:pos="2268"/>
              </w:tabs>
              <w:rPr>
                <w:kern w:val="28"/>
              </w:rPr>
            </w:pPr>
            <w:r w:rsidRPr="00840CDF">
              <w:t>s 264</w:t>
            </w:r>
            <w:r w:rsidR="00ED7BCA">
              <w:noBreakHyphen/>
            </w:r>
            <w:r w:rsidR="00EC1C32" w:rsidRPr="00840CDF">
              <w:t>2</w:t>
            </w:r>
            <w:r w:rsidRPr="00840CDF">
              <w:t>0</w:t>
            </w:r>
            <w:r w:rsidRPr="00840CDF">
              <w:tab/>
            </w:r>
          </w:p>
        </w:tc>
        <w:tc>
          <w:tcPr>
            <w:tcW w:w="4678" w:type="dxa"/>
            <w:shd w:val="clear" w:color="auto" w:fill="auto"/>
          </w:tcPr>
          <w:p w:rsidR="00A87E64" w:rsidRPr="00840CDF" w:rsidRDefault="00A87E64" w:rsidP="005D1EEA">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left" w:leader="dot" w:pos="2268"/>
              </w:tabs>
              <w:rPr>
                <w:kern w:val="28"/>
              </w:rPr>
            </w:pPr>
            <w:r w:rsidRPr="00840CDF">
              <w:t>s 264</w:t>
            </w:r>
            <w:r w:rsidR="00ED7BCA">
              <w:noBreakHyphen/>
            </w:r>
            <w:r w:rsidR="00EC1C32" w:rsidRPr="00840CDF">
              <w:t>25</w:t>
            </w:r>
            <w:r w:rsidRPr="00840CDF">
              <w:tab/>
            </w:r>
          </w:p>
        </w:tc>
        <w:tc>
          <w:tcPr>
            <w:tcW w:w="4678" w:type="dxa"/>
            <w:shd w:val="clear" w:color="auto" w:fill="auto"/>
          </w:tcPr>
          <w:p w:rsidR="00A87E64" w:rsidRPr="00840CDF" w:rsidRDefault="00A87E64" w:rsidP="005D1EEA">
            <w:pPr>
              <w:pStyle w:val="ENoteTableText"/>
            </w:pPr>
            <w:r w:rsidRPr="00840CDF">
              <w:t>rep No 87, 2015</w:t>
            </w:r>
          </w:p>
        </w:tc>
      </w:tr>
      <w:tr w:rsidR="00A87E64" w:rsidRPr="00840CDF" w:rsidDel="00405EFE" w:rsidTr="0081239D">
        <w:trPr>
          <w:cantSplit/>
        </w:trPr>
        <w:tc>
          <w:tcPr>
            <w:tcW w:w="2410" w:type="dxa"/>
            <w:shd w:val="clear" w:color="auto" w:fill="auto"/>
          </w:tcPr>
          <w:p w:rsidR="00A87E64" w:rsidRPr="00840CDF" w:rsidDel="00405EFE" w:rsidRDefault="00A87E64" w:rsidP="00EC1C32">
            <w:pPr>
              <w:pStyle w:val="ENoteTableText"/>
              <w:tabs>
                <w:tab w:val="left" w:leader="dot" w:pos="2268"/>
              </w:tabs>
            </w:pPr>
            <w:r w:rsidRPr="00840CDF">
              <w:t>s 267</w:t>
            </w:r>
            <w:r w:rsidR="00ED7BCA">
              <w:noBreakHyphen/>
            </w:r>
            <w:r w:rsidRPr="00840CDF">
              <w:t>1</w:t>
            </w:r>
            <w:r w:rsidRPr="00840CDF">
              <w:tab/>
            </w:r>
          </w:p>
        </w:tc>
        <w:tc>
          <w:tcPr>
            <w:tcW w:w="4678" w:type="dxa"/>
            <w:shd w:val="clear" w:color="auto" w:fill="auto"/>
          </w:tcPr>
          <w:p w:rsidR="00A87E64" w:rsidRPr="00840CDF" w:rsidDel="00405EFE" w:rsidRDefault="00A87E64" w:rsidP="000306D2">
            <w:pPr>
              <w:pStyle w:val="ENoteTableText"/>
            </w:pPr>
            <w:r w:rsidRPr="00840CDF">
              <w:t>rep No 87, 2015</w:t>
            </w:r>
          </w:p>
        </w:tc>
      </w:tr>
      <w:tr w:rsidR="00A87E64" w:rsidRPr="00840CDF" w:rsidDel="00405EFE" w:rsidTr="0081239D">
        <w:trPr>
          <w:cantSplit/>
        </w:trPr>
        <w:tc>
          <w:tcPr>
            <w:tcW w:w="2410" w:type="dxa"/>
            <w:shd w:val="clear" w:color="auto" w:fill="auto"/>
          </w:tcPr>
          <w:p w:rsidR="00A87E64" w:rsidRPr="00840CDF" w:rsidDel="00405EFE" w:rsidRDefault="00A87E64" w:rsidP="00EC1C32">
            <w:pPr>
              <w:pStyle w:val="ENoteTableText"/>
              <w:tabs>
                <w:tab w:val="left" w:leader="dot" w:pos="2268"/>
              </w:tabs>
            </w:pPr>
            <w:r w:rsidRPr="00840CDF">
              <w:t>s 267</w:t>
            </w:r>
            <w:r w:rsidR="00ED7BCA">
              <w:noBreakHyphen/>
            </w:r>
            <w:r w:rsidRPr="00840CDF">
              <w:t>5</w:t>
            </w:r>
            <w:r w:rsidRPr="00840CDF">
              <w:tab/>
            </w:r>
          </w:p>
        </w:tc>
        <w:tc>
          <w:tcPr>
            <w:tcW w:w="4678" w:type="dxa"/>
            <w:shd w:val="clear" w:color="auto" w:fill="auto"/>
          </w:tcPr>
          <w:p w:rsidR="00A87E64" w:rsidRPr="00840CDF" w:rsidDel="00405EFE" w:rsidRDefault="00A87E64" w:rsidP="000306D2">
            <w:pPr>
              <w:pStyle w:val="ENoteTableText"/>
            </w:pPr>
            <w:r w:rsidRPr="00840CDF">
              <w:t>rep No 87, 2015</w:t>
            </w:r>
          </w:p>
        </w:tc>
      </w:tr>
      <w:tr w:rsidR="00A87E64" w:rsidRPr="00840CDF" w:rsidDel="00405EFE" w:rsidTr="0081239D">
        <w:trPr>
          <w:cantSplit/>
        </w:trPr>
        <w:tc>
          <w:tcPr>
            <w:tcW w:w="2410" w:type="dxa"/>
            <w:shd w:val="clear" w:color="auto" w:fill="auto"/>
          </w:tcPr>
          <w:p w:rsidR="00A87E64" w:rsidRPr="00840CDF" w:rsidRDefault="00A87E64" w:rsidP="00EC1C32">
            <w:pPr>
              <w:pStyle w:val="ENoteTableText"/>
              <w:tabs>
                <w:tab w:val="left" w:leader="dot" w:pos="2268"/>
              </w:tabs>
              <w:rPr>
                <w:kern w:val="28"/>
              </w:rPr>
            </w:pPr>
            <w:r w:rsidRPr="00840CDF">
              <w:t>s 267</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B1B26">
            <w:pPr>
              <w:pStyle w:val="ENoteTableText"/>
              <w:tabs>
                <w:tab w:val="center" w:leader="dot" w:pos="2268"/>
              </w:tabs>
            </w:pPr>
            <w:r w:rsidRPr="00840CDF">
              <w:t>s 267</w:t>
            </w:r>
            <w:r w:rsidR="00ED7BCA">
              <w:noBreakHyphen/>
            </w:r>
            <w:r w:rsidRPr="00840CDF">
              <w:t>15</w:t>
            </w:r>
            <w:r w:rsidRPr="00840CDF">
              <w:tab/>
            </w:r>
          </w:p>
        </w:tc>
        <w:tc>
          <w:tcPr>
            <w:tcW w:w="4678" w:type="dxa"/>
            <w:shd w:val="clear" w:color="auto" w:fill="auto"/>
          </w:tcPr>
          <w:p w:rsidR="00A87E64" w:rsidRPr="00840CDF" w:rsidRDefault="00A87E64" w:rsidP="00FB1B26">
            <w:pPr>
              <w:pStyle w:val="ENoteTableText"/>
              <w:tabs>
                <w:tab w:val="center" w:leader="dot" w:pos="2268"/>
              </w:tabs>
            </w:pPr>
            <w:r w:rsidRPr="00840CDF">
              <w:t>am No 62, 2014</w:t>
            </w:r>
          </w:p>
        </w:tc>
      </w:tr>
      <w:tr w:rsidR="00A87E64" w:rsidRPr="00840CDF" w:rsidTr="0081239D">
        <w:trPr>
          <w:cantSplit/>
        </w:trPr>
        <w:tc>
          <w:tcPr>
            <w:tcW w:w="2410" w:type="dxa"/>
            <w:shd w:val="clear" w:color="auto" w:fill="auto"/>
          </w:tcPr>
          <w:p w:rsidR="00A87E64" w:rsidRPr="00840CDF" w:rsidRDefault="00A87E64" w:rsidP="00FB1B26">
            <w:pPr>
              <w:pStyle w:val="ENoteTableText"/>
              <w:tabs>
                <w:tab w:val="center" w:leader="dot" w:pos="2268"/>
              </w:tabs>
            </w:pPr>
          </w:p>
        </w:tc>
        <w:tc>
          <w:tcPr>
            <w:tcW w:w="4678" w:type="dxa"/>
            <w:shd w:val="clear" w:color="auto" w:fill="auto"/>
          </w:tcPr>
          <w:p w:rsidR="00A87E64" w:rsidRPr="00840CDF" w:rsidRDefault="00A87E64" w:rsidP="00FB1B26">
            <w:pPr>
              <w:pStyle w:val="ENoteTableText"/>
              <w:tabs>
                <w:tab w:val="center" w:leader="dot" w:pos="2268"/>
              </w:tabs>
            </w:pPr>
            <w:r w:rsidRPr="00840CDF">
              <w:t>rep No 87, 2015</w:t>
            </w:r>
          </w:p>
        </w:tc>
      </w:tr>
      <w:tr w:rsidR="00A87E64" w:rsidRPr="00840CDF" w:rsidTr="0081239D">
        <w:trPr>
          <w:cantSplit/>
        </w:trPr>
        <w:tc>
          <w:tcPr>
            <w:tcW w:w="2410" w:type="dxa"/>
            <w:shd w:val="clear" w:color="auto" w:fill="auto"/>
          </w:tcPr>
          <w:p w:rsidR="00A87E64" w:rsidRPr="00840CDF" w:rsidRDefault="00A87E64" w:rsidP="00A41169">
            <w:pPr>
              <w:pStyle w:val="ENoteTableText"/>
              <w:tabs>
                <w:tab w:val="center" w:leader="dot" w:pos="2268"/>
              </w:tabs>
            </w:pPr>
            <w:r w:rsidRPr="00840CDF">
              <w:t>s 267</w:t>
            </w:r>
            <w:r w:rsidR="00ED7BCA">
              <w:noBreakHyphen/>
            </w:r>
            <w:r w:rsidRPr="00840CDF">
              <w:t>20</w:t>
            </w:r>
            <w:r w:rsidRPr="00840CDF">
              <w:tab/>
            </w:r>
          </w:p>
        </w:tc>
        <w:tc>
          <w:tcPr>
            <w:tcW w:w="4678" w:type="dxa"/>
            <w:shd w:val="clear" w:color="auto" w:fill="auto"/>
          </w:tcPr>
          <w:p w:rsidR="00A87E64" w:rsidRPr="00840CDF" w:rsidRDefault="00A87E64" w:rsidP="00A41169">
            <w:pPr>
              <w:pStyle w:val="ENoteTableText"/>
              <w:tabs>
                <w:tab w:val="center" w:leader="dot" w:pos="2268"/>
              </w:tabs>
              <w:rPr>
                <w:kern w:val="28"/>
              </w:rPr>
            </w:pPr>
            <w:r w:rsidRPr="00840CDF">
              <w:t>rs No 62, 2014</w:t>
            </w:r>
          </w:p>
        </w:tc>
      </w:tr>
      <w:tr w:rsidR="00A87E64" w:rsidRPr="00840CDF" w:rsidTr="0081239D">
        <w:trPr>
          <w:cantSplit/>
        </w:trPr>
        <w:tc>
          <w:tcPr>
            <w:tcW w:w="2410" w:type="dxa"/>
            <w:shd w:val="clear" w:color="auto" w:fill="auto"/>
          </w:tcPr>
          <w:p w:rsidR="00A87E64" w:rsidRPr="00840CDF" w:rsidRDefault="00A87E64" w:rsidP="00A41169">
            <w:pPr>
              <w:pStyle w:val="ENoteTableText"/>
              <w:tabs>
                <w:tab w:val="center" w:leader="dot" w:pos="2268"/>
              </w:tabs>
            </w:pPr>
          </w:p>
        </w:tc>
        <w:tc>
          <w:tcPr>
            <w:tcW w:w="4678" w:type="dxa"/>
            <w:shd w:val="clear" w:color="auto" w:fill="auto"/>
          </w:tcPr>
          <w:p w:rsidR="00A87E64" w:rsidRPr="00840CDF" w:rsidRDefault="00A87E64" w:rsidP="00A41169">
            <w:pPr>
              <w:pStyle w:val="ENoteTableText"/>
              <w:tabs>
                <w:tab w:val="center" w:leader="dot" w:pos="2268"/>
              </w:tabs>
            </w:pPr>
            <w:r w:rsidRPr="00840CDF">
              <w:t>rep No 87, 2015</w:t>
            </w:r>
          </w:p>
        </w:tc>
      </w:tr>
      <w:tr w:rsidR="00A87E64" w:rsidRPr="00840CDF" w:rsidDel="00405EFE" w:rsidTr="0081239D">
        <w:trPr>
          <w:cantSplit/>
        </w:trPr>
        <w:tc>
          <w:tcPr>
            <w:tcW w:w="2410" w:type="dxa"/>
            <w:shd w:val="clear" w:color="auto" w:fill="auto"/>
          </w:tcPr>
          <w:p w:rsidR="00A87E64" w:rsidRPr="00840CDF" w:rsidDel="00405EFE" w:rsidRDefault="00A87E64" w:rsidP="00EC1C32">
            <w:pPr>
              <w:pStyle w:val="ENoteTableText"/>
              <w:tabs>
                <w:tab w:val="center" w:leader="dot" w:pos="2268"/>
              </w:tabs>
            </w:pPr>
            <w:r w:rsidRPr="00840CDF">
              <w:t>s 270</w:t>
            </w:r>
            <w:r w:rsidR="00ED7BCA">
              <w:noBreakHyphen/>
            </w:r>
            <w:r w:rsidRPr="00840CDF">
              <w:t>1</w:t>
            </w:r>
            <w:r w:rsidRPr="00840CDF">
              <w:tab/>
            </w:r>
          </w:p>
        </w:tc>
        <w:tc>
          <w:tcPr>
            <w:tcW w:w="4678" w:type="dxa"/>
            <w:shd w:val="clear" w:color="auto" w:fill="auto"/>
          </w:tcPr>
          <w:p w:rsidR="00A87E64" w:rsidRPr="00840CDF" w:rsidDel="00405EFE" w:rsidRDefault="00A87E64" w:rsidP="000306D2">
            <w:pPr>
              <w:pStyle w:val="ENoteTableText"/>
            </w:pPr>
            <w:r w:rsidRPr="00840CDF">
              <w:t>rep No 87, 2015</w:t>
            </w:r>
          </w:p>
        </w:tc>
      </w:tr>
      <w:tr w:rsidR="00A87E64" w:rsidRPr="00840CDF" w:rsidDel="00405EFE" w:rsidTr="0081239D">
        <w:trPr>
          <w:cantSplit/>
        </w:trPr>
        <w:tc>
          <w:tcPr>
            <w:tcW w:w="2410" w:type="dxa"/>
            <w:shd w:val="clear" w:color="auto" w:fill="auto"/>
          </w:tcPr>
          <w:p w:rsidR="00A87E64" w:rsidRPr="00840CDF" w:rsidDel="00405EFE" w:rsidRDefault="00A87E64" w:rsidP="00EC1C32">
            <w:pPr>
              <w:pStyle w:val="ENoteTableText"/>
              <w:tabs>
                <w:tab w:val="center" w:leader="dot" w:pos="2268"/>
              </w:tabs>
            </w:pPr>
            <w:r w:rsidRPr="00840CDF">
              <w:t>s 270</w:t>
            </w:r>
            <w:r w:rsidR="00ED7BCA">
              <w:noBreakHyphen/>
            </w:r>
            <w:r w:rsidRPr="00840CDF">
              <w:t>5</w:t>
            </w:r>
            <w:r w:rsidRPr="00840CDF">
              <w:tab/>
            </w:r>
          </w:p>
        </w:tc>
        <w:tc>
          <w:tcPr>
            <w:tcW w:w="4678" w:type="dxa"/>
            <w:shd w:val="clear" w:color="auto" w:fill="auto"/>
          </w:tcPr>
          <w:p w:rsidR="00A87E64" w:rsidRPr="00840CDF" w:rsidDel="00405EFE"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270</w:t>
            </w:r>
            <w:r w:rsidR="00ED7BCA">
              <w:noBreakHyphen/>
            </w:r>
            <w:r w:rsidRPr="00840CDF">
              <w:t>10</w:t>
            </w:r>
            <w:r w:rsidRPr="00840CDF">
              <w:tab/>
            </w:r>
          </w:p>
        </w:tc>
        <w:tc>
          <w:tcPr>
            <w:tcW w:w="4678" w:type="dxa"/>
            <w:shd w:val="clear" w:color="auto" w:fill="auto"/>
          </w:tcPr>
          <w:p w:rsidR="00A87E64" w:rsidRPr="00840CDF" w:rsidRDefault="00A87E64" w:rsidP="000306D2">
            <w:pPr>
              <w:pStyle w:val="ENoteTableText"/>
            </w:pPr>
            <w:r w:rsidRPr="00840CDF">
              <w:t>am No 46, 2011</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A4921">
            <w:pPr>
              <w:pStyle w:val="ENoteTableText"/>
              <w:tabs>
                <w:tab w:val="center" w:leader="dot" w:pos="2268"/>
              </w:tabs>
            </w:pPr>
            <w:r w:rsidRPr="00840CDF">
              <w:lastRenderedPageBreak/>
              <w:t>s 270</w:t>
            </w:r>
            <w:r w:rsidR="00ED7BCA">
              <w:noBreakHyphen/>
            </w:r>
            <w:r w:rsidRPr="00840CDF">
              <w:t>15</w:t>
            </w:r>
            <w:r w:rsidRPr="00840CDF">
              <w:tab/>
            </w:r>
          </w:p>
        </w:tc>
        <w:tc>
          <w:tcPr>
            <w:tcW w:w="4678" w:type="dxa"/>
            <w:shd w:val="clear" w:color="auto" w:fill="auto"/>
          </w:tcPr>
          <w:p w:rsidR="00A87E64" w:rsidRPr="00840CDF" w:rsidRDefault="00A87E64" w:rsidP="000306D2">
            <w:pPr>
              <w:pStyle w:val="ENoteTableText"/>
            </w:pPr>
            <w:r w:rsidRPr="00840CDF">
              <w:t>am No 31, 2014</w:t>
            </w:r>
          </w:p>
        </w:tc>
      </w:tr>
      <w:tr w:rsidR="00A87E64" w:rsidRPr="00840CDF" w:rsidTr="0081239D">
        <w:trPr>
          <w:cantSplit/>
        </w:trPr>
        <w:tc>
          <w:tcPr>
            <w:tcW w:w="2410" w:type="dxa"/>
            <w:shd w:val="clear" w:color="auto" w:fill="auto"/>
          </w:tcPr>
          <w:p w:rsidR="00A87E64" w:rsidRPr="00840CDF" w:rsidRDefault="00A87E64" w:rsidP="00FA4921">
            <w:pPr>
              <w:pStyle w:val="ENoteTableText"/>
              <w:tabs>
                <w:tab w:val="center" w:leader="dot" w:pos="2268"/>
              </w:tabs>
            </w:pP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270</w:t>
            </w:r>
            <w:r w:rsidR="00ED7BCA">
              <w:noBreakHyphen/>
            </w:r>
            <w:r w:rsidRPr="00840CDF">
              <w:t>20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FA4921">
            <w:pPr>
              <w:pStyle w:val="ENoteTableText"/>
              <w:tabs>
                <w:tab w:val="center" w:leader="dot" w:pos="2268"/>
              </w:tabs>
            </w:pPr>
            <w:r w:rsidRPr="00840CDF">
              <w:t>s 270</w:t>
            </w:r>
            <w:r w:rsidR="00ED7BCA">
              <w:noBreakHyphen/>
            </w:r>
            <w:r w:rsidRPr="00840CDF">
              <w:t>25</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EC1C32">
            <w:pPr>
              <w:pStyle w:val="ENoteTableText"/>
              <w:tabs>
                <w:tab w:val="center" w:leader="dot" w:pos="2268"/>
              </w:tabs>
              <w:rPr>
                <w:kern w:val="28"/>
              </w:rPr>
            </w:pPr>
            <w:r w:rsidRPr="00840CDF">
              <w:t>s 270</w:t>
            </w:r>
            <w:r w:rsidR="00ED7BCA">
              <w:noBreakHyphen/>
            </w:r>
            <w:r w:rsidRPr="00840CDF">
              <w:t>30</w:t>
            </w:r>
            <w:r w:rsidRPr="00840CDF">
              <w:tab/>
            </w:r>
          </w:p>
        </w:tc>
        <w:tc>
          <w:tcPr>
            <w:tcW w:w="4678" w:type="dxa"/>
            <w:shd w:val="clear" w:color="auto" w:fill="auto"/>
          </w:tcPr>
          <w:p w:rsidR="00A87E64" w:rsidRPr="00840CDF" w:rsidRDefault="00A87E64" w:rsidP="000306D2">
            <w:pPr>
              <w:pStyle w:val="ENoteTableText"/>
            </w:pPr>
            <w:r w:rsidRPr="00840CDF">
              <w:t>rep No 87, 2015</w:t>
            </w:r>
          </w:p>
        </w:tc>
      </w:tr>
      <w:tr w:rsidR="00A87E64" w:rsidRPr="00840CDF" w:rsidTr="0081239D">
        <w:trPr>
          <w:cantSplit/>
        </w:trPr>
        <w:tc>
          <w:tcPr>
            <w:tcW w:w="2410" w:type="dxa"/>
            <w:shd w:val="clear" w:color="auto" w:fill="auto"/>
          </w:tcPr>
          <w:p w:rsidR="00A87E64" w:rsidRPr="00840CDF" w:rsidRDefault="00A87E64" w:rsidP="00B6181E">
            <w:pPr>
              <w:pStyle w:val="ENoteTableText"/>
              <w:tabs>
                <w:tab w:val="center" w:leader="dot" w:pos="2268"/>
              </w:tabs>
            </w:pPr>
            <w:r w:rsidRPr="00840CDF">
              <w:t>s 270</w:t>
            </w:r>
            <w:r w:rsidR="00ED7BCA">
              <w:noBreakHyphen/>
            </w:r>
            <w:r w:rsidRPr="00840CDF">
              <w:t>35</w:t>
            </w:r>
            <w:r w:rsidRPr="00840CDF">
              <w:tab/>
            </w:r>
          </w:p>
        </w:tc>
        <w:tc>
          <w:tcPr>
            <w:tcW w:w="4678" w:type="dxa"/>
            <w:shd w:val="clear" w:color="auto" w:fill="auto"/>
          </w:tcPr>
          <w:p w:rsidR="00A87E64" w:rsidRPr="00840CDF" w:rsidRDefault="00A87E64" w:rsidP="00B6181E">
            <w:pPr>
              <w:pStyle w:val="ENoteTableText"/>
              <w:tabs>
                <w:tab w:val="center" w:leader="dot" w:pos="2268"/>
              </w:tabs>
            </w:pPr>
            <w:r w:rsidRPr="00840CDF">
              <w:t>rep No 87, 2015</w:t>
            </w:r>
          </w:p>
        </w:tc>
      </w:tr>
      <w:tr w:rsidR="00A87E64" w:rsidRPr="00840CDF" w:rsidTr="0081239D">
        <w:trPr>
          <w:cantSplit/>
        </w:trPr>
        <w:tc>
          <w:tcPr>
            <w:tcW w:w="2410" w:type="dxa"/>
            <w:shd w:val="clear" w:color="auto" w:fill="auto"/>
          </w:tcPr>
          <w:p w:rsidR="00A87E64" w:rsidRPr="00840CDF" w:rsidRDefault="00A87E64" w:rsidP="00F719AC">
            <w:pPr>
              <w:pStyle w:val="ENoteTableText"/>
              <w:tabs>
                <w:tab w:val="center" w:leader="dot" w:pos="2268"/>
              </w:tabs>
            </w:pPr>
            <w:r w:rsidRPr="00840CDF">
              <w:t>s 270</w:t>
            </w:r>
            <w:r w:rsidR="00ED7BCA">
              <w:noBreakHyphen/>
            </w:r>
            <w:r w:rsidRPr="00840CDF">
              <w:t>40</w:t>
            </w:r>
            <w:r w:rsidRPr="00840CDF">
              <w:tab/>
            </w:r>
          </w:p>
        </w:tc>
        <w:tc>
          <w:tcPr>
            <w:tcW w:w="4678" w:type="dxa"/>
            <w:shd w:val="clear" w:color="auto" w:fill="auto"/>
          </w:tcPr>
          <w:p w:rsidR="00A87E64" w:rsidRPr="00840CDF" w:rsidRDefault="00A87E64" w:rsidP="000306D2">
            <w:pPr>
              <w:pStyle w:val="ENoteTableText"/>
            </w:pPr>
            <w:r w:rsidRPr="00840CDF">
              <w:t>am No 62, 2014</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p>
        </w:tc>
        <w:tc>
          <w:tcPr>
            <w:tcW w:w="4678" w:type="dxa"/>
            <w:shd w:val="clear" w:color="auto" w:fill="auto"/>
          </w:tcPr>
          <w:p w:rsidR="001C062C" w:rsidRPr="00840CDF" w:rsidRDefault="001C062C" w:rsidP="001C062C">
            <w:pPr>
              <w:pStyle w:val="ENoteTableText"/>
              <w:rPr>
                <w:kern w:val="28"/>
              </w:rPr>
            </w:pPr>
            <w:r w:rsidRPr="00840CDF">
              <w:t>rep No 87, 2015</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270</w:t>
            </w:r>
            <w:r w:rsidR="00ED7BCA">
              <w:noBreakHyphen/>
            </w:r>
            <w:r w:rsidRPr="00840CDF">
              <w:t>45</w:t>
            </w:r>
            <w:r w:rsidRPr="00840CDF">
              <w:tab/>
            </w:r>
          </w:p>
        </w:tc>
        <w:tc>
          <w:tcPr>
            <w:tcW w:w="4678" w:type="dxa"/>
            <w:shd w:val="clear" w:color="auto" w:fill="auto"/>
          </w:tcPr>
          <w:p w:rsidR="001C062C" w:rsidRPr="00840CDF" w:rsidRDefault="001C062C" w:rsidP="000306D2">
            <w:pPr>
              <w:pStyle w:val="ENoteTableText"/>
            </w:pPr>
            <w:r w:rsidRPr="00840CDF">
              <w:t>am No 180, 2007</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p>
        </w:tc>
        <w:tc>
          <w:tcPr>
            <w:tcW w:w="4678" w:type="dxa"/>
            <w:shd w:val="clear" w:color="auto" w:fill="auto"/>
          </w:tcPr>
          <w:p w:rsidR="001C062C" w:rsidRPr="00840CDF" w:rsidRDefault="001C062C" w:rsidP="00A41169">
            <w:pPr>
              <w:pStyle w:val="ENoteTableText"/>
              <w:rPr>
                <w:kern w:val="28"/>
              </w:rPr>
            </w:pPr>
            <w:r w:rsidRPr="00840CDF">
              <w:t>rep No 62, 2014</w:t>
            </w:r>
          </w:p>
        </w:tc>
      </w:tr>
      <w:tr w:rsidR="001C062C" w:rsidRPr="00840CDF" w:rsidDel="00405EFE" w:rsidTr="0081239D">
        <w:trPr>
          <w:cantSplit/>
        </w:trPr>
        <w:tc>
          <w:tcPr>
            <w:tcW w:w="2410" w:type="dxa"/>
            <w:shd w:val="clear" w:color="auto" w:fill="auto"/>
          </w:tcPr>
          <w:p w:rsidR="001C062C" w:rsidRPr="00840CDF" w:rsidDel="00405EFE" w:rsidRDefault="001C062C" w:rsidP="001C062C">
            <w:pPr>
              <w:pStyle w:val="ENoteTableText"/>
              <w:tabs>
                <w:tab w:val="center" w:leader="dot" w:pos="2268"/>
              </w:tabs>
            </w:pPr>
            <w:r w:rsidRPr="00840CDF">
              <w:t>s 273</w:t>
            </w:r>
            <w:r w:rsidR="00ED7BCA">
              <w:noBreakHyphen/>
            </w:r>
            <w:r w:rsidRPr="00840CDF">
              <w:t>1</w:t>
            </w:r>
            <w:r w:rsidRPr="00840CDF">
              <w:tab/>
            </w:r>
          </w:p>
        </w:tc>
        <w:tc>
          <w:tcPr>
            <w:tcW w:w="4678" w:type="dxa"/>
            <w:shd w:val="clear" w:color="auto" w:fill="auto"/>
          </w:tcPr>
          <w:p w:rsidR="001C062C" w:rsidRPr="00840CDF" w:rsidDel="00405EFE" w:rsidRDefault="001C062C" w:rsidP="00FE0EB1">
            <w:pPr>
              <w:pStyle w:val="ENoteTableText"/>
              <w:rPr>
                <w:b/>
              </w:rPr>
            </w:pPr>
            <w:r w:rsidRPr="00840CDF">
              <w:t>rep No 87, 2015</w:t>
            </w:r>
          </w:p>
        </w:tc>
      </w:tr>
      <w:tr w:rsidR="001C062C" w:rsidRPr="00840CDF" w:rsidDel="00405EFE" w:rsidTr="0081239D">
        <w:trPr>
          <w:cantSplit/>
        </w:trPr>
        <w:tc>
          <w:tcPr>
            <w:tcW w:w="2410" w:type="dxa"/>
            <w:shd w:val="clear" w:color="auto" w:fill="auto"/>
          </w:tcPr>
          <w:p w:rsidR="001C062C" w:rsidRPr="00840CDF" w:rsidDel="00405EFE" w:rsidRDefault="001C062C" w:rsidP="001C062C">
            <w:pPr>
              <w:pStyle w:val="ENoteTableText"/>
              <w:tabs>
                <w:tab w:val="center" w:leader="dot" w:pos="2268"/>
              </w:tabs>
            </w:pPr>
            <w:r w:rsidRPr="00840CDF">
              <w:t>s 273</w:t>
            </w:r>
            <w:r w:rsidR="00ED7BCA">
              <w:noBreakHyphen/>
            </w:r>
            <w:r w:rsidRPr="00840CDF">
              <w:t>5</w:t>
            </w:r>
            <w:r w:rsidRPr="00840CDF">
              <w:tab/>
            </w:r>
          </w:p>
        </w:tc>
        <w:tc>
          <w:tcPr>
            <w:tcW w:w="4678" w:type="dxa"/>
            <w:shd w:val="clear" w:color="auto" w:fill="auto"/>
          </w:tcPr>
          <w:p w:rsidR="001C062C" w:rsidRPr="00840CDF" w:rsidDel="00405EFE" w:rsidRDefault="001C062C" w:rsidP="00FE0EB1">
            <w:pPr>
              <w:pStyle w:val="ENoteTableText"/>
              <w:rPr>
                <w:b/>
              </w:rPr>
            </w:pPr>
            <w:r w:rsidRPr="00840CDF">
              <w:t>rep No 87, 2015</w:t>
            </w:r>
          </w:p>
        </w:tc>
      </w:tr>
      <w:tr w:rsidR="001C062C" w:rsidRPr="00840CDF" w:rsidTr="0081239D">
        <w:trPr>
          <w:cantSplit/>
        </w:trPr>
        <w:tc>
          <w:tcPr>
            <w:tcW w:w="2410" w:type="dxa"/>
            <w:shd w:val="clear" w:color="auto" w:fill="auto"/>
          </w:tcPr>
          <w:p w:rsidR="001C062C" w:rsidRPr="00840CDF" w:rsidRDefault="001C062C" w:rsidP="00491F77">
            <w:pPr>
              <w:pStyle w:val="ENoteTableText"/>
              <w:tabs>
                <w:tab w:val="center" w:leader="dot" w:pos="2268"/>
              </w:tabs>
            </w:pPr>
            <w:r w:rsidRPr="00840CDF">
              <w:t>s 273</w:t>
            </w:r>
            <w:r w:rsidR="00ED7BCA">
              <w:noBreakHyphen/>
            </w:r>
            <w:r w:rsidRPr="00840CDF">
              <w:t>10</w:t>
            </w:r>
            <w:r w:rsidRPr="00840CDF">
              <w:tab/>
            </w:r>
          </w:p>
        </w:tc>
        <w:tc>
          <w:tcPr>
            <w:tcW w:w="4678" w:type="dxa"/>
            <w:shd w:val="clear" w:color="auto" w:fill="auto"/>
          </w:tcPr>
          <w:p w:rsidR="001C062C" w:rsidRPr="00840CDF" w:rsidRDefault="001C062C" w:rsidP="00FE0EB1">
            <w:pPr>
              <w:pStyle w:val="ENoteTableText"/>
            </w:pPr>
            <w:r w:rsidRPr="00840CDF">
              <w:t>am No 62, 2014</w:t>
            </w:r>
          </w:p>
        </w:tc>
      </w:tr>
      <w:tr w:rsidR="001C062C" w:rsidRPr="00840CDF" w:rsidTr="0081239D">
        <w:trPr>
          <w:cantSplit/>
        </w:trPr>
        <w:tc>
          <w:tcPr>
            <w:tcW w:w="2410" w:type="dxa"/>
            <w:shd w:val="clear" w:color="auto" w:fill="auto"/>
          </w:tcPr>
          <w:p w:rsidR="001C062C" w:rsidRPr="00840CDF" w:rsidRDefault="001C062C" w:rsidP="00491F77">
            <w:pPr>
              <w:pStyle w:val="ENoteTableText"/>
              <w:tabs>
                <w:tab w:val="center" w:leader="dot" w:pos="2268"/>
              </w:tabs>
            </w:pPr>
          </w:p>
        </w:tc>
        <w:tc>
          <w:tcPr>
            <w:tcW w:w="4678" w:type="dxa"/>
            <w:shd w:val="clear" w:color="auto" w:fill="auto"/>
          </w:tcPr>
          <w:p w:rsidR="001C062C" w:rsidRPr="00840CDF" w:rsidRDefault="001C062C" w:rsidP="00FE0EB1">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491F77">
            <w:pPr>
              <w:pStyle w:val="ENoteTableText"/>
              <w:tabs>
                <w:tab w:val="center" w:leader="dot" w:pos="2268"/>
              </w:tabs>
            </w:pPr>
            <w:r w:rsidRPr="00840CDF">
              <w:t>s 273</w:t>
            </w:r>
            <w:r w:rsidR="00ED7BCA">
              <w:noBreakHyphen/>
            </w:r>
            <w:r w:rsidRPr="00840CDF">
              <w:t>15</w:t>
            </w:r>
            <w:r w:rsidRPr="00840CDF">
              <w:tab/>
            </w:r>
          </w:p>
        </w:tc>
        <w:tc>
          <w:tcPr>
            <w:tcW w:w="4678" w:type="dxa"/>
            <w:shd w:val="clear" w:color="auto" w:fill="auto"/>
          </w:tcPr>
          <w:p w:rsidR="001C062C" w:rsidRPr="00840CDF" w:rsidRDefault="001C062C" w:rsidP="00FE0EB1">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1C062C">
            <w:pPr>
              <w:pStyle w:val="ENoteTableText"/>
              <w:tabs>
                <w:tab w:val="center" w:leader="dot" w:pos="2268"/>
              </w:tabs>
              <w:rPr>
                <w:kern w:val="28"/>
              </w:rPr>
            </w:pPr>
            <w:r w:rsidRPr="00840CDF">
              <w:t>s 273</w:t>
            </w:r>
            <w:r w:rsidR="00ED7BCA">
              <w:noBreakHyphen/>
            </w:r>
            <w:r w:rsidRPr="00840CDF">
              <w:t>20</w:t>
            </w:r>
            <w:r w:rsidRPr="00840CDF">
              <w:tab/>
            </w:r>
          </w:p>
        </w:tc>
        <w:tc>
          <w:tcPr>
            <w:tcW w:w="4678" w:type="dxa"/>
            <w:shd w:val="clear" w:color="auto" w:fill="auto"/>
          </w:tcPr>
          <w:p w:rsidR="001C062C" w:rsidRPr="00840CDF" w:rsidRDefault="001C062C" w:rsidP="00FE0EB1">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491F77">
            <w:pPr>
              <w:pStyle w:val="ENoteTableText"/>
              <w:tabs>
                <w:tab w:val="center" w:leader="dot" w:pos="2268"/>
              </w:tabs>
            </w:pPr>
            <w:r w:rsidRPr="00840CDF">
              <w:t>s 273</w:t>
            </w:r>
            <w:r w:rsidR="00ED7BCA">
              <w:noBreakHyphen/>
            </w:r>
            <w:r w:rsidRPr="00840CDF">
              <w:t>25</w:t>
            </w:r>
            <w:r w:rsidRPr="00840CDF">
              <w:tab/>
            </w:r>
          </w:p>
        </w:tc>
        <w:tc>
          <w:tcPr>
            <w:tcW w:w="4678" w:type="dxa"/>
            <w:shd w:val="clear" w:color="auto" w:fill="auto"/>
          </w:tcPr>
          <w:p w:rsidR="001C062C" w:rsidRPr="00840CDF" w:rsidRDefault="001C062C" w:rsidP="00FE0EB1">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1C062C">
            <w:pPr>
              <w:pStyle w:val="ENoteTableText"/>
              <w:tabs>
                <w:tab w:val="center" w:leader="dot" w:pos="2268"/>
              </w:tabs>
              <w:rPr>
                <w:b/>
              </w:rPr>
            </w:pPr>
            <w:r w:rsidRPr="00840CDF">
              <w:rPr>
                <w:b/>
              </w:rPr>
              <w:t>Part</w:t>
            </w:r>
            <w:r w:rsidR="00D82BBA" w:rsidRPr="00840CDF">
              <w:rPr>
                <w:b/>
              </w:rPr>
              <w:t> </w:t>
            </w:r>
            <w:r w:rsidRPr="00840CDF">
              <w:rPr>
                <w:b/>
              </w:rPr>
              <w:t>6</w:t>
            </w:r>
            <w:r w:rsidR="00ED7BCA">
              <w:rPr>
                <w:b/>
              </w:rPr>
              <w:noBreakHyphen/>
            </w:r>
            <w:r w:rsidRPr="00840CDF">
              <w:rPr>
                <w:b/>
              </w:rPr>
              <w:t>4</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1C062C">
            <w:pPr>
              <w:pStyle w:val="ENoteTableText"/>
              <w:tabs>
                <w:tab w:val="center" w:leader="dot" w:pos="2268"/>
              </w:tabs>
            </w:pPr>
            <w:r w:rsidRPr="00840CDF">
              <w:t>Part</w:t>
            </w:r>
            <w:r w:rsidR="00D82BBA" w:rsidRPr="00840CDF">
              <w:t> </w:t>
            </w:r>
            <w:r w:rsidRPr="00840CDF">
              <w:t>6</w:t>
            </w:r>
            <w:r w:rsidR="00ED7BCA">
              <w:noBreakHyphen/>
            </w:r>
            <w:r w:rsidRPr="00840CDF">
              <w:t>4</w:t>
            </w:r>
            <w:r w:rsidRPr="00840CDF">
              <w:tab/>
            </w:r>
          </w:p>
        </w:tc>
        <w:tc>
          <w:tcPr>
            <w:tcW w:w="4678" w:type="dxa"/>
            <w:shd w:val="clear" w:color="auto" w:fill="auto"/>
          </w:tcPr>
          <w:p w:rsidR="001C062C" w:rsidRPr="00840CDF" w:rsidRDefault="001C062C" w:rsidP="000306D2">
            <w:pPr>
              <w:pStyle w:val="ENoteTableText"/>
            </w:pPr>
            <w:r w:rsidRPr="00840CDF">
              <w:t>rs No 105, 2013</w:t>
            </w:r>
          </w:p>
        </w:tc>
      </w:tr>
      <w:tr w:rsidR="001C062C" w:rsidRPr="00840CDF" w:rsidTr="0081239D">
        <w:trPr>
          <w:cantSplit/>
        </w:trPr>
        <w:tc>
          <w:tcPr>
            <w:tcW w:w="2410" w:type="dxa"/>
            <w:shd w:val="clear" w:color="auto" w:fill="auto"/>
          </w:tcPr>
          <w:p w:rsidR="001C062C" w:rsidRPr="00840CDF" w:rsidRDefault="001C062C" w:rsidP="001C062C">
            <w:pPr>
              <w:pStyle w:val="ENoteTableText"/>
            </w:pPr>
            <w:r w:rsidRPr="00840CDF">
              <w:rPr>
                <w:b/>
              </w:rPr>
              <w:t>Division</w:t>
            </w:r>
            <w:r w:rsidR="00D82BBA" w:rsidRPr="00840CDF">
              <w:rPr>
                <w:b/>
              </w:rPr>
              <w:t> </w:t>
            </w:r>
            <w:r w:rsidRPr="00840CDF">
              <w:rPr>
                <w:b/>
              </w:rPr>
              <w:t>276</w:t>
            </w:r>
          </w:p>
        </w:tc>
        <w:tc>
          <w:tcPr>
            <w:tcW w:w="4678" w:type="dxa"/>
            <w:shd w:val="clear" w:color="auto" w:fill="auto"/>
          </w:tcPr>
          <w:p w:rsidR="001C062C" w:rsidRPr="00840CDF" w:rsidRDefault="001C062C" w:rsidP="00F00F55">
            <w:pPr>
              <w:pStyle w:val="ENoteTableText"/>
              <w:keepNext/>
              <w:keepLines/>
            </w:pP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276</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am No 32, 2011; No 105, 2013</w:t>
            </w:r>
          </w:p>
        </w:tc>
      </w:tr>
      <w:tr w:rsidR="001C062C" w:rsidRPr="00840CDF" w:rsidTr="0081239D">
        <w:trPr>
          <w:cantSplit/>
        </w:trPr>
        <w:tc>
          <w:tcPr>
            <w:tcW w:w="2410" w:type="dxa"/>
            <w:shd w:val="clear" w:color="auto" w:fill="auto"/>
          </w:tcPr>
          <w:p w:rsidR="001C062C" w:rsidRPr="00840CDF" w:rsidRDefault="001C062C" w:rsidP="00E012E2">
            <w:pPr>
              <w:pStyle w:val="ENoteTableText"/>
              <w:tabs>
                <w:tab w:val="center" w:leader="dot" w:pos="2268"/>
              </w:tabs>
              <w:rPr>
                <w:b/>
              </w:rPr>
            </w:pPr>
            <w:r w:rsidRPr="00840CDF">
              <w:rPr>
                <w:b/>
              </w:rPr>
              <w:t>Division</w:t>
            </w:r>
            <w:r w:rsidR="00D82BBA" w:rsidRPr="00840CDF">
              <w:rPr>
                <w:b/>
              </w:rPr>
              <w:t> </w:t>
            </w:r>
            <w:r w:rsidRPr="00840CDF">
              <w:rPr>
                <w:b/>
              </w:rPr>
              <w:t>279</w:t>
            </w:r>
          </w:p>
        </w:tc>
        <w:tc>
          <w:tcPr>
            <w:tcW w:w="4678" w:type="dxa"/>
            <w:shd w:val="clear" w:color="auto" w:fill="auto"/>
          </w:tcPr>
          <w:p w:rsidR="001C062C" w:rsidRPr="00840CDF" w:rsidRDefault="001C062C" w:rsidP="00FE283A">
            <w:pPr>
              <w:pStyle w:val="ENoteTableText"/>
              <w:keepNext/>
            </w:pPr>
          </w:p>
        </w:tc>
      </w:tr>
      <w:tr w:rsidR="001C062C" w:rsidRPr="00840CDF" w:rsidTr="0081239D">
        <w:trPr>
          <w:cantSplit/>
        </w:trPr>
        <w:tc>
          <w:tcPr>
            <w:tcW w:w="2410" w:type="dxa"/>
            <w:shd w:val="clear" w:color="auto" w:fill="auto"/>
          </w:tcPr>
          <w:p w:rsidR="001C062C" w:rsidRPr="00840CDF" w:rsidRDefault="001C062C" w:rsidP="00E012E2">
            <w:pPr>
              <w:pStyle w:val="ENoteTableText"/>
              <w:tabs>
                <w:tab w:val="center" w:leader="dot" w:pos="2268"/>
              </w:tabs>
            </w:pPr>
            <w:r w:rsidRPr="00840CDF">
              <w:t>Division</w:t>
            </w:r>
            <w:r w:rsidR="00D82BBA" w:rsidRPr="00840CDF">
              <w:t> </w:t>
            </w:r>
            <w:r w:rsidRPr="00840CDF">
              <w:t>279 heading</w:t>
            </w:r>
            <w:r w:rsidRPr="00840CDF">
              <w:tab/>
            </w:r>
          </w:p>
        </w:tc>
        <w:tc>
          <w:tcPr>
            <w:tcW w:w="4678" w:type="dxa"/>
            <w:shd w:val="clear" w:color="auto" w:fill="auto"/>
          </w:tcPr>
          <w:p w:rsidR="001C062C" w:rsidRPr="00840CDF" w:rsidRDefault="001C062C" w:rsidP="00FE283A">
            <w:pPr>
              <w:pStyle w:val="ENoteTableText"/>
              <w:keepNext/>
            </w:pPr>
            <w:r w:rsidRPr="00840CDF">
              <w:t>rs No 105, 2013</w:t>
            </w:r>
          </w:p>
        </w:tc>
      </w:tr>
      <w:tr w:rsidR="001C062C" w:rsidRPr="00840CDF" w:rsidTr="0081239D">
        <w:trPr>
          <w:cantSplit/>
        </w:trPr>
        <w:tc>
          <w:tcPr>
            <w:tcW w:w="2410" w:type="dxa"/>
            <w:shd w:val="clear" w:color="auto" w:fill="auto"/>
          </w:tcPr>
          <w:p w:rsidR="001C062C" w:rsidRPr="00840CDF" w:rsidRDefault="001C062C" w:rsidP="001C062C">
            <w:pPr>
              <w:pStyle w:val="ENoteTableText"/>
            </w:pPr>
            <w:r w:rsidRPr="00840CDF">
              <w:rPr>
                <w:b/>
              </w:rPr>
              <w:t>Subdivision</w:t>
            </w:r>
            <w:r w:rsidR="00D82BBA" w:rsidRPr="00840CDF">
              <w:rPr>
                <w:b/>
              </w:rPr>
              <w:t> </w:t>
            </w:r>
            <w:r w:rsidRPr="00840CDF">
              <w:rPr>
                <w:b/>
              </w:rPr>
              <w:t>279</w:t>
            </w:r>
            <w:r w:rsidR="00ED7BCA">
              <w:rPr>
                <w:b/>
              </w:rPr>
              <w:noBreakHyphen/>
            </w:r>
            <w:r w:rsidRPr="00840CDF">
              <w:rPr>
                <w:b/>
              </w:rPr>
              <w:t>A</w:t>
            </w:r>
          </w:p>
        </w:tc>
        <w:tc>
          <w:tcPr>
            <w:tcW w:w="4678" w:type="dxa"/>
            <w:shd w:val="clear" w:color="auto" w:fill="auto"/>
          </w:tcPr>
          <w:p w:rsidR="001C062C" w:rsidRPr="00840CDF" w:rsidRDefault="001C062C" w:rsidP="00FE283A">
            <w:pPr>
              <w:pStyle w:val="ENoteTableText"/>
              <w:keepNext/>
            </w:pP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15</w:t>
            </w:r>
            <w:r w:rsidRPr="00840CDF">
              <w:tab/>
            </w:r>
          </w:p>
        </w:tc>
        <w:tc>
          <w:tcPr>
            <w:tcW w:w="4678" w:type="dxa"/>
            <w:shd w:val="clear" w:color="auto" w:fill="auto"/>
          </w:tcPr>
          <w:p w:rsidR="001C062C" w:rsidRPr="00840CDF" w:rsidRDefault="001C062C" w:rsidP="000306D2">
            <w:pPr>
              <w:pStyle w:val="ENoteTableText"/>
            </w:pPr>
            <w:r w:rsidRPr="00840CDF">
              <w:t>am No 32, 2011; No 136, 2012</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20</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25</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30</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40</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lastRenderedPageBreak/>
              <w:t>s 279</w:t>
            </w:r>
            <w:r w:rsidR="00ED7BCA">
              <w:noBreakHyphen/>
            </w:r>
            <w:r w:rsidRPr="00840CDF">
              <w:t>45</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E012E2">
            <w:pPr>
              <w:pStyle w:val="ENoteTableText"/>
              <w:tabs>
                <w:tab w:val="center" w:leader="dot" w:pos="2268"/>
              </w:tabs>
              <w:rPr>
                <w:b/>
              </w:rPr>
            </w:pPr>
            <w:r w:rsidRPr="00840CDF">
              <w:rPr>
                <w:b/>
              </w:rPr>
              <w:t>Subdivision</w:t>
            </w:r>
            <w:r w:rsidR="00D82BBA" w:rsidRPr="00840CDF">
              <w:rPr>
                <w:b/>
              </w:rPr>
              <w:t> </w:t>
            </w:r>
            <w:r w:rsidRPr="00840CDF">
              <w:rPr>
                <w:b/>
              </w:rPr>
              <w:t>279</w:t>
            </w:r>
            <w:r w:rsidR="00ED7BCA">
              <w:rPr>
                <w:b/>
              </w:rPr>
              <w:noBreakHyphen/>
            </w:r>
            <w:r w:rsidRPr="00840CDF">
              <w:rPr>
                <w:b/>
              </w:rPr>
              <w:t xml:space="preserve">B </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E012E2">
            <w:pPr>
              <w:pStyle w:val="ENoteTableText"/>
              <w:tabs>
                <w:tab w:val="center" w:leader="dot" w:pos="2268"/>
              </w:tabs>
            </w:pPr>
            <w:r w:rsidRPr="00840CDF">
              <w:t>Subdivision</w:t>
            </w:r>
            <w:r w:rsidR="00D82BBA" w:rsidRPr="00840CDF">
              <w:t> </w:t>
            </w:r>
            <w:r w:rsidRPr="00840CDF">
              <w:t>279</w:t>
            </w:r>
            <w:r w:rsidR="00ED7BCA">
              <w:noBreakHyphen/>
            </w:r>
            <w:r w:rsidRPr="00840CDF">
              <w:t>B heading</w:t>
            </w:r>
            <w:r w:rsidRPr="00840CDF">
              <w:tab/>
            </w:r>
          </w:p>
        </w:tc>
        <w:tc>
          <w:tcPr>
            <w:tcW w:w="4678" w:type="dxa"/>
            <w:shd w:val="clear" w:color="auto" w:fill="auto"/>
          </w:tcPr>
          <w:p w:rsidR="001C062C" w:rsidRPr="00840CDF" w:rsidRDefault="001C062C" w:rsidP="000306D2">
            <w:pPr>
              <w:pStyle w:val="ENoteTableText"/>
            </w:pPr>
            <w:r w:rsidRPr="00840CDF">
              <w:t>rs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50</w:t>
            </w:r>
            <w:r w:rsidRPr="00840CDF">
              <w:tab/>
            </w:r>
          </w:p>
        </w:tc>
        <w:tc>
          <w:tcPr>
            <w:tcW w:w="4678" w:type="dxa"/>
            <w:shd w:val="clear" w:color="auto" w:fill="auto"/>
          </w:tcPr>
          <w:p w:rsidR="001C062C" w:rsidRPr="00840CDF" w:rsidRDefault="001C062C" w:rsidP="000306D2">
            <w:pPr>
              <w:pStyle w:val="ENoteTableText"/>
            </w:pPr>
            <w:r w:rsidRPr="00840CDF">
              <w:t>am No 32, 2011; No 136, 2012</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279</w:t>
            </w:r>
            <w:r w:rsidR="00ED7BCA">
              <w:noBreakHyphen/>
            </w:r>
            <w:r w:rsidRPr="00840CDF">
              <w:t>55</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E012E2">
            <w:pPr>
              <w:pStyle w:val="ENoteTableText"/>
              <w:tabs>
                <w:tab w:val="center" w:leader="dot" w:pos="2268"/>
              </w:tabs>
              <w:rPr>
                <w:b/>
              </w:rPr>
            </w:pPr>
            <w:r w:rsidRPr="00840CDF">
              <w:rPr>
                <w:b/>
              </w:rPr>
              <w:t>Division</w:t>
            </w:r>
            <w:r w:rsidR="00D82BBA" w:rsidRPr="00840CDF">
              <w:rPr>
                <w:b/>
              </w:rPr>
              <w:t> </w:t>
            </w:r>
            <w:r w:rsidRPr="00840CDF">
              <w:rPr>
                <w:b/>
              </w:rPr>
              <w:t>282</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E012E2">
            <w:pPr>
              <w:pStyle w:val="ENoteTableText"/>
              <w:tabs>
                <w:tab w:val="center" w:leader="dot" w:pos="2268"/>
              </w:tabs>
            </w:pPr>
            <w:r w:rsidRPr="00840CDF">
              <w:t>Division</w:t>
            </w:r>
            <w:r w:rsidR="00D82BBA" w:rsidRPr="00840CDF">
              <w:t> </w:t>
            </w:r>
            <w:r w:rsidRPr="00840CDF">
              <w:t>282 heading</w:t>
            </w:r>
            <w:r w:rsidRPr="00840CDF">
              <w:tab/>
            </w:r>
          </w:p>
        </w:tc>
        <w:tc>
          <w:tcPr>
            <w:tcW w:w="4678" w:type="dxa"/>
            <w:shd w:val="clear" w:color="auto" w:fill="auto"/>
          </w:tcPr>
          <w:p w:rsidR="001C062C" w:rsidRPr="00840CDF" w:rsidRDefault="001C062C" w:rsidP="000306D2">
            <w:pPr>
              <w:pStyle w:val="ENoteTableText"/>
            </w:pPr>
            <w:r w:rsidRPr="00840CDF">
              <w:t>rs No 105, 2013</w:t>
            </w:r>
          </w:p>
        </w:tc>
      </w:tr>
      <w:tr w:rsidR="001C062C" w:rsidRPr="00840CDF" w:rsidTr="0081239D">
        <w:trPr>
          <w:cantSplit/>
        </w:trPr>
        <w:tc>
          <w:tcPr>
            <w:tcW w:w="2410" w:type="dxa"/>
            <w:shd w:val="clear" w:color="auto" w:fill="auto"/>
          </w:tcPr>
          <w:p w:rsidR="001C062C" w:rsidRPr="00840CDF" w:rsidRDefault="001C062C" w:rsidP="001C062C">
            <w:pPr>
              <w:pStyle w:val="ENoteTableText"/>
            </w:pPr>
            <w:r w:rsidRPr="00840CDF">
              <w:rPr>
                <w:b/>
              </w:rPr>
              <w:t>Subdivision</w:t>
            </w:r>
            <w:r w:rsidR="00D82BBA" w:rsidRPr="00840CDF">
              <w:rPr>
                <w:b/>
              </w:rPr>
              <w:t> </w:t>
            </w:r>
            <w:r w:rsidRPr="00840CDF">
              <w:rPr>
                <w:b/>
              </w:rPr>
              <w:t>282</w:t>
            </w:r>
            <w:r w:rsidR="00ED7BCA">
              <w:rPr>
                <w:b/>
              </w:rPr>
              <w:noBreakHyphen/>
            </w:r>
            <w:r w:rsidRPr="00840CDF">
              <w:rPr>
                <w:b/>
              </w:rPr>
              <w:t>A</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am No 32, 2011; No 26 and 136, 2012; No 105, 2013</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15</w:t>
            </w:r>
            <w:r w:rsidRPr="00840CDF">
              <w:tab/>
            </w:r>
          </w:p>
        </w:tc>
        <w:tc>
          <w:tcPr>
            <w:tcW w:w="4678" w:type="dxa"/>
            <w:shd w:val="clear" w:color="auto" w:fill="auto"/>
          </w:tcPr>
          <w:p w:rsidR="001C062C" w:rsidRPr="00840CDF" w:rsidRDefault="001C062C" w:rsidP="000306D2">
            <w:pPr>
              <w:pStyle w:val="ENoteTableText"/>
            </w:pPr>
            <w:r w:rsidRPr="00840CDF">
              <w:t>am No 32, 2011; No 105, 2013</w:t>
            </w:r>
          </w:p>
        </w:tc>
      </w:tr>
      <w:tr w:rsidR="001C062C" w:rsidRPr="00840CDF" w:rsidTr="0081239D">
        <w:trPr>
          <w:cantSplit/>
        </w:trPr>
        <w:tc>
          <w:tcPr>
            <w:tcW w:w="2410" w:type="dxa"/>
            <w:shd w:val="clear" w:color="auto" w:fill="auto"/>
          </w:tcPr>
          <w:p w:rsidR="001C062C" w:rsidRPr="00840CDF" w:rsidRDefault="001C062C" w:rsidP="00301698">
            <w:pPr>
              <w:pStyle w:val="ENoteTableText"/>
              <w:tabs>
                <w:tab w:val="center" w:leader="dot" w:pos="2268"/>
              </w:tabs>
              <w:rPr>
                <w:b/>
              </w:rPr>
            </w:pPr>
            <w:r w:rsidRPr="00840CDF">
              <w:rPr>
                <w:b/>
              </w:rPr>
              <w:t>Subdivision</w:t>
            </w:r>
            <w:r w:rsidR="00D82BBA" w:rsidRPr="00840CDF">
              <w:rPr>
                <w:b/>
              </w:rPr>
              <w:t> </w:t>
            </w:r>
            <w:r w:rsidRPr="00840CDF">
              <w:rPr>
                <w:b/>
              </w:rPr>
              <w:t>282</w:t>
            </w:r>
            <w:r w:rsidR="00ED7BCA">
              <w:rPr>
                <w:b/>
              </w:rPr>
              <w:noBreakHyphen/>
            </w:r>
            <w:r w:rsidRPr="00840CDF">
              <w:rPr>
                <w:b/>
              </w:rPr>
              <w:t>AA</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301698">
            <w:pPr>
              <w:pStyle w:val="ENoteTableText"/>
              <w:tabs>
                <w:tab w:val="center" w:leader="dot" w:pos="2268"/>
              </w:tabs>
            </w:pPr>
            <w:r w:rsidRPr="00840CDF">
              <w:t>Subdivision</w:t>
            </w:r>
            <w:r w:rsidR="00D82BBA" w:rsidRPr="00840CDF">
              <w:t> </w:t>
            </w:r>
            <w:r w:rsidRPr="00840CDF">
              <w:t>282</w:t>
            </w:r>
            <w:r w:rsidR="00ED7BCA">
              <w:noBreakHyphen/>
            </w:r>
            <w:r w:rsidRPr="00840CDF">
              <w:t>AA heading</w:t>
            </w:r>
            <w:r w:rsidRPr="00840CDF">
              <w:tab/>
            </w:r>
          </w:p>
        </w:tc>
        <w:tc>
          <w:tcPr>
            <w:tcW w:w="4678" w:type="dxa"/>
            <w:shd w:val="clear" w:color="auto" w:fill="auto"/>
          </w:tcPr>
          <w:p w:rsidR="001C062C" w:rsidRPr="00840CDF" w:rsidRDefault="001C062C" w:rsidP="000306D2">
            <w:pPr>
              <w:pStyle w:val="ENoteTableText"/>
            </w:pPr>
            <w:r w:rsidRPr="00840CDF">
              <w:t>ad No 26, 2012</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16</w:t>
            </w:r>
            <w:r w:rsidRPr="00840CDF">
              <w:tab/>
            </w:r>
          </w:p>
        </w:tc>
        <w:tc>
          <w:tcPr>
            <w:tcW w:w="4678" w:type="dxa"/>
            <w:shd w:val="clear" w:color="auto" w:fill="auto"/>
          </w:tcPr>
          <w:p w:rsidR="001C062C" w:rsidRPr="00840CDF" w:rsidRDefault="001C062C" w:rsidP="000306D2">
            <w:pPr>
              <w:pStyle w:val="ENoteTableText"/>
            </w:pPr>
            <w:r w:rsidRPr="00840CDF">
              <w:t>ad No 26, 2012</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17</w:t>
            </w:r>
            <w:r w:rsidRPr="00840CDF">
              <w:tab/>
            </w:r>
          </w:p>
        </w:tc>
        <w:tc>
          <w:tcPr>
            <w:tcW w:w="4678" w:type="dxa"/>
            <w:shd w:val="clear" w:color="auto" w:fill="auto"/>
          </w:tcPr>
          <w:p w:rsidR="001C062C" w:rsidRPr="00840CDF" w:rsidRDefault="001C062C" w:rsidP="000306D2">
            <w:pPr>
              <w:pStyle w:val="ENoteTableText"/>
            </w:pPr>
            <w:r w:rsidRPr="00840CDF">
              <w:t>ad No 26, 2012</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18</w:t>
            </w:r>
            <w:r w:rsidRPr="00840CDF">
              <w:tab/>
            </w:r>
          </w:p>
        </w:tc>
        <w:tc>
          <w:tcPr>
            <w:tcW w:w="4678" w:type="dxa"/>
            <w:shd w:val="clear" w:color="auto" w:fill="auto"/>
          </w:tcPr>
          <w:p w:rsidR="001C062C" w:rsidRPr="00840CDF" w:rsidRDefault="001C062C" w:rsidP="000306D2">
            <w:pPr>
              <w:pStyle w:val="ENoteTableText"/>
            </w:pPr>
            <w:r w:rsidRPr="00840CDF">
              <w:t>ad No 26, 2012</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p>
        </w:tc>
        <w:tc>
          <w:tcPr>
            <w:tcW w:w="4678" w:type="dxa"/>
            <w:shd w:val="clear" w:color="auto" w:fill="auto"/>
          </w:tcPr>
          <w:p w:rsidR="001C062C" w:rsidRPr="00840CDF" w:rsidRDefault="001C062C" w:rsidP="000306D2">
            <w:pPr>
              <w:pStyle w:val="ENoteTableText"/>
            </w:pPr>
            <w:r w:rsidRPr="00840CDF">
              <w:t>am No 105, 2013</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19</w:t>
            </w:r>
            <w:r w:rsidRPr="00840CDF">
              <w:tab/>
            </w:r>
          </w:p>
        </w:tc>
        <w:tc>
          <w:tcPr>
            <w:tcW w:w="4678" w:type="dxa"/>
            <w:shd w:val="clear" w:color="auto" w:fill="auto"/>
          </w:tcPr>
          <w:p w:rsidR="001C062C" w:rsidRPr="00840CDF" w:rsidRDefault="001C062C" w:rsidP="000306D2">
            <w:pPr>
              <w:pStyle w:val="ENoteTableText"/>
            </w:pPr>
            <w:r w:rsidRPr="00840CDF">
              <w:t>ad No 26, 2012</w:t>
            </w:r>
          </w:p>
        </w:tc>
      </w:tr>
      <w:tr w:rsidR="001C062C" w:rsidRPr="00840CDF" w:rsidTr="0081239D">
        <w:trPr>
          <w:cantSplit/>
        </w:trPr>
        <w:tc>
          <w:tcPr>
            <w:tcW w:w="2410" w:type="dxa"/>
            <w:shd w:val="clear" w:color="auto" w:fill="auto"/>
          </w:tcPr>
          <w:p w:rsidR="001C062C" w:rsidRPr="00840CDF" w:rsidRDefault="001C062C" w:rsidP="001C062C">
            <w:pPr>
              <w:pStyle w:val="ENoteTableText"/>
            </w:pPr>
            <w:r w:rsidRPr="00840CDF">
              <w:rPr>
                <w:b/>
              </w:rPr>
              <w:t>Subdivision</w:t>
            </w:r>
            <w:r w:rsidR="00D82BBA" w:rsidRPr="00840CDF">
              <w:rPr>
                <w:b/>
              </w:rPr>
              <w:t> </w:t>
            </w:r>
            <w:r w:rsidRPr="00840CDF">
              <w:rPr>
                <w:b/>
              </w:rPr>
              <w:t>282</w:t>
            </w:r>
            <w:r w:rsidR="00ED7BCA">
              <w:rPr>
                <w:b/>
              </w:rPr>
              <w:noBreakHyphen/>
            </w:r>
            <w:r w:rsidRPr="00840CDF">
              <w:rPr>
                <w:b/>
              </w:rPr>
              <w:t>B</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20</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25</w:t>
            </w:r>
            <w:r w:rsidRPr="00840CDF">
              <w:tab/>
            </w:r>
          </w:p>
        </w:tc>
        <w:tc>
          <w:tcPr>
            <w:tcW w:w="4678" w:type="dxa"/>
            <w:shd w:val="clear" w:color="auto" w:fill="auto"/>
          </w:tcPr>
          <w:p w:rsidR="001C062C" w:rsidRPr="00840CDF" w:rsidRDefault="001C062C" w:rsidP="000306D2">
            <w:pPr>
              <w:pStyle w:val="ENoteTableText"/>
            </w:pPr>
            <w:r w:rsidRPr="00840CDF">
              <w:t>am No 26, 2012</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30</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282</w:t>
            </w:r>
            <w:r w:rsidR="00ED7BCA">
              <w:noBreakHyphen/>
            </w:r>
            <w:r w:rsidRPr="00840CDF">
              <w:t>35</w:t>
            </w:r>
            <w:r w:rsidRPr="00840CDF">
              <w:tab/>
            </w:r>
          </w:p>
        </w:tc>
        <w:tc>
          <w:tcPr>
            <w:tcW w:w="4678" w:type="dxa"/>
            <w:shd w:val="clear" w:color="auto" w:fill="auto"/>
          </w:tcPr>
          <w:p w:rsidR="001C062C" w:rsidRPr="00840CDF" w:rsidRDefault="001C062C" w:rsidP="000306D2">
            <w:pPr>
              <w:pStyle w:val="ENoteTableText"/>
            </w:pPr>
            <w:r w:rsidRPr="00840CDF">
              <w:t>am No 32, 2011</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Part</w:t>
            </w:r>
            <w:r w:rsidR="00D82BBA" w:rsidRPr="00840CDF">
              <w:t> </w:t>
            </w:r>
            <w:r w:rsidRPr="00840CDF">
              <w:t>6</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287</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287</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290</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290</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290</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293</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lastRenderedPageBreak/>
              <w:t>s 293</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293</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293</w:t>
            </w:r>
            <w:r w:rsidR="00ED7BCA">
              <w:noBreakHyphen/>
            </w:r>
            <w:r w:rsidRPr="00840CDF">
              <w:t>15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296</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296</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296</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296</w:t>
            </w:r>
            <w:r w:rsidR="00ED7BCA">
              <w:noBreakHyphen/>
            </w:r>
            <w:r w:rsidRPr="00840CDF">
              <w:t>15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296</w:t>
            </w:r>
            <w:r w:rsidR="00ED7BCA">
              <w:noBreakHyphen/>
            </w:r>
            <w:r w:rsidRPr="00840CDF">
              <w:t>20</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296</w:t>
            </w:r>
            <w:r w:rsidR="00ED7BCA">
              <w:noBreakHyphen/>
            </w:r>
            <w:r w:rsidRPr="00840CDF">
              <w:t>25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299</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299</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299</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299</w:t>
            </w:r>
            <w:r w:rsidR="00ED7BCA">
              <w:noBreakHyphen/>
            </w:r>
            <w:r w:rsidRPr="00840CDF">
              <w:t>15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299</w:t>
            </w:r>
            <w:r w:rsidR="00ED7BCA">
              <w:noBreakHyphen/>
            </w:r>
            <w:r w:rsidRPr="00840CDF">
              <w:t>20</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299</w:t>
            </w:r>
            <w:r w:rsidR="00ED7BCA">
              <w:noBreakHyphen/>
            </w:r>
            <w:r w:rsidRPr="00840CDF">
              <w:t>25</w:t>
            </w:r>
            <w:r w:rsidRPr="00840CDF">
              <w:tab/>
            </w:r>
          </w:p>
        </w:tc>
        <w:tc>
          <w:tcPr>
            <w:tcW w:w="4678" w:type="dxa"/>
            <w:shd w:val="clear" w:color="auto" w:fill="auto"/>
          </w:tcPr>
          <w:p w:rsidR="001C062C" w:rsidRPr="00840CDF" w:rsidRDefault="001C062C" w:rsidP="000306D2">
            <w:pPr>
              <w:pStyle w:val="ENoteTableText"/>
            </w:pPr>
            <w:r w:rsidRPr="00840CDF">
              <w:t>rep No 87, 2015</w:t>
            </w:r>
          </w:p>
        </w:tc>
      </w:tr>
      <w:tr w:rsidR="001C062C" w:rsidRPr="00840CDF" w:rsidTr="0081239D">
        <w:trPr>
          <w:cantSplit/>
        </w:trPr>
        <w:tc>
          <w:tcPr>
            <w:tcW w:w="2410" w:type="dxa"/>
            <w:shd w:val="clear" w:color="auto" w:fill="auto"/>
          </w:tcPr>
          <w:p w:rsidR="001C062C" w:rsidRPr="00840CDF" w:rsidRDefault="001C062C" w:rsidP="008D6B6B">
            <w:pPr>
              <w:pStyle w:val="ENoteTableText"/>
              <w:keepNext/>
              <w:keepLines/>
            </w:pPr>
            <w:r w:rsidRPr="00840CDF">
              <w:rPr>
                <w:b/>
              </w:rPr>
              <w:t>Part</w:t>
            </w:r>
            <w:r w:rsidR="00D82BBA" w:rsidRPr="00840CDF">
              <w:rPr>
                <w:b/>
              </w:rPr>
              <w:t> </w:t>
            </w:r>
            <w:r w:rsidRPr="00840CDF">
              <w:rPr>
                <w:b/>
              </w:rPr>
              <w:t>6</w:t>
            </w:r>
            <w:r w:rsidR="00ED7BCA">
              <w:rPr>
                <w:b/>
              </w:rPr>
              <w:noBreakHyphen/>
            </w:r>
            <w:r w:rsidRPr="00840CDF">
              <w:rPr>
                <w:b/>
              </w:rPr>
              <w:t>6</w:t>
            </w:r>
          </w:p>
        </w:tc>
        <w:tc>
          <w:tcPr>
            <w:tcW w:w="4678" w:type="dxa"/>
            <w:shd w:val="clear" w:color="auto" w:fill="auto"/>
          </w:tcPr>
          <w:p w:rsidR="001C062C" w:rsidRPr="00840CDF" w:rsidRDefault="001C062C" w:rsidP="008D6B6B">
            <w:pPr>
              <w:pStyle w:val="ENoteTableText"/>
              <w:keepNext/>
              <w:keepLines/>
            </w:pPr>
          </w:p>
        </w:tc>
      </w:tr>
      <w:tr w:rsidR="001C062C" w:rsidRPr="00840CDF" w:rsidTr="0081239D">
        <w:trPr>
          <w:cantSplit/>
        </w:trPr>
        <w:tc>
          <w:tcPr>
            <w:tcW w:w="2410" w:type="dxa"/>
            <w:shd w:val="clear" w:color="auto" w:fill="auto"/>
          </w:tcPr>
          <w:p w:rsidR="001C062C" w:rsidRPr="00840CDF" w:rsidRDefault="001C062C" w:rsidP="0022177D">
            <w:pPr>
              <w:pStyle w:val="ENoteTableText"/>
            </w:pPr>
            <w:r w:rsidRPr="00840CDF">
              <w:rPr>
                <w:b/>
              </w:rPr>
              <w:t>Division</w:t>
            </w:r>
            <w:r w:rsidR="00D82BBA" w:rsidRPr="00840CDF">
              <w:rPr>
                <w:b/>
              </w:rPr>
              <w:t> </w:t>
            </w:r>
            <w:r w:rsidRPr="00840CDF">
              <w:rPr>
                <w:b/>
              </w:rPr>
              <w:t>304</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304</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am No 66, 2009; No 87, 2015</w:t>
            </w:r>
            <w:r w:rsidR="00D54623" w:rsidRPr="00840CDF">
              <w:t>; No 8, 2023</w:t>
            </w:r>
          </w:p>
        </w:tc>
      </w:tr>
      <w:tr w:rsidR="001C062C" w:rsidRPr="00840CDF" w:rsidTr="0081239D">
        <w:trPr>
          <w:cantSplit/>
        </w:trPr>
        <w:tc>
          <w:tcPr>
            <w:tcW w:w="2410" w:type="dxa"/>
            <w:shd w:val="clear" w:color="auto" w:fill="auto"/>
          </w:tcPr>
          <w:p w:rsidR="001C062C" w:rsidRPr="00840CDF" w:rsidRDefault="001C062C" w:rsidP="00766F45">
            <w:pPr>
              <w:pStyle w:val="ENoteTableText"/>
              <w:keepNext/>
            </w:pPr>
            <w:r w:rsidRPr="00840CDF">
              <w:rPr>
                <w:b/>
              </w:rPr>
              <w:t>Division</w:t>
            </w:r>
            <w:r w:rsidR="00D82BBA" w:rsidRPr="00840CDF">
              <w:rPr>
                <w:b/>
              </w:rPr>
              <w:t> </w:t>
            </w:r>
            <w:r w:rsidRPr="00840CDF">
              <w:rPr>
                <w:b/>
              </w:rPr>
              <w:t>307</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307</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am No 66, 2009; No 87, 2015</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307</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am No 66, 2009</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307</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am No 66, 2009; No 87, 2015</w:t>
            </w:r>
            <w:r w:rsidR="00D54623" w:rsidRPr="00840CDF">
              <w:t>; No 8, 2023</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307</w:t>
            </w:r>
            <w:r w:rsidR="00ED7BCA">
              <w:noBreakHyphen/>
            </w:r>
            <w:r w:rsidRPr="00840CDF">
              <w:t>15</w:t>
            </w:r>
            <w:r w:rsidRPr="00840CDF">
              <w:tab/>
            </w:r>
          </w:p>
        </w:tc>
        <w:tc>
          <w:tcPr>
            <w:tcW w:w="4678" w:type="dxa"/>
            <w:shd w:val="clear" w:color="auto" w:fill="auto"/>
          </w:tcPr>
          <w:p w:rsidR="001C062C" w:rsidRPr="00840CDF" w:rsidRDefault="001C062C" w:rsidP="000306D2">
            <w:pPr>
              <w:pStyle w:val="ENoteTableText"/>
            </w:pPr>
            <w:r w:rsidRPr="00840CDF">
              <w:t>am No 87, 2015</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307</w:t>
            </w:r>
            <w:r w:rsidR="00ED7BCA">
              <w:noBreakHyphen/>
            </w:r>
            <w:r w:rsidRPr="00840CDF">
              <w:t>20</w:t>
            </w:r>
            <w:r w:rsidRPr="00840CDF">
              <w:tab/>
            </w:r>
          </w:p>
        </w:tc>
        <w:tc>
          <w:tcPr>
            <w:tcW w:w="4678" w:type="dxa"/>
            <w:shd w:val="clear" w:color="auto" w:fill="auto"/>
          </w:tcPr>
          <w:p w:rsidR="001C062C" w:rsidRPr="00840CDF" w:rsidRDefault="001C062C" w:rsidP="00DD521D">
            <w:pPr>
              <w:pStyle w:val="ENoteTableText"/>
            </w:pPr>
            <w:r w:rsidRPr="00840CDF">
              <w:t>am No 66, 2009;</w:t>
            </w:r>
            <w:r w:rsidR="00DD521D" w:rsidRPr="00840CDF">
              <w:t xml:space="preserve"> No 87, 2015</w:t>
            </w:r>
            <w:r w:rsidR="00D54623" w:rsidRPr="00840CDF">
              <w:t>; No 8, 2023</w:t>
            </w:r>
          </w:p>
        </w:tc>
      </w:tr>
      <w:tr w:rsidR="001C062C" w:rsidRPr="00840CDF" w:rsidTr="004F60C9">
        <w:trPr>
          <w:cantSplit/>
        </w:trPr>
        <w:tc>
          <w:tcPr>
            <w:tcW w:w="2410" w:type="dxa"/>
            <w:shd w:val="clear" w:color="auto" w:fill="auto"/>
          </w:tcPr>
          <w:p w:rsidR="001C062C" w:rsidRPr="00840CDF" w:rsidRDefault="001C062C" w:rsidP="004F60C9">
            <w:pPr>
              <w:pStyle w:val="ENoteTableText"/>
              <w:tabs>
                <w:tab w:val="center" w:leader="dot" w:pos="2268"/>
              </w:tabs>
            </w:pPr>
            <w:r w:rsidRPr="00840CDF">
              <w:t>s 307</w:t>
            </w:r>
            <w:r w:rsidR="00ED7BCA">
              <w:noBreakHyphen/>
            </w:r>
            <w:r w:rsidRPr="00840CDF">
              <w:t>25</w:t>
            </w:r>
            <w:r w:rsidRPr="00840CDF">
              <w:tab/>
            </w:r>
          </w:p>
        </w:tc>
        <w:tc>
          <w:tcPr>
            <w:tcW w:w="4678" w:type="dxa"/>
            <w:shd w:val="clear" w:color="auto" w:fill="auto"/>
          </w:tcPr>
          <w:p w:rsidR="001C062C" w:rsidRPr="00840CDF" w:rsidRDefault="001C062C" w:rsidP="004F60C9">
            <w:pPr>
              <w:pStyle w:val="ENoteTableText"/>
            </w:pPr>
            <w:r w:rsidRPr="00840CDF">
              <w:t>rep No 87, 2015</w:t>
            </w:r>
          </w:p>
        </w:tc>
      </w:tr>
      <w:tr w:rsidR="00D54623" w:rsidRPr="00840CDF" w:rsidTr="004F60C9">
        <w:trPr>
          <w:cantSplit/>
        </w:trPr>
        <w:tc>
          <w:tcPr>
            <w:tcW w:w="2410" w:type="dxa"/>
            <w:shd w:val="clear" w:color="auto" w:fill="auto"/>
          </w:tcPr>
          <w:p w:rsidR="00D54623" w:rsidRPr="00840CDF" w:rsidRDefault="00D54623" w:rsidP="004F60C9">
            <w:pPr>
              <w:pStyle w:val="ENoteTableText"/>
              <w:tabs>
                <w:tab w:val="center" w:leader="dot" w:pos="2268"/>
              </w:tabs>
            </w:pPr>
            <w:r w:rsidRPr="00840CDF">
              <w:t>s 307</w:t>
            </w:r>
            <w:r w:rsidR="00ED7BCA">
              <w:noBreakHyphen/>
            </w:r>
            <w:r w:rsidRPr="00840CDF">
              <w:t>30</w:t>
            </w:r>
            <w:r w:rsidRPr="00840CDF">
              <w:tab/>
            </w:r>
          </w:p>
        </w:tc>
        <w:tc>
          <w:tcPr>
            <w:tcW w:w="4678" w:type="dxa"/>
            <w:shd w:val="clear" w:color="auto" w:fill="auto"/>
          </w:tcPr>
          <w:p w:rsidR="00D54623" w:rsidRPr="00840CDF" w:rsidRDefault="00D54623" w:rsidP="004F60C9">
            <w:pPr>
              <w:pStyle w:val="ENoteTableText"/>
            </w:pPr>
            <w:r w:rsidRPr="00840CDF">
              <w:t>am No 8, 2023</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rPr>
                <w:b/>
              </w:rPr>
              <w:t>Division</w:t>
            </w:r>
            <w:r w:rsidR="00D82BBA" w:rsidRPr="00840CDF">
              <w:rPr>
                <w:b/>
              </w:rPr>
              <w:t> </w:t>
            </w:r>
            <w:r w:rsidRPr="00840CDF">
              <w:rPr>
                <w:b/>
              </w:rPr>
              <w:t>310</w:t>
            </w:r>
          </w:p>
        </w:tc>
        <w:tc>
          <w:tcPr>
            <w:tcW w:w="4678" w:type="dxa"/>
            <w:shd w:val="clear" w:color="auto" w:fill="auto"/>
          </w:tcPr>
          <w:p w:rsidR="001C062C" w:rsidRPr="00840CDF" w:rsidRDefault="001C062C" w:rsidP="0022177D">
            <w:pPr>
              <w:pStyle w:val="ENoteTableText"/>
            </w:pPr>
          </w:p>
        </w:tc>
      </w:tr>
      <w:tr w:rsidR="001C062C" w:rsidRPr="00840CDF" w:rsidTr="0081239D">
        <w:trPr>
          <w:cantSplit/>
        </w:trPr>
        <w:tc>
          <w:tcPr>
            <w:tcW w:w="2410" w:type="dxa"/>
            <w:shd w:val="clear" w:color="auto" w:fill="auto"/>
          </w:tcPr>
          <w:p w:rsidR="001C062C" w:rsidRPr="00840CDF" w:rsidRDefault="001C062C" w:rsidP="00DD521D">
            <w:pPr>
              <w:pStyle w:val="ENoteTableText"/>
              <w:tabs>
                <w:tab w:val="center" w:leader="dot" w:pos="2268"/>
              </w:tabs>
            </w:pPr>
            <w:r w:rsidRPr="00840CDF">
              <w:t>Division</w:t>
            </w:r>
            <w:r w:rsidR="00D82BBA" w:rsidRPr="00840CDF">
              <w:t> </w:t>
            </w:r>
            <w:r w:rsidRPr="00840CDF">
              <w:t>310 heading</w:t>
            </w:r>
            <w:r w:rsidRPr="00840CDF">
              <w:tab/>
            </w:r>
          </w:p>
        </w:tc>
        <w:tc>
          <w:tcPr>
            <w:tcW w:w="4678" w:type="dxa"/>
            <w:shd w:val="clear" w:color="auto" w:fill="auto"/>
          </w:tcPr>
          <w:p w:rsidR="001C062C" w:rsidRPr="00840CDF" w:rsidRDefault="001C062C" w:rsidP="00DD521D">
            <w:pPr>
              <w:pStyle w:val="ENoteTableText"/>
              <w:tabs>
                <w:tab w:val="center" w:leader="dot" w:pos="2268"/>
              </w:tabs>
            </w:pPr>
            <w:r w:rsidRPr="00840CDF">
              <w:t>rs No 66, 2009</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rPr>
                <w:b/>
              </w:rPr>
            </w:pPr>
            <w:r w:rsidRPr="00840CDF">
              <w:t>s 310</w:t>
            </w:r>
            <w:r w:rsidR="00ED7BCA">
              <w:noBreakHyphen/>
            </w:r>
            <w:r w:rsidRPr="00840CDF">
              <w:t>1</w:t>
            </w:r>
            <w:r w:rsidRPr="00840CDF">
              <w:tab/>
            </w:r>
          </w:p>
        </w:tc>
        <w:tc>
          <w:tcPr>
            <w:tcW w:w="4678" w:type="dxa"/>
            <w:shd w:val="clear" w:color="auto" w:fill="auto"/>
          </w:tcPr>
          <w:p w:rsidR="001C062C" w:rsidRPr="00840CDF" w:rsidRDefault="00DD521D" w:rsidP="000306D2">
            <w:pPr>
              <w:pStyle w:val="ENoteTableText"/>
            </w:pPr>
            <w:r w:rsidRPr="00840CDF">
              <w:t>am</w:t>
            </w:r>
            <w:r w:rsidR="001C062C" w:rsidRPr="00840CDF">
              <w:t xml:space="preserve">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310</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am No 87, 2015</w:t>
            </w:r>
          </w:p>
        </w:tc>
      </w:tr>
      <w:tr w:rsidR="001C062C" w:rsidRPr="00840CDF" w:rsidTr="0081239D">
        <w:trPr>
          <w:cantSplit/>
        </w:trPr>
        <w:tc>
          <w:tcPr>
            <w:tcW w:w="2410" w:type="dxa"/>
            <w:shd w:val="clear" w:color="auto" w:fill="auto"/>
          </w:tcPr>
          <w:p w:rsidR="001C062C" w:rsidRPr="00840CDF" w:rsidRDefault="001C062C" w:rsidP="0059757B">
            <w:pPr>
              <w:pStyle w:val="ENoteTableText"/>
              <w:tabs>
                <w:tab w:val="center" w:leader="dot" w:pos="2268"/>
              </w:tabs>
            </w:pPr>
            <w:r w:rsidRPr="00840CDF">
              <w:t>s 310</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am No 87, 2015</w:t>
            </w:r>
          </w:p>
        </w:tc>
      </w:tr>
      <w:tr w:rsidR="001C062C" w:rsidRPr="00840CDF" w:rsidTr="0081239D">
        <w:trPr>
          <w:cantSplit/>
        </w:trPr>
        <w:tc>
          <w:tcPr>
            <w:tcW w:w="2410" w:type="dxa"/>
            <w:shd w:val="clear" w:color="auto" w:fill="auto"/>
          </w:tcPr>
          <w:p w:rsidR="001C062C" w:rsidRPr="00840CDF" w:rsidRDefault="001C062C" w:rsidP="00DD521D">
            <w:pPr>
              <w:pStyle w:val="ENoteTableText"/>
              <w:rPr>
                <w:b/>
              </w:rPr>
            </w:pPr>
            <w:r w:rsidRPr="00840CDF">
              <w:rPr>
                <w:b/>
              </w:rPr>
              <w:lastRenderedPageBreak/>
              <w:t>Division</w:t>
            </w:r>
            <w:r w:rsidR="00D82BBA" w:rsidRPr="00840CDF">
              <w:rPr>
                <w:b/>
              </w:rPr>
              <w:t> </w:t>
            </w:r>
            <w:r w:rsidRPr="00840CDF">
              <w:rPr>
                <w:b/>
              </w:rPr>
              <w:t xml:space="preserve">313 </w:t>
            </w:r>
          </w:p>
        </w:tc>
        <w:tc>
          <w:tcPr>
            <w:tcW w:w="4678" w:type="dxa"/>
            <w:shd w:val="clear" w:color="auto" w:fill="auto"/>
          </w:tcPr>
          <w:p w:rsidR="001C062C" w:rsidRPr="00840CDF" w:rsidRDefault="001C062C" w:rsidP="000306D2">
            <w:pPr>
              <w:pStyle w:val="ENoteTableText"/>
              <w:rPr>
                <w:b/>
              </w:rPr>
            </w:pPr>
          </w:p>
        </w:tc>
      </w:tr>
      <w:tr w:rsidR="001C062C" w:rsidRPr="00840CDF" w:rsidTr="0081239D">
        <w:trPr>
          <w:cantSplit/>
        </w:trPr>
        <w:tc>
          <w:tcPr>
            <w:tcW w:w="2410" w:type="dxa"/>
            <w:shd w:val="clear" w:color="auto" w:fill="auto"/>
          </w:tcPr>
          <w:p w:rsidR="001C062C" w:rsidRPr="00840CDF" w:rsidRDefault="001C062C" w:rsidP="00DD521D">
            <w:pPr>
              <w:pStyle w:val="ENoteTableText"/>
              <w:tabs>
                <w:tab w:val="center" w:leader="dot" w:pos="2268"/>
              </w:tabs>
            </w:pPr>
            <w:r w:rsidRPr="00840CDF">
              <w:t>Division</w:t>
            </w:r>
            <w:r w:rsidR="00D82BBA" w:rsidRPr="00840CDF">
              <w:t> </w:t>
            </w:r>
            <w:r w:rsidRPr="00840CDF">
              <w:t>313 heading</w:t>
            </w:r>
            <w:r w:rsidRPr="00840CDF">
              <w:tab/>
            </w:r>
          </w:p>
        </w:tc>
        <w:tc>
          <w:tcPr>
            <w:tcW w:w="4678" w:type="dxa"/>
            <w:shd w:val="clear" w:color="auto" w:fill="auto"/>
          </w:tcPr>
          <w:p w:rsidR="001C062C" w:rsidRPr="00840CDF" w:rsidRDefault="001C062C" w:rsidP="00DD521D">
            <w:pPr>
              <w:pStyle w:val="ENoteTableText"/>
              <w:tabs>
                <w:tab w:val="center" w:leader="dot" w:pos="2268"/>
              </w:tabs>
            </w:pPr>
            <w:r w:rsidRPr="00840CDF">
              <w:t>rs No 66, 2009;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313</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am No 87, 2015</w:t>
            </w:r>
          </w:p>
        </w:tc>
      </w:tr>
      <w:tr w:rsidR="001C062C" w:rsidRPr="00840CDF" w:rsidTr="0081239D">
        <w:trPr>
          <w:cantSplit/>
        </w:trPr>
        <w:tc>
          <w:tcPr>
            <w:tcW w:w="2410" w:type="dxa"/>
            <w:shd w:val="clear" w:color="auto" w:fill="auto"/>
          </w:tcPr>
          <w:p w:rsidR="001C062C" w:rsidRPr="00840CDF" w:rsidRDefault="001C062C" w:rsidP="0059757B">
            <w:pPr>
              <w:pStyle w:val="ENoteTableText"/>
              <w:tabs>
                <w:tab w:val="center" w:leader="dot" w:pos="2268"/>
              </w:tabs>
            </w:pPr>
            <w:r w:rsidRPr="00840CDF">
              <w:t>s 313</w:t>
            </w:r>
            <w:r w:rsidR="00ED7BCA">
              <w:noBreakHyphen/>
            </w:r>
            <w:r w:rsidRPr="00840CDF">
              <w:t>20</w:t>
            </w:r>
            <w:r w:rsidRPr="00840CDF">
              <w:tab/>
            </w:r>
          </w:p>
        </w:tc>
        <w:tc>
          <w:tcPr>
            <w:tcW w:w="4678" w:type="dxa"/>
            <w:shd w:val="clear" w:color="auto" w:fill="auto"/>
          </w:tcPr>
          <w:p w:rsidR="001C062C" w:rsidRPr="00840CDF" w:rsidRDefault="001C062C" w:rsidP="000306D2">
            <w:pPr>
              <w:pStyle w:val="ENoteTableText"/>
            </w:pPr>
            <w:r w:rsidRPr="00840CDF">
              <w:t>am No 87, 2015</w:t>
            </w:r>
          </w:p>
        </w:tc>
      </w:tr>
      <w:tr w:rsidR="001C062C" w:rsidRPr="00840CDF" w:rsidTr="0081239D">
        <w:trPr>
          <w:cantSplit/>
        </w:trPr>
        <w:tc>
          <w:tcPr>
            <w:tcW w:w="2410" w:type="dxa"/>
            <w:shd w:val="clear" w:color="auto" w:fill="auto"/>
          </w:tcPr>
          <w:p w:rsidR="001C062C" w:rsidRPr="00840CDF" w:rsidRDefault="001C062C" w:rsidP="00DD521D">
            <w:pPr>
              <w:pStyle w:val="ENoteTableText"/>
              <w:tabs>
                <w:tab w:val="center" w:leader="dot" w:pos="2268"/>
              </w:tabs>
              <w:rPr>
                <w:b/>
              </w:rPr>
            </w:pPr>
            <w:r w:rsidRPr="00840CDF">
              <w:rPr>
                <w:b/>
              </w:rPr>
              <w:t>Part</w:t>
            </w:r>
            <w:r w:rsidR="00D82BBA" w:rsidRPr="00840CDF">
              <w:rPr>
                <w:b/>
              </w:rPr>
              <w:t> </w:t>
            </w:r>
            <w:r w:rsidRPr="00840CDF">
              <w:rPr>
                <w:b/>
              </w:rPr>
              <w:t>6</w:t>
            </w:r>
            <w:r w:rsidR="00ED7BCA">
              <w:rPr>
                <w:b/>
              </w:rPr>
              <w:noBreakHyphen/>
            </w:r>
            <w:r w:rsidRPr="00840CDF">
              <w:rPr>
                <w:b/>
              </w:rPr>
              <w:t xml:space="preserve">7 </w:t>
            </w:r>
          </w:p>
        </w:tc>
        <w:tc>
          <w:tcPr>
            <w:tcW w:w="4678" w:type="dxa"/>
            <w:shd w:val="clear" w:color="auto" w:fill="auto"/>
          </w:tcPr>
          <w:p w:rsidR="001C062C" w:rsidRPr="00840CDF" w:rsidRDefault="001C062C" w:rsidP="00DD521D">
            <w:pPr>
              <w:pStyle w:val="ENoteTableText"/>
              <w:tabs>
                <w:tab w:val="center" w:leader="dot" w:pos="2268"/>
              </w:tabs>
            </w:pPr>
          </w:p>
        </w:tc>
      </w:tr>
      <w:tr w:rsidR="001C062C" w:rsidRPr="00840CDF" w:rsidTr="0081239D">
        <w:trPr>
          <w:cantSplit/>
        </w:trPr>
        <w:tc>
          <w:tcPr>
            <w:tcW w:w="2410" w:type="dxa"/>
            <w:shd w:val="clear" w:color="auto" w:fill="auto"/>
          </w:tcPr>
          <w:p w:rsidR="001C062C" w:rsidRPr="00840CDF" w:rsidRDefault="00D72F61" w:rsidP="00DD521D">
            <w:pPr>
              <w:pStyle w:val="ENoteTableText"/>
              <w:tabs>
                <w:tab w:val="center" w:leader="dot" w:pos="2268"/>
              </w:tabs>
            </w:pPr>
            <w:r w:rsidRPr="00840CDF">
              <w:t>Part</w:t>
            </w:r>
            <w:r w:rsidR="00D82BBA" w:rsidRPr="00840CDF">
              <w:t> </w:t>
            </w:r>
            <w:r w:rsidRPr="00840CDF">
              <w:t>6</w:t>
            </w:r>
            <w:r w:rsidR="00ED7BCA">
              <w:noBreakHyphen/>
            </w:r>
            <w:r w:rsidRPr="00840CDF">
              <w:t>7</w:t>
            </w:r>
            <w:r w:rsidR="001C062C" w:rsidRPr="00840CDF">
              <w:tab/>
            </w:r>
          </w:p>
        </w:tc>
        <w:tc>
          <w:tcPr>
            <w:tcW w:w="4678" w:type="dxa"/>
            <w:shd w:val="clear" w:color="auto" w:fill="auto"/>
          </w:tcPr>
          <w:p w:rsidR="001C062C" w:rsidRPr="00840CDF" w:rsidRDefault="001C062C" w:rsidP="00DD521D">
            <w:pPr>
              <w:pStyle w:val="ENoteTableText"/>
              <w:tabs>
                <w:tab w:val="center" w:leader="dot" w:pos="2268"/>
              </w:tabs>
            </w:pPr>
            <w:r w:rsidRPr="00840CDF">
              <w:t>rs No 87, 2015</w:t>
            </w:r>
          </w:p>
        </w:tc>
      </w:tr>
      <w:tr w:rsidR="001C062C" w:rsidRPr="00840CDF" w:rsidTr="0081239D">
        <w:trPr>
          <w:cantSplit/>
        </w:trPr>
        <w:tc>
          <w:tcPr>
            <w:tcW w:w="2410" w:type="dxa"/>
            <w:shd w:val="clear" w:color="auto" w:fill="auto"/>
          </w:tcPr>
          <w:p w:rsidR="001C062C" w:rsidRPr="00840CDF" w:rsidRDefault="001C062C" w:rsidP="00DD521D">
            <w:pPr>
              <w:pStyle w:val="ENoteTableText"/>
              <w:tabs>
                <w:tab w:val="center" w:leader="dot" w:pos="2268"/>
              </w:tabs>
              <w:rPr>
                <w:b/>
              </w:rPr>
            </w:pPr>
            <w:r w:rsidRPr="00840CDF">
              <w:rPr>
                <w:b/>
              </w:rPr>
              <w:t>Division</w:t>
            </w:r>
            <w:r w:rsidR="00D82BBA" w:rsidRPr="00840CDF">
              <w:rPr>
                <w:b/>
              </w:rPr>
              <w:t> </w:t>
            </w:r>
            <w:r w:rsidRPr="00840CDF">
              <w:rPr>
                <w:b/>
              </w:rPr>
              <w:t>318</w:t>
            </w:r>
          </w:p>
        </w:tc>
        <w:tc>
          <w:tcPr>
            <w:tcW w:w="4678" w:type="dxa"/>
            <w:shd w:val="clear" w:color="auto" w:fill="auto"/>
          </w:tcPr>
          <w:p w:rsidR="001C062C" w:rsidRPr="00840CDF" w:rsidRDefault="001C062C" w:rsidP="00DD521D">
            <w:pPr>
              <w:pStyle w:val="ENoteTableText"/>
              <w:tabs>
                <w:tab w:val="center" w:leader="dot" w:pos="2268"/>
              </w:tabs>
            </w:pP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318</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rs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318</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rs No 87, 2015</w:t>
            </w:r>
          </w:p>
        </w:tc>
      </w:tr>
      <w:tr w:rsidR="001C062C" w:rsidRPr="00840CDF" w:rsidTr="0081239D">
        <w:trPr>
          <w:cantSplit/>
        </w:trPr>
        <w:tc>
          <w:tcPr>
            <w:tcW w:w="2410" w:type="dxa"/>
            <w:shd w:val="clear" w:color="auto" w:fill="auto"/>
          </w:tcPr>
          <w:p w:rsidR="001C062C" w:rsidRPr="00840CDF" w:rsidRDefault="001C062C" w:rsidP="0059757B">
            <w:pPr>
              <w:pStyle w:val="ENoteTableText"/>
              <w:tabs>
                <w:tab w:val="center" w:leader="dot" w:pos="2268"/>
              </w:tabs>
            </w:pPr>
            <w:r w:rsidRPr="00840CDF">
              <w:t>s 318</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rs No 87, 2015</w:t>
            </w:r>
          </w:p>
        </w:tc>
      </w:tr>
      <w:tr w:rsidR="001C062C" w:rsidRPr="00840CDF" w:rsidTr="0081239D">
        <w:trPr>
          <w:cantSplit/>
        </w:trPr>
        <w:tc>
          <w:tcPr>
            <w:tcW w:w="2410" w:type="dxa"/>
            <w:shd w:val="clear" w:color="auto" w:fill="auto"/>
          </w:tcPr>
          <w:p w:rsidR="001C062C" w:rsidRPr="00840CDF" w:rsidRDefault="001C062C" w:rsidP="00A0479A">
            <w:pPr>
              <w:pStyle w:val="ENoteTableText"/>
              <w:tabs>
                <w:tab w:val="center" w:leader="dot" w:pos="2268"/>
              </w:tabs>
            </w:pPr>
            <w:r w:rsidRPr="00840CDF">
              <w:t>s 318</w:t>
            </w:r>
            <w:r w:rsidR="00ED7BCA">
              <w:noBreakHyphen/>
            </w:r>
            <w:r w:rsidRPr="00840CDF">
              <w:t>1</w:t>
            </w:r>
            <w:r w:rsidR="00A0479A" w:rsidRPr="00840CDF">
              <w:t>5</w:t>
            </w:r>
            <w:r w:rsidRPr="00840CDF">
              <w:tab/>
            </w:r>
          </w:p>
        </w:tc>
        <w:tc>
          <w:tcPr>
            <w:tcW w:w="4678" w:type="dxa"/>
            <w:shd w:val="clear" w:color="auto" w:fill="auto"/>
          </w:tcPr>
          <w:p w:rsidR="001C062C" w:rsidRPr="00840CDF" w:rsidRDefault="001C062C" w:rsidP="000306D2">
            <w:pPr>
              <w:pStyle w:val="ENoteTableText"/>
            </w:pPr>
            <w:r w:rsidRPr="00840CDF">
              <w:t>rs No 87, 2015</w:t>
            </w:r>
          </w:p>
        </w:tc>
      </w:tr>
      <w:tr w:rsidR="001C062C" w:rsidRPr="00840CDF" w:rsidTr="0081239D">
        <w:trPr>
          <w:cantSplit/>
        </w:trPr>
        <w:tc>
          <w:tcPr>
            <w:tcW w:w="2410" w:type="dxa"/>
            <w:shd w:val="clear" w:color="auto" w:fill="auto"/>
          </w:tcPr>
          <w:p w:rsidR="001C062C" w:rsidRPr="00840CDF" w:rsidRDefault="001C062C" w:rsidP="00A0479A">
            <w:pPr>
              <w:pStyle w:val="ENoteTableText"/>
              <w:keepNext/>
              <w:keepLines/>
            </w:pPr>
            <w:r w:rsidRPr="00840CDF">
              <w:rPr>
                <w:b/>
              </w:rPr>
              <w:t>Part</w:t>
            </w:r>
            <w:r w:rsidR="00D82BBA" w:rsidRPr="00840CDF">
              <w:rPr>
                <w:b/>
              </w:rPr>
              <w:t> </w:t>
            </w:r>
            <w:r w:rsidRPr="00840CDF">
              <w:rPr>
                <w:b/>
              </w:rPr>
              <w:t>6</w:t>
            </w:r>
            <w:r w:rsidR="00ED7BCA">
              <w:rPr>
                <w:b/>
              </w:rPr>
              <w:noBreakHyphen/>
            </w:r>
            <w:r w:rsidRPr="00840CDF">
              <w:rPr>
                <w:b/>
              </w:rPr>
              <w:t>8</w:t>
            </w:r>
          </w:p>
        </w:tc>
        <w:tc>
          <w:tcPr>
            <w:tcW w:w="4678" w:type="dxa"/>
            <w:shd w:val="clear" w:color="auto" w:fill="auto"/>
          </w:tcPr>
          <w:p w:rsidR="001C062C" w:rsidRPr="00840CDF" w:rsidRDefault="001C062C" w:rsidP="00A0479A">
            <w:pPr>
              <w:pStyle w:val="ENoteTableText"/>
              <w:keepNext/>
              <w:keepLines/>
            </w:pPr>
          </w:p>
        </w:tc>
      </w:tr>
      <w:tr w:rsidR="001C062C" w:rsidRPr="00840CDF" w:rsidTr="0081239D">
        <w:trPr>
          <w:cantSplit/>
        </w:trPr>
        <w:tc>
          <w:tcPr>
            <w:tcW w:w="2410" w:type="dxa"/>
            <w:shd w:val="clear" w:color="auto" w:fill="auto"/>
          </w:tcPr>
          <w:p w:rsidR="001C062C" w:rsidRPr="00840CDF" w:rsidRDefault="001C062C" w:rsidP="0022177D">
            <w:pPr>
              <w:pStyle w:val="ENoteTableText"/>
            </w:pPr>
            <w:r w:rsidRPr="00840CDF">
              <w:rPr>
                <w:b/>
              </w:rPr>
              <w:t>Division</w:t>
            </w:r>
            <w:r w:rsidR="00D82BBA" w:rsidRPr="00840CDF">
              <w:rPr>
                <w:b/>
              </w:rPr>
              <w:t> </w:t>
            </w:r>
            <w:r w:rsidRPr="00840CDF">
              <w:rPr>
                <w:b/>
              </w:rPr>
              <w:t xml:space="preserve">323 </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A0479A">
            <w:pPr>
              <w:pStyle w:val="ENoteTableText"/>
              <w:tabs>
                <w:tab w:val="center" w:leader="dot" w:pos="2268"/>
              </w:tabs>
              <w:rPr>
                <w:b/>
                <w:kern w:val="28"/>
              </w:rPr>
            </w:pPr>
            <w:r w:rsidRPr="00840CDF">
              <w:t>s 323</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am No 87, 2015</w:t>
            </w:r>
            <w:r w:rsidR="004D38E4" w:rsidRPr="00840CDF">
              <w:t>; No 121, 2019</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323</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am No 32, 2011; No 26, 2012; No 57, 2015; No 87, 2015</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323</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am No 32, 2011; No 57, 2015;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323</w:t>
            </w:r>
            <w:r w:rsidR="00ED7BCA">
              <w:noBreakHyphen/>
            </w:r>
            <w:r w:rsidRPr="00840CDF">
              <w:t>25</w:t>
            </w:r>
            <w:r w:rsidRPr="00840CDF">
              <w:tab/>
            </w:r>
          </w:p>
        </w:tc>
        <w:tc>
          <w:tcPr>
            <w:tcW w:w="4678" w:type="dxa"/>
            <w:shd w:val="clear" w:color="auto" w:fill="auto"/>
          </w:tcPr>
          <w:p w:rsidR="001C062C" w:rsidRPr="00840CDF" w:rsidRDefault="001C062C" w:rsidP="000306D2">
            <w:pPr>
              <w:pStyle w:val="ENoteTableText"/>
            </w:pPr>
            <w:r w:rsidRPr="00840CDF">
              <w:t>am No 87, 2015</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323</w:t>
            </w:r>
            <w:r w:rsidR="00ED7BCA">
              <w:noBreakHyphen/>
            </w:r>
            <w:r w:rsidRPr="00840CDF">
              <w:t>35</w:t>
            </w:r>
            <w:r w:rsidRPr="00840CDF">
              <w:tab/>
            </w:r>
          </w:p>
        </w:tc>
        <w:tc>
          <w:tcPr>
            <w:tcW w:w="4678" w:type="dxa"/>
            <w:shd w:val="clear" w:color="auto" w:fill="auto"/>
          </w:tcPr>
          <w:p w:rsidR="001C062C" w:rsidRPr="00840CDF" w:rsidRDefault="001C062C" w:rsidP="000306D2">
            <w:pPr>
              <w:pStyle w:val="ENoteTableText"/>
            </w:pPr>
            <w:r w:rsidRPr="00840CDF">
              <w:t>am No 87, 2015</w:t>
            </w:r>
          </w:p>
        </w:tc>
      </w:tr>
      <w:tr w:rsidR="001C062C" w:rsidRPr="00840CDF" w:rsidTr="0081239D">
        <w:trPr>
          <w:cantSplit/>
        </w:trPr>
        <w:tc>
          <w:tcPr>
            <w:tcW w:w="2410" w:type="dxa"/>
            <w:shd w:val="clear" w:color="auto" w:fill="auto"/>
          </w:tcPr>
          <w:p w:rsidR="001C062C" w:rsidRPr="00840CDF" w:rsidRDefault="001C062C" w:rsidP="00766F45">
            <w:pPr>
              <w:pStyle w:val="ENoteTableText"/>
              <w:keepNext/>
            </w:pPr>
            <w:r w:rsidRPr="00840CDF">
              <w:rPr>
                <w:b/>
              </w:rPr>
              <w:t>Part</w:t>
            </w:r>
            <w:r w:rsidR="00D82BBA" w:rsidRPr="00840CDF">
              <w:rPr>
                <w:b/>
              </w:rPr>
              <w:t> </w:t>
            </w:r>
            <w:r w:rsidRPr="00840CDF">
              <w:rPr>
                <w:b/>
              </w:rPr>
              <w:t>6</w:t>
            </w:r>
            <w:r w:rsidR="00ED7BCA">
              <w:rPr>
                <w:b/>
              </w:rPr>
              <w:noBreakHyphen/>
            </w:r>
            <w:r w:rsidRPr="00840CDF">
              <w:rPr>
                <w:b/>
              </w:rPr>
              <w:t>9</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22177D">
            <w:pPr>
              <w:pStyle w:val="ENoteTableText"/>
            </w:pPr>
            <w:r w:rsidRPr="00840CDF">
              <w:rPr>
                <w:b/>
              </w:rPr>
              <w:t>Division</w:t>
            </w:r>
            <w:r w:rsidR="00D82BBA" w:rsidRPr="00840CDF">
              <w:rPr>
                <w:b/>
              </w:rPr>
              <w:t> </w:t>
            </w:r>
            <w:r w:rsidRPr="00840CDF">
              <w:rPr>
                <w:b/>
              </w:rPr>
              <w:t>328</w:t>
            </w:r>
          </w:p>
        </w:tc>
        <w:tc>
          <w:tcPr>
            <w:tcW w:w="4678" w:type="dxa"/>
            <w:shd w:val="clear" w:color="auto" w:fill="auto"/>
          </w:tcPr>
          <w:p w:rsidR="001C062C" w:rsidRPr="00840CDF" w:rsidRDefault="001C062C" w:rsidP="000306D2">
            <w:pPr>
              <w:pStyle w:val="ENoteTableText"/>
            </w:pP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328</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am No 32, 2011; No 57, 2015</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328</w:t>
            </w:r>
            <w:r w:rsidR="00ED7BCA">
              <w:noBreakHyphen/>
            </w:r>
            <w:r w:rsidRPr="00840CDF">
              <w:t>5</w:t>
            </w:r>
            <w:r w:rsidRPr="00840CDF">
              <w:tab/>
            </w:r>
          </w:p>
        </w:tc>
        <w:tc>
          <w:tcPr>
            <w:tcW w:w="4678" w:type="dxa"/>
            <w:shd w:val="clear" w:color="auto" w:fill="auto"/>
          </w:tcPr>
          <w:p w:rsidR="001C062C" w:rsidRPr="00840CDF" w:rsidRDefault="001C062C" w:rsidP="000306D2">
            <w:pPr>
              <w:pStyle w:val="ENoteTableText"/>
            </w:pPr>
            <w:r w:rsidRPr="00840CDF">
              <w:t>am No 32, 2011; No 105, 2013; No 57, 2015; No 87, 2015</w:t>
            </w:r>
            <w:r w:rsidR="00660644" w:rsidRPr="00840CDF">
              <w:t>; No 101, 2018</w:t>
            </w:r>
          </w:p>
        </w:tc>
      </w:tr>
      <w:tr w:rsidR="001C062C" w:rsidRPr="00840CDF" w:rsidTr="0081239D">
        <w:trPr>
          <w:cantSplit/>
        </w:trPr>
        <w:tc>
          <w:tcPr>
            <w:tcW w:w="2410" w:type="dxa"/>
            <w:shd w:val="clear" w:color="auto" w:fill="auto"/>
          </w:tcPr>
          <w:p w:rsidR="001C062C" w:rsidRPr="00840CDF" w:rsidRDefault="001C062C" w:rsidP="0022177D">
            <w:pPr>
              <w:pStyle w:val="ENoteTableText"/>
            </w:pPr>
            <w:r w:rsidRPr="00840CDF">
              <w:rPr>
                <w:b/>
              </w:rPr>
              <w:t>Part</w:t>
            </w:r>
            <w:r w:rsidR="00D82BBA" w:rsidRPr="00840CDF">
              <w:rPr>
                <w:b/>
              </w:rPr>
              <w:t> </w:t>
            </w:r>
            <w:r w:rsidRPr="00840CDF">
              <w:rPr>
                <w:b/>
              </w:rPr>
              <w:t>6</w:t>
            </w:r>
            <w:r w:rsidR="00ED7BCA">
              <w:rPr>
                <w:b/>
              </w:rPr>
              <w:noBreakHyphen/>
            </w:r>
            <w:r w:rsidRPr="00840CDF">
              <w:rPr>
                <w:b/>
              </w:rPr>
              <w:t xml:space="preserve">10 </w:t>
            </w:r>
          </w:p>
        </w:tc>
        <w:tc>
          <w:tcPr>
            <w:tcW w:w="4678" w:type="dxa"/>
            <w:shd w:val="clear" w:color="auto" w:fill="auto"/>
          </w:tcPr>
          <w:p w:rsidR="001C062C" w:rsidRPr="00840CDF" w:rsidRDefault="001C062C" w:rsidP="00F00F55">
            <w:pPr>
              <w:pStyle w:val="ENoteTableText"/>
              <w:keepNext/>
              <w:keepLines/>
            </w:pPr>
          </w:p>
        </w:tc>
      </w:tr>
      <w:tr w:rsidR="001C062C" w:rsidRPr="00840CDF" w:rsidTr="0081239D">
        <w:trPr>
          <w:cantSplit/>
        </w:trPr>
        <w:tc>
          <w:tcPr>
            <w:tcW w:w="2410" w:type="dxa"/>
            <w:shd w:val="clear" w:color="auto" w:fill="auto"/>
          </w:tcPr>
          <w:p w:rsidR="001C062C" w:rsidRPr="00840CDF" w:rsidRDefault="001C062C" w:rsidP="0022177D">
            <w:pPr>
              <w:pStyle w:val="ENoteTableText"/>
            </w:pPr>
            <w:r w:rsidRPr="00840CDF">
              <w:rPr>
                <w:b/>
              </w:rPr>
              <w:t>Division</w:t>
            </w:r>
            <w:r w:rsidR="00D82BBA" w:rsidRPr="00840CDF">
              <w:rPr>
                <w:b/>
              </w:rPr>
              <w:t> </w:t>
            </w:r>
            <w:r w:rsidRPr="00840CDF">
              <w:rPr>
                <w:b/>
              </w:rPr>
              <w:t>333</w:t>
            </w:r>
          </w:p>
        </w:tc>
        <w:tc>
          <w:tcPr>
            <w:tcW w:w="4678" w:type="dxa"/>
            <w:shd w:val="clear" w:color="auto" w:fill="auto"/>
          </w:tcPr>
          <w:p w:rsidR="001C062C" w:rsidRPr="00840CDF" w:rsidRDefault="001C062C" w:rsidP="00F00F55">
            <w:pPr>
              <w:pStyle w:val="ENoteTableText"/>
              <w:keepNext/>
              <w:keepLines/>
            </w:pP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333</w:t>
            </w:r>
            <w:r w:rsidR="00ED7BCA">
              <w:noBreakHyphen/>
            </w:r>
            <w:r w:rsidRPr="00840CDF">
              <w:t>1</w:t>
            </w:r>
            <w:r w:rsidRPr="00840CDF">
              <w:tab/>
            </w:r>
          </w:p>
        </w:tc>
        <w:tc>
          <w:tcPr>
            <w:tcW w:w="4678" w:type="dxa"/>
            <w:shd w:val="clear" w:color="auto" w:fill="auto"/>
          </w:tcPr>
          <w:p w:rsidR="001C062C" w:rsidRPr="00840CDF" w:rsidRDefault="001C062C" w:rsidP="000306D2">
            <w:pPr>
              <w:pStyle w:val="ENoteTableText"/>
            </w:pPr>
            <w:r w:rsidRPr="00840CDF">
              <w:t>am No 32, 2011; No 87, 2015</w:t>
            </w:r>
          </w:p>
        </w:tc>
      </w:tr>
      <w:tr w:rsidR="001C062C" w:rsidRPr="00840CDF" w:rsidTr="0081239D">
        <w:trPr>
          <w:cantSplit/>
        </w:trPr>
        <w:tc>
          <w:tcPr>
            <w:tcW w:w="2410" w:type="dxa"/>
            <w:shd w:val="clear" w:color="auto" w:fill="auto"/>
          </w:tcPr>
          <w:p w:rsidR="001C062C" w:rsidRPr="00840CDF" w:rsidRDefault="001C062C" w:rsidP="00F719AC">
            <w:pPr>
              <w:pStyle w:val="ENoteTableText"/>
              <w:tabs>
                <w:tab w:val="center" w:leader="dot" w:pos="2268"/>
              </w:tabs>
            </w:pPr>
            <w:r w:rsidRPr="00840CDF">
              <w:t>s 333</w:t>
            </w:r>
            <w:r w:rsidR="00ED7BCA">
              <w:noBreakHyphen/>
            </w:r>
            <w:r w:rsidRPr="00840CDF">
              <w:t>10</w:t>
            </w:r>
            <w:r w:rsidRPr="00840CDF">
              <w:tab/>
            </w:r>
          </w:p>
        </w:tc>
        <w:tc>
          <w:tcPr>
            <w:tcW w:w="4678" w:type="dxa"/>
            <w:shd w:val="clear" w:color="auto" w:fill="auto"/>
          </w:tcPr>
          <w:p w:rsidR="001C062C" w:rsidRPr="00840CDF" w:rsidRDefault="001C062C" w:rsidP="000306D2">
            <w:pPr>
              <w:pStyle w:val="ENoteTableText"/>
            </w:pPr>
            <w:r w:rsidRPr="00840CDF">
              <w:t>am No 32, 2011; No 87, 2015</w:t>
            </w:r>
          </w:p>
        </w:tc>
      </w:tr>
      <w:tr w:rsidR="001C062C" w:rsidRPr="00840CDF" w:rsidTr="0081239D">
        <w:trPr>
          <w:cantSplit/>
        </w:trPr>
        <w:tc>
          <w:tcPr>
            <w:tcW w:w="2410" w:type="dxa"/>
            <w:shd w:val="clear" w:color="auto" w:fill="auto"/>
          </w:tcPr>
          <w:p w:rsidR="001C062C" w:rsidRPr="00840CDF" w:rsidRDefault="001C062C" w:rsidP="00A0479A">
            <w:pPr>
              <w:pStyle w:val="ENoteTableText"/>
              <w:tabs>
                <w:tab w:val="center" w:leader="dot" w:pos="2268"/>
              </w:tabs>
              <w:rPr>
                <w:kern w:val="28"/>
              </w:rPr>
            </w:pPr>
            <w:r w:rsidRPr="00840CDF">
              <w:t>s 333</w:t>
            </w:r>
            <w:r w:rsidR="00ED7BCA">
              <w:noBreakHyphen/>
            </w:r>
            <w:r w:rsidRPr="00840CDF">
              <w:t>20</w:t>
            </w:r>
            <w:r w:rsidRPr="00840CDF">
              <w:tab/>
            </w:r>
          </w:p>
        </w:tc>
        <w:tc>
          <w:tcPr>
            <w:tcW w:w="4678" w:type="dxa"/>
            <w:shd w:val="clear" w:color="auto" w:fill="auto"/>
          </w:tcPr>
          <w:p w:rsidR="001C062C" w:rsidRPr="00840CDF" w:rsidRDefault="001C062C" w:rsidP="000306D2">
            <w:pPr>
              <w:pStyle w:val="ENoteTableText"/>
            </w:pPr>
            <w:r w:rsidRPr="00840CDF">
              <w:t>am No 57, 2015; No 87, 2015</w:t>
            </w:r>
            <w:r w:rsidR="003F6AF3" w:rsidRPr="00840CDF">
              <w:t>; No 60, 2021</w:t>
            </w:r>
            <w:r w:rsidR="00996239" w:rsidRPr="00840CDF">
              <w:t>; No 8, 2023</w:t>
            </w:r>
          </w:p>
        </w:tc>
      </w:tr>
      <w:tr w:rsidR="001C062C" w:rsidRPr="00840CDF" w:rsidTr="0081239D">
        <w:trPr>
          <w:cantSplit/>
        </w:trPr>
        <w:tc>
          <w:tcPr>
            <w:tcW w:w="2410" w:type="dxa"/>
            <w:shd w:val="clear" w:color="auto" w:fill="auto"/>
          </w:tcPr>
          <w:p w:rsidR="001C062C" w:rsidRPr="00840CDF" w:rsidRDefault="001C062C" w:rsidP="0022177D">
            <w:pPr>
              <w:pStyle w:val="ENoteTableText"/>
              <w:tabs>
                <w:tab w:val="center" w:leader="dot" w:pos="2268"/>
              </w:tabs>
            </w:pPr>
            <w:r w:rsidRPr="00840CDF">
              <w:t>s 333</w:t>
            </w:r>
            <w:r w:rsidR="00ED7BCA">
              <w:noBreakHyphen/>
            </w:r>
            <w:r w:rsidRPr="00840CDF">
              <w:t>25</w:t>
            </w:r>
            <w:r w:rsidRPr="00840CDF">
              <w:tab/>
            </w:r>
          </w:p>
        </w:tc>
        <w:tc>
          <w:tcPr>
            <w:tcW w:w="4678" w:type="dxa"/>
            <w:shd w:val="clear" w:color="auto" w:fill="auto"/>
          </w:tcPr>
          <w:p w:rsidR="001C062C" w:rsidRPr="00840CDF" w:rsidRDefault="001C062C" w:rsidP="000306D2">
            <w:pPr>
              <w:pStyle w:val="ENoteTableText"/>
            </w:pPr>
            <w:r w:rsidRPr="00840CDF">
              <w:t>rs No 87, 2015</w:t>
            </w:r>
          </w:p>
        </w:tc>
      </w:tr>
      <w:tr w:rsidR="001C062C" w:rsidRPr="00840CDF" w:rsidTr="0081239D">
        <w:trPr>
          <w:cantSplit/>
        </w:trPr>
        <w:tc>
          <w:tcPr>
            <w:tcW w:w="2410" w:type="dxa"/>
            <w:shd w:val="clear" w:color="auto" w:fill="auto"/>
          </w:tcPr>
          <w:p w:rsidR="001C062C" w:rsidRPr="00840CDF" w:rsidRDefault="001C062C" w:rsidP="00F772BE">
            <w:pPr>
              <w:pStyle w:val="ENoteTableText"/>
              <w:keepNext/>
              <w:keepLines/>
            </w:pPr>
            <w:r w:rsidRPr="00840CDF">
              <w:rPr>
                <w:b/>
              </w:rPr>
              <w:lastRenderedPageBreak/>
              <w:t>Schedule</w:t>
            </w:r>
            <w:r w:rsidR="00D82BBA" w:rsidRPr="00840CDF">
              <w:rPr>
                <w:b/>
              </w:rPr>
              <w:t> </w:t>
            </w:r>
            <w:r w:rsidRPr="00840CDF">
              <w:rPr>
                <w:b/>
              </w:rPr>
              <w:t>1</w:t>
            </w:r>
          </w:p>
        </w:tc>
        <w:tc>
          <w:tcPr>
            <w:tcW w:w="4678" w:type="dxa"/>
            <w:shd w:val="clear" w:color="auto" w:fill="auto"/>
          </w:tcPr>
          <w:p w:rsidR="001C062C" w:rsidRPr="00840CDF" w:rsidRDefault="001C062C" w:rsidP="000306D2">
            <w:pPr>
              <w:pStyle w:val="ENoteTableText"/>
            </w:pPr>
          </w:p>
        </w:tc>
      </w:tr>
      <w:tr w:rsidR="001C062C" w:rsidRPr="00840CDF" w:rsidTr="00EC3E22">
        <w:trPr>
          <w:cantSplit/>
        </w:trPr>
        <w:tc>
          <w:tcPr>
            <w:tcW w:w="2410" w:type="dxa"/>
            <w:tcBorders>
              <w:bottom w:val="single" w:sz="12" w:space="0" w:color="auto"/>
            </w:tcBorders>
            <w:shd w:val="clear" w:color="auto" w:fill="auto"/>
          </w:tcPr>
          <w:p w:rsidR="001C062C" w:rsidRPr="00840CDF" w:rsidRDefault="001C062C" w:rsidP="001011A7">
            <w:pPr>
              <w:pStyle w:val="ENoteTableText"/>
              <w:tabs>
                <w:tab w:val="center" w:leader="dot" w:pos="2268"/>
              </w:tabs>
            </w:pPr>
            <w:r w:rsidRPr="00840CDF">
              <w:t>Schedule</w:t>
            </w:r>
            <w:r w:rsidR="00D82BBA" w:rsidRPr="00840CDF">
              <w:t> </w:t>
            </w:r>
            <w:r w:rsidRPr="00840CDF">
              <w:t>1</w:t>
            </w:r>
            <w:r w:rsidRPr="00840CDF">
              <w:tab/>
            </w:r>
          </w:p>
        </w:tc>
        <w:tc>
          <w:tcPr>
            <w:tcW w:w="4678" w:type="dxa"/>
            <w:tcBorders>
              <w:bottom w:val="single" w:sz="12" w:space="0" w:color="auto"/>
            </w:tcBorders>
            <w:shd w:val="clear" w:color="auto" w:fill="auto"/>
          </w:tcPr>
          <w:p w:rsidR="001C062C" w:rsidRPr="00840CDF" w:rsidRDefault="001C062C" w:rsidP="00766F45">
            <w:pPr>
              <w:pStyle w:val="ENoteTableText"/>
            </w:pPr>
            <w:r w:rsidRPr="00840CDF">
              <w:t>am No 66, 2009; No 63, 2010; No 32</w:t>
            </w:r>
            <w:r w:rsidR="00766F45" w:rsidRPr="00840CDF">
              <w:t>, 2011; No</w:t>
            </w:r>
            <w:r w:rsidRPr="00840CDF">
              <w:t xml:space="preserve"> 46, 2011; No 26</w:t>
            </w:r>
            <w:r w:rsidR="00766F45" w:rsidRPr="00840CDF">
              <w:t>, 2012; No</w:t>
            </w:r>
            <w:r w:rsidRPr="00840CDF">
              <w:t xml:space="preserve"> 197, 2012; No 105</w:t>
            </w:r>
            <w:r w:rsidR="00766F45" w:rsidRPr="00840CDF">
              <w:t>, 2013; No</w:t>
            </w:r>
            <w:r w:rsidRPr="00840CDF">
              <w:t xml:space="preserve"> 106, 2013; No 26, 2014; No 57, 2015; No 59, 2015; No 87, 2015</w:t>
            </w:r>
            <w:r w:rsidR="00660644" w:rsidRPr="00840CDF">
              <w:t>; No 101, 2018</w:t>
            </w:r>
            <w:r w:rsidR="003F6AF3" w:rsidRPr="00840CDF">
              <w:t>; No 60, 2021</w:t>
            </w:r>
            <w:r w:rsidR="00996239" w:rsidRPr="00840CDF">
              <w:t>; No 8, 2023</w:t>
            </w:r>
          </w:p>
        </w:tc>
      </w:tr>
    </w:tbl>
    <w:p w:rsidR="00796673" w:rsidRPr="00840CDF" w:rsidRDefault="00796673" w:rsidP="003B20BC">
      <w:pPr>
        <w:sectPr w:rsidR="00796673" w:rsidRPr="00840CDF" w:rsidSect="0019282A">
          <w:headerReference w:type="even" r:id="rId39"/>
          <w:headerReference w:type="default" r:id="rId40"/>
          <w:footerReference w:type="even" r:id="rId41"/>
          <w:footerReference w:type="default" r:id="rId42"/>
          <w:footerReference w:type="first" r:id="rId43"/>
          <w:pgSz w:w="11907" w:h="16839" w:code="9"/>
          <w:pgMar w:top="2381" w:right="2410" w:bottom="4252" w:left="2410" w:header="720" w:footer="3402" w:gutter="0"/>
          <w:cols w:space="708"/>
          <w:docGrid w:linePitch="360"/>
        </w:sectPr>
      </w:pPr>
    </w:p>
    <w:p w:rsidR="007C6434" w:rsidRPr="00840CDF" w:rsidRDefault="007C6434" w:rsidP="004A605A"/>
    <w:sectPr w:rsidR="007C6434" w:rsidRPr="00840CDF" w:rsidSect="0019282A">
      <w:headerReference w:type="even" r:id="rId44"/>
      <w:headerReference w:type="default" r:id="rId45"/>
      <w:footerReference w:type="even" r:id="rId46"/>
      <w:footerReference w:type="default" r:id="rId47"/>
      <w:footerReference w:type="first" r:id="rId4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29E" w:rsidRDefault="00BD429E">
      <w:pPr>
        <w:spacing w:line="240" w:lineRule="auto"/>
      </w:pPr>
      <w:r>
        <w:separator/>
      </w:r>
    </w:p>
  </w:endnote>
  <w:endnote w:type="continuationSeparator" w:id="0">
    <w:p w:rsidR="00BD429E" w:rsidRDefault="00BD4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2E231E">
    <w:pPr>
      <w:spacing w:line="240" w:lineRule="atLeast"/>
      <w:rPr>
        <w:sz w:val="16"/>
        <w:szCs w:val="16"/>
      </w:rPr>
    </w:pPr>
    <w:r>
      <w:rPr>
        <w:sz w:val="16"/>
        <w:szCs w:val="16"/>
      </w:rPr>
      <w:t>______________________________</w:t>
    </w:r>
  </w:p>
  <w:p w:rsidR="00BD429E" w:rsidRDefault="00BD429E" w:rsidP="003B6648">
    <w:pPr>
      <w:spacing w:after="120" w:line="240" w:lineRule="atLeast"/>
      <w:rPr>
        <w:sz w:val="20"/>
      </w:rPr>
    </w:pPr>
    <w:r>
      <w:rPr>
        <w:position w:val="8"/>
        <w:sz w:val="16"/>
      </w:rPr>
      <w:t>*</w:t>
    </w:r>
    <w:r>
      <w:rPr>
        <w:sz w:val="20"/>
      </w:rPr>
      <w:t>To find definitions of asterisked terms, see the Dictionary in Schedule 1.</w:t>
    </w:r>
  </w:p>
  <w:p w:rsidR="00BD429E" w:rsidRPr="007B3B51" w:rsidRDefault="00BD429E" w:rsidP="00CC5E51">
    <w:pPr>
      <w:pBdr>
        <w:top w:val="single" w:sz="6" w:space="0" w:color="auto"/>
      </w:pBdr>
      <w:spacing w:before="120" w:line="240" w:lineRule="auto"/>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i/>
              <w:sz w:val="16"/>
              <w:szCs w:val="16"/>
            </w:rPr>
          </w:pP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282A">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179</w:t>
          </w:r>
          <w:r w:rsidRPr="007B3B51">
            <w:rPr>
              <w:i/>
              <w:sz w:val="16"/>
              <w:szCs w:val="16"/>
            </w:rPr>
            <w:fldChar w:fldCharType="end"/>
          </w:r>
        </w:p>
      </w:tc>
    </w:tr>
    <w:tr w:rsidR="00BD429E" w:rsidRPr="00130F37" w:rsidTr="00CA3142">
      <w:tc>
        <w:tcPr>
          <w:tcW w:w="2190" w:type="dxa"/>
          <w:gridSpan w:val="2"/>
        </w:tcPr>
        <w:p w:rsidR="00BD429E" w:rsidRPr="00130F37" w:rsidRDefault="00BD429E" w:rsidP="00CA31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001C9">
            <w:rPr>
              <w:sz w:val="16"/>
              <w:szCs w:val="16"/>
            </w:rPr>
            <w:t>36</w:t>
          </w:r>
          <w:r w:rsidRPr="00130F37">
            <w:rPr>
              <w:sz w:val="16"/>
              <w:szCs w:val="16"/>
            </w:rPr>
            <w:fldChar w:fldCharType="end"/>
          </w:r>
        </w:p>
      </w:tc>
      <w:tc>
        <w:tcPr>
          <w:tcW w:w="2920" w:type="dxa"/>
        </w:tcPr>
        <w:p w:rsidR="00BD429E" w:rsidRPr="00130F37" w:rsidRDefault="00BD429E" w:rsidP="00CA31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001C9">
            <w:rPr>
              <w:sz w:val="16"/>
              <w:szCs w:val="16"/>
            </w:rPr>
            <w:t>01/07/2023</w:t>
          </w:r>
          <w:r w:rsidRPr="00130F37">
            <w:rPr>
              <w:sz w:val="16"/>
              <w:szCs w:val="16"/>
            </w:rPr>
            <w:fldChar w:fldCharType="end"/>
          </w:r>
        </w:p>
      </w:tc>
      <w:tc>
        <w:tcPr>
          <w:tcW w:w="2193" w:type="dxa"/>
          <w:gridSpan w:val="2"/>
        </w:tcPr>
        <w:p w:rsidR="00BD429E" w:rsidRPr="00130F37" w:rsidRDefault="00BD429E" w:rsidP="00CA31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001C9">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001C9">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001C9">
            <w:rPr>
              <w:noProof/>
              <w:sz w:val="16"/>
              <w:szCs w:val="16"/>
            </w:rPr>
            <w:t>01/07/2023</w:t>
          </w:r>
          <w:r w:rsidRPr="00130F37">
            <w:rPr>
              <w:sz w:val="16"/>
              <w:szCs w:val="16"/>
            </w:rPr>
            <w:fldChar w:fldCharType="end"/>
          </w:r>
        </w:p>
      </w:tc>
    </w:tr>
  </w:tbl>
  <w:p w:rsidR="00BD429E" w:rsidRPr="002E231E" w:rsidRDefault="00BD429E" w:rsidP="002E231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A1328" w:rsidRDefault="00BD429E" w:rsidP="00427F59">
    <w:pPr>
      <w:pBdr>
        <w:top w:val="single" w:sz="6" w:space="1" w:color="auto"/>
      </w:pBdr>
      <w:spacing w:before="120"/>
      <w:rPr>
        <w:sz w:val="18"/>
      </w:rPr>
    </w:pPr>
  </w:p>
  <w:p w:rsidR="00BD429E" w:rsidRPr="007A1328" w:rsidRDefault="00BD429E" w:rsidP="00427F5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001C9">
      <w:rPr>
        <w:i/>
        <w:noProof/>
        <w:sz w:val="18"/>
      </w:rPr>
      <w:t>Private Health Insurance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189</w:t>
    </w:r>
    <w:r w:rsidRPr="007A1328">
      <w:rPr>
        <w:i/>
        <w:sz w:val="18"/>
      </w:rPr>
      <w:fldChar w:fldCharType="end"/>
    </w:r>
  </w:p>
  <w:p w:rsidR="00BD429E" w:rsidRPr="00427F59" w:rsidRDefault="00BD429E" w:rsidP="00427F5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B3B51" w:rsidRDefault="00BD429E" w:rsidP="00CA31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189</w:t>
          </w:r>
          <w:r w:rsidRPr="007B3B51">
            <w:rPr>
              <w:i/>
              <w:sz w:val="16"/>
              <w:szCs w:val="16"/>
            </w:rPr>
            <w:fldChar w:fldCharType="end"/>
          </w: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282A">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p>
      </w:tc>
    </w:tr>
    <w:tr w:rsidR="00BD429E" w:rsidRPr="0055472E" w:rsidTr="00CA3142">
      <w:tc>
        <w:tcPr>
          <w:tcW w:w="2190" w:type="dxa"/>
          <w:gridSpan w:val="2"/>
        </w:tcPr>
        <w:p w:rsidR="00BD429E" w:rsidRPr="0055472E" w:rsidRDefault="00BD429E" w:rsidP="00CA31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001C9">
            <w:rPr>
              <w:sz w:val="16"/>
              <w:szCs w:val="16"/>
            </w:rPr>
            <w:t>36</w:t>
          </w:r>
          <w:r w:rsidRPr="0055472E">
            <w:rPr>
              <w:sz w:val="16"/>
              <w:szCs w:val="16"/>
            </w:rPr>
            <w:fldChar w:fldCharType="end"/>
          </w:r>
        </w:p>
      </w:tc>
      <w:tc>
        <w:tcPr>
          <w:tcW w:w="2920" w:type="dxa"/>
        </w:tcPr>
        <w:p w:rsidR="00BD429E" w:rsidRPr="0055472E" w:rsidRDefault="00BD429E" w:rsidP="00CA31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001C9">
            <w:rPr>
              <w:sz w:val="16"/>
              <w:szCs w:val="16"/>
            </w:rPr>
            <w:t>01/07/2023</w:t>
          </w:r>
          <w:r w:rsidRPr="0055472E">
            <w:rPr>
              <w:sz w:val="16"/>
              <w:szCs w:val="16"/>
            </w:rPr>
            <w:fldChar w:fldCharType="end"/>
          </w:r>
        </w:p>
      </w:tc>
      <w:tc>
        <w:tcPr>
          <w:tcW w:w="2193" w:type="dxa"/>
          <w:gridSpan w:val="2"/>
        </w:tcPr>
        <w:p w:rsidR="00BD429E" w:rsidRPr="0055472E" w:rsidRDefault="00BD429E" w:rsidP="00CA31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001C9">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001C9">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001C9">
            <w:rPr>
              <w:noProof/>
              <w:sz w:val="16"/>
              <w:szCs w:val="16"/>
            </w:rPr>
            <w:t>01/07/2023</w:t>
          </w:r>
          <w:r w:rsidRPr="0055472E">
            <w:rPr>
              <w:sz w:val="16"/>
              <w:szCs w:val="16"/>
            </w:rPr>
            <w:fldChar w:fldCharType="end"/>
          </w:r>
        </w:p>
      </w:tc>
    </w:tr>
  </w:tbl>
  <w:p w:rsidR="00BD429E" w:rsidRPr="002E231E" w:rsidRDefault="00BD429E" w:rsidP="002E231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B3B51" w:rsidRDefault="00BD429E" w:rsidP="00CA31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i/>
              <w:sz w:val="16"/>
              <w:szCs w:val="16"/>
            </w:rPr>
          </w:pP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282A">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189</w:t>
          </w:r>
          <w:r w:rsidRPr="007B3B51">
            <w:rPr>
              <w:i/>
              <w:sz w:val="16"/>
              <w:szCs w:val="16"/>
            </w:rPr>
            <w:fldChar w:fldCharType="end"/>
          </w:r>
        </w:p>
      </w:tc>
    </w:tr>
    <w:tr w:rsidR="00BD429E" w:rsidRPr="00130F37" w:rsidTr="00CA3142">
      <w:tc>
        <w:tcPr>
          <w:tcW w:w="2190" w:type="dxa"/>
          <w:gridSpan w:val="2"/>
        </w:tcPr>
        <w:p w:rsidR="00BD429E" w:rsidRPr="00130F37" w:rsidRDefault="00BD429E" w:rsidP="00CA31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001C9">
            <w:rPr>
              <w:sz w:val="16"/>
              <w:szCs w:val="16"/>
            </w:rPr>
            <w:t>36</w:t>
          </w:r>
          <w:r w:rsidRPr="00130F37">
            <w:rPr>
              <w:sz w:val="16"/>
              <w:szCs w:val="16"/>
            </w:rPr>
            <w:fldChar w:fldCharType="end"/>
          </w:r>
        </w:p>
      </w:tc>
      <w:tc>
        <w:tcPr>
          <w:tcW w:w="2920" w:type="dxa"/>
        </w:tcPr>
        <w:p w:rsidR="00BD429E" w:rsidRPr="00130F37" w:rsidRDefault="00BD429E" w:rsidP="00CA31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001C9">
            <w:rPr>
              <w:sz w:val="16"/>
              <w:szCs w:val="16"/>
            </w:rPr>
            <w:t>01/07/2023</w:t>
          </w:r>
          <w:r w:rsidRPr="00130F37">
            <w:rPr>
              <w:sz w:val="16"/>
              <w:szCs w:val="16"/>
            </w:rPr>
            <w:fldChar w:fldCharType="end"/>
          </w:r>
        </w:p>
      </w:tc>
      <w:tc>
        <w:tcPr>
          <w:tcW w:w="2193" w:type="dxa"/>
          <w:gridSpan w:val="2"/>
        </w:tcPr>
        <w:p w:rsidR="00BD429E" w:rsidRPr="00130F37" w:rsidRDefault="00BD429E" w:rsidP="00CA31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001C9">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001C9">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001C9">
            <w:rPr>
              <w:noProof/>
              <w:sz w:val="16"/>
              <w:szCs w:val="16"/>
            </w:rPr>
            <w:t>01/07/2023</w:t>
          </w:r>
          <w:r w:rsidRPr="00130F37">
            <w:rPr>
              <w:sz w:val="16"/>
              <w:szCs w:val="16"/>
            </w:rPr>
            <w:fldChar w:fldCharType="end"/>
          </w:r>
        </w:p>
      </w:tc>
    </w:tr>
  </w:tbl>
  <w:p w:rsidR="00BD429E" w:rsidRPr="002E231E" w:rsidRDefault="00BD429E" w:rsidP="002E231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A1328" w:rsidRDefault="00BD429E" w:rsidP="003C388D">
    <w:pPr>
      <w:pBdr>
        <w:top w:val="single" w:sz="6" w:space="1" w:color="auto"/>
      </w:pBdr>
      <w:spacing w:before="120"/>
      <w:rPr>
        <w:sz w:val="18"/>
      </w:rPr>
    </w:pPr>
  </w:p>
  <w:p w:rsidR="00BD429E" w:rsidRPr="007A1328" w:rsidRDefault="00BD429E" w:rsidP="003C38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001C9">
      <w:rPr>
        <w:i/>
        <w:noProof/>
        <w:sz w:val="18"/>
      </w:rPr>
      <w:t>Private Health Insurance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001C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189</w:t>
    </w:r>
    <w:r w:rsidRPr="007A1328">
      <w:rPr>
        <w:i/>
        <w:sz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B3B51" w:rsidRDefault="00BD429E" w:rsidP="00CA31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189</w:t>
          </w:r>
          <w:r w:rsidRPr="007B3B51">
            <w:rPr>
              <w:i/>
              <w:sz w:val="16"/>
              <w:szCs w:val="16"/>
            </w:rPr>
            <w:fldChar w:fldCharType="end"/>
          </w: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01C9">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p>
      </w:tc>
    </w:tr>
    <w:tr w:rsidR="00BD429E" w:rsidRPr="0055472E" w:rsidTr="00CA3142">
      <w:tc>
        <w:tcPr>
          <w:tcW w:w="2190" w:type="dxa"/>
          <w:gridSpan w:val="2"/>
        </w:tcPr>
        <w:p w:rsidR="00BD429E" w:rsidRPr="0055472E" w:rsidRDefault="00BD429E" w:rsidP="00CA31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001C9">
            <w:rPr>
              <w:sz w:val="16"/>
              <w:szCs w:val="16"/>
            </w:rPr>
            <w:t>36</w:t>
          </w:r>
          <w:r w:rsidRPr="0055472E">
            <w:rPr>
              <w:sz w:val="16"/>
              <w:szCs w:val="16"/>
            </w:rPr>
            <w:fldChar w:fldCharType="end"/>
          </w:r>
        </w:p>
      </w:tc>
      <w:tc>
        <w:tcPr>
          <w:tcW w:w="2920" w:type="dxa"/>
        </w:tcPr>
        <w:p w:rsidR="00BD429E" w:rsidRPr="0055472E" w:rsidRDefault="00BD429E" w:rsidP="00CA31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001C9">
            <w:rPr>
              <w:sz w:val="16"/>
              <w:szCs w:val="16"/>
            </w:rPr>
            <w:t>01/07/2023</w:t>
          </w:r>
          <w:r w:rsidRPr="0055472E">
            <w:rPr>
              <w:sz w:val="16"/>
              <w:szCs w:val="16"/>
            </w:rPr>
            <w:fldChar w:fldCharType="end"/>
          </w:r>
        </w:p>
      </w:tc>
      <w:tc>
        <w:tcPr>
          <w:tcW w:w="2193" w:type="dxa"/>
          <w:gridSpan w:val="2"/>
        </w:tcPr>
        <w:p w:rsidR="00BD429E" w:rsidRPr="0055472E" w:rsidRDefault="00BD429E" w:rsidP="00CA31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001C9">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001C9">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001C9">
            <w:rPr>
              <w:noProof/>
              <w:sz w:val="16"/>
              <w:szCs w:val="16"/>
            </w:rPr>
            <w:t>01/07/2023</w:t>
          </w:r>
          <w:r w:rsidRPr="0055472E">
            <w:rPr>
              <w:sz w:val="16"/>
              <w:szCs w:val="16"/>
            </w:rPr>
            <w:fldChar w:fldCharType="end"/>
          </w:r>
        </w:p>
      </w:tc>
    </w:tr>
  </w:tbl>
  <w:p w:rsidR="00BD429E" w:rsidRPr="002E231E" w:rsidRDefault="00BD429E" w:rsidP="002E231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B3B51" w:rsidRDefault="00BD429E" w:rsidP="00CA31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i/>
              <w:sz w:val="16"/>
              <w:szCs w:val="16"/>
            </w:rPr>
          </w:pP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001C9">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189</w:t>
          </w:r>
          <w:r w:rsidRPr="007B3B51">
            <w:rPr>
              <w:i/>
              <w:sz w:val="16"/>
              <w:szCs w:val="16"/>
            </w:rPr>
            <w:fldChar w:fldCharType="end"/>
          </w:r>
        </w:p>
      </w:tc>
    </w:tr>
    <w:tr w:rsidR="00BD429E" w:rsidRPr="00130F37" w:rsidTr="00CA3142">
      <w:tc>
        <w:tcPr>
          <w:tcW w:w="2190" w:type="dxa"/>
          <w:gridSpan w:val="2"/>
        </w:tcPr>
        <w:p w:rsidR="00BD429E" w:rsidRPr="00130F37" w:rsidRDefault="00BD429E" w:rsidP="00CA31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001C9">
            <w:rPr>
              <w:sz w:val="16"/>
              <w:szCs w:val="16"/>
            </w:rPr>
            <w:t>36</w:t>
          </w:r>
          <w:r w:rsidRPr="00130F37">
            <w:rPr>
              <w:sz w:val="16"/>
              <w:szCs w:val="16"/>
            </w:rPr>
            <w:fldChar w:fldCharType="end"/>
          </w:r>
        </w:p>
      </w:tc>
      <w:tc>
        <w:tcPr>
          <w:tcW w:w="2920" w:type="dxa"/>
        </w:tcPr>
        <w:p w:rsidR="00BD429E" w:rsidRPr="00130F37" w:rsidRDefault="00BD429E" w:rsidP="00CA31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001C9">
            <w:rPr>
              <w:sz w:val="16"/>
              <w:szCs w:val="16"/>
            </w:rPr>
            <w:t>01/07/2023</w:t>
          </w:r>
          <w:r w:rsidRPr="00130F37">
            <w:rPr>
              <w:sz w:val="16"/>
              <w:szCs w:val="16"/>
            </w:rPr>
            <w:fldChar w:fldCharType="end"/>
          </w:r>
        </w:p>
      </w:tc>
      <w:tc>
        <w:tcPr>
          <w:tcW w:w="2193" w:type="dxa"/>
          <w:gridSpan w:val="2"/>
        </w:tcPr>
        <w:p w:rsidR="00BD429E" w:rsidRPr="00130F37" w:rsidRDefault="00BD429E" w:rsidP="00CA31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001C9">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001C9">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001C9">
            <w:rPr>
              <w:noProof/>
              <w:sz w:val="16"/>
              <w:szCs w:val="16"/>
            </w:rPr>
            <w:t>01/07/2023</w:t>
          </w:r>
          <w:r w:rsidRPr="00130F37">
            <w:rPr>
              <w:sz w:val="16"/>
              <w:szCs w:val="16"/>
            </w:rPr>
            <w:fldChar w:fldCharType="end"/>
          </w:r>
        </w:p>
      </w:tc>
    </w:tr>
  </w:tbl>
  <w:p w:rsidR="00BD429E" w:rsidRPr="002E231E" w:rsidRDefault="00BD429E" w:rsidP="002E231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A1328" w:rsidRDefault="00BD429E" w:rsidP="003C388D">
    <w:pPr>
      <w:pBdr>
        <w:top w:val="single" w:sz="6" w:space="1" w:color="auto"/>
      </w:pBdr>
      <w:spacing w:before="120"/>
      <w:rPr>
        <w:sz w:val="18"/>
      </w:rPr>
    </w:pPr>
  </w:p>
  <w:p w:rsidR="00BD429E" w:rsidRPr="007A1328" w:rsidRDefault="00BD429E" w:rsidP="003C388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001C9">
      <w:rPr>
        <w:i/>
        <w:noProof/>
        <w:sz w:val="18"/>
      </w:rPr>
      <w:t>Private Health Insurance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001C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189</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B2613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ED79B6" w:rsidRDefault="00BD429E" w:rsidP="00B2613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B3B51" w:rsidRDefault="00BD429E" w:rsidP="00A9010C">
    <w:pPr>
      <w:pBdr>
        <w:top w:val="single" w:sz="6" w:space="1" w:color="auto"/>
      </w:pBdr>
      <w:spacing w:before="120" w:line="240" w:lineRule="auto"/>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w:t>
          </w:r>
          <w:r w:rsidRPr="007B3B51">
            <w:rPr>
              <w:i/>
              <w:sz w:val="16"/>
              <w:szCs w:val="16"/>
            </w:rPr>
            <w:fldChar w:fldCharType="end"/>
          </w: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282A">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p>
      </w:tc>
    </w:tr>
    <w:tr w:rsidR="00BD429E" w:rsidRPr="0055472E" w:rsidTr="00CA3142">
      <w:tc>
        <w:tcPr>
          <w:tcW w:w="2190" w:type="dxa"/>
          <w:gridSpan w:val="2"/>
        </w:tcPr>
        <w:p w:rsidR="00BD429E" w:rsidRPr="0055472E" w:rsidRDefault="00BD429E" w:rsidP="00CA31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001C9">
            <w:rPr>
              <w:sz w:val="16"/>
              <w:szCs w:val="16"/>
            </w:rPr>
            <w:t>36</w:t>
          </w:r>
          <w:r w:rsidRPr="0055472E">
            <w:rPr>
              <w:sz w:val="16"/>
              <w:szCs w:val="16"/>
            </w:rPr>
            <w:fldChar w:fldCharType="end"/>
          </w:r>
        </w:p>
      </w:tc>
      <w:tc>
        <w:tcPr>
          <w:tcW w:w="2920" w:type="dxa"/>
        </w:tcPr>
        <w:p w:rsidR="00BD429E" w:rsidRPr="0055472E" w:rsidRDefault="00BD429E" w:rsidP="00CA31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001C9">
            <w:rPr>
              <w:sz w:val="16"/>
              <w:szCs w:val="16"/>
            </w:rPr>
            <w:t>01/07/2023</w:t>
          </w:r>
          <w:r w:rsidRPr="0055472E">
            <w:rPr>
              <w:sz w:val="16"/>
              <w:szCs w:val="16"/>
            </w:rPr>
            <w:fldChar w:fldCharType="end"/>
          </w:r>
        </w:p>
      </w:tc>
      <w:tc>
        <w:tcPr>
          <w:tcW w:w="2193" w:type="dxa"/>
          <w:gridSpan w:val="2"/>
        </w:tcPr>
        <w:p w:rsidR="00BD429E" w:rsidRPr="0055472E" w:rsidRDefault="00BD429E" w:rsidP="00CA31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001C9">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001C9">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001C9">
            <w:rPr>
              <w:noProof/>
              <w:sz w:val="16"/>
              <w:szCs w:val="16"/>
            </w:rPr>
            <w:t>01/07/2023</w:t>
          </w:r>
          <w:r w:rsidRPr="0055472E">
            <w:rPr>
              <w:sz w:val="16"/>
              <w:szCs w:val="16"/>
            </w:rPr>
            <w:fldChar w:fldCharType="end"/>
          </w:r>
        </w:p>
      </w:tc>
    </w:tr>
  </w:tbl>
  <w:p w:rsidR="00BD429E" w:rsidRPr="002E231E" w:rsidRDefault="00BD429E" w:rsidP="002E23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B3B51" w:rsidRDefault="00BD429E" w:rsidP="00A9010C">
    <w:pPr>
      <w:pBdr>
        <w:top w:val="single" w:sz="6" w:space="1" w:color="auto"/>
      </w:pBdr>
      <w:spacing w:before="120" w:line="240" w:lineRule="auto"/>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i/>
              <w:sz w:val="16"/>
              <w:szCs w:val="16"/>
            </w:rPr>
          </w:pP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282A">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w:t>
          </w:r>
          <w:r w:rsidRPr="007B3B51">
            <w:rPr>
              <w:i/>
              <w:sz w:val="16"/>
              <w:szCs w:val="16"/>
            </w:rPr>
            <w:fldChar w:fldCharType="end"/>
          </w:r>
        </w:p>
      </w:tc>
    </w:tr>
    <w:tr w:rsidR="00BD429E" w:rsidRPr="00130F37" w:rsidTr="00CA3142">
      <w:tc>
        <w:tcPr>
          <w:tcW w:w="2190" w:type="dxa"/>
          <w:gridSpan w:val="2"/>
        </w:tcPr>
        <w:p w:rsidR="00BD429E" w:rsidRPr="00130F37" w:rsidRDefault="00BD429E" w:rsidP="00CA31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001C9">
            <w:rPr>
              <w:sz w:val="16"/>
              <w:szCs w:val="16"/>
            </w:rPr>
            <w:t>36</w:t>
          </w:r>
          <w:r w:rsidRPr="00130F37">
            <w:rPr>
              <w:sz w:val="16"/>
              <w:szCs w:val="16"/>
            </w:rPr>
            <w:fldChar w:fldCharType="end"/>
          </w:r>
        </w:p>
      </w:tc>
      <w:tc>
        <w:tcPr>
          <w:tcW w:w="2920" w:type="dxa"/>
        </w:tcPr>
        <w:p w:rsidR="00BD429E" w:rsidRPr="00130F37" w:rsidRDefault="00BD429E" w:rsidP="00CA31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001C9">
            <w:rPr>
              <w:sz w:val="16"/>
              <w:szCs w:val="16"/>
            </w:rPr>
            <w:t>01/07/2023</w:t>
          </w:r>
          <w:r w:rsidRPr="00130F37">
            <w:rPr>
              <w:sz w:val="16"/>
              <w:szCs w:val="16"/>
            </w:rPr>
            <w:fldChar w:fldCharType="end"/>
          </w:r>
        </w:p>
      </w:tc>
      <w:tc>
        <w:tcPr>
          <w:tcW w:w="2193" w:type="dxa"/>
          <w:gridSpan w:val="2"/>
        </w:tcPr>
        <w:p w:rsidR="00BD429E" w:rsidRPr="00130F37" w:rsidRDefault="00BD429E" w:rsidP="00CA31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001C9">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001C9">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001C9">
            <w:rPr>
              <w:noProof/>
              <w:sz w:val="16"/>
              <w:szCs w:val="16"/>
            </w:rPr>
            <w:t>01/07/2023</w:t>
          </w:r>
          <w:r w:rsidRPr="00130F37">
            <w:rPr>
              <w:sz w:val="16"/>
              <w:szCs w:val="16"/>
            </w:rPr>
            <w:fldChar w:fldCharType="end"/>
          </w:r>
        </w:p>
      </w:tc>
    </w:tr>
  </w:tbl>
  <w:p w:rsidR="00BD429E" w:rsidRPr="002E231E" w:rsidRDefault="00BD429E" w:rsidP="002E23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D53383">
    <w:pPr>
      <w:spacing w:line="240" w:lineRule="auto"/>
      <w:rPr>
        <w:sz w:val="16"/>
        <w:szCs w:val="16"/>
      </w:rPr>
    </w:pPr>
    <w:r>
      <w:rPr>
        <w:sz w:val="16"/>
        <w:szCs w:val="16"/>
      </w:rPr>
      <w:t>______________________________</w:t>
    </w:r>
  </w:p>
  <w:p w:rsidR="00BD429E" w:rsidRDefault="00BD429E" w:rsidP="003B6648">
    <w:pPr>
      <w:spacing w:after="120" w:line="240" w:lineRule="atLeast"/>
      <w:rPr>
        <w:sz w:val="20"/>
      </w:rPr>
    </w:pPr>
    <w:r>
      <w:rPr>
        <w:position w:val="8"/>
        <w:sz w:val="16"/>
      </w:rPr>
      <w:t>*</w:t>
    </w:r>
    <w:r>
      <w:rPr>
        <w:sz w:val="20"/>
      </w:rPr>
      <w:t>To find definitions of asterisked terms, see the Dictionary in Schedule 1.</w:t>
    </w:r>
  </w:p>
  <w:p w:rsidR="00BD429E" w:rsidRPr="007B3B51" w:rsidRDefault="00BD429E" w:rsidP="00D53383">
    <w:pPr>
      <w:pBdr>
        <w:top w:val="single" w:sz="6" w:space="1" w:color="auto"/>
      </w:pBdr>
      <w:spacing w:before="120" w:line="240" w:lineRule="auto"/>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72</w:t>
          </w:r>
          <w:r w:rsidRPr="007B3B51">
            <w:rPr>
              <w:i/>
              <w:sz w:val="16"/>
              <w:szCs w:val="16"/>
            </w:rPr>
            <w:fldChar w:fldCharType="end"/>
          </w: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282A">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p>
      </w:tc>
    </w:tr>
    <w:tr w:rsidR="00BD429E" w:rsidRPr="0055472E" w:rsidTr="00CA3142">
      <w:tc>
        <w:tcPr>
          <w:tcW w:w="2190" w:type="dxa"/>
          <w:gridSpan w:val="2"/>
        </w:tcPr>
        <w:p w:rsidR="00BD429E" w:rsidRPr="0055472E" w:rsidRDefault="00BD429E" w:rsidP="00CA31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001C9">
            <w:rPr>
              <w:sz w:val="16"/>
              <w:szCs w:val="16"/>
            </w:rPr>
            <w:t>36</w:t>
          </w:r>
          <w:r w:rsidRPr="0055472E">
            <w:rPr>
              <w:sz w:val="16"/>
              <w:szCs w:val="16"/>
            </w:rPr>
            <w:fldChar w:fldCharType="end"/>
          </w:r>
        </w:p>
      </w:tc>
      <w:tc>
        <w:tcPr>
          <w:tcW w:w="2920" w:type="dxa"/>
        </w:tcPr>
        <w:p w:rsidR="00BD429E" w:rsidRPr="0055472E" w:rsidRDefault="00BD429E" w:rsidP="00CA31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001C9">
            <w:rPr>
              <w:sz w:val="16"/>
              <w:szCs w:val="16"/>
            </w:rPr>
            <w:t>01/07/2023</w:t>
          </w:r>
          <w:r w:rsidRPr="0055472E">
            <w:rPr>
              <w:sz w:val="16"/>
              <w:szCs w:val="16"/>
            </w:rPr>
            <w:fldChar w:fldCharType="end"/>
          </w:r>
        </w:p>
      </w:tc>
      <w:tc>
        <w:tcPr>
          <w:tcW w:w="2193" w:type="dxa"/>
          <w:gridSpan w:val="2"/>
        </w:tcPr>
        <w:p w:rsidR="00BD429E" w:rsidRPr="0055472E" w:rsidRDefault="00BD429E" w:rsidP="00CA31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001C9">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001C9">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001C9">
            <w:rPr>
              <w:noProof/>
              <w:sz w:val="16"/>
              <w:szCs w:val="16"/>
            </w:rPr>
            <w:t>01/07/2023</w:t>
          </w:r>
          <w:r w:rsidRPr="0055472E">
            <w:rPr>
              <w:sz w:val="16"/>
              <w:szCs w:val="16"/>
            </w:rPr>
            <w:fldChar w:fldCharType="end"/>
          </w:r>
        </w:p>
      </w:tc>
    </w:tr>
  </w:tbl>
  <w:p w:rsidR="00BD429E" w:rsidRPr="002E231E" w:rsidRDefault="00BD429E" w:rsidP="002E23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2E231E">
    <w:pPr>
      <w:spacing w:line="240" w:lineRule="atLeast"/>
      <w:rPr>
        <w:sz w:val="16"/>
        <w:szCs w:val="16"/>
      </w:rPr>
    </w:pPr>
    <w:r>
      <w:rPr>
        <w:sz w:val="16"/>
        <w:szCs w:val="16"/>
      </w:rPr>
      <w:t>______________________________</w:t>
    </w:r>
  </w:p>
  <w:p w:rsidR="00BD429E" w:rsidRDefault="00BD429E" w:rsidP="003B6648">
    <w:pPr>
      <w:spacing w:after="120" w:line="240" w:lineRule="atLeast"/>
      <w:rPr>
        <w:sz w:val="20"/>
      </w:rPr>
    </w:pPr>
    <w:r>
      <w:rPr>
        <w:position w:val="8"/>
        <w:sz w:val="16"/>
      </w:rPr>
      <w:t>*</w:t>
    </w:r>
    <w:r>
      <w:rPr>
        <w:sz w:val="20"/>
      </w:rPr>
      <w:t>To find definitions of asterisked terms, see the Dictionary in Schedule 1.</w:t>
    </w:r>
  </w:p>
  <w:p w:rsidR="00BD429E" w:rsidRPr="007B3B51" w:rsidRDefault="00BD429E" w:rsidP="00D53383">
    <w:pPr>
      <w:pBdr>
        <w:top w:val="single" w:sz="6" w:space="1" w:color="auto"/>
      </w:pBdr>
      <w:spacing w:before="240" w:line="240" w:lineRule="auto"/>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i/>
              <w:sz w:val="16"/>
              <w:szCs w:val="16"/>
            </w:rPr>
          </w:pP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282A">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71</w:t>
          </w:r>
          <w:r w:rsidRPr="007B3B51">
            <w:rPr>
              <w:i/>
              <w:sz w:val="16"/>
              <w:szCs w:val="16"/>
            </w:rPr>
            <w:fldChar w:fldCharType="end"/>
          </w:r>
        </w:p>
      </w:tc>
    </w:tr>
    <w:tr w:rsidR="00BD429E" w:rsidRPr="00130F37" w:rsidTr="00CA3142">
      <w:tc>
        <w:tcPr>
          <w:tcW w:w="2190" w:type="dxa"/>
          <w:gridSpan w:val="2"/>
        </w:tcPr>
        <w:p w:rsidR="00BD429E" w:rsidRPr="00130F37" w:rsidRDefault="00BD429E" w:rsidP="00CA31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001C9">
            <w:rPr>
              <w:sz w:val="16"/>
              <w:szCs w:val="16"/>
            </w:rPr>
            <w:t>36</w:t>
          </w:r>
          <w:r w:rsidRPr="00130F37">
            <w:rPr>
              <w:sz w:val="16"/>
              <w:szCs w:val="16"/>
            </w:rPr>
            <w:fldChar w:fldCharType="end"/>
          </w:r>
        </w:p>
      </w:tc>
      <w:tc>
        <w:tcPr>
          <w:tcW w:w="2920" w:type="dxa"/>
        </w:tcPr>
        <w:p w:rsidR="00BD429E" w:rsidRPr="00130F37" w:rsidRDefault="00BD429E" w:rsidP="00CA31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001C9">
            <w:rPr>
              <w:sz w:val="16"/>
              <w:szCs w:val="16"/>
            </w:rPr>
            <w:t>01/07/2023</w:t>
          </w:r>
          <w:r w:rsidRPr="00130F37">
            <w:rPr>
              <w:sz w:val="16"/>
              <w:szCs w:val="16"/>
            </w:rPr>
            <w:fldChar w:fldCharType="end"/>
          </w:r>
        </w:p>
      </w:tc>
      <w:tc>
        <w:tcPr>
          <w:tcW w:w="2193" w:type="dxa"/>
          <w:gridSpan w:val="2"/>
        </w:tcPr>
        <w:p w:rsidR="00BD429E" w:rsidRPr="00130F37" w:rsidRDefault="00BD429E" w:rsidP="00CA31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001C9">
            <w:rPr>
              <w:sz w:val="16"/>
              <w:szCs w:val="16"/>
            </w:rPr>
            <w:instrText>1 July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001C9">
            <w:rPr>
              <w:sz w:val="16"/>
              <w:szCs w:val="16"/>
            </w:rPr>
            <w:instrText>01/07/2023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001C9">
            <w:rPr>
              <w:noProof/>
              <w:sz w:val="16"/>
              <w:szCs w:val="16"/>
            </w:rPr>
            <w:t>01/07/2023</w:t>
          </w:r>
          <w:r w:rsidRPr="00130F37">
            <w:rPr>
              <w:sz w:val="16"/>
              <w:szCs w:val="16"/>
            </w:rPr>
            <w:fldChar w:fldCharType="end"/>
          </w:r>
        </w:p>
      </w:tc>
    </w:tr>
  </w:tbl>
  <w:p w:rsidR="00BD429E" w:rsidRPr="002E231E" w:rsidRDefault="00BD429E" w:rsidP="002E231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A1328" w:rsidRDefault="00BD429E" w:rsidP="00E17550">
    <w:pPr>
      <w:pBdr>
        <w:top w:val="single" w:sz="6" w:space="1" w:color="auto"/>
      </w:pBdr>
      <w:spacing w:before="120"/>
      <w:rPr>
        <w:sz w:val="18"/>
      </w:rPr>
    </w:pPr>
  </w:p>
  <w:p w:rsidR="00BD429E" w:rsidRPr="007A1328" w:rsidRDefault="00BD429E" w:rsidP="00E1755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001C9">
      <w:rPr>
        <w:i/>
        <w:noProof/>
        <w:sz w:val="18"/>
      </w:rPr>
      <w:t>Private Health Insurance Act 2007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001C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189</w:t>
    </w:r>
    <w:r w:rsidRPr="007A1328">
      <w:rPr>
        <w:i/>
        <w:sz w:val="18"/>
      </w:rPr>
      <w:fldChar w:fldCharType="end"/>
    </w:r>
  </w:p>
  <w:p w:rsidR="00BD429E" w:rsidRPr="007A1328" w:rsidRDefault="00BD429E" w:rsidP="00E17550">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2E231E">
    <w:pPr>
      <w:spacing w:line="240" w:lineRule="atLeast"/>
      <w:rPr>
        <w:sz w:val="16"/>
        <w:szCs w:val="16"/>
      </w:rPr>
    </w:pPr>
    <w:r>
      <w:rPr>
        <w:sz w:val="16"/>
        <w:szCs w:val="16"/>
      </w:rPr>
      <w:t>______________________________</w:t>
    </w:r>
  </w:p>
  <w:p w:rsidR="00BD429E" w:rsidRDefault="00BD429E" w:rsidP="003B6648">
    <w:pPr>
      <w:spacing w:after="120" w:line="240" w:lineRule="atLeast"/>
      <w:rPr>
        <w:sz w:val="20"/>
      </w:rPr>
    </w:pPr>
    <w:r>
      <w:rPr>
        <w:position w:val="8"/>
        <w:sz w:val="16"/>
      </w:rPr>
      <w:t>*</w:t>
    </w:r>
    <w:r>
      <w:rPr>
        <w:sz w:val="20"/>
      </w:rPr>
      <w:t>To find definitions of asterisked terms, see the Dictionary in Schedule 1.</w:t>
    </w:r>
  </w:p>
  <w:p w:rsidR="00BD429E" w:rsidRPr="007B3B51" w:rsidRDefault="00BD429E" w:rsidP="00CC5E51">
    <w:pPr>
      <w:pBdr>
        <w:top w:val="single" w:sz="6" w:space="1" w:color="auto"/>
      </w:pBdr>
      <w:spacing w:before="120" w:line="240" w:lineRule="auto"/>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D429E" w:rsidRPr="007B3B51" w:rsidTr="00CA3142">
      <w:tc>
        <w:tcPr>
          <w:tcW w:w="1247" w:type="dxa"/>
        </w:tcPr>
        <w:p w:rsidR="00BD429E" w:rsidRPr="007B3B51" w:rsidRDefault="00BD429E" w:rsidP="00CA31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180</w:t>
          </w:r>
          <w:r w:rsidRPr="007B3B51">
            <w:rPr>
              <w:i/>
              <w:sz w:val="16"/>
              <w:szCs w:val="16"/>
            </w:rPr>
            <w:fldChar w:fldCharType="end"/>
          </w:r>
        </w:p>
      </w:tc>
      <w:tc>
        <w:tcPr>
          <w:tcW w:w="5387" w:type="dxa"/>
          <w:gridSpan w:val="3"/>
        </w:tcPr>
        <w:p w:rsidR="00BD429E" w:rsidRPr="007B3B51" w:rsidRDefault="00BD429E" w:rsidP="00CA31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282A">
            <w:rPr>
              <w:i/>
              <w:noProof/>
              <w:sz w:val="16"/>
              <w:szCs w:val="16"/>
            </w:rPr>
            <w:t>Private Health Insurance Act 2007</w:t>
          </w:r>
          <w:r w:rsidRPr="007B3B51">
            <w:rPr>
              <w:i/>
              <w:sz w:val="16"/>
              <w:szCs w:val="16"/>
            </w:rPr>
            <w:fldChar w:fldCharType="end"/>
          </w:r>
        </w:p>
      </w:tc>
      <w:tc>
        <w:tcPr>
          <w:tcW w:w="669" w:type="dxa"/>
        </w:tcPr>
        <w:p w:rsidR="00BD429E" w:rsidRPr="007B3B51" w:rsidRDefault="00BD429E" w:rsidP="00CA3142">
          <w:pPr>
            <w:jc w:val="right"/>
            <w:rPr>
              <w:sz w:val="16"/>
              <w:szCs w:val="16"/>
            </w:rPr>
          </w:pPr>
        </w:p>
      </w:tc>
    </w:tr>
    <w:tr w:rsidR="00BD429E" w:rsidRPr="0055472E" w:rsidTr="00CA3142">
      <w:tc>
        <w:tcPr>
          <w:tcW w:w="2190" w:type="dxa"/>
          <w:gridSpan w:val="2"/>
        </w:tcPr>
        <w:p w:rsidR="00BD429E" w:rsidRPr="0055472E" w:rsidRDefault="00BD429E" w:rsidP="00CA31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001C9">
            <w:rPr>
              <w:sz w:val="16"/>
              <w:szCs w:val="16"/>
            </w:rPr>
            <w:t>36</w:t>
          </w:r>
          <w:r w:rsidRPr="0055472E">
            <w:rPr>
              <w:sz w:val="16"/>
              <w:szCs w:val="16"/>
            </w:rPr>
            <w:fldChar w:fldCharType="end"/>
          </w:r>
        </w:p>
      </w:tc>
      <w:tc>
        <w:tcPr>
          <w:tcW w:w="2920" w:type="dxa"/>
        </w:tcPr>
        <w:p w:rsidR="00BD429E" w:rsidRPr="0055472E" w:rsidRDefault="00BD429E" w:rsidP="00CA31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001C9">
            <w:rPr>
              <w:sz w:val="16"/>
              <w:szCs w:val="16"/>
            </w:rPr>
            <w:t>01/07/2023</w:t>
          </w:r>
          <w:r w:rsidRPr="0055472E">
            <w:rPr>
              <w:sz w:val="16"/>
              <w:szCs w:val="16"/>
            </w:rPr>
            <w:fldChar w:fldCharType="end"/>
          </w:r>
        </w:p>
      </w:tc>
      <w:tc>
        <w:tcPr>
          <w:tcW w:w="2193" w:type="dxa"/>
          <w:gridSpan w:val="2"/>
        </w:tcPr>
        <w:p w:rsidR="00BD429E" w:rsidRPr="0055472E" w:rsidRDefault="00BD429E" w:rsidP="00CA31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001C9">
            <w:rPr>
              <w:sz w:val="16"/>
              <w:szCs w:val="16"/>
            </w:rPr>
            <w:instrText>1 July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001C9">
            <w:rPr>
              <w:sz w:val="16"/>
              <w:szCs w:val="16"/>
            </w:rPr>
            <w:instrText>01/07/2023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001C9">
            <w:rPr>
              <w:noProof/>
              <w:sz w:val="16"/>
              <w:szCs w:val="16"/>
            </w:rPr>
            <w:t>01/07/2023</w:t>
          </w:r>
          <w:r w:rsidRPr="0055472E">
            <w:rPr>
              <w:sz w:val="16"/>
              <w:szCs w:val="16"/>
            </w:rPr>
            <w:fldChar w:fldCharType="end"/>
          </w:r>
        </w:p>
      </w:tc>
    </w:tr>
  </w:tbl>
  <w:p w:rsidR="00BD429E" w:rsidRPr="002E231E" w:rsidRDefault="00BD429E" w:rsidP="002E2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29E" w:rsidRDefault="00BD429E">
      <w:pPr>
        <w:spacing w:line="240" w:lineRule="auto"/>
      </w:pPr>
      <w:r>
        <w:separator/>
      </w:r>
    </w:p>
  </w:footnote>
  <w:footnote w:type="continuationSeparator" w:id="0">
    <w:p w:rsidR="00BD429E" w:rsidRDefault="00BD4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B2613C">
    <w:pPr>
      <w:pStyle w:val="Header"/>
      <w:pBdr>
        <w:bottom w:val="single" w:sz="6" w:space="1" w:color="auto"/>
      </w:pBdr>
    </w:pPr>
  </w:p>
  <w:p w:rsidR="00BD429E" w:rsidRDefault="00BD429E" w:rsidP="00B2613C">
    <w:pPr>
      <w:pStyle w:val="Header"/>
      <w:pBdr>
        <w:bottom w:val="single" w:sz="6" w:space="1" w:color="auto"/>
      </w:pBdr>
    </w:pPr>
  </w:p>
  <w:p w:rsidR="00BD429E" w:rsidRPr="001E77D2" w:rsidRDefault="00BD429E" w:rsidP="00B2613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pPr>
      <w:rPr>
        <w:sz w:val="20"/>
      </w:rPr>
    </w:pPr>
    <w:r>
      <w:rPr>
        <w:b/>
        <w:sz w:val="20"/>
      </w:rPr>
      <w:fldChar w:fldCharType="begin"/>
    </w:r>
    <w:r>
      <w:rPr>
        <w:b/>
        <w:sz w:val="20"/>
      </w:rPr>
      <w:instrText xml:space="preserve"> STYLEREF CharChapNo </w:instrText>
    </w:r>
    <w:r>
      <w:rPr>
        <w:b/>
        <w:sz w:val="20"/>
      </w:rPr>
      <w:fldChar w:fldCharType="separate"/>
    </w:r>
    <w:r w:rsidR="0019282A">
      <w:rPr>
        <w:b/>
        <w:noProof/>
        <w:sz w:val="20"/>
      </w:rPr>
      <w:t>Chapter 6</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9282A">
      <w:rPr>
        <w:noProof/>
        <w:sz w:val="20"/>
      </w:rPr>
      <w:t>Administration</w:t>
    </w:r>
    <w:r>
      <w:rPr>
        <w:sz w:val="20"/>
      </w:rPr>
      <w:fldChar w:fldCharType="end"/>
    </w:r>
  </w:p>
  <w:p w:rsidR="00BD429E" w:rsidRDefault="00BD429E">
    <w:pPr>
      <w:rPr>
        <w:b/>
        <w:sz w:val="20"/>
      </w:rPr>
    </w:pPr>
    <w:r>
      <w:rPr>
        <w:b/>
        <w:sz w:val="20"/>
      </w:rPr>
      <w:fldChar w:fldCharType="begin"/>
    </w:r>
    <w:r>
      <w:rPr>
        <w:b/>
        <w:sz w:val="20"/>
      </w:rPr>
      <w:instrText xml:space="preserve"> STYLEREF CharPartNo </w:instrText>
    </w:r>
    <w:r w:rsidR="0019282A">
      <w:rPr>
        <w:b/>
        <w:sz w:val="20"/>
      </w:rPr>
      <w:fldChar w:fldCharType="separate"/>
    </w:r>
    <w:r w:rsidR="0019282A">
      <w:rPr>
        <w:b/>
        <w:noProof/>
        <w:sz w:val="20"/>
      </w:rPr>
      <w:t>Part 6-10</w:t>
    </w:r>
    <w:r>
      <w:rPr>
        <w:b/>
        <w:sz w:val="20"/>
      </w:rPr>
      <w:fldChar w:fldCharType="end"/>
    </w:r>
    <w:r>
      <w:rPr>
        <w:b/>
        <w:sz w:val="20"/>
      </w:rPr>
      <w:t xml:space="preserve">  </w:t>
    </w:r>
    <w:r>
      <w:rPr>
        <w:sz w:val="20"/>
      </w:rPr>
      <w:fldChar w:fldCharType="begin"/>
    </w:r>
    <w:r>
      <w:rPr>
        <w:sz w:val="20"/>
      </w:rPr>
      <w:instrText xml:space="preserve"> STYLEREF CharPartText </w:instrText>
    </w:r>
    <w:r w:rsidR="0019282A">
      <w:rPr>
        <w:sz w:val="20"/>
      </w:rPr>
      <w:fldChar w:fldCharType="separate"/>
    </w:r>
    <w:r w:rsidR="0019282A">
      <w:rPr>
        <w:noProof/>
        <w:sz w:val="20"/>
      </w:rPr>
      <w:t>Miscellaneous</w:t>
    </w:r>
    <w:r>
      <w:rPr>
        <w:sz w:val="20"/>
      </w:rPr>
      <w:fldChar w:fldCharType="end"/>
    </w:r>
  </w:p>
  <w:p w:rsidR="00BD429E" w:rsidRDefault="00BD429E">
    <w:pPr>
      <w:rPr>
        <w:sz w:val="20"/>
      </w:rPr>
    </w:pPr>
    <w:r>
      <w:rPr>
        <w:b/>
        <w:sz w:val="20"/>
      </w:rPr>
      <w:fldChar w:fldCharType="begin"/>
    </w:r>
    <w:r>
      <w:rPr>
        <w:b/>
        <w:sz w:val="20"/>
      </w:rPr>
      <w:instrText xml:space="preserve"> STYLEREF CharDivNo </w:instrText>
    </w:r>
    <w:r w:rsidR="0019282A">
      <w:rPr>
        <w:b/>
        <w:sz w:val="20"/>
      </w:rPr>
      <w:fldChar w:fldCharType="separate"/>
    </w:r>
    <w:r w:rsidR="0019282A">
      <w:rPr>
        <w:b/>
        <w:noProof/>
        <w:sz w:val="20"/>
      </w:rPr>
      <w:t>Division 333</w:t>
    </w:r>
    <w:r>
      <w:rPr>
        <w:b/>
        <w:sz w:val="20"/>
      </w:rPr>
      <w:fldChar w:fldCharType="end"/>
    </w:r>
    <w:r>
      <w:rPr>
        <w:b/>
        <w:sz w:val="20"/>
      </w:rPr>
      <w:t xml:space="preserve">  </w:t>
    </w:r>
    <w:r>
      <w:rPr>
        <w:sz w:val="20"/>
      </w:rPr>
      <w:fldChar w:fldCharType="begin"/>
    </w:r>
    <w:r>
      <w:rPr>
        <w:sz w:val="20"/>
      </w:rPr>
      <w:instrText xml:space="preserve"> STYLEREF CharDivText </w:instrText>
    </w:r>
    <w:r w:rsidR="0019282A">
      <w:rPr>
        <w:sz w:val="20"/>
      </w:rPr>
      <w:fldChar w:fldCharType="separate"/>
    </w:r>
    <w:r w:rsidR="0019282A">
      <w:rPr>
        <w:noProof/>
        <w:sz w:val="20"/>
      </w:rPr>
      <w:t>Miscellaneous</w:t>
    </w:r>
    <w:r>
      <w:rPr>
        <w:sz w:val="20"/>
      </w:rPr>
      <w:fldChar w:fldCharType="end"/>
    </w:r>
  </w:p>
  <w:p w:rsidR="00BD429E" w:rsidRDefault="00BD429E">
    <w:pPr>
      <w:rPr>
        <w:b/>
      </w:rPr>
    </w:pPr>
  </w:p>
  <w:p w:rsidR="00BD429E" w:rsidRPr="00F772BE" w:rsidRDefault="00BD429E" w:rsidP="00427F59">
    <w:pPr>
      <w:pBdr>
        <w:bottom w:val="single" w:sz="6" w:space="1" w:color="auto"/>
      </w:pBdr>
      <w:spacing w:after="120"/>
      <w:rPr>
        <w:sz w:val="24"/>
        <w:szCs w:val="24"/>
      </w:rPr>
    </w:pPr>
    <w:r w:rsidRPr="00F772BE">
      <w:rPr>
        <w:sz w:val="24"/>
        <w:szCs w:val="24"/>
      </w:rPr>
      <w:t xml:space="preserve">Clause </w:t>
    </w:r>
    <w:r w:rsidRPr="00F772BE">
      <w:rPr>
        <w:sz w:val="24"/>
        <w:szCs w:val="24"/>
      </w:rPr>
      <w:fldChar w:fldCharType="begin"/>
    </w:r>
    <w:r w:rsidRPr="00F772BE">
      <w:rPr>
        <w:sz w:val="24"/>
        <w:szCs w:val="24"/>
      </w:rPr>
      <w:instrText xml:space="preserve"> STYLEREF CharSectno </w:instrText>
    </w:r>
    <w:r w:rsidRPr="00F772BE">
      <w:rPr>
        <w:sz w:val="24"/>
        <w:szCs w:val="24"/>
      </w:rPr>
      <w:fldChar w:fldCharType="separate"/>
    </w:r>
    <w:r w:rsidR="0019282A">
      <w:rPr>
        <w:noProof/>
        <w:sz w:val="24"/>
        <w:szCs w:val="24"/>
      </w:rPr>
      <w:t>333-30</w:t>
    </w:r>
    <w:r w:rsidRPr="00F772BE">
      <w:rPr>
        <w:noProof/>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E17550">
    <w:pPr>
      <w:jc w:val="right"/>
      <w:rPr>
        <w:sz w:val="20"/>
      </w:rPr>
    </w:pPr>
    <w:r>
      <w:rPr>
        <w:sz w:val="20"/>
      </w:rPr>
      <w:fldChar w:fldCharType="begin"/>
    </w:r>
    <w:r>
      <w:rPr>
        <w:sz w:val="20"/>
      </w:rPr>
      <w:instrText xml:space="preserve"> STYLEREF CharChapText </w:instrText>
    </w:r>
    <w:r>
      <w:rPr>
        <w:sz w:val="20"/>
      </w:rPr>
      <w:fldChar w:fldCharType="separate"/>
    </w:r>
    <w:r w:rsidR="0019282A">
      <w:rPr>
        <w:noProof/>
        <w:sz w:val="20"/>
      </w:rPr>
      <w:t>Administration</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19282A">
      <w:rPr>
        <w:b/>
        <w:noProof/>
        <w:sz w:val="20"/>
      </w:rPr>
      <w:t>Chapter 6</w:t>
    </w:r>
    <w:r>
      <w:rPr>
        <w:b/>
        <w:sz w:val="20"/>
      </w:rPr>
      <w:fldChar w:fldCharType="end"/>
    </w:r>
  </w:p>
  <w:p w:rsidR="00BD429E" w:rsidRDefault="00BD429E" w:rsidP="00E17550">
    <w:pPr>
      <w:jc w:val="right"/>
      <w:rPr>
        <w:b/>
        <w:sz w:val="20"/>
      </w:rPr>
    </w:pPr>
    <w:r>
      <w:rPr>
        <w:sz w:val="20"/>
      </w:rPr>
      <w:fldChar w:fldCharType="begin"/>
    </w:r>
    <w:r>
      <w:rPr>
        <w:sz w:val="20"/>
      </w:rPr>
      <w:instrText xml:space="preserve"> STYLEREF CharPartText </w:instrText>
    </w:r>
    <w:r w:rsidR="0019282A">
      <w:rPr>
        <w:sz w:val="20"/>
      </w:rPr>
      <w:fldChar w:fldCharType="separate"/>
    </w:r>
    <w:r w:rsidR="0019282A">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19282A">
      <w:rPr>
        <w:b/>
        <w:sz w:val="20"/>
      </w:rPr>
      <w:fldChar w:fldCharType="separate"/>
    </w:r>
    <w:r w:rsidR="0019282A">
      <w:rPr>
        <w:b/>
        <w:noProof/>
        <w:sz w:val="20"/>
      </w:rPr>
      <w:t>Part 6-10</w:t>
    </w:r>
    <w:r>
      <w:rPr>
        <w:b/>
        <w:sz w:val="20"/>
      </w:rPr>
      <w:fldChar w:fldCharType="end"/>
    </w:r>
  </w:p>
  <w:p w:rsidR="00BD429E" w:rsidRDefault="00BD429E" w:rsidP="00E17550">
    <w:pPr>
      <w:jc w:val="right"/>
      <w:rPr>
        <w:sz w:val="20"/>
      </w:rPr>
    </w:pPr>
    <w:r>
      <w:rPr>
        <w:sz w:val="20"/>
      </w:rPr>
      <w:fldChar w:fldCharType="begin"/>
    </w:r>
    <w:r>
      <w:rPr>
        <w:sz w:val="20"/>
      </w:rPr>
      <w:instrText xml:space="preserve"> STYLEREF CharDivText </w:instrText>
    </w:r>
    <w:r w:rsidR="0019282A">
      <w:rPr>
        <w:sz w:val="20"/>
      </w:rPr>
      <w:fldChar w:fldCharType="separate"/>
    </w:r>
    <w:r w:rsidR="0019282A">
      <w:rPr>
        <w:noProof/>
        <w:sz w:val="20"/>
      </w:rPr>
      <w:t>Miscellaneous</w:t>
    </w:r>
    <w:r>
      <w:rPr>
        <w:sz w:val="20"/>
      </w:rPr>
      <w:fldChar w:fldCharType="end"/>
    </w:r>
    <w:r>
      <w:rPr>
        <w:sz w:val="20"/>
      </w:rPr>
      <w:t xml:space="preserve">  </w:t>
    </w:r>
    <w:r>
      <w:rPr>
        <w:b/>
        <w:sz w:val="20"/>
      </w:rPr>
      <w:fldChar w:fldCharType="begin"/>
    </w:r>
    <w:r>
      <w:rPr>
        <w:b/>
        <w:sz w:val="20"/>
      </w:rPr>
      <w:instrText xml:space="preserve"> STYLEREF CharDivNo </w:instrText>
    </w:r>
    <w:r w:rsidR="0019282A">
      <w:rPr>
        <w:b/>
        <w:sz w:val="20"/>
      </w:rPr>
      <w:fldChar w:fldCharType="separate"/>
    </w:r>
    <w:r w:rsidR="0019282A">
      <w:rPr>
        <w:b/>
        <w:noProof/>
        <w:sz w:val="20"/>
      </w:rPr>
      <w:t>Division 333</w:t>
    </w:r>
    <w:r>
      <w:rPr>
        <w:b/>
        <w:sz w:val="20"/>
      </w:rPr>
      <w:fldChar w:fldCharType="end"/>
    </w:r>
  </w:p>
  <w:p w:rsidR="00BD429E" w:rsidRDefault="00BD429E" w:rsidP="00E17550">
    <w:pPr>
      <w:jc w:val="right"/>
      <w:rPr>
        <w:b/>
      </w:rPr>
    </w:pPr>
  </w:p>
  <w:p w:rsidR="00BD429E" w:rsidRPr="00F772BE" w:rsidRDefault="00BD429E" w:rsidP="00427F59">
    <w:pPr>
      <w:pBdr>
        <w:bottom w:val="single" w:sz="6" w:space="1" w:color="auto"/>
      </w:pBdr>
      <w:spacing w:after="120"/>
      <w:jc w:val="right"/>
      <w:rPr>
        <w:sz w:val="24"/>
        <w:szCs w:val="24"/>
      </w:rPr>
    </w:pPr>
    <w:r w:rsidRPr="00F772BE">
      <w:rPr>
        <w:sz w:val="24"/>
        <w:szCs w:val="24"/>
      </w:rPr>
      <w:t xml:space="preserve">Clause </w:t>
    </w:r>
    <w:r w:rsidRPr="00F772BE">
      <w:rPr>
        <w:sz w:val="24"/>
        <w:szCs w:val="24"/>
      </w:rPr>
      <w:fldChar w:fldCharType="begin"/>
    </w:r>
    <w:r w:rsidRPr="00F772BE">
      <w:rPr>
        <w:sz w:val="24"/>
        <w:szCs w:val="24"/>
      </w:rPr>
      <w:instrText xml:space="preserve"> STYLEREF CharSectno </w:instrText>
    </w:r>
    <w:r w:rsidRPr="00F772BE">
      <w:rPr>
        <w:sz w:val="24"/>
        <w:szCs w:val="24"/>
      </w:rPr>
      <w:fldChar w:fldCharType="separate"/>
    </w:r>
    <w:r w:rsidR="0019282A">
      <w:rPr>
        <w:noProof/>
        <w:sz w:val="24"/>
        <w:szCs w:val="24"/>
      </w:rPr>
      <w:t>333-30</w:t>
    </w:r>
    <w:r w:rsidRPr="00F772BE">
      <w:rPr>
        <w:noProof/>
        <w:sz w:val="24"/>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E528B" w:rsidRDefault="00BD429E" w:rsidP="003C388D">
    <w:pPr>
      <w:rPr>
        <w:sz w:val="26"/>
        <w:szCs w:val="26"/>
      </w:rPr>
    </w:pPr>
  </w:p>
  <w:p w:rsidR="00BD429E" w:rsidRPr="00750516" w:rsidRDefault="00BD429E" w:rsidP="003C388D">
    <w:pPr>
      <w:rPr>
        <w:b/>
        <w:sz w:val="20"/>
      </w:rPr>
    </w:pPr>
    <w:r w:rsidRPr="00750516">
      <w:rPr>
        <w:b/>
        <w:sz w:val="20"/>
      </w:rPr>
      <w:t>Endnotes</w:t>
    </w:r>
  </w:p>
  <w:p w:rsidR="00BD429E" w:rsidRPr="007A1328" w:rsidRDefault="00BD429E" w:rsidP="003C388D">
    <w:pPr>
      <w:rPr>
        <w:sz w:val="20"/>
      </w:rPr>
    </w:pPr>
  </w:p>
  <w:p w:rsidR="00BD429E" w:rsidRPr="007A1328" w:rsidRDefault="00BD429E" w:rsidP="003C388D">
    <w:pPr>
      <w:rPr>
        <w:b/>
        <w:sz w:val="24"/>
      </w:rPr>
    </w:pPr>
  </w:p>
  <w:p w:rsidR="00BD429E" w:rsidRPr="007E528B" w:rsidRDefault="00BD429E" w:rsidP="003C388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9282A">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E528B" w:rsidRDefault="00BD429E" w:rsidP="003C388D">
    <w:pPr>
      <w:jc w:val="right"/>
      <w:rPr>
        <w:sz w:val="26"/>
        <w:szCs w:val="26"/>
      </w:rPr>
    </w:pPr>
  </w:p>
  <w:p w:rsidR="00BD429E" w:rsidRPr="00750516" w:rsidRDefault="00BD429E" w:rsidP="003C388D">
    <w:pPr>
      <w:jc w:val="right"/>
      <w:rPr>
        <w:b/>
        <w:sz w:val="20"/>
      </w:rPr>
    </w:pPr>
    <w:r w:rsidRPr="00750516">
      <w:rPr>
        <w:b/>
        <w:sz w:val="20"/>
      </w:rPr>
      <w:t>Endnotes</w:t>
    </w:r>
  </w:p>
  <w:p w:rsidR="00BD429E" w:rsidRPr="007A1328" w:rsidRDefault="00BD429E" w:rsidP="003C388D">
    <w:pPr>
      <w:jc w:val="right"/>
      <w:rPr>
        <w:sz w:val="20"/>
      </w:rPr>
    </w:pPr>
  </w:p>
  <w:p w:rsidR="00BD429E" w:rsidRPr="007A1328" w:rsidRDefault="00BD429E" w:rsidP="003C388D">
    <w:pPr>
      <w:jc w:val="right"/>
      <w:rPr>
        <w:b/>
        <w:sz w:val="24"/>
      </w:rPr>
    </w:pPr>
  </w:p>
  <w:p w:rsidR="00BD429E" w:rsidRPr="007E528B" w:rsidRDefault="00BD429E" w:rsidP="003C388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9282A">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E528B" w:rsidRDefault="00BD429E" w:rsidP="003C388D">
    <w:pPr>
      <w:rPr>
        <w:sz w:val="26"/>
        <w:szCs w:val="26"/>
      </w:rPr>
    </w:pPr>
  </w:p>
  <w:p w:rsidR="00BD429E" w:rsidRPr="00750516" w:rsidRDefault="00BD429E" w:rsidP="003C388D">
    <w:pPr>
      <w:rPr>
        <w:b/>
        <w:sz w:val="20"/>
      </w:rPr>
    </w:pPr>
    <w:r w:rsidRPr="00750516">
      <w:rPr>
        <w:b/>
        <w:sz w:val="20"/>
      </w:rPr>
      <w:t>Endnotes</w:t>
    </w:r>
  </w:p>
  <w:p w:rsidR="00BD429E" w:rsidRPr="007A1328" w:rsidRDefault="00BD429E" w:rsidP="003C388D">
    <w:pPr>
      <w:rPr>
        <w:sz w:val="20"/>
      </w:rPr>
    </w:pPr>
  </w:p>
  <w:p w:rsidR="00BD429E" w:rsidRPr="007A1328" w:rsidRDefault="00BD429E" w:rsidP="003C388D">
    <w:pPr>
      <w:rPr>
        <w:b/>
        <w:sz w:val="24"/>
      </w:rPr>
    </w:pPr>
  </w:p>
  <w:p w:rsidR="00BD429E" w:rsidRPr="007E528B" w:rsidRDefault="00BD429E" w:rsidP="003C388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A001C9">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E528B" w:rsidRDefault="00BD429E" w:rsidP="003C388D">
    <w:pPr>
      <w:jc w:val="right"/>
      <w:rPr>
        <w:sz w:val="26"/>
        <w:szCs w:val="26"/>
      </w:rPr>
    </w:pPr>
  </w:p>
  <w:p w:rsidR="00BD429E" w:rsidRPr="00750516" w:rsidRDefault="00BD429E" w:rsidP="003C388D">
    <w:pPr>
      <w:jc w:val="right"/>
      <w:rPr>
        <w:b/>
        <w:sz w:val="20"/>
      </w:rPr>
    </w:pPr>
    <w:r w:rsidRPr="00750516">
      <w:rPr>
        <w:b/>
        <w:sz w:val="20"/>
      </w:rPr>
      <w:t>Endnotes</w:t>
    </w:r>
  </w:p>
  <w:p w:rsidR="00BD429E" w:rsidRPr="007A1328" w:rsidRDefault="00BD429E" w:rsidP="003C388D">
    <w:pPr>
      <w:jc w:val="right"/>
      <w:rPr>
        <w:sz w:val="20"/>
      </w:rPr>
    </w:pPr>
  </w:p>
  <w:p w:rsidR="00BD429E" w:rsidRPr="007A1328" w:rsidRDefault="00BD429E" w:rsidP="003C388D">
    <w:pPr>
      <w:jc w:val="right"/>
      <w:rPr>
        <w:b/>
        <w:sz w:val="24"/>
      </w:rPr>
    </w:pPr>
  </w:p>
  <w:p w:rsidR="00BD429E" w:rsidRPr="007E528B" w:rsidRDefault="00BD429E" w:rsidP="003C388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A001C9">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B2613C">
    <w:pPr>
      <w:pStyle w:val="Header"/>
      <w:pBdr>
        <w:bottom w:val="single" w:sz="4" w:space="1" w:color="auto"/>
      </w:pBdr>
    </w:pPr>
  </w:p>
  <w:p w:rsidR="00BD429E" w:rsidRDefault="00BD429E" w:rsidP="00B2613C">
    <w:pPr>
      <w:pStyle w:val="Header"/>
      <w:pBdr>
        <w:bottom w:val="single" w:sz="4" w:space="1" w:color="auto"/>
      </w:pBdr>
    </w:pPr>
  </w:p>
  <w:p w:rsidR="00BD429E" w:rsidRPr="001E77D2" w:rsidRDefault="00BD429E" w:rsidP="00B2613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5F1388" w:rsidRDefault="00BD429E" w:rsidP="00B2613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ED79B6" w:rsidRDefault="00BD429E" w:rsidP="00E1755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ED79B6" w:rsidRDefault="00BD429E" w:rsidP="00E1755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ED79B6" w:rsidRDefault="00BD429E" w:rsidP="00E1755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Default="00BD429E" w:rsidP="00E17550">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BD429E" w:rsidRDefault="00BD429E" w:rsidP="00E17550">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BD429E" w:rsidRPr="007A1328" w:rsidRDefault="00BD429E" w:rsidP="00E1755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BD429E" w:rsidRPr="007A1328" w:rsidRDefault="00BD429E" w:rsidP="00E17550">
    <w:pPr>
      <w:rPr>
        <w:b/>
        <w:sz w:val="24"/>
      </w:rPr>
    </w:pPr>
  </w:p>
  <w:p w:rsidR="00BD429E" w:rsidRPr="007A1328" w:rsidRDefault="00BD429E" w:rsidP="00427F5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282A">
      <w:rPr>
        <w:noProof/>
        <w:sz w:val="24"/>
      </w:rPr>
      <w:t>1-1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A1328" w:rsidRDefault="00BD429E" w:rsidP="00E1755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BD429E" w:rsidRPr="007A1328" w:rsidRDefault="00BD429E" w:rsidP="00E17550">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BD429E" w:rsidRPr="007A1328" w:rsidRDefault="00BD429E" w:rsidP="00E17550">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BD429E" w:rsidRPr="007A1328" w:rsidRDefault="00BD429E" w:rsidP="00E17550">
    <w:pPr>
      <w:jc w:val="right"/>
      <w:rPr>
        <w:b/>
        <w:sz w:val="24"/>
      </w:rPr>
    </w:pPr>
  </w:p>
  <w:p w:rsidR="00BD429E" w:rsidRPr="007A1328" w:rsidRDefault="00BD429E" w:rsidP="00427F5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282A">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9E" w:rsidRPr="007A1328" w:rsidRDefault="00BD429E" w:rsidP="00E175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4CFC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EC8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DAAF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4034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487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187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9C0F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CCDA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3EE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FA1C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15"/>
  </w:num>
  <w:num w:numId="14">
    <w:abstractNumId w:val="23"/>
  </w:num>
  <w:num w:numId="15">
    <w:abstractNumId w:val="19"/>
  </w:num>
  <w:num w:numId="16">
    <w:abstractNumId w:val="11"/>
  </w:num>
  <w:num w:numId="17">
    <w:abstractNumId w:val="12"/>
  </w:num>
  <w:num w:numId="18">
    <w:abstractNumId w:val="18"/>
  </w:num>
  <w:num w:numId="19">
    <w:abstractNumId w:val="24"/>
  </w:num>
  <w:num w:numId="20">
    <w:abstractNumId w:val="14"/>
  </w:num>
  <w:num w:numId="21">
    <w:abstractNumId w:val="22"/>
  </w:num>
  <w:num w:numId="22">
    <w:abstractNumId w:val="16"/>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A9D"/>
    <w:rsid w:val="000017AA"/>
    <w:rsid w:val="00001A29"/>
    <w:rsid w:val="000025D5"/>
    <w:rsid w:val="00005958"/>
    <w:rsid w:val="00006ED8"/>
    <w:rsid w:val="00010E93"/>
    <w:rsid w:val="0001158A"/>
    <w:rsid w:val="00013125"/>
    <w:rsid w:val="00013967"/>
    <w:rsid w:val="00014811"/>
    <w:rsid w:val="00015E57"/>
    <w:rsid w:val="000162FA"/>
    <w:rsid w:val="00016CF0"/>
    <w:rsid w:val="000234CA"/>
    <w:rsid w:val="00023525"/>
    <w:rsid w:val="00024F89"/>
    <w:rsid w:val="00026A3A"/>
    <w:rsid w:val="000274BE"/>
    <w:rsid w:val="000306D2"/>
    <w:rsid w:val="0003327C"/>
    <w:rsid w:val="00033D62"/>
    <w:rsid w:val="00036092"/>
    <w:rsid w:val="00036205"/>
    <w:rsid w:val="0003718B"/>
    <w:rsid w:val="00040276"/>
    <w:rsid w:val="000413BC"/>
    <w:rsid w:val="00044C17"/>
    <w:rsid w:val="00045CFD"/>
    <w:rsid w:val="00046409"/>
    <w:rsid w:val="0005126C"/>
    <w:rsid w:val="000535CA"/>
    <w:rsid w:val="00053A42"/>
    <w:rsid w:val="0005426C"/>
    <w:rsid w:val="00054378"/>
    <w:rsid w:val="00055A3A"/>
    <w:rsid w:val="00055A9B"/>
    <w:rsid w:val="0005795F"/>
    <w:rsid w:val="00061AA1"/>
    <w:rsid w:val="000628FC"/>
    <w:rsid w:val="00062E70"/>
    <w:rsid w:val="00064C21"/>
    <w:rsid w:val="00064F81"/>
    <w:rsid w:val="00072368"/>
    <w:rsid w:val="00073FDC"/>
    <w:rsid w:val="00075D0B"/>
    <w:rsid w:val="00077A9D"/>
    <w:rsid w:val="00077E4E"/>
    <w:rsid w:val="000832F2"/>
    <w:rsid w:val="000836D7"/>
    <w:rsid w:val="000852A0"/>
    <w:rsid w:val="00090E32"/>
    <w:rsid w:val="00091802"/>
    <w:rsid w:val="00093F35"/>
    <w:rsid w:val="0009706C"/>
    <w:rsid w:val="000970FE"/>
    <w:rsid w:val="000A2627"/>
    <w:rsid w:val="000A2F2F"/>
    <w:rsid w:val="000A4A79"/>
    <w:rsid w:val="000B3F97"/>
    <w:rsid w:val="000B55D6"/>
    <w:rsid w:val="000B5BB6"/>
    <w:rsid w:val="000B7F43"/>
    <w:rsid w:val="000C158B"/>
    <w:rsid w:val="000C44F7"/>
    <w:rsid w:val="000C48CF"/>
    <w:rsid w:val="000C5A04"/>
    <w:rsid w:val="000C61EB"/>
    <w:rsid w:val="000D1169"/>
    <w:rsid w:val="000D3D8A"/>
    <w:rsid w:val="000E16D8"/>
    <w:rsid w:val="000E1C81"/>
    <w:rsid w:val="000E2326"/>
    <w:rsid w:val="000E2F5A"/>
    <w:rsid w:val="000E376E"/>
    <w:rsid w:val="000E4B71"/>
    <w:rsid w:val="000E4E6F"/>
    <w:rsid w:val="000E52AC"/>
    <w:rsid w:val="000E559D"/>
    <w:rsid w:val="000E6155"/>
    <w:rsid w:val="000E69FC"/>
    <w:rsid w:val="000F0ECC"/>
    <w:rsid w:val="000F2071"/>
    <w:rsid w:val="000F24F5"/>
    <w:rsid w:val="000F31C3"/>
    <w:rsid w:val="000F34C7"/>
    <w:rsid w:val="000F3C49"/>
    <w:rsid w:val="000F4178"/>
    <w:rsid w:val="00100427"/>
    <w:rsid w:val="001011A7"/>
    <w:rsid w:val="001032EF"/>
    <w:rsid w:val="00103DF7"/>
    <w:rsid w:val="0010411A"/>
    <w:rsid w:val="00104A01"/>
    <w:rsid w:val="00107CAD"/>
    <w:rsid w:val="00111744"/>
    <w:rsid w:val="00111D2E"/>
    <w:rsid w:val="00113DFA"/>
    <w:rsid w:val="00113E39"/>
    <w:rsid w:val="00114A7F"/>
    <w:rsid w:val="00114DC7"/>
    <w:rsid w:val="001155C9"/>
    <w:rsid w:val="00122E65"/>
    <w:rsid w:val="00127A9C"/>
    <w:rsid w:val="00127B78"/>
    <w:rsid w:val="00130FD8"/>
    <w:rsid w:val="00130FE9"/>
    <w:rsid w:val="00131996"/>
    <w:rsid w:val="00132207"/>
    <w:rsid w:val="00134991"/>
    <w:rsid w:val="0013603E"/>
    <w:rsid w:val="0013691B"/>
    <w:rsid w:val="00137A3A"/>
    <w:rsid w:val="0014020B"/>
    <w:rsid w:val="00145B4F"/>
    <w:rsid w:val="00147F57"/>
    <w:rsid w:val="00151A1C"/>
    <w:rsid w:val="00153421"/>
    <w:rsid w:val="00153A4F"/>
    <w:rsid w:val="00155F9D"/>
    <w:rsid w:val="00156B51"/>
    <w:rsid w:val="00157A73"/>
    <w:rsid w:val="001607A0"/>
    <w:rsid w:val="00160933"/>
    <w:rsid w:val="001625E9"/>
    <w:rsid w:val="00163DC7"/>
    <w:rsid w:val="0016456C"/>
    <w:rsid w:val="0016483B"/>
    <w:rsid w:val="00165167"/>
    <w:rsid w:val="0016607E"/>
    <w:rsid w:val="001673E3"/>
    <w:rsid w:val="00170624"/>
    <w:rsid w:val="00170F4B"/>
    <w:rsid w:val="0017268D"/>
    <w:rsid w:val="00172AA9"/>
    <w:rsid w:val="00174717"/>
    <w:rsid w:val="00176268"/>
    <w:rsid w:val="0018070D"/>
    <w:rsid w:val="00180AF6"/>
    <w:rsid w:val="00180D02"/>
    <w:rsid w:val="001823A4"/>
    <w:rsid w:val="00182FCD"/>
    <w:rsid w:val="001839F4"/>
    <w:rsid w:val="00186B73"/>
    <w:rsid w:val="00186DF9"/>
    <w:rsid w:val="00187251"/>
    <w:rsid w:val="001902AF"/>
    <w:rsid w:val="00190471"/>
    <w:rsid w:val="00190CB9"/>
    <w:rsid w:val="00190F69"/>
    <w:rsid w:val="00191035"/>
    <w:rsid w:val="00191252"/>
    <w:rsid w:val="0019282A"/>
    <w:rsid w:val="001A0DD4"/>
    <w:rsid w:val="001A21FE"/>
    <w:rsid w:val="001A2CD0"/>
    <w:rsid w:val="001A45A1"/>
    <w:rsid w:val="001A5355"/>
    <w:rsid w:val="001A5F15"/>
    <w:rsid w:val="001B1B30"/>
    <w:rsid w:val="001B20DF"/>
    <w:rsid w:val="001B27F3"/>
    <w:rsid w:val="001B416C"/>
    <w:rsid w:val="001B5F0D"/>
    <w:rsid w:val="001C0240"/>
    <w:rsid w:val="001C062C"/>
    <w:rsid w:val="001C0F8B"/>
    <w:rsid w:val="001C1218"/>
    <w:rsid w:val="001C3662"/>
    <w:rsid w:val="001C50CF"/>
    <w:rsid w:val="001C6031"/>
    <w:rsid w:val="001C67BA"/>
    <w:rsid w:val="001C7F32"/>
    <w:rsid w:val="001D13CF"/>
    <w:rsid w:val="001D2525"/>
    <w:rsid w:val="001D28D6"/>
    <w:rsid w:val="001D4274"/>
    <w:rsid w:val="001D44C2"/>
    <w:rsid w:val="001D6E2C"/>
    <w:rsid w:val="001E0999"/>
    <w:rsid w:val="001E3766"/>
    <w:rsid w:val="001E457B"/>
    <w:rsid w:val="001E489D"/>
    <w:rsid w:val="001F02CF"/>
    <w:rsid w:val="001F36BE"/>
    <w:rsid w:val="001F4291"/>
    <w:rsid w:val="002013B9"/>
    <w:rsid w:val="00202033"/>
    <w:rsid w:val="00203C79"/>
    <w:rsid w:val="00204CC7"/>
    <w:rsid w:val="00207DAD"/>
    <w:rsid w:val="00210C3C"/>
    <w:rsid w:val="0021592E"/>
    <w:rsid w:val="00215ECE"/>
    <w:rsid w:val="00216275"/>
    <w:rsid w:val="002165EF"/>
    <w:rsid w:val="0022041A"/>
    <w:rsid w:val="0022177D"/>
    <w:rsid w:val="0022615C"/>
    <w:rsid w:val="002270D9"/>
    <w:rsid w:val="00227E7D"/>
    <w:rsid w:val="0023006F"/>
    <w:rsid w:val="002311E1"/>
    <w:rsid w:val="00234E3F"/>
    <w:rsid w:val="002360B1"/>
    <w:rsid w:val="0024080E"/>
    <w:rsid w:val="00241315"/>
    <w:rsid w:val="002425BE"/>
    <w:rsid w:val="00242664"/>
    <w:rsid w:val="00244BC4"/>
    <w:rsid w:val="002472DC"/>
    <w:rsid w:val="002477B6"/>
    <w:rsid w:val="00252D2C"/>
    <w:rsid w:val="0025539D"/>
    <w:rsid w:val="00255797"/>
    <w:rsid w:val="00260CEB"/>
    <w:rsid w:val="00265137"/>
    <w:rsid w:val="00265463"/>
    <w:rsid w:val="00265B82"/>
    <w:rsid w:val="002713D1"/>
    <w:rsid w:val="00272DB9"/>
    <w:rsid w:val="00276909"/>
    <w:rsid w:val="002822CA"/>
    <w:rsid w:val="0028279F"/>
    <w:rsid w:val="00282AB7"/>
    <w:rsid w:val="002840C9"/>
    <w:rsid w:val="0028536B"/>
    <w:rsid w:val="00285D7D"/>
    <w:rsid w:val="00287DAA"/>
    <w:rsid w:val="00290D49"/>
    <w:rsid w:val="0029207F"/>
    <w:rsid w:val="002935BF"/>
    <w:rsid w:val="0029568F"/>
    <w:rsid w:val="00296CBC"/>
    <w:rsid w:val="00297AC6"/>
    <w:rsid w:val="002A0E0F"/>
    <w:rsid w:val="002A167B"/>
    <w:rsid w:val="002A2C74"/>
    <w:rsid w:val="002A3886"/>
    <w:rsid w:val="002A4CFC"/>
    <w:rsid w:val="002A5EF9"/>
    <w:rsid w:val="002B1221"/>
    <w:rsid w:val="002B152C"/>
    <w:rsid w:val="002B1B81"/>
    <w:rsid w:val="002B2C00"/>
    <w:rsid w:val="002B3442"/>
    <w:rsid w:val="002B5955"/>
    <w:rsid w:val="002B6462"/>
    <w:rsid w:val="002C1A69"/>
    <w:rsid w:val="002C40B4"/>
    <w:rsid w:val="002C5AC4"/>
    <w:rsid w:val="002C68D4"/>
    <w:rsid w:val="002D3949"/>
    <w:rsid w:val="002D46AD"/>
    <w:rsid w:val="002E0EF1"/>
    <w:rsid w:val="002E1F35"/>
    <w:rsid w:val="002E1F4D"/>
    <w:rsid w:val="002E231E"/>
    <w:rsid w:val="002E4A7D"/>
    <w:rsid w:val="002E541B"/>
    <w:rsid w:val="002E5DAD"/>
    <w:rsid w:val="002E650F"/>
    <w:rsid w:val="002F0837"/>
    <w:rsid w:val="002F1786"/>
    <w:rsid w:val="002F2C32"/>
    <w:rsid w:val="002F2CAA"/>
    <w:rsid w:val="002F2E7E"/>
    <w:rsid w:val="002F5D09"/>
    <w:rsid w:val="002F6BF1"/>
    <w:rsid w:val="00301698"/>
    <w:rsid w:val="00302781"/>
    <w:rsid w:val="003069B7"/>
    <w:rsid w:val="003104CE"/>
    <w:rsid w:val="00310C6A"/>
    <w:rsid w:val="00320B81"/>
    <w:rsid w:val="003218E4"/>
    <w:rsid w:val="00322817"/>
    <w:rsid w:val="00322E19"/>
    <w:rsid w:val="00323F32"/>
    <w:rsid w:val="00326068"/>
    <w:rsid w:val="0032691F"/>
    <w:rsid w:val="003269EA"/>
    <w:rsid w:val="003315CF"/>
    <w:rsid w:val="0033327D"/>
    <w:rsid w:val="003340FC"/>
    <w:rsid w:val="0033519D"/>
    <w:rsid w:val="00340E90"/>
    <w:rsid w:val="00343B60"/>
    <w:rsid w:val="0035430C"/>
    <w:rsid w:val="003552B4"/>
    <w:rsid w:val="00356B8E"/>
    <w:rsid w:val="00360BA0"/>
    <w:rsid w:val="0036100E"/>
    <w:rsid w:val="003614D3"/>
    <w:rsid w:val="00361CDA"/>
    <w:rsid w:val="0036246A"/>
    <w:rsid w:val="00363599"/>
    <w:rsid w:val="00366A33"/>
    <w:rsid w:val="00373F19"/>
    <w:rsid w:val="003747A1"/>
    <w:rsid w:val="00375E5A"/>
    <w:rsid w:val="003801BB"/>
    <w:rsid w:val="00380B25"/>
    <w:rsid w:val="00382A8D"/>
    <w:rsid w:val="00383306"/>
    <w:rsid w:val="003839FF"/>
    <w:rsid w:val="00384622"/>
    <w:rsid w:val="00385A50"/>
    <w:rsid w:val="00391829"/>
    <w:rsid w:val="00394925"/>
    <w:rsid w:val="00394B21"/>
    <w:rsid w:val="00395699"/>
    <w:rsid w:val="003A0124"/>
    <w:rsid w:val="003A0C78"/>
    <w:rsid w:val="003A2E2D"/>
    <w:rsid w:val="003A4BDB"/>
    <w:rsid w:val="003A7552"/>
    <w:rsid w:val="003B0204"/>
    <w:rsid w:val="003B19EE"/>
    <w:rsid w:val="003B20BC"/>
    <w:rsid w:val="003B38B3"/>
    <w:rsid w:val="003B3B5C"/>
    <w:rsid w:val="003B5AB6"/>
    <w:rsid w:val="003B6648"/>
    <w:rsid w:val="003C084D"/>
    <w:rsid w:val="003C388D"/>
    <w:rsid w:val="003C4000"/>
    <w:rsid w:val="003C5BD7"/>
    <w:rsid w:val="003C5EF0"/>
    <w:rsid w:val="003C6796"/>
    <w:rsid w:val="003C7B2C"/>
    <w:rsid w:val="003D1459"/>
    <w:rsid w:val="003D20EF"/>
    <w:rsid w:val="003D2339"/>
    <w:rsid w:val="003D350A"/>
    <w:rsid w:val="003D3700"/>
    <w:rsid w:val="003D3EF4"/>
    <w:rsid w:val="003D547A"/>
    <w:rsid w:val="003D5E7C"/>
    <w:rsid w:val="003D7CEA"/>
    <w:rsid w:val="003E06EC"/>
    <w:rsid w:val="003E2965"/>
    <w:rsid w:val="003E4D75"/>
    <w:rsid w:val="003E63A0"/>
    <w:rsid w:val="003E7758"/>
    <w:rsid w:val="003E7B70"/>
    <w:rsid w:val="003F0E69"/>
    <w:rsid w:val="003F21EB"/>
    <w:rsid w:val="003F2DBE"/>
    <w:rsid w:val="003F49AC"/>
    <w:rsid w:val="003F51B8"/>
    <w:rsid w:val="003F5E7B"/>
    <w:rsid w:val="003F6AF3"/>
    <w:rsid w:val="00400D0E"/>
    <w:rsid w:val="0040189A"/>
    <w:rsid w:val="00401CE4"/>
    <w:rsid w:val="004031A1"/>
    <w:rsid w:val="0040372B"/>
    <w:rsid w:val="00403783"/>
    <w:rsid w:val="0040500D"/>
    <w:rsid w:val="004051C7"/>
    <w:rsid w:val="00405EFE"/>
    <w:rsid w:val="004107C8"/>
    <w:rsid w:val="0041115C"/>
    <w:rsid w:val="00411595"/>
    <w:rsid w:val="004120BB"/>
    <w:rsid w:val="00412CC3"/>
    <w:rsid w:val="00413B1B"/>
    <w:rsid w:val="004148E5"/>
    <w:rsid w:val="00414A0D"/>
    <w:rsid w:val="00414DB3"/>
    <w:rsid w:val="00415B4D"/>
    <w:rsid w:val="00415BED"/>
    <w:rsid w:val="00415F8E"/>
    <w:rsid w:val="004164D0"/>
    <w:rsid w:val="0041662B"/>
    <w:rsid w:val="004170D3"/>
    <w:rsid w:val="0042250A"/>
    <w:rsid w:val="00423298"/>
    <w:rsid w:val="00427F59"/>
    <w:rsid w:val="00432CEF"/>
    <w:rsid w:val="004357BA"/>
    <w:rsid w:val="00435FB5"/>
    <w:rsid w:val="004369A1"/>
    <w:rsid w:val="00436B20"/>
    <w:rsid w:val="00437A60"/>
    <w:rsid w:val="0044218D"/>
    <w:rsid w:val="0044317A"/>
    <w:rsid w:val="00443511"/>
    <w:rsid w:val="00443D01"/>
    <w:rsid w:val="004442F5"/>
    <w:rsid w:val="0044461F"/>
    <w:rsid w:val="00444A0D"/>
    <w:rsid w:val="004458F9"/>
    <w:rsid w:val="00446959"/>
    <w:rsid w:val="00450F95"/>
    <w:rsid w:val="004528FB"/>
    <w:rsid w:val="00452DC2"/>
    <w:rsid w:val="00453412"/>
    <w:rsid w:val="00454EC5"/>
    <w:rsid w:val="00456283"/>
    <w:rsid w:val="00456E4A"/>
    <w:rsid w:val="00460D01"/>
    <w:rsid w:val="00461BA4"/>
    <w:rsid w:val="0046614C"/>
    <w:rsid w:val="004707A6"/>
    <w:rsid w:val="00470E38"/>
    <w:rsid w:val="0047148C"/>
    <w:rsid w:val="004721BF"/>
    <w:rsid w:val="00473DCB"/>
    <w:rsid w:val="00476525"/>
    <w:rsid w:val="00477060"/>
    <w:rsid w:val="0047717D"/>
    <w:rsid w:val="00477E0F"/>
    <w:rsid w:val="00480629"/>
    <w:rsid w:val="00482FC3"/>
    <w:rsid w:val="004832C9"/>
    <w:rsid w:val="00486F89"/>
    <w:rsid w:val="0049147B"/>
    <w:rsid w:val="00491F77"/>
    <w:rsid w:val="004923BB"/>
    <w:rsid w:val="004944A0"/>
    <w:rsid w:val="004944F0"/>
    <w:rsid w:val="00494FAB"/>
    <w:rsid w:val="00496D6B"/>
    <w:rsid w:val="004A0444"/>
    <w:rsid w:val="004A1286"/>
    <w:rsid w:val="004A32B1"/>
    <w:rsid w:val="004A3BFE"/>
    <w:rsid w:val="004A49A7"/>
    <w:rsid w:val="004A4D5C"/>
    <w:rsid w:val="004A5271"/>
    <w:rsid w:val="004A56B1"/>
    <w:rsid w:val="004A605A"/>
    <w:rsid w:val="004A6521"/>
    <w:rsid w:val="004A6AFE"/>
    <w:rsid w:val="004A7597"/>
    <w:rsid w:val="004B13F9"/>
    <w:rsid w:val="004B190F"/>
    <w:rsid w:val="004B2120"/>
    <w:rsid w:val="004B25E1"/>
    <w:rsid w:val="004B41BB"/>
    <w:rsid w:val="004B5C77"/>
    <w:rsid w:val="004C066E"/>
    <w:rsid w:val="004C0B5B"/>
    <w:rsid w:val="004C5621"/>
    <w:rsid w:val="004C655B"/>
    <w:rsid w:val="004C6B26"/>
    <w:rsid w:val="004D175A"/>
    <w:rsid w:val="004D1E60"/>
    <w:rsid w:val="004D38E4"/>
    <w:rsid w:val="004D5A4C"/>
    <w:rsid w:val="004D6E7A"/>
    <w:rsid w:val="004E0DAF"/>
    <w:rsid w:val="004E12FE"/>
    <w:rsid w:val="004E2601"/>
    <w:rsid w:val="004E2641"/>
    <w:rsid w:val="004E26AE"/>
    <w:rsid w:val="004E59B2"/>
    <w:rsid w:val="004E5B21"/>
    <w:rsid w:val="004F049F"/>
    <w:rsid w:val="004F1294"/>
    <w:rsid w:val="004F3EBB"/>
    <w:rsid w:val="004F464E"/>
    <w:rsid w:val="004F551A"/>
    <w:rsid w:val="004F60C9"/>
    <w:rsid w:val="005011B1"/>
    <w:rsid w:val="00503FDF"/>
    <w:rsid w:val="00504624"/>
    <w:rsid w:val="005063DE"/>
    <w:rsid w:val="005112CC"/>
    <w:rsid w:val="005120D2"/>
    <w:rsid w:val="005136C9"/>
    <w:rsid w:val="00513FF7"/>
    <w:rsid w:val="00516064"/>
    <w:rsid w:val="005177F7"/>
    <w:rsid w:val="0052147A"/>
    <w:rsid w:val="00521ABA"/>
    <w:rsid w:val="005276BC"/>
    <w:rsid w:val="00530B15"/>
    <w:rsid w:val="00531001"/>
    <w:rsid w:val="00533D2B"/>
    <w:rsid w:val="00534C6D"/>
    <w:rsid w:val="0053580C"/>
    <w:rsid w:val="0054143F"/>
    <w:rsid w:val="00543D2C"/>
    <w:rsid w:val="00543F1E"/>
    <w:rsid w:val="005450AB"/>
    <w:rsid w:val="00545267"/>
    <w:rsid w:val="005459BF"/>
    <w:rsid w:val="00546369"/>
    <w:rsid w:val="00552247"/>
    <w:rsid w:val="0055415A"/>
    <w:rsid w:val="00555697"/>
    <w:rsid w:val="00555A97"/>
    <w:rsid w:val="00557C9E"/>
    <w:rsid w:val="00557CEE"/>
    <w:rsid w:val="0056129C"/>
    <w:rsid w:val="0056160F"/>
    <w:rsid w:val="00563C9D"/>
    <w:rsid w:val="005650F3"/>
    <w:rsid w:val="00565B9B"/>
    <w:rsid w:val="005661F1"/>
    <w:rsid w:val="005702E1"/>
    <w:rsid w:val="005714BB"/>
    <w:rsid w:val="005736B9"/>
    <w:rsid w:val="005740EF"/>
    <w:rsid w:val="005766AB"/>
    <w:rsid w:val="00576FCC"/>
    <w:rsid w:val="005771CF"/>
    <w:rsid w:val="00577926"/>
    <w:rsid w:val="0058342F"/>
    <w:rsid w:val="00583D51"/>
    <w:rsid w:val="00584610"/>
    <w:rsid w:val="00584DCE"/>
    <w:rsid w:val="00584F8D"/>
    <w:rsid w:val="00585192"/>
    <w:rsid w:val="00585B07"/>
    <w:rsid w:val="005867CF"/>
    <w:rsid w:val="0059552E"/>
    <w:rsid w:val="00596E4A"/>
    <w:rsid w:val="0059757B"/>
    <w:rsid w:val="00597810"/>
    <w:rsid w:val="005A0633"/>
    <w:rsid w:val="005A0A90"/>
    <w:rsid w:val="005A48E9"/>
    <w:rsid w:val="005A6979"/>
    <w:rsid w:val="005A7215"/>
    <w:rsid w:val="005A7552"/>
    <w:rsid w:val="005A7922"/>
    <w:rsid w:val="005B18FF"/>
    <w:rsid w:val="005B2C82"/>
    <w:rsid w:val="005B2E08"/>
    <w:rsid w:val="005B72D7"/>
    <w:rsid w:val="005B7357"/>
    <w:rsid w:val="005B7715"/>
    <w:rsid w:val="005B7930"/>
    <w:rsid w:val="005C0422"/>
    <w:rsid w:val="005C0CB7"/>
    <w:rsid w:val="005C0CD7"/>
    <w:rsid w:val="005C32B2"/>
    <w:rsid w:val="005C4D19"/>
    <w:rsid w:val="005C66D1"/>
    <w:rsid w:val="005C7568"/>
    <w:rsid w:val="005D1EEA"/>
    <w:rsid w:val="005D271E"/>
    <w:rsid w:val="005D2B96"/>
    <w:rsid w:val="005D48A2"/>
    <w:rsid w:val="005D77A2"/>
    <w:rsid w:val="005E06A4"/>
    <w:rsid w:val="005E234A"/>
    <w:rsid w:val="005E3776"/>
    <w:rsid w:val="005E445F"/>
    <w:rsid w:val="005E47B4"/>
    <w:rsid w:val="005E690B"/>
    <w:rsid w:val="005E775E"/>
    <w:rsid w:val="005F0894"/>
    <w:rsid w:val="005F0989"/>
    <w:rsid w:val="005F237B"/>
    <w:rsid w:val="005F464D"/>
    <w:rsid w:val="005F53F2"/>
    <w:rsid w:val="005F5968"/>
    <w:rsid w:val="006002CE"/>
    <w:rsid w:val="0060167F"/>
    <w:rsid w:val="00601845"/>
    <w:rsid w:val="00605970"/>
    <w:rsid w:val="00606ABE"/>
    <w:rsid w:val="00607C21"/>
    <w:rsid w:val="006115F4"/>
    <w:rsid w:val="006127CD"/>
    <w:rsid w:val="006155A3"/>
    <w:rsid w:val="006163D2"/>
    <w:rsid w:val="00620263"/>
    <w:rsid w:val="00621C7C"/>
    <w:rsid w:val="00626B2A"/>
    <w:rsid w:val="00626CE1"/>
    <w:rsid w:val="006337BB"/>
    <w:rsid w:val="00634098"/>
    <w:rsid w:val="006348B5"/>
    <w:rsid w:val="0063677A"/>
    <w:rsid w:val="0064104B"/>
    <w:rsid w:val="00644CF2"/>
    <w:rsid w:val="0065073C"/>
    <w:rsid w:val="006507F5"/>
    <w:rsid w:val="00651AD8"/>
    <w:rsid w:val="00651C16"/>
    <w:rsid w:val="00653AB2"/>
    <w:rsid w:val="00656393"/>
    <w:rsid w:val="00657BDF"/>
    <w:rsid w:val="00660644"/>
    <w:rsid w:val="00662C75"/>
    <w:rsid w:val="00663133"/>
    <w:rsid w:val="00663190"/>
    <w:rsid w:val="00664596"/>
    <w:rsid w:val="006726C5"/>
    <w:rsid w:val="0067418F"/>
    <w:rsid w:val="00674A66"/>
    <w:rsid w:val="0067510F"/>
    <w:rsid w:val="006751AF"/>
    <w:rsid w:val="006841FD"/>
    <w:rsid w:val="0068521B"/>
    <w:rsid w:val="0068534A"/>
    <w:rsid w:val="00685DD6"/>
    <w:rsid w:val="00686435"/>
    <w:rsid w:val="00690AEF"/>
    <w:rsid w:val="0069329D"/>
    <w:rsid w:val="0069386F"/>
    <w:rsid w:val="0069492A"/>
    <w:rsid w:val="006978FA"/>
    <w:rsid w:val="006A00FB"/>
    <w:rsid w:val="006A1914"/>
    <w:rsid w:val="006A6099"/>
    <w:rsid w:val="006B079C"/>
    <w:rsid w:val="006B217B"/>
    <w:rsid w:val="006B5AB6"/>
    <w:rsid w:val="006B7027"/>
    <w:rsid w:val="006B72FD"/>
    <w:rsid w:val="006B7320"/>
    <w:rsid w:val="006C21E2"/>
    <w:rsid w:val="006C269A"/>
    <w:rsid w:val="006C2E44"/>
    <w:rsid w:val="006C2E91"/>
    <w:rsid w:val="006C3836"/>
    <w:rsid w:val="006C4228"/>
    <w:rsid w:val="006C59C7"/>
    <w:rsid w:val="006D146D"/>
    <w:rsid w:val="006D3830"/>
    <w:rsid w:val="006D42C5"/>
    <w:rsid w:val="006D525D"/>
    <w:rsid w:val="006D52B9"/>
    <w:rsid w:val="006D67FB"/>
    <w:rsid w:val="006E05FD"/>
    <w:rsid w:val="006E10E7"/>
    <w:rsid w:val="006E2A48"/>
    <w:rsid w:val="006E61E6"/>
    <w:rsid w:val="006E7629"/>
    <w:rsid w:val="006F1A3E"/>
    <w:rsid w:val="006F2023"/>
    <w:rsid w:val="006F2573"/>
    <w:rsid w:val="006F3C3A"/>
    <w:rsid w:val="006F42A6"/>
    <w:rsid w:val="006F5564"/>
    <w:rsid w:val="006F6ACC"/>
    <w:rsid w:val="006F7DCE"/>
    <w:rsid w:val="007023E4"/>
    <w:rsid w:val="0070258F"/>
    <w:rsid w:val="0070385F"/>
    <w:rsid w:val="00704683"/>
    <w:rsid w:val="00704A3B"/>
    <w:rsid w:val="007054BE"/>
    <w:rsid w:val="00706FE7"/>
    <w:rsid w:val="00707EBD"/>
    <w:rsid w:val="007101D5"/>
    <w:rsid w:val="00710458"/>
    <w:rsid w:val="007113B0"/>
    <w:rsid w:val="00711BDF"/>
    <w:rsid w:val="00712883"/>
    <w:rsid w:val="007143E6"/>
    <w:rsid w:val="00715C46"/>
    <w:rsid w:val="00715FDB"/>
    <w:rsid w:val="007168AF"/>
    <w:rsid w:val="0071710F"/>
    <w:rsid w:val="007174CF"/>
    <w:rsid w:val="00720DF3"/>
    <w:rsid w:val="007260AB"/>
    <w:rsid w:val="0073012D"/>
    <w:rsid w:val="0073019B"/>
    <w:rsid w:val="00730C36"/>
    <w:rsid w:val="0073119D"/>
    <w:rsid w:val="00731587"/>
    <w:rsid w:val="00734FB5"/>
    <w:rsid w:val="00736861"/>
    <w:rsid w:val="00737EAE"/>
    <w:rsid w:val="00740F14"/>
    <w:rsid w:val="00740F70"/>
    <w:rsid w:val="00740FC2"/>
    <w:rsid w:val="0074557D"/>
    <w:rsid w:val="007477C0"/>
    <w:rsid w:val="007516E7"/>
    <w:rsid w:val="00755D7B"/>
    <w:rsid w:val="007561E2"/>
    <w:rsid w:val="007566BB"/>
    <w:rsid w:val="007610EE"/>
    <w:rsid w:val="00762E29"/>
    <w:rsid w:val="00766F45"/>
    <w:rsid w:val="0077024A"/>
    <w:rsid w:val="00774A74"/>
    <w:rsid w:val="00774BED"/>
    <w:rsid w:val="00783C53"/>
    <w:rsid w:val="00785C6B"/>
    <w:rsid w:val="0078603F"/>
    <w:rsid w:val="00790F3A"/>
    <w:rsid w:val="007964B1"/>
    <w:rsid w:val="00796673"/>
    <w:rsid w:val="007A2412"/>
    <w:rsid w:val="007A3182"/>
    <w:rsid w:val="007A3240"/>
    <w:rsid w:val="007A44AA"/>
    <w:rsid w:val="007A7B78"/>
    <w:rsid w:val="007B18E6"/>
    <w:rsid w:val="007B1A7A"/>
    <w:rsid w:val="007B2E12"/>
    <w:rsid w:val="007B337A"/>
    <w:rsid w:val="007B4956"/>
    <w:rsid w:val="007B7696"/>
    <w:rsid w:val="007C08E9"/>
    <w:rsid w:val="007C1050"/>
    <w:rsid w:val="007C1E95"/>
    <w:rsid w:val="007C4FE2"/>
    <w:rsid w:val="007C5602"/>
    <w:rsid w:val="007C6434"/>
    <w:rsid w:val="007D0478"/>
    <w:rsid w:val="007D1E38"/>
    <w:rsid w:val="007D36C0"/>
    <w:rsid w:val="007D42D7"/>
    <w:rsid w:val="007D4A6D"/>
    <w:rsid w:val="007D6655"/>
    <w:rsid w:val="007D7778"/>
    <w:rsid w:val="007D79D5"/>
    <w:rsid w:val="007D7DD0"/>
    <w:rsid w:val="007E0CAE"/>
    <w:rsid w:val="007E124D"/>
    <w:rsid w:val="007E1327"/>
    <w:rsid w:val="007E2770"/>
    <w:rsid w:val="007E7B4D"/>
    <w:rsid w:val="007F0974"/>
    <w:rsid w:val="007F0A27"/>
    <w:rsid w:val="007F0B16"/>
    <w:rsid w:val="007F29CF"/>
    <w:rsid w:val="007F4123"/>
    <w:rsid w:val="0080000E"/>
    <w:rsid w:val="008058E5"/>
    <w:rsid w:val="00807293"/>
    <w:rsid w:val="00807850"/>
    <w:rsid w:val="00810D04"/>
    <w:rsid w:val="008117BB"/>
    <w:rsid w:val="00811B0F"/>
    <w:rsid w:val="00811B71"/>
    <w:rsid w:val="0081239D"/>
    <w:rsid w:val="00812740"/>
    <w:rsid w:val="008143F3"/>
    <w:rsid w:val="008166D2"/>
    <w:rsid w:val="00817E0D"/>
    <w:rsid w:val="00820446"/>
    <w:rsid w:val="00820920"/>
    <w:rsid w:val="00820D8C"/>
    <w:rsid w:val="0082181D"/>
    <w:rsid w:val="00822D13"/>
    <w:rsid w:val="00824A28"/>
    <w:rsid w:val="008273ED"/>
    <w:rsid w:val="00831DA1"/>
    <w:rsid w:val="00835056"/>
    <w:rsid w:val="00835406"/>
    <w:rsid w:val="00835C57"/>
    <w:rsid w:val="0083628E"/>
    <w:rsid w:val="00837174"/>
    <w:rsid w:val="00840CDF"/>
    <w:rsid w:val="00842A66"/>
    <w:rsid w:val="00844D70"/>
    <w:rsid w:val="00844F64"/>
    <w:rsid w:val="00845183"/>
    <w:rsid w:val="00845485"/>
    <w:rsid w:val="00845C22"/>
    <w:rsid w:val="00845C4C"/>
    <w:rsid w:val="00846C8C"/>
    <w:rsid w:val="00851D0C"/>
    <w:rsid w:val="00852343"/>
    <w:rsid w:val="00852654"/>
    <w:rsid w:val="00852D49"/>
    <w:rsid w:val="00854453"/>
    <w:rsid w:val="00855A90"/>
    <w:rsid w:val="008562C5"/>
    <w:rsid w:val="00857353"/>
    <w:rsid w:val="0085745F"/>
    <w:rsid w:val="00857D9A"/>
    <w:rsid w:val="00860734"/>
    <w:rsid w:val="00860AB6"/>
    <w:rsid w:val="00861F3D"/>
    <w:rsid w:val="00862265"/>
    <w:rsid w:val="00862503"/>
    <w:rsid w:val="0086555B"/>
    <w:rsid w:val="00867213"/>
    <w:rsid w:val="00871AD8"/>
    <w:rsid w:val="00871E74"/>
    <w:rsid w:val="00871F4E"/>
    <w:rsid w:val="00873F82"/>
    <w:rsid w:val="00874F56"/>
    <w:rsid w:val="00875812"/>
    <w:rsid w:val="00875B39"/>
    <w:rsid w:val="00876B6A"/>
    <w:rsid w:val="008832B8"/>
    <w:rsid w:val="00885151"/>
    <w:rsid w:val="00885CC6"/>
    <w:rsid w:val="008931F8"/>
    <w:rsid w:val="00893A03"/>
    <w:rsid w:val="00897227"/>
    <w:rsid w:val="00897C47"/>
    <w:rsid w:val="008A412D"/>
    <w:rsid w:val="008A5006"/>
    <w:rsid w:val="008A5871"/>
    <w:rsid w:val="008A6E2D"/>
    <w:rsid w:val="008A7F7E"/>
    <w:rsid w:val="008B05D6"/>
    <w:rsid w:val="008B17A9"/>
    <w:rsid w:val="008B264F"/>
    <w:rsid w:val="008B4735"/>
    <w:rsid w:val="008B64D8"/>
    <w:rsid w:val="008B77CB"/>
    <w:rsid w:val="008C053D"/>
    <w:rsid w:val="008C08F5"/>
    <w:rsid w:val="008C10B7"/>
    <w:rsid w:val="008C13C0"/>
    <w:rsid w:val="008C2F0E"/>
    <w:rsid w:val="008C3A2D"/>
    <w:rsid w:val="008C3F26"/>
    <w:rsid w:val="008C7365"/>
    <w:rsid w:val="008D04D5"/>
    <w:rsid w:val="008D1573"/>
    <w:rsid w:val="008D3171"/>
    <w:rsid w:val="008D3D69"/>
    <w:rsid w:val="008D4A53"/>
    <w:rsid w:val="008D568A"/>
    <w:rsid w:val="008D6315"/>
    <w:rsid w:val="008D6B6B"/>
    <w:rsid w:val="008E3A6D"/>
    <w:rsid w:val="008E7063"/>
    <w:rsid w:val="008E7D28"/>
    <w:rsid w:val="008F1673"/>
    <w:rsid w:val="008F1DE6"/>
    <w:rsid w:val="008F2877"/>
    <w:rsid w:val="008F2B2F"/>
    <w:rsid w:val="008F318D"/>
    <w:rsid w:val="008F4358"/>
    <w:rsid w:val="00900451"/>
    <w:rsid w:val="00901318"/>
    <w:rsid w:val="009017B3"/>
    <w:rsid w:val="00901AA6"/>
    <w:rsid w:val="009028AE"/>
    <w:rsid w:val="009050F9"/>
    <w:rsid w:val="0090594D"/>
    <w:rsid w:val="0091248C"/>
    <w:rsid w:val="00914FE6"/>
    <w:rsid w:val="00916370"/>
    <w:rsid w:val="0092075A"/>
    <w:rsid w:val="00922540"/>
    <w:rsid w:val="00922B93"/>
    <w:rsid w:val="00926D12"/>
    <w:rsid w:val="009303FA"/>
    <w:rsid w:val="00932567"/>
    <w:rsid w:val="00933527"/>
    <w:rsid w:val="00933666"/>
    <w:rsid w:val="009345F9"/>
    <w:rsid w:val="00937105"/>
    <w:rsid w:val="009440C2"/>
    <w:rsid w:val="00944831"/>
    <w:rsid w:val="00945017"/>
    <w:rsid w:val="009468AF"/>
    <w:rsid w:val="00951271"/>
    <w:rsid w:val="00953477"/>
    <w:rsid w:val="00954B19"/>
    <w:rsid w:val="00957C74"/>
    <w:rsid w:val="009606B0"/>
    <w:rsid w:val="00964392"/>
    <w:rsid w:val="009648D8"/>
    <w:rsid w:val="00965895"/>
    <w:rsid w:val="00965FD9"/>
    <w:rsid w:val="00970A39"/>
    <w:rsid w:val="009717BE"/>
    <w:rsid w:val="0097306E"/>
    <w:rsid w:val="00973314"/>
    <w:rsid w:val="00974D6E"/>
    <w:rsid w:val="009762C7"/>
    <w:rsid w:val="00981DA8"/>
    <w:rsid w:val="00982260"/>
    <w:rsid w:val="009851D9"/>
    <w:rsid w:val="009852F6"/>
    <w:rsid w:val="009900E6"/>
    <w:rsid w:val="009904F4"/>
    <w:rsid w:val="00990EBF"/>
    <w:rsid w:val="00991986"/>
    <w:rsid w:val="0099385A"/>
    <w:rsid w:val="00994A94"/>
    <w:rsid w:val="00995535"/>
    <w:rsid w:val="00996239"/>
    <w:rsid w:val="009963CC"/>
    <w:rsid w:val="00997461"/>
    <w:rsid w:val="00997C3F"/>
    <w:rsid w:val="009A3296"/>
    <w:rsid w:val="009A420D"/>
    <w:rsid w:val="009A4809"/>
    <w:rsid w:val="009A6CF0"/>
    <w:rsid w:val="009A76F8"/>
    <w:rsid w:val="009A7AF5"/>
    <w:rsid w:val="009B3D1F"/>
    <w:rsid w:val="009B4495"/>
    <w:rsid w:val="009B6E8D"/>
    <w:rsid w:val="009C27C8"/>
    <w:rsid w:val="009C3F92"/>
    <w:rsid w:val="009C50FF"/>
    <w:rsid w:val="009C51A4"/>
    <w:rsid w:val="009C557A"/>
    <w:rsid w:val="009C77AC"/>
    <w:rsid w:val="009D1F11"/>
    <w:rsid w:val="009D29ED"/>
    <w:rsid w:val="009D366E"/>
    <w:rsid w:val="009D59F0"/>
    <w:rsid w:val="009D74AB"/>
    <w:rsid w:val="009E0EF3"/>
    <w:rsid w:val="009E23B7"/>
    <w:rsid w:val="009E2817"/>
    <w:rsid w:val="009E3FE1"/>
    <w:rsid w:val="009E44A4"/>
    <w:rsid w:val="009F0D82"/>
    <w:rsid w:val="009F301E"/>
    <w:rsid w:val="009F4C4D"/>
    <w:rsid w:val="009F6B0D"/>
    <w:rsid w:val="009F72A8"/>
    <w:rsid w:val="00A001C9"/>
    <w:rsid w:val="00A00339"/>
    <w:rsid w:val="00A0124A"/>
    <w:rsid w:val="00A01A33"/>
    <w:rsid w:val="00A01D8D"/>
    <w:rsid w:val="00A02CE7"/>
    <w:rsid w:val="00A034B6"/>
    <w:rsid w:val="00A0479A"/>
    <w:rsid w:val="00A04987"/>
    <w:rsid w:val="00A0506F"/>
    <w:rsid w:val="00A10029"/>
    <w:rsid w:val="00A12DDD"/>
    <w:rsid w:val="00A1332D"/>
    <w:rsid w:val="00A13B7C"/>
    <w:rsid w:val="00A166B5"/>
    <w:rsid w:val="00A16878"/>
    <w:rsid w:val="00A20567"/>
    <w:rsid w:val="00A2148A"/>
    <w:rsid w:val="00A2272B"/>
    <w:rsid w:val="00A22B91"/>
    <w:rsid w:val="00A238D6"/>
    <w:rsid w:val="00A24ECA"/>
    <w:rsid w:val="00A26873"/>
    <w:rsid w:val="00A30967"/>
    <w:rsid w:val="00A334BA"/>
    <w:rsid w:val="00A338B0"/>
    <w:rsid w:val="00A34BDF"/>
    <w:rsid w:val="00A403CA"/>
    <w:rsid w:val="00A40C9B"/>
    <w:rsid w:val="00A41169"/>
    <w:rsid w:val="00A42F62"/>
    <w:rsid w:val="00A42FF0"/>
    <w:rsid w:val="00A456B2"/>
    <w:rsid w:val="00A4767F"/>
    <w:rsid w:val="00A5024B"/>
    <w:rsid w:val="00A535B4"/>
    <w:rsid w:val="00A55739"/>
    <w:rsid w:val="00A55AA6"/>
    <w:rsid w:val="00A607C3"/>
    <w:rsid w:val="00A60F59"/>
    <w:rsid w:val="00A61274"/>
    <w:rsid w:val="00A64642"/>
    <w:rsid w:val="00A64ABA"/>
    <w:rsid w:val="00A65705"/>
    <w:rsid w:val="00A668B3"/>
    <w:rsid w:val="00A67765"/>
    <w:rsid w:val="00A71576"/>
    <w:rsid w:val="00A722D0"/>
    <w:rsid w:val="00A7472B"/>
    <w:rsid w:val="00A8139A"/>
    <w:rsid w:val="00A816F7"/>
    <w:rsid w:val="00A81D7C"/>
    <w:rsid w:val="00A83FCD"/>
    <w:rsid w:val="00A855F8"/>
    <w:rsid w:val="00A87E64"/>
    <w:rsid w:val="00A9010C"/>
    <w:rsid w:val="00A904F3"/>
    <w:rsid w:val="00A92735"/>
    <w:rsid w:val="00A93678"/>
    <w:rsid w:val="00A95F4C"/>
    <w:rsid w:val="00A96B27"/>
    <w:rsid w:val="00AA1A0C"/>
    <w:rsid w:val="00AA207B"/>
    <w:rsid w:val="00AB040E"/>
    <w:rsid w:val="00AB1997"/>
    <w:rsid w:val="00AB50B7"/>
    <w:rsid w:val="00AB61E2"/>
    <w:rsid w:val="00AC1AD3"/>
    <w:rsid w:val="00AC2100"/>
    <w:rsid w:val="00AC22D6"/>
    <w:rsid w:val="00AC39AB"/>
    <w:rsid w:val="00AC506F"/>
    <w:rsid w:val="00AD074C"/>
    <w:rsid w:val="00AD0C61"/>
    <w:rsid w:val="00AD0DFC"/>
    <w:rsid w:val="00AD322E"/>
    <w:rsid w:val="00AD4BB0"/>
    <w:rsid w:val="00AD5AB0"/>
    <w:rsid w:val="00AE13C4"/>
    <w:rsid w:val="00AE1E69"/>
    <w:rsid w:val="00AE29D5"/>
    <w:rsid w:val="00AE4026"/>
    <w:rsid w:val="00AE4049"/>
    <w:rsid w:val="00AE7D87"/>
    <w:rsid w:val="00AF2781"/>
    <w:rsid w:val="00AF5AE5"/>
    <w:rsid w:val="00AF61C0"/>
    <w:rsid w:val="00AF683F"/>
    <w:rsid w:val="00AF6B0C"/>
    <w:rsid w:val="00AF7DC4"/>
    <w:rsid w:val="00B004D2"/>
    <w:rsid w:val="00B01098"/>
    <w:rsid w:val="00B02691"/>
    <w:rsid w:val="00B0488F"/>
    <w:rsid w:val="00B05386"/>
    <w:rsid w:val="00B065C4"/>
    <w:rsid w:val="00B07923"/>
    <w:rsid w:val="00B117E5"/>
    <w:rsid w:val="00B149B4"/>
    <w:rsid w:val="00B14AED"/>
    <w:rsid w:val="00B15137"/>
    <w:rsid w:val="00B1673E"/>
    <w:rsid w:val="00B17B44"/>
    <w:rsid w:val="00B17F20"/>
    <w:rsid w:val="00B2058E"/>
    <w:rsid w:val="00B2133C"/>
    <w:rsid w:val="00B22D05"/>
    <w:rsid w:val="00B24311"/>
    <w:rsid w:val="00B24C63"/>
    <w:rsid w:val="00B2613C"/>
    <w:rsid w:val="00B272D2"/>
    <w:rsid w:val="00B31D87"/>
    <w:rsid w:val="00B3286C"/>
    <w:rsid w:val="00B335F3"/>
    <w:rsid w:val="00B3426C"/>
    <w:rsid w:val="00B35DB7"/>
    <w:rsid w:val="00B35ED3"/>
    <w:rsid w:val="00B371A1"/>
    <w:rsid w:val="00B40C46"/>
    <w:rsid w:val="00B42492"/>
    <w:rsid w:val="00B42C7C"/>
    <w:rsid w:val="00B43A88"/>
    <w:rsid w:val="00B43B98"/>
    <w:rsid w:val="00B44BED"/>
    <w:rsid w:val="00B4508D"/>
    <w:rsid w:val="00B46D1E"/>
    <w:rsid w:val="00B50B92"/>
    <w:rsid w:val="00B51533"/>
    <w:rsid w:val="00B51B47"/>
    <w:rsid w:val="00B554C3"/>
    <w:rsid w:val="00B6181E"/>
    <w:rsid w:val="00B62182"/>
    <w:rsid w:val="00B6712E"/>
    <w:rsid w:val="00B7001C"/>
    <w:rsid w:val="00B71106"/>
    <w:rsid w:val="00B71676"/>
    <w:rsid w:val="00B721CB"/>
    <w:rsid w:val="00B7375D"/>
    <w:rsid w:val="00B74B33"/>
    <w:rsid w:val="00B75613"/>
    <w:rsid w:val="00B76F3C"/>
    <w:rsid w:val="00B779C6"/>
    <w:rsid w:val="00B81216"/>
    <w:rsid w:val="00B8124D"/>
    <w:rsid w:val="00B825A6"/>
    <w:rsid w:val="00B8279F"/>
    <w:rsid w:val="00B82B33"/>
    <w:rsid w:val="00B82EF1"/>
    <w:rsid w:val="00B83E98"/>
    <w:rsid w:val="00B8796F"/>
    <w:rsid w:val="00B90454"/>
    <w:rsid w:val="00B92331"/>
    <w:rsid w:val="00B9502B"/>
    <w:rsid w:val="00B9541D"/>
    <w:rsid w:val="00B95E4C"/>
    <w:rsid w:val="00B968FF"/>
    <w:rsid w:val="00BA1333"/>
    <w:rsid w:val="00BA31C2"/>
    <w:rsid w:val="00BA325F"/>
    <w:rsid w:val="00BA4A27"/>
    <w:rsid w:val="00BA6790"/>
    <w:rsid w:val="00BB4719"/>
    <w:rsid w:val="00BB4F1F"/>
    <w:rsid w:val="00BB6342"/>
    <w:rsid w:val="00BB6B96"/>
    <w:rsid w:val="00BB742C"/>
    <w:rsid w:val="00BB74E3"/>
    <w:rsid w:val="00BB7CB8"/>
    <w:rsid w:val="00BC1E47"/>
    <w:rsid w:val="00BC3C15"/>
    <w:rsid w:val="00BC4609"/>
    <w:rsid w:val="00BC484C"/>
    <w:rsid w:val="00BC5AB1"/>
    <w:rsid w:val="00BC5ADB"/>
    <w:rsid w:val="00BC756D"/>
    <w:rsid w:val="00BD137D"/>
    <w:rsid w:val="00BD3520"/>
    <w:rsid w:val="00BD429E"/>
    <w:rsid w:val="00BD500A"/>
    <w:rsid w:val="00BD5301"/>
    <w:rsid w:val="00BD605A"/>
    <w:rsid w:val="00BD6750"/>
    <w:rsid w:val="00BD6DC1"/>
    <w:rsid w:val="00BD783E"/>
    <w:rsid w:val="00BE0401"/>
    <w:rsid w:val="00BE208C"/>
    <w:rsid w:val="00BE5417"/>
    <w:rsid w:val="00BE5876"/>
    <w:rsid w:val="00BE6109"/>
    <w:rsid w:val="00BE6BBC"/>
    <w:rsid w:val="00BF0729"/>
    <w:rsid w:val="00BF1C7B"/>
    <w:rsid w:val="00BF29EE"/>
    <w:rsid w:val="00BF451B"/>
    <w:rsid w:val="00BF476D"/>
    <w:rsid w:val="00BF4E27"/>
    <w:rsid w:val="00BF5CF6"/>
    <w:rsid w:val="00C002E6"/>
    <w:rsid w:val="00C04DC5"/>
    <w:rsid w:val="00C05CFA"/>
    <w:rsid w:val="00C07FBC"/>
    <w:rsid w:val="00C10047"/>
    <w:rsid w:val="00C120B2"/>
    <w:rsid w:val="00C127B6"/>
    <w:rsid w:val="00C13DC6"/>
    <w:rsid w:val="00C1404D"/>
    <w:rsid w:val="00C15A8A"/>
    <w:rsid w:val="00C16C74"/>
    <w:rsid w:val="00C2082E"/>
    <w:rsid w:val="00C21323"/>
    <w:rsid w:val="00C21C3A"/>
    <w:rsid w:val="00C21D56"/>
    <w:rsid w:val="00C22E72"/>
    <w:rsid w:val="00C25FCF"/>
    <w:rsid w:val="00C265D1"/>
    <w:rsid w:val="00C27322"/>
    <w:rsid w:val="00C3150D"/>
    <w:rsid w:val="00C317AC"/>
    <w:rsid w:val="00C32415"/>
    <w:rsid w:val="00C3477C"/>
    <w:rsid w:val="00C36C6E"/>
    <w:rsid w:val="00C379C4"/>
    <w:rsid w:val="00C37E8F"/>
    <w:rsid w:val="00C40C39"/>
    <w:rsid w:val="00C4265A"/>
    <w:rsid w:val="00C512D4"/>
    <w:rsid w:val="00C54E71"/>
    <w:rsid w:val="00C574CF"/>
    <w:rsid w:val="00C609A4"/>
    <w:rsid w:val="00C64BB1"/>
    <w:rsid w:val="00C70F0B"/>
    <w:rsid w:val="00C7141F"/>
    <w:rsid w:val="00C718AA"/>
    <w:rsid w:val="00C7668E"/>
    <w:rsid w:val="00C804FF"/>
    <w:rsid w:val="00C845D2"/>
    <w:rsid w:val="00C85A37"/>
    <w:rsid w:val="00C86087"/>
    <w:rsid w:val="00C86E51"/>
    <w:rsid w:val="00C878D8"/>
    <w:rsid w:val="00C87BE1"/>
    <w:rsid w:val="00C92751"/>
    <w:rsid w:val="00C94541"/>
    <w:rsid w:val="00C955A3"/>
    <w:rsid w:val="00C961E8"/>
    <w:rsid w:val="00C971E5"/>
    <w:rsid w:val="00CA175F"/>
    <w:rsid w:val="00CA1919"/>
    <w:rsid w:val="00CA21CD"/>
    <w:rsid w:val="00CA3142"/>
    <w:rsid w:val="00CA4195"/>
    <w:rsid w:val="00CA4D50"/>
    <w:rsid w:val="00CA52AA"/>
    <w:rsid w:val="00CA5952"/>
    <w:rsid w:val="00CB6B8F"/>
    <w:rsid w:val="00CB7109"/>
    <w:rsid w:val="00CC0E87"/>
    <w:rsid w:val="00CC2285"/>
    <w:rsid w:val="00CC3D66"/>
    <w:rsid w:val="00CC4469"/>
    <w:rsid w:val="00CC5E51"/>
    <w:rsid w:val="00CC75C7"/>
    <w:rsid w:val="00CC7839"/>
    <w:rsid w:val="00CD060E"/>
    <w:rsid w:val="00CD3D98"/>
    <w:rsid w:val="00CD4E10"/>
    <w:rsid w:val="00CD5AF6"/>
    <w:rsid w:val="00CD70F7"/>
    <w:rsid w:val="00CE2C80"/>
    <w:rsid w:val="00CE35D7"/>
    <w:rsid w:val="00CE499E"/>
    <w:rsid w:val="00CE5C3F"/>
    <w:rsid w:val="00CE6EEF"/>
    <w:rsid w:val="00CF0AEA"/>
    <w:rsid w:val="00CF1282"/>
    <w:rsid w:val="00CF1A25"/>
    <w:rsid w:val="00CF3D27"/>
    <w:rsid w:val="00CF5CCB"/>
    <w:rsid w:val="00CF7062"/>
    <w:rsid w:val="00CF7CA7"/>
    <w:rsid w:val="00D01F0C"/>
    <w:rsid w:val="00D01F39"/>
    <w:rsid w:val="00D020AA"/>
    <w:rsid w:val="00D02102"/>
    <w:rsid w:val="00D02356"/>
    <w:rsid w:val="00D03447"/>
    <w:rsid w:val="00D03587"/>
    <w:rsid w:val="00D04DC8"/>
    <w:rsid w:val="00D1220E"/>
    <w:rsid w:val="00D1422E"/>
    <w:rsid w:val="00D175E7"/>
    <w:rsid w:val="00D226FC"/>
    <w:rsid w:val="00D233BC"/>
    <w:rsid w:val="00D23F0B"/>
    <w:rsid w:val="00D25622"/>
    <w:rsid w:val="00D25F3D"/>
    <w:rsid w:val="00D31FF7"/>
    <w:rsid w:val="00D32F8A"/>
    <w:rsid w:val="00D34450"/>
    <w:rsid w:val="00D34468"/>
    <w:rsid w:val="00D36308"/>
    <w:rsid w:val="00D3739E"/>
    <w:rsid w:val="00D467B6"/>
    <w:rsid w:val="00D473E1"/>
    <w:rsid w:val="00D528AD"/>
    <w:rsid w:val="00D5293F"/>
    <w:rsid w:val="00D5320E"/>
    <w:rsid w:val="00D53383"/>
    <w:rsid w:val="00D54623"/>
    <w:rsid w:val="00D55738"/>
    <w:rsid w:val="00D557CF"/>
    <w:rsid w:val="00D625E4"/>
    <w:rsid w:val="00D63385"/>
    <w:rsid w:val="00D638DC"/>
    <w:rsid w:val="00D66AEB"/>
    <w:rsid w:val="00D66C69"/>
    <w:rsid w:val="00D70D9E"/>
    <w:rsid w:val="00D70EF7"/>
    <w:rsid w:val="00D72402"/>
    <w:rsid w:val="00D72F61"/>
    <w:rsid w:val="00D73A2B"/>
    <w:rsid w:val="00D741F1"/>
    <w:rsid w:val="00D75EAE"/>
    <w:rsid w:val="00D76968"/>
    <w:rsid w:val="00D77071"/>
    <w:rsid w:val="00D81E58"/>
    <w:rsid w:val="00D822C5"/>
    <w:rsid w:val="00D82BBA"/>
    <w:rsid w:val="00D83043"/>
    <w:rsid w:val="00D848C1"/>
    <w:rsid w:val="00D85951"/>
    <w:rsid w:val="00D85CE5"/>
    <w:rsid w:val="00D876E3"/>
    <w:rsid w:val="00D90DD4"/>
    <w:rsid w:val="00D93604"/>
    <w:rsid w:val="00D94EE2"/>
    <w:rsid w:val="00D97839"/>
    <w:rsid w:val="00D97CCB"/>
    <w:rsid w:val="00DA0766"/>
    <w:rsid w:val="00DA17E9"/>
    <w:rsid w:val="00DA272D"/>
    <w:rsid w:val="00DA2750"/>
    <w:rsid w:val="00DA30AC"/>
    <w:rsid w:val="00DB00EC"/>
    <w:rsid w:val="00DB1828"/>
    <w:rsid w:val="00DB48E1"/>
    <w:rsid w:val="00DB6927"/>
    <w:rsid w:val="00DC7E75"/>
    <w:rsid w:val="00DD0409"/>
    <w:rsid w:val="00DD1A00"/>
    <w:rsid w:val="00DD4589"/>
    <w:rsid w:val="00DD521D"/>
    <w:rsid w:val="00DD6CC7"/>
    <w:rsid w:val="00DE2E96"/>
    <w:rsid w:val="00DE38AB"/>
    <w:rsid w:val="00DE3DED"/>
    <w:rsid w:val="00DE408E"/>
    <w:rsid w:val="00DE4888"/>
    <w:rsid w:val="00DE5E1F"/>
    <w:rsid w:val="00DE5FCE"/>
    <w:rsid w:val="00DF1E29"/>
    <w:rsid w:val="00DF3032"/>
    <w:rsid w:val="00DF41D1"/>
    <w:rsid w:val="00DF4965"/>
    <w:rsid w:val="00DF4FE4"/>
    <w:rsid w:val="00DF7212"/>
    <w:rsid w:val="00E00FE3"/>
    <w:rsid w:val="00E012E2"/>
    <w:rsid w:val="00E01606"/>
    <w:rsid w:val="00E02202"/>
    <w:rsid w:val="00E032E8"/>
    <w:rsid w:val="00E035AA"/>
    <w:rsid w:val="00E03C90"/>
    <w:rsid w:val="00E04329"/>
    <w:rsid w:val="00E05EA0"/>
    <w:rsid w:val="00E05FFE"/>
    <w:rsid w:val="00E11746"/>
    <w:rsid w:val="00E12742"/>
    <w:rsid w:val="00E13812"/>
    <w:rsid w:val="00E17438"/>
    <w:rsid w:val="00E17550"/>
    <w:rsid w:val="00E175C9"/>
    <w:rsid w:val="00E21CA6"/>
    <w:rsid w:val="00E2318B"/>
    <w:rsid w:val="00E239A4"/>
    <w:rsid w:val="00E26BE6"/>
    <w:rsid w:val="00E27B53"/>
    <w:rsid w:val="00E27CBC"/>
    <w:rsid w:val="00E30738"/>
    <w:rsid w:val="00E3262E"/>
    <w:rsid w:val="00E34B5F"/>
    <w:rsid w:val="00E35C3C"/>
    <w:rsid w:val="00E36658"/>
    <w:rsid w:val="00E3711E"/>
    <w:rsid w:val="00E410ED"/>
    <w:rsid w:val="00E42653"/>
    <w:rsid w:val="00E4438D"/>
    <w:rsid w:val="00E4458E"/>
    <w:rsid w:val="00E45670"/>
    <w:rsid w:val="00E51180"/>
    <w:rsid w:val="00E53D91"/>
    <w:rsid w:val="00E541C2"/>
    <w:rsid w:val="00E60E1C"/>
    <w:rsid w:val="00E62759"/>
    <w:rsid w:val="00E650A9"/>
    <w:rsid w:val="00E67B6C"/>
    <w:rsid w:val="00E70EF1"/>
    <w:rsid w:val="00E7153C"/>
    <w:rsid w:val="00E71DBC"/>
    <w:rsid w:val="00E71EA9"/>
    <w:rsid w:val="00E72879"/>
    <w:rsid w:val="00E72B46"/>
    <w:rsid w:val="00E72BD6"/>
    <w:rsid w:val="00E733F7"/>
    <w:rsid w:val="00E747A5"/>
    <w:rsid w:val="00E754F9"/>
    <w:rsid w:val="00E75BA9"/>
    <w:rsid w:val="00E76ABE"/>
    <w:rsid w:val="00E76BF3"/>
    <w:rsid w:val="00E76D82"/>
    <w:rsid w:val="00E77FA7"/>
    <w:rsid w:val="00E80D71"/>
    <w:rsid w:val="00E846DE"/>
    <w:rsid w:val="00E85CBB"/>
    <w:rsid w:val="00E86F0F"/>
    <w:rsid w:val="00E87C5C"/>
    <w:rsid w:val="00E91E35"/>
    <w:rsid w:val="00E92A08"/>
    <w:rsid w:val="00E942E4"/>
    <w:rsid w:val="00E94F5B"/>
    <w:rsid w:val="00E96942"/>
    <w:rsid w:val="00E96CDB"/>
    <w:rsid w:val="00EA046C"/>
    <w:rsid w:val="00EA15C4"/>
    <w:rsid w:val="00EA56EA"/>
    <w:rsid w:val="00EA6109"/>
    <w:rsid w:val="00EB5E50"/>
    <w:rsid w:val="00EC1C32"/>
    <w:rsid w:val="00EC3E22"/>
    <w:rsid w:val="00EC6DA8"/>
    <w:rsid w:val="00EC7865"/>
    <w:rsid w:val="00ED2ED8"/>
    <w:rsid w:val="00ED47E7"/>
    <w:rsid w:val="00ED5236"/>
    <w:rsid w:val="00ED59A0"/>
    <w:rsid w:val="00ED6917"/>
    <w:rsid w:val="00ED7AE0"/>
    <w:rsid w:val="00ED7BCA"/>
    <w:rsid w:val="00ED7CEB"/>
    <w:rsid w:val="00EE2ED9"/>
    <w:rsid w:val="00EE3A7B"/>
    <w:rsid w:val="00EE4DC7"/>
    <w:rsid w:val="00EE6AF5"/>
    <w:rsid w:val="00EF0EEB"/>
    <w:rsid w:val="00EF1B8A"/>
    <w:rsid w:val="00EF1D7A"/>
    <w:rsid w:val="00EF3224"/>
    <w:rsid w:val="00EF4483"/>
    <w:rsid w:val="00EF61BC"/>
    <w:rsid w:val="00EF64D9"/>
    <w:rsid w:val="00EF6A3D"/>
    <w:rsid w:val="00EF7A0B"/>
    <w:rsid w:val="00F00C1A"/>
    <w:rsid w:val="00F00F55"/>
    <w:rsid w:val="00F03A68"/>
    <w:rsid w:val="00F05ABE"/>
    <w:rsid w:val="00F060D7"/>
    <w:rsid w:val="00F07222"/>
    <w:rsid w:val="00F077F4"/>
    <w:rsid w:val="00F118BE"/>
    <w:rsid w:val="00F118D5"/>
    <w:rsid w:val="00F154E1"/>
    <w:rsid w:val="00F17C50"/>
    <w:rsid w:val="00F17D21"/>
    <w:rsid w:val="00F2087E"/>
    <w:rsid w:val="00F249D6"/>
    <w:rsid w:val="00F269DC"/>
    <w:rsid w:val="00F2712C"/>
    <w:rsid w:val="00F307DF"/>
    <w:rsid w:val="00F311B7"/>
    <w:rsid w:val="00F31CEC"/>
    <w:rsid w:val="00F32A73"/>
    <w:rsid w:val="00F32EB5"/>
    <w:rsid w:val="00F346B9"/>
    <w:rsid w:val="00F34745"/>
    <w:rsid w:val="00F356C5"/>
    <w:rsid w:val="00F36A15"/>
    <w:rsid w:val="00F41045"/>
    <w:rsid w:val="00F42B3B"/>
    <w:rsid w:val="00F42F64"/>
    <w:rsid w:val="00F4691B"/>
    <w:rsid w:val="00F47621"/>
    <w:rsid w:val="00F47CBC"/>
    <w:rsid w:val="00F47F8B"/>
    <w:rsid w:val="00F500B9"/>
    <w:rsid w:val="00F510A5"/>
    <w:rsid w:val="00F5281C"/>
    <w:rsid w:val="00F52D40"/>
    <w:rsid w:val="00F53164"/>
    <w:rsid w:val="00F55789"/>
    <w:rsid w:val="00F57627"/>
    <w:rsid w:val="00F57A2A"/>
    <w:rsid w:val="00F6006E"/>
    <w:rsid w:val="00F60604"/>
    <w:rsid w:val="00F6083C"/>
    <w:rsid w:val="00F60967"/>
    <w:rsid w:val="00F60BC4"/>
    <w:rsid w:val="00F60EAF"/>
    <w:rsid w:val="00F645F1"/>
    <w:rsid w:val="00F652EB"/>
    <w:rsid w:val="00F6723B"/>
    <w:rsid w:val="00F7009A"/>
    <w:rsid w:val="00F719AC"/>
    <w:rsid w:val="00F74E37"/>
    <w:rsid w:val="00F74EC8"/>
    <w:rsid w:val="00F75E97"/>
    <w:rsid w:val="00F772BE"/>
    <w:rsid w:val="00F80927"/>
    <w:rsid w:val="00F81044"/>
    <w:rsid w:val="00F82B2E"/>
    <w:rsid w:val="00F84237"/>
    <w:rsid w:val="00F85A67"/>
    <w:rsid w:val="00F86634"/>
    <w:rsid w:val="00F86CAE"/>
    <w:rsid w:val="00F9000C"/>
    <w:rsid w:val="00F90597"/>
    <w:rsid w:val="00F930FA"/>
    <w:rsid w:val="00F937B7"/>
    <w:rsid w:val="00F96F80"/>
    <w:rsid w:val="00F974F6"/>
    <w:rsid w:val="00FA0C36"/>
    <w:rsid w:val="00FA0D7C"/>
    <w:rsid w:val="00FA0E9A"/>
    <w:rsid w:val="00FA17DA"/>
    <w:rsid w:val="00FA30FF"/>
    <w:rsid w:val="00FA31A6"/>
    <w:rsid w:val="00FA3B54"/>
    <w:rsid w:val="00FA40B8"/>
    <w:rsid w:val="00FA4921"/>
    <w:rsid w:val="00FA5A15"/>
    <w:rsid w:val="00FA603C"/>
    <w:rsid w:val="00FA64F8"/>
    <w:rsid w:val="00FA6710"/>
    <w:rsid w:val="00FB066D"/>
    <w:rsid w:val="00FB0B4A"/>
    <w:rsid w:val="00FB1B26"/>
    <w:rsid w:val="00FB30D3"/>
    <w:rsid w:val="00FB3CE8"/>
    <w:rsid w:val="00FB4606"/>
    <w:rsid w:val="00FB550F"/>
    <w:rsid w:val="00FB5CEE"/>
    <w:rsid w:val="00FB66C0"/>
    <w:rsid w:val="00FC1E50"/>
    <w:rsid w:val="00FC2111"/>
    <w:rsid w:val="00FC4A3C"/>
    <w:rsid w:val="00FD4B0A"/>
    <w:rsid w:val="00FD5C70"/>
    <w:rsid w:val="00FD6B2F"/>
    <w:rsid w:val="00FD6FDD"/>
    <w:rsid w:val="00FE006F"/>
    <w:rsid w:val="00FE03AD"/>
    <w:rsid w:val="00FE0EB1"/>
    <w:rsid w:val="00FE283A"/>
    <w:rsid w:val="00FE343D"/>
    <w:rsid w:val="00FE620F"/>
    <w:rsid w:val="00FE774B"/>
    <w:rsid w:val="00FF2087"/>
    <w:rsid w:val="00FF2C49"/>
    <w:rsid w:val="00FF336B"/>
    <w:rsid w:val="00FF523D"/>
    <w:rsid w:val="00FF7CB9"/>
    <w:rsid w:val="00FF7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oNotEmbedSmartTags/>
  <w:decimalSymbol w:val="."/>
  <w:listSeparator w:val=","/>
  <w14:docId w14:val="7271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BD429E"/>
    <w:pPr>
      <w:spacing w:line="260" w:lineRule="atLeast"/>
    </w:pPr>
    <w:rPr>
      <w:rFonts w:eastAsiaTheme="minorHAnsi" w:cstheme="minorBidi"/>
      <w:sz w:val="22"/>
      <w:lang w:eastAsia="en-US"/>
    </w:rPr>
  </w:style>
  <w:style w:type="paragraph" w:styleId="Heading1">
    <w:name w:val="heading 1"/>
    <w:next w:val="Heading2"/>
    <w:autoRedefine/>
    <w:qFormat/>
    <w:rsid w:val="00DB48E1"/>
    <w:pPr>
      <w:keepNext/>
      <w:keepLines/>
      <w:ind w:left="1134" w:hanging="1134"/>
      <w:outlineLvl w:val="0"/>
    </w:pPr>
    <w:rPr>
      <w:b/>
      <w:bCs/>
      <w:kern w:val="28"/>
      <w:sz w:val="36"/>
      <w:szCs w:val="32"/>
    </w:rPr>
  </w:style>
  <w:style w:type="paragraph" w:styleId="Heading2">
    <w:name w:val="heading 2"/>
    <w:basedOn w:val="Heading1"/>
    <w:next w:val="Heading3"/>
    <w:autoRedefine/>
    <w:qFormat/>
    <w:rsid w:val="00DB48E1"/>
    <w:pPr>
      <w:spacing w:before="280"/>
      <w:outlineLvl w:val="1"/>
    </w:pPr>
    <w:rPr>
      <w:bCs w:val="0"/>
      <w:iCs/>
      <w:sz w:val="32"/>
      <w:szCs w:val="28"/>
    </w:rPr>
  </w:style>
  <w:style w:type="paragraph" w:styleId="Heading3">
    <w:name w:val="heading 3"/>
    <w:basedOn w:val="Heading1"/>
    <w:next w:val="Heading4"/>
    <w:autoRedefine/>
    <w:qFormat/>
    <w:rsid w:val="00DB48E1"/>
    <w:pPr>
      <w:spacing w:before="240"/>
      <w:outlineLvl w:val="2"/>
    </w:pPr>
    <w:rPr>
      <w:bCs w:val="0"/>
      <w:sz w:val="28"/>
      <w:szCs w:val="26"/>
    </w:rPr>
  </w:style>
  <w:style w:type="paragraph" w:styleId="Heading4">
    <w:name w:val="heading 4"/>
    <w:basedOn w:val="Heading1"/>
    <w:next w:val="Heading5"/>
    <w:autoRedefine/>
    <w:qFormat/>
    <w:rsid w:val="00DB48E1"/>
    <w:pPr>
      <w:spacing w:before="220"/>
      <w:outlineLvl w:val="3"/>
    </w:pPr>
    <w:rPr>
      <w:bCs w:val="0"/>
      <w:sz w:val="26"/>
      <w:szCs w:val="28"/>
    </w:rPr>
  </w:style>
  <w:style w:type="paragraph" w:styleId="Heading5">
    <w:name w:val="heading 5"/>
    <w:basedOn w:val="Heading1"/>
    <w:next w:val="subsection"/>
    <w:autoRedefine/>
    <w:qFormat/>
    <w:rsid w:val="00DB48E1"/>
    <w:pPr>
      <w:spacing w:before="280"/>
      <w:outlineLvl w:val="4"/>
    </w:pPr>
    <w:rPr>
      <w:bCs w:val="0"/>
      <w:iCs/>
      <w:sz w:val="24"/>
      <w:szCs w:val="26"/>
    </w:rPr>
  </w:style>
  <w:style w:type="paragraph" w:styleId="Heading6">
    <w:name w:val="heading 6"/>
    <w:basedOn w:val="Heading1"/>
    <w:next w:val="Heading7"/>
    <w:autoRedefine/>
    <w:qFormat/>
    <w:rsid w:val="00DB48E1"/>
    <w:pPr>
      <w:outlineLvl w:val="5"/>
    </w:pPr>
    <w:rPr>
      <w:rFonts w:ascii="Arial" w:hAnsi="Arial" w:cs="Arial"/>
      <w:bCs w:val="0"/>
      <w:sz w:val="32"/>
      <w:szCs w:val="22"/>
    </w:rPr>
  </w:style>
  <w:style w:type="paragraph" w:styleId="Heading7">
    <w:name w:val="heading 7"/>
    <w:basedOn w:val="Heading6"/>
    <w:next w:val="Normal"/>
    <w:autoRedefine/>
    <w:qFormat/>
    <w:rsid w:val="00DB48E1"/>
    <w:pPr>
      <w:spacing w:before="280"/>
      <w:outlineLvl w:val="6"/>
    </w:pPr>
    <w:rPr>
      <w:sz w:val="28"/>
    </w:rPr>
  </w:style>
  <w:style w:type="paragraph" w:styleId="Heading8">
    <w:name w:val="heading 8"/>
    <w:basedOn w:val="Heading6"/>
    <w:next w:val="Normal"/>
    <w:autoRedefine/>
    <w:qFormat/>
    <w:rsid w:val="00DB48E1"/>
    <w:pPr>
      <w:spacing w:before="240"/>
      <w:outlineLvl w:val="7"/>
    </w:pPr>
    <w:rPr>
      <w:iCs/>
      <w:sz w:val="26"/>
    </w:rPr>
  </w:style>
  <w:style w:type="paragraph" w:styleId="Heading9">
    <w:name w:val="heading 9"/>
    <w:basedOn w:val="Heading1"/>
    <w:next w:val="Normal"/>
    <w:autoRedefine/>
    <w:qFormat/>
    <w:rsid w:val="00DB48E1"/>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BD429E"/>
  </w:style>
  <w:style w:type="paragraph" w:customStyle="1" w:styleId="BoxHeadBold">
    <w:name w:val="BoxHeadBold"/>
    <w:aliases w:val="bhb"/>
    <w:basedOn w:val="BoxText"/>
    <w:next w:val="BoxText"/>
    <w:qFormat/>
    <w:rsid w:val="00BD429E"/>
    <w:rPr>
      <w:b/>
    </w:rPr>
  </w:style>
  <w:style w:type="paragraph" w:customStyle="1" w:styleId="BoxList">
    <w:name w:val="BoxList"/>
    <w:aliases w:val="bl"/>
    <w:basedOn w:val="BoxText"/>
    <w:qFormat/>
    <w:rsid w:val="00BD429E"/>
    <w:pPr>
      <w:ind w:left="1559" w:hanging="425"/>
    </w:pPr>
  </w:style>
  <w:style w:type="paragraph" w:customStyle="1" w:styleId="BoxPara">
    <w:name w:val="BoxPara"/>
    <w:aliases w:val="bp"/>
    <w:basedOn w:val="BoxText"/>
    <w:qFormat/>
    <w:rsid w:val="00BD429E"/>
    <w:pPr>
      <w:tabs>
        <w:tab w:val="right" w:pos="2268"/>
      </w:tabs>
      <w:ind w:left="2552" w:hanging="1418"/>
    </w:pPr>
  </w:style>
  <w:style w:type="paragraph" w:customStyle="1" w:styleId="BoxText">
    <w:name w:val="BoxText"/>
    <w:aliases w:val="bt"/>
    <w:basedOn w:val="OPCParaBase"/>
    <w:qFormat/>
    <w:rsid w:val="00BD429E"/>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BD429E"/>
  </w:style>
  <w:style w:type="character" w:customStyle="1" w:styleId="CharAmPartText">
    <w:name w:val="CharAmPartText"/>
    <w:basedOn w:val="OPCCharBase"/>
    <w:uiPriority w:val="1"/>
    <w:qFormat/>
    <w:rsid w:val="00BD429E"/>
  </w:style>
  <w:style w:type="character" w:customStyle="1" w:styleId="CharAmSchNo">
    <w:name w:val="CharAmSchNo"/>
    <w:basedOn w:val="OPCCharBase"/>
    <w:uiPriority w:val="1"/>
    <w:qFormat/>
    <w:rsid w:val="00BD429E"/>
  </w:style>
  <w:style w:type="character" w:customStyle="1" w:styleId="CharAmSchText">
    <w:name w:val="CharAmSchText"/>
    <w:basedOn w:val="OPCCharBase"/>
    <w:uiPriority w:val="1"/>
    <w:qFormat/>
    <w:rsid w:val="00BD429E"/>
  </w:style>
  <w:style w:type="character" w:customStyle="1" w:styleId="CharBoldItalic">
    <w:name w:val="CharBoldItalic"/>
    <w:basedOn w:val="OPCCharBase"/>
    <w:uiPriority w:val="1"/>
    <w:qFormat/>
    <w:rsid w:val="00BD429E"/>
    <w:rPr>
      <w:b/>
      <w:i/>
    </w:rPr>
  </w:style>
  <w:style w:type="character" w:customStyle="1" w:styleId="CharChapNo">
    <w:name w:val="CharChapNo"/>
    <w:basedOn w:val="OPCCharBase"/>
    <w:qFormat/>
    <w:rsid w:val="00BD429E"/>
  </w:style>
  <w:style w:type="character" w:customStyle="1" w:styleId="CharChapText">
    <w:name w:val="CharChapText"/>
    <w:basedOn w:val="OPCCharBase"/>
    <w:qFormat/>
    <w:rsid w:val="00BD429E"/>
  </w:style>
  <w:style w:type="character" w:customStyle="1" w:styleId="CharDivNo">
    <w:name w:val="CharDivNo"/>
    <w:basedOn w:val="OPCCharBase"/>
    <w:qFormat/>
    <w:rsid w:val="00BD429E"/>
  </w:style>
  <w:style w:type="character" w:customStyle="1" w:styleId="CharDivText">
    <w:name w:val="CharDivText"/>
    <w:basedOn w:val="OPCCharBase"/>
    <w:qFormat/>
    <w:rsid w:val="00BD429E"/>
  </w:style>
  <w:style w:type="character" w:customStyle="1" w:styleId="CharItalic">
    <w:name w:val="CharItalic"/>
    <w:basedOn w:val="OPCCharBase"/>
    <w:uiPriority w:val="1"/>
    <w:qFormat/>
    <w:rsid w:val="00BD429E"/>
    <w:rPr>
      <w:i/>
    </w:rPr>
  </w:style>
  <w:style w:type="character" w:customStyle="1" w:styleId="CharPartNo">
    <w:name w:val="CharPartNo"/>
    <w:basedOn w:val="OPCCharBase"/>
    <w:qFormat/>
    <w:rsid w:val="00BD429E"/>
  </w:style>
  <w:style w:type="character" w:customStyle="1" w:styleId="CharPartText">
    <w:name w:val="CharPartText"/>
    <w:basedOn w:val="OPCCharBase"/>
    <w:qFormat/>
    <w:rsid w:val="00BD429E"/>
  </w:style>
  <w:style w:type="character" w:customStyle="1" w:styleId="CharSectno">
    <w:name w:val="CharSectno"/>
    <w:basedOn w:val="OPCCharBase"/>
    <w:qFormat/>
    <w:rsid w:val="00BD429E"/>
  </w:style>
  <w:style w:type="character" w:customStyle="1" w:styleId="CharSubdNo">
    <w:name w:val="CharSubdNo"/>
    <w:basedOn w:val="OPCCharBase"/>
    <w:uiPriority w:val="1"/>
    <w:qFormat/>
    <w:rsid w:val="00BD429E"/>
  </w:style>
  <w:style w:type="character" w:customStyle="1" w:styleId="CharSubdText">
    <w:name w:val="CharSubdText"/>
    <w:basedOn w:val="OPCCharBase"/>
    <w:uiPriority w:val="1"/>
    <w:qFormat/>
    <w:rsid w:val="00BD429E"/>
  </w:style>
  <w:style w:type="paragraph" w:customStyle="1" w:styleId="Blocks">
    <w:name w:val="Blocks"/>
    <w:aliases w:val="bb"/>
    <w:basedOn w:val="OPCParaBase"/>
    <w:qFormat/>
    <w:rsid w:val="00BD429E"/>
    <w:pPr>
      <w:spacing w:line="240" w:lineRule="auto"/>
    </w:pPr>
    <w:rPr>
      <w:sz w:val="24"/>
    </w:rPr>
  </w:style>
  <w:style w:type="paragraph" w:customStyle="1" w:styleId="BoxHeadItalic">
    <w:name w:val="BoxHeadItalic"/>
    <w:aliases w:val="bhi"/>
    <w:basedOn w:val="BoxText"/>
    <w:next w:val="BoxStep"/>
    <w:qFormat/>
    <w:rsid w:val="00BD429E"/>
    <w:rPr>
      <w:i/>
    </w:rPr>
  </w:style>
  <w:style w:type="paragraph" w:customStyle="1" w:styleId="BoxNote">
    <w:name w:val="BoxNote"/>
    <w:aliases w:val="bn"/>
    <w:basedOn w:val="BoxText"/>
    <w:qFormat/>
    <w:rsid w:val="00BD429E"/>
    <w:pPr>
      <w:tabs>
        <w:tab w:val="left" w:pos="1985"/>
      </w:tabs>
      <w:spacing w:before="122" w:line="198" w:lineRule="exact"/>
      <w:ind w:left="2948" w:hanging="1814"/>
    </w:pPr>
    <w:rPr>
      <w:sz w:val="18"/>
    </w:rPr>
  </w:style>
  <w:style w:type="paragraph" w:customStyle="1" w:styleId="BoxStep">
    <w:name w:val="BoxStep"/>
    <w:aliases w:val="bs"/>
    <w:basedOn w:val="BoxText"/>
    <w:qFormat/>
    <w:rsid w:val="00BD429E"/>
    <w:pPr>
      <w:ind w:left="1985" w:hanging="851"/>
    </w:pPr>
  </w:style>
  <w:style w:type="paragraph" w:customStyle="1" w:styleId="Definition">
    <w:name w:val="Definition"/>
    <w:aliases w:val="dd"/>
    <w:basedOn w:val="OPCParaBase"/>
    <w:link w:val="DefinitionChar"/>
    <w:rsid w:val="00BD429E"/>
    <w:pPr>
      <w:spacing w:before="180" w:line="240" w:lineRule="auto"/>
      <w:ind w:left="1134"/>
    </w:pPr>
  </w:style>
  <w:style w:type="paragraph" w:customStyle="1" w:styleId="House">
    <w:name w:val="House"/>
    <w:basedOn w:val="OPCParaBase"/>
    <w:rsid w:val="00BD429E"/>
    <w:pPr>
      <w:spacing w:line="240" w:lineRule="auto"/>
    </w:pPr>
    <w:rPr>
      <w:sz w:val="28"/>
    </w:rPr>
  </w:style>
  <w:style w:type="paragraph" w:customStyle="1" w:styleId="paragraph">
    <w:name w:val="paragraph"/>
    <w:aliases w:val="a"/>
    <w:basedOn w:val="OPCParaBase"/>
    <w:link w:val="paragraphChar"/>
    <w:rsid w:val="00BD429E"/>
    <w:pPr>
      <w:tabs>
        <w:tab w:val="right" w:pos="1531"/>
      </w:tabs>
      <w:spacing w:before="40" w:line="240" w:lineRule="auto"/>
      <w:ind w:left="1644" w:hanging="1644"/>
    </w:pPr>
  </w:style>
  <w:style w:type="paragraph" w:customStyle="1" w:styleId="paragraphsub">
    <w:name w:val="paragraph(sub)"/>
    <w:aliases w:val="aa"/>
    <w:basedOn w:val="OPCParaBase"/>
    <w:rsid w:val="00BD429E"/>
    <w:pPr>
      <w:tabs>
        <w:tab w:val="right" w:pos="1985"/>
      </w:tabs>
      <w:spacing w:before="40" w:line="240" w:lineRule="auto"/>
      <w:ind w:left="2098" w:hanging="2098"/>
    </w:pPr>
  </w:style>
  <w:style w:type="paragraph" w:customStyle="1" w:styleId="Formula">
    <w:name w:val="Formula"/>
    <w:basedOn w:val="OPCParaBase"/>
    <w:rsid w:val="00BD429E"/>
    <w:pPr>
      <w:spacing w:line="240" w:lineRule="auto"/>
      <w:ind w:left="1134"/>
    </w:pPr>
    <w:rPr>
      <w:sz w:val="20"/>
    </w:rPr>
  </w:style>
  <w:style w:type="paragraph" w:customStyle="1" w:styleId="paragraphsub-sub">
    <w:name w:val="paragraph(sub-sub)"/>
    <w:aliases w:val="aaa"/>
    <w:basedOn w:val="OPCParaBase"/>
    <w:rsid w:val="00BD429E"/>
    <w:pPr>
      <w:tabs>
        <w:tab w:val="right" w:pos="2722"/>
      </w:tabs>
      <w:spacing w:before="40" w:line="240" w:lineRule="auto"/>
      <w:ind w:left="2835" w:hanging="2835"/>
    </w:pPr>
  </w:style>
  <w:style w:type="paragraph" w:customStyle="1" w:styleId="Item">
    <w:name w:val="Item"/>
    <w:aliases w:val="i"/>
    <w:basedOn w:val="OPCParaBase"/>
    <w:next w:val="ItemHead"/>
    <w:rsid w:val="00BD429E"/>
    <w:pPr>
      <w:keepLines/>
      <w:spacing w:before="80" w:line="240" w:lineRule="auto"/>
      <w:ind w:left="709"/>
    </w:pPr>
  </w:style>
  <w:style w:type="paragraph" w:customStyle="1" w:styleId="ItemHead">
    <w:name w:val="ItemHead"/>
    <w:aliases w:val="ih"/>
    <w:basedOn w:val="OPCParaBase"/>
    <w:next w:val="Item"/>
    <w:link w:val="ItemHeadChar"/>
    <w:rsid w:val="00BD429E"/>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BD429E"/>
    <w:pPr>
      <w:spacing w:before="240" w:line="240" w:lineRule="auto"/>
      <w:ind w:left="284" w:hanging="284"/>
    </w:pPr>
    <w:rPr>
      <w:i/>
      <w:sz w:val="24"/>
    </w:rPr>
  </w:style>
  <w:style w:type="paragraph" w:customStyle="1" w:styleId="notepara">
    <w:name w:val="note(para)"/>
    <w:aliases w:val="na"/>
    <w:basedOn w:val="OPCParaBase"/>
    <w:rsid w:val="00BD429E"/>
    <w:pPr>
      <w:spacing w:before="40" w:line="198" w:lineRule="exact"/>
      <w:ind w:left="2354" w:hanging="369"/>
    </w:pPr>
    <w:rPr>
      <w:sz w:val="18"/>
    </w:rPr>
  </w:style>
  <w:style w:type="paragraph" w:customStyle="1" w:styleId="LongT">
    <w:name w:val="LongT"/>
    <w:basedOn w:val="OPCParaBase"/>
    <w:rsid w:val="00BD429E"/>
    <w:pPr>
      <w:spacing w:line="240" w:lineRule="auto"/>
    </w:pPr>
    <w:rPr>
      <w:b/>
      <w:sz w:val="32"/>
    </w:rPr>
  </w:style>
  <w:style w:type="paragraph" w:customStyle="1" w:styleId="notemargin">
    <w:name w:val="note(margin)"/>
    <w:aliases w:val="nm"/>
    <w:basedOn w:val="OPCParaBase"/>
    <w:rsid w:val="00BD429E"/>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BD429E"/>
    <w:pPr>
      <w:spacing w:line="240" w:lineRule="auto"/>
      <w:jc w:val="right"/>
    </w:pPr>
    <w:rPr>
      <w:rFonts w:ascii="Arial" w:hAnsi="Arial"/>
      <w:b/>
      <w:i/>
    </w:rPr>
  </w:style>
  <w:style w:type="paragraph" w:customStyle="1" w:styleId="Page1">
    <w:name w:val="Page1"/>
    <w:basedOn w:val="OPCParaBase"/>
    <w:rsid w:val="00BD429E"/>
    <w:pPr>
      <w:spacing w:before="5600" w:line="240" w:lineRule="auto"/>
    </w:pPr>
    <w:rPr>
      <w:b/>
      <w:sz w:val="32"/>
    </w:rPr>
  </w:style>
  <w:style w:type="character" w:customStyle="1" w:styleId="CharSubPartTextCASA">
    <w:name w:val="CharSubPartText(CASA)"/>
    <w:basedOn w:val="OPCCharBase"/>
    <w:uiPriority w:val="1"/>
    <w:rsid w:val="00BD429E"/>
  </w:style>
  <w:style w:type="paragraph" w:customStyle="1" w:styleId="Penalty">
    <w:name w:val="Penalty"/>
    <w:basedOn w:val="OPCParaBase"/>
    <w:rsid w:val="00BD429E"/>
    <w:pPr>
      <w:tabs>
        <w:tab w:val="left" w:pos="2977"/>
      </w:tabs>
      <w:spacing w:before="180" w:line="240" w:lineRule="auto"/>
      <w:ind w:left="1985" w:hanging="851"/>
    </w:pPr>
  </w:style>
  <w:style w:type="paragraph" w:customStyle="1" w:styleId="Portfolio">
    <w:name w:val="Portfolio"/>
    <w:basedOn w:val="OPCParaBase"/>
    <w:rsid w:val="00BD429E"/>
    <w:pPr>
      <w:spacing w:line="240" w:lineRule="auto"/>
    </w:pPr>
    <w:rPr>
      <w:i/>
      <w:sz w:val="20"/>
    </w:rPr>
  </w:style>
  <w:style w:type="paragraph" w:customStyle="1" w:styleId="Reading">
    <w:name w:val="Reading"/>
    <w:basedOn w:val="OPCParaBase"/>
    <w:rsid w:val="00BD429E"/>
    <w:pPr>
      <w:spacing w:line="240" w:lineRule="auto"/>
    </w:pPr>
    <w:rPr>
      <w:i/>
      <w:sz w:val="20"/>
    </w:rPr>
  </w:style>
  <w:style w:type="character" w:customStyle="1" w:styleId="CharSubPartNoCASA">
    <w:name w:val="CharSubPartNo(CASA)"/>
    <w:basedOn w:val="OPCCharBase"/>
    <w:uiPriority w:val="1"/>
    <w:rsid w:val="00BD429E"/>
  </w:style>
  <w:style w:type="paragraph" w:customStyle="1" w:styleId="ShortT">
    <w:name w:val="ShortT"/>
    <w:basedOn w:val="OPCParaBase"/>
    <w:next w:val="Normal"/>
    <w:qFormat/>
    <w:rsid w:val="00BD429E"/>
    <w:pPr>
      <w:spacing w:line="240" w:lineRule="auto"/>
    </w:pPr>
    <w:rPr>
      <w:b/>
      <w:sz w:val="40"/>
    </w:rPr>
  </w:style>
  <w:style w:type="paragraph" w:customStyle="1" w:styleId="Sponsor">
    <w:name w:val="Sponsor"/>
    <w:basedOn w:val="OPCParaBase"/>
    <w:rsid w:val="00BD429E"/>
    <w:pPr>
      <w:spacing w:line="240" w:lineRule="auto"/>
    </w:pPr>
    <w:rPr>
      <w:i/>
    </w:rPr>
  </w:style>
  <w:style w:type="paragraph" w:customStyle="1" w:styleId="Subitem">
    <w:name w:val="Subitem"/>
    <w:aliases w:val="iss"/>
    <w:basedOn w:val="OPCParaBase"/>
    <w:rsid w:val="00BD429E"/>
    <w:pPr>
      <w:spacing w:before="180" w:line="240" w:lineRule="auto"/>
      <w:ind w:left="709" w:hanging="709"/>
    </w:pPr>
  </w:style>
  <w:style w:type="paragraph" w:customStyle="1" w:styleId="subsection">
    <w:name w:val="subsection"/>
    <w:aliases w:val="ss"/>
    <w:basedOn w:val="OPCParaBase"/>
    <w:link w:val="subsectionChar"/>
    <w:rsid w:val="00BD429E"/>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BD429E"/>
    <w:pPr>
      <w:keepNext/>
      <w:keepLines/>
      <w:spacing w:before="240" w:line="240" w:lineRule="auto"/>
      <w:ind w:left="1134"/>
    </w:pPr>
    <w:rPr>
      <w:i/>
    </w:rPr>
  </w:style>
  <w:style w:type="paragraph" w:customStyle="1" w:styleId="Tablea">
    <w:name w:val="Table(a)"/>
    <w:aliases w:val="ta"/>
    <w:basedOn w:val="OPCParaBase"/>
    <w:rsid w:val="00BD429E"/>
    <w:pPr>
      <w:spacing w:before="60" w:line="240" w:lineRule="auto"/>
      <w:ind w:left="284" w:hanging="284"/>
    </w:pPr>
    <w:rPr>
      <w:sz w:val="20"/>
    </w:rPr>
  </w:style>
  <w:style w:type="paragraph" w:customStyle="1" w:styleId="Tablei">
    <w:name w:val="Table(i)"/>
    <w:aliases w:val="taa"/>
    <w:basedOn w:val="OPCParaBase"/>
    <w:rsid w:val="00BD429E"/>
    <w:pPr>
      <w:tabs>
        <w:tab w:val="left" w:pos="-6543"/>
        <w:tab w:val="left" w:pos="-6260"/>
        <w:tab w:val="right" w:pos="970"/>
      </w:tabs>
      <w:spacing w:line="240" w:lineRule="exact"/>
      <w:ind w:left="828" w:hanging="284"/>
    </w:pPr>
    <w:rPr>
      <w:sz w:val="20"/>
    </w:rPr>
  </w:style>
  <w:style w:type="paragraph" w:customStyle="1" w:styleId="ENoteTTIndentHeadingSub">
    <w:name w:val="ENoteTTIndentHeadingSub"/>
    <w:aliases w:val="enTTHis"/>
    <w:basedOn w:val="OPCParaBase"/>
    <w:rsid w:val="00BD429E"/>
    <w:pPr>
      <w:keepNext/>
      <w:spacing w:before="60" w:line="240" w:lineRule="atLeast"/>
      <w:ind w:left="340"/>
    </w:pPr>
    <w:rPr>
      <w:b/>
      <w:sz w:val="16"/>
    </w:rPr>
  </w:style>
  <w:style w:type="paragraph" w:customStyle="1" w:styleId="TLPnoteright">
    <w:name w:val="TLPnote(right)"/>
    <w:aliases w:val="nr"/>
    <w:basedOn w:val="OPCParaBase"/>
    <w:rsid w:val="00BD429E"/>
    <w:pPr>
      <w:spacing w:before="122" w:line="198" w:lineRule="exact"/>
      <w:ind w:left="1985" w:hanging="851"/>
      <w:jc w:val="right"/>
    </w:pPr>
    <w:rPr>
      <w:sz w:val="18"/>
    </w:rPr>
  </w:style>
  <w:style w:type="paragraph" w:customStyle="1" w:styleId="notetext">
    <w:name w:val="note(text)"/>
    <w:aliases w:val="n"/>
    <w:basedOn w:val="OPCParaBase"/>
    <w:link w:val="notetextChar"/>
    <w:rsid w:val="00BD429E"/>
    <w:pPr>
      <w:spacing w:before="122" w:line="240" w:lineRule="auto"/>
      <w:ind w:left="1985" w:hanging="851"/>
    </w:pPr>
    <w:rPr>
      <w:sz w:val="18"/>
    </w:rPr>
  </w:style>
  <w:style w:type="paragraph" w:customStyle="1" w:styleId="PageBreak">
    <w:name w:val="PageBreak"/>
    <w:aliases w:val="pb"/>
    <w:basedOn w:val="OPCParaBase"/>
    <w:rsid w:val="00BD429E"/>
    <w:pPr>
      <w:spacing w:line="240" w:lineRule="auto"/>
    </w:pPr>
    <w:rPr>
      <w:sz w:val="20"/>
    </w:rPr>
  </w:style>
  <w:style w:type="paragraph" w:customStyle="1" w:styleId="ParlAmend">
    <w:name w:val="ParlAmend"/>
    <w:aliases w:val="pp"/>
    <w:basedOn w:val="OPCParaBase"/>
    <w:rsid w:val="00BD429E"/>
    <w:pPr>
      <w:spacing w:before="240" w:line="240" w:lineRule="atLeast"/>
      <w:ind w:hanging="567"/>
    </w:pPr>
    <w:rPr>
      <w:sz w:val="24"/>
    </w:rPr>
  </w:style>
  <w:style w:type="paragraph" w:customStyle="1" w:styleId="Preamble">
    <w:name w:val="Preamble"/>
    <w:basedOn w:val="OPCParaBase"/>
    <w:next w:val="Normal"/>
    <w:rsid w:val="00BD429E"/>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BD429E"/>
    <w:pPr>
      <w:spacing w:line="240" w:lineRule="auto"/>
    </w:pPr>
    <w:rPr>
      <w:sz w:val="28"/>
    </w:rPr>
  </w:style>
  <w:style w:type="paragraph" w:customStyle="1" w:styleId="SubitemHead">
    <w:name w:val="SubitemHead"/>
    <w:aliases w:val="issh"/>
    <w:basedOn w:val="OPCParaBase"/>
    <w:rsid w:val="00BD429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BD429E"/>
    <w:pPr>
      <w:spacing w:before="40" w:line="240" w:lineRule="auto"/>
      <w:ind w:left="1134"/>
    </w:pPr>
  </w:style>
  <w:style w:type="paragraph" w:customStyle="1" w:styleId="TableAA">
    <w:name w:val="Table(AA)"/>
    <w:aliases w:val="taaa"/>
    <w:basedOn w:val="OPCParaBase"/>
    <w:rsid w:val="00BD429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D429E"/>
    <w:pPr>
      <w:spacing w:before="60" w:line="240" w:lineRule="atLeast"/>
    </w:pPr>
    <w:rPr>
      <w:sz w:val="20"/>
    </w:rPr>
  </w:style>
  <w:style w:type="paragraph" w:customStyle="1" w:styleId="TLPBoxTextnote">
    <w:name w:val="TLPBoxText(note"/>
    <w:aliases w:val="right)"/>
    <w:basedOn w:val="OPCParaBase"/>
    <w:rsid w:val="00BD429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D429E"/>
    <w:pPr>
      <w:numPr>
        <w:numId w:val="23"/>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BD429E"/>
    <w:pPr>
      <w:spacing w:line="240" w:lineRule="exact"/>
      <w:ind w:left="284" w:hanging="284"/>
    </w:pPr>
    <w:rPr>
      <w:sz w:val="20"/>
    </w:rPr>
  </w:style>
  <w:style w:type="paragraph" w:customStyle="1" w:styleId="TofSectsHeading">
    <w:name w:val="TofSects(Heading)"/>
    <w:basedOn w:val="OPCParaBase"/>
    <w:rsid w:val="00BD429E"/>
    <w:pPr>
      <w:spacing w:before="240" w:after="120" w:line="240" w:lineRule="auto"/>
    </w:pPr>
    <w:rPr>
      <w:b/>
      <w:sz w:val="24"/>
    </w:rPr>
  </w:style>
  <w:style w:type="paragraph" w:customStyle="1" w:styleId="TofSectsSubdiv">
    <w:name w:val="TofSects(Subdiv)"/>
    <w:basedOn w:val="OPCParaBase"/>
    <w:rsid w:val="00BD429E"/>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BD429E"/>
    <w:pPr>
      <w:keepLines/>
      <w:spacing w:before="240" w:after="120" w:line="240" w:lineRule="auto"/>
      <w:ind w:left="794"/>
    </w:pPr>
    <w:rPr>
      <w:b/>
      <w:kern w:val="28"/>
      <w:sz w:val="20"/>
    </w:rPr>
  </w:style>
  <w:style w:type="paragraph" w:customStyle="1" w:styleId="TofSectsSection">
    <w:name w:val="TofSects(Section)"/>
    <w:basedOn w:val="OPCParaBase"/>
    <w:rsid w:val="00BD429E"/>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BD429E"/>
    <w:pPr>
      <w:spacing w:line="240" w:lineRule="auto"/>
    </w:pPr>
    <w:rPr>
      <w:rFonts w:ascii="Tahoma" w:hAnsi="Tahoma" w:cs="Tahoma"/>
      <w:sz w:val="16"/>
      <w:szCs w:val="16"/>
    </w:rPr>
  </w:style>
  <w:style w:type="paragraph" w:styleId="BlockText">
    <w:name w:val="Block Text"/>
    <w:rsid w:val="00DB48E1"/>
    <w:pPr>
      <w:spacing w:after="120"/>
      <w:ind w:left="1440" w:right="1440"/>
    </w:pPr>
    <w:rPr>
      <w:sz w:val="22"/>
      <w:szCs w:val="24"/>
    </w:rPr>
  </w:style>
  <w:style w:type="paragraph" w:styleId="BodyText">
    <w:name w:val="Body Text"/>
    <w:rsid w:val="00DB48E1"/>
    <w:pPr>
      <w:spacing w:after="120"/>
    </w:pPr>
    <w:rPr>
      <w:sz w:val="22"/>
      <w:szCs w:val="24"/>
    </w:rPr>
  </w:style>
  <w:style w:type="paragraph" w:styleId="BodyText2">
    <w:name w:val="Body Text 2"/>
    <w:rsid w:val="00DB48E1"/>
    <w:pPr>
      <w:spacing w:after="120" w:line="480" w:lineRule="auto"/>
    </w:pPr>
    <w:rPr>
      <w:sz w:val="22"/>
      <w:szCs w:val="24"/>
    </w:rPr>
  </w:style>
  <w:style w:type="paragraph" w:styleId="BodyText3">
    <w:name w:val="Body Text 3"/>
    <w:rsid w:val="00DB48E1"/>
    <w:pPr>
      <w:spacing w:after="120"/>
    </w:pPr>
    <w:rPr>
      <w:sz w:val="16"/>
      <w:szCs w:val="16"/>
    </w:rPr>
  </w:style>
  <w:style w:type="paragraph" w:styleId="BodyTextIndent">
    <w:name w:val="Body Text Indent"/>
    <w:rsid w:val="00DB48E1"/>
    <w:pPr>
      <w:spacing w:after="120"/>
      <w:ind w:left="283"/>
    </w:pPr>
    <w:rPr>
      <w:sz w:val="22"/>
      <w:szCs w:val="24"/>
    </w:rPr>
  </w:style>
  <w:style w:type="paragraph" w:styleId="BodyTextIndent2">
    <w:name w:val="Body Text Indent 2"/>
    <w:rsid w:val="00DB48E1"/>
    <w:pPr>
      <w:spacing w:after="120" w:line="480" w:lineRule="auto"/>
      <w:ind w:left="283"/>
    </w:pPr>
    <w:rPr>
      <w:sz w:val="22"/>
      <w:szCs w:val="24"/>
    </w:rPr>
  </w:style>
  <w:style w:type="paragraph" w:styleId="BodyTextIndent3">
    <w:name w:val="Body Text Indent 3"/>
    <w:rsid w:val="00DB48E1"/>
    <w:pPr>
      <w:spacing w:after="120"/>
      <w:ind w:left="283"/>
    </w:pPr>
    <w:rPr>
      <w:sz w:val="16"/>
      <w:szCs w:val="16"/>
    </w:rPr>
  </w:style>
  <w:style w:type="paragraph" w:styleId="Caption">
    <w:name w:val="caption"/>
    <w:next w:val="Normal"/>
    <w:qFormat/>
    <w:rsid w:val="00DB48E1"/>
    <w:pPr>
      <w:spacing w:before="120" w:after="120"/>
    </w:pPr>
    <w:rPr>
      <w:b/>
      <w:bCs/>
    </w:rPr>
  </w:style>
  <w:style w:type="paragraph" w:styleId="Closing">
    <w:name w:val="Closing"/>
    <w:rsid w:val="00DB48E1"/>
    <w:pPr>
      <w:ind w:left="4252"/>
    </w:pPr>
    <w:rPr>
      <w:sz w:val="22"/>
      <w:szCs w:val="24"/>
    </w:rPr>
  </w:style>
  <w:style w:type="paragraph" w:styleId="CommentText">
    <w:name w:val="annotation text"/>
    <w:rsid w:val="00DB48E1"/>
  </w:style>
  <w:style w:type="paragraph" w:styleId="CommentSubject">
    <w:name w:val="annotation subject"/>
    <w:next w:val="CommentText"/>
    <w:rsid w:val="00DB48E1"/>
    <w:rPr>
      <w:b/>
      <w:bCs/>
      <w:szCs w:val="24"/>
    </w:rPr>
  </w:style>
  <w:style w:type="paragraph" w:styleId="Date">
    <w:name w:val="Date"/>
    <w:next w:val="Normal"/>
    <w:rsid w:val="00DB48E1"/>
    <w:rPr>
      <w:sz w:val="22"/>
      <w:szCs w:val="24"/>
    </w:rPr>
  </w:style>
  <w:style w:type="paragraph" w:styleId="DocumentMap">
    <w:name w:val="Document Map"/>
    <w:rsid w:val="00DB48E1"/>
    <w:pPr>
      <w:shd w:val="clear" w:color="auto" w:fill="000080"/>
    </w:pPr>
    <w:rPr>
      <w:rFonts w:ascii="Tahoma" w:hAnsi="Tahoma" w:cs="Tahoma"/>
      <w:sz w:val="22"/>
      <w:szCs w:val="24"/>
    </w:rPr>
  </w:style>
  <w:style w:type="paragraph" w:styleId="E-mailSignature">
    <w:name w:val="E-mail Signature"/>
    <w:rsid w:val="00DB48E1"/>
    <w:rPr>
      <w:sz w:val="22"/>
      <w:szCs w:val="24"/>
    </w:rPr>
  </w:style>
  <w:style w:type="paragraph" w:styleId="EndnoteText">
    <w:name w:val="endnote text"/>
    <w:rsid w:val="00DB48E1"/>
  </w:style>
  <w:style w:type="paragraph" w:styleId="EnvelopeAddress">
    <w:name w:val="envelope address"/>
    <w:rsid w:val="00DB48E1"/>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B48E1"/>
    <w:rPr>
      <w:rFonts w:ascii="Arial" w:hAnsi="Arial" w:cs="Arial"/>
    </w:rPr>
  </w:style>
  <w:style w:type="paragraph" w:styleId="Footer">
    <w:name w:val="footer"/>
    <w:link w:val="FooterChar"/>
    <w:rsid w:val="00BD429E"/>
    <w:pPr>
      <w:tabs>
        <w:tab w:val="center" w:pos="4153"/>
        <w:tab w:val="right" w:pos="8306"/>
      </w:tabs>
    </w:pPr>
    <w:rPr>
      <w:sz w:val="22"/>
      <w:szCs w:val="24"/>
    </w:rPr>
  </w:style>
  <w:style w:type="paragraph" w:styleId="FootnoteText">
    <w:name w:val="footnote text"/>
    <w:rsid w:val="00DB48E1"/>
  </w:style>
  <w:style w:type="paragraph" w:styleId="Header">
    <w:name w:val="header"/>
    <w:basedOn w:val="OPCParaBase"/>
    <w:link w:val="HeaderChar"/>
    <w:unhideWhenUsed/>
    <w:rsid w:val="00BD429E"/>
    <w:pPr>
      <w:keepNext/>
      <w:keepLines/>
      <w:tabs>
        <w:tab w:val="center" w:pos="4150"/>
        <w:tab w:val="right" w:pos="8307"/>
      </w:tabs>
      <w:spacing w:line="160" w:lineRule="exact"/>
    </w:pPr>
    <w:rPr>
      <w:sz w:val="16"/>
    </w:rPr>
  </w:style>
  <w:style w:type="paragraph" w:styleId="HTMLAddress">
    <w:name w:val="HTML Address"/>
    <w:rsid w:val="00DB48E1"/>
    <w:rPr>
      <w:i/>
      <w:iCs/>
      <w:sz w:val="22"/>
      <w:szCs w:val="24"/>
    </w:rPr>
  </w:style>
  <w:style w:type="paragraph" w:styleId="HTMLPreformatted">
    <w:name w:val="HTML Preformatted"/>
    <w:rsid w:val="00DB48E1"/>
    <w:rPr>
      <w:rFonts w:ascii="Courier New" w:hAnsi="Courier New" w:cs="Courier New"/>
    </w:rPr>
  </w:style>
  <w:style w:type="paragraph" w:styleId="Index1">
    <w:name w:val="index 1"/>
    <w:next w:val="Normal"/>
    <w:rsid w:val="00DB48E1"/>
    <w:pPr>
      <w:ind w:left="220" w:hanging="220"/>
    </w:pPr>
    <w:rPr>
      <w:sz w:val="22"/>
      <w:szCs w:val="24"/>
    </w:rPr>
  </w:style>
  <w:style w:type="paragraph" w:styleId="Index2">
    <w:name w:val="index 2"/>
    <w:next w:val="Normal"/>
    <w:rsid w:val="00DB48E1"/>
    <w:pPr>
      <w:ind w:left="440" w:hanging="220"/>
    </w:pPr>
    <w:rPr>
      <w:sz w:val="22"/>
      <w:szCs w:val="24"/>
    </w:rPr>
  </w:style>
  <w:style w:type="paragraph" w:styleId="Index3">
    <w:name w:val="index 3"/>
    <w:next w:val="Normal"/>
    <w:rsid w:val="00DB48E1"/>
    <w:pPr>
      <w:ind w:left="660" w:hanging="220"/>
    </w:pPr>
    <w:rPr>
      <w:sz w:val="22"/>
      <w:szCs w:val="24"/>
    </w:rPr>
  </w:style>
  <w:style w:type="paragraph" w:styleId="Index4">
    <w:name w:val="index 4"/>
    <w:next w:val="Normal"/>
    <w:rsid w:val="00DB48E1"/>
    <w:pPr>
      <w:ind w:left="880" w:hanging="220"/>
    </w:pPr>
    <w:rPr>
      <w:sz w:val="22"/>
      <w:szCs w:val="24"/>
    </w:rPr>
  </w:style>
  <w:style w:type="paragraph" w:styleId="Index5">
    <w:name w:val="index 5"/>
    <w:next w:val="Normal"/>
    <w:rsid w:val="00DB48E1"/>
    <w:pPr>
      <w:ind w:left="1100" w:hanging="220"/>
    </w:pPr>
    <w:rPr>
      <w:sz w:val="22"/>
      <w:szCs w:val="24"/>
    </w:rPr>
  </w:style>
  <w:style w:type="paragraph" w:styleId="Index6">
    <w:name w:val="index 6"/>
    <w:next w:val="Normal"/>
    <w:rsid w:val="00DB48E1"/>
    <w:pPr>
      <w:ind w:left="1320" w:hanging="220"/>
    </w:pPr>
    <w:rPr>
      <w:sz w:val="22"/>
      <w:szCs w:val="24"/>
    </w:rPr>
  </w:style>
  <w:style w:type="paragraph" w:styleId="Index7">
    <w:name w:val="index 7"/>
    <w:next w:val="Normal"/>
    <w:rsid w:val="00DB48E1"/>
    <w:pPr>
      <w:ind w:left="1540" w:hanging="220"/>
    </w:pPr>
    <w:rPr>
      <w:sz w:val="22"/>
      <w:szCs w:val="24"/>
    </w:rPr>
  </w:style>
  <w:style w:type="paragraph" w:styleId="Index8">
    <w:name w:val="index 8"/>
    <w:next w:val="Normal"/>
    <w:rsid w:val="00DB48E1"/>
    <w:pPr>
      <w:ind w:left="1760" w:hanging="220"/>
    </w:pPr>
    <w:rPr>
      <w:sz w:val="22"/>
      <w:szCs w:val="24"/>
    </w:rPr>
  </w:style>
  <w:style w:type="paragraph" w:styleId="Index9">
    <w:name w:val="index 9"/>
    <w:next w:val="Normal"/>
    <w:rsid w:val="00DB48E1"/>
    <w:pPr>
      <w:ind w:left="1980" w:hanging="220"/>
    </w:pPr>
    <w:rPr>
      <w:sz w:val="22"/>
      <w:szCs w:val="24"/>
    </w:rPr>
  </w:style>
  <w:style w:type="paragraph" w:styleId="IndexHeading">
    <w:name w:val="index heading"/>
    <w:next w:val="Index1"/>
    <w:rsid w:val="00DB48E1"/>
    <w:rPr>
      <w:rFonts w:ascii="Arial" w:hAnsi="Arial" w:cs="Arial"/>
      <w:b/>
      <w:bCs/>
      <w:sz w:val="22"/>
      <w:szCs w:val="24"/>
    </w:rPr>
  </w:style>
  <w:style w:type="paragraph" w:styleId="List">
    <w:name w:val="List"/>
    <w:rsid w:val="00DB48E1"/>
    <w:pPr>
      <w:ind w:left="283" w:hanging="283"/>
    </w:pPr>
    <w:rPr>
      <w:sz w:val="22"/>
      <w:szCs w:val="24"/>
    </w:rPr>
  </w:style>
  <w:style w:type="paragraph" w:styleId="List2">
    <w:name w:val="List 2"/>
    <w:rsid w:val="00DB48E1"/>
    <w:pPr>
      <w:ind w:left="566" w:hanging="283"/>
    </w:pPr>
    <w:rPr>
      <w:sz w:val="22"/>
      <w:szCs w:val="24"/>
    </w:rPr>
  </w:style>
  <w:style w:type="paragraph" w:styleId="List3">
    <w:name w:val="List 3"/>
    <w:rsid w:val="00DB48E1"/>
    <w:pPr>
      <w:ind w:left="849" w:hanging="283"/>
    </w:pPr>
    <w:rPr>
      <w:sz w:val="22"/>
      <w:szCs w:val="24"/>
    </w:rPr>
  </w:style>
  <w:style w:type="paragraph" w:styleId="List4">
    <w:name w:val="List 4"/>
    <w:rsid w:val="00DB48E1"/>
    <w:pPr>
      <w:ind w:left="1132" w:hanging="283"/>
    </w:pPr>
    <w:rPr>
      <w:sz w:val="22"/>
      <w:szCs w:val="24"/>
    </w:rPr>
  </w:style>
  <w:style w:type="paragraph" w:styleId="List5">
    <w:name w:val="List 5"/>
    <w:rsid w:val="00DB48E1"/>
    <w:pPr>
      <w:ind w:left="1415" w:hanging="283"/>
    </w:pPr>
    <w:rPr>
      <w:sz w:val="22"/>
      <w:szCs w:val="24"/>
    </w:rPr>
  </w:style>
  <w:style w:type="paragraph" w:styleId="ListBullet">
    <w:name w:val="List Bullet"/>
    <w:rsid w:val="00DB48E1"/>
    <w:pPr>
      <w:tabs>
        <w:tab w:val="num" w:pos="2989"/>
      </w:tabs>
      <w:ind w:left="1225" w:firstLine="1043"/>
    </w:pPr>
    <w:rPr>
      <w:sz w:val="22"/>
      <w:szCs w:val="24"/>
    </w:rPr>
  </w:style>
  <w:style w:type="paragraph" w:styleId="ListBullet2">
    <w:name w:val="List Bullet 2"/>
    <w:rsid w:val="00DB48E1"/>
    <w:pPr>
      <w:tabs>
        <w:tab w:val="num" w:pos="360"/>
      </w:tabs>
      <w:ind w:left="360" w:hanging="360"/>
    </w:pPr>
    <w:rPr>
      <w:sz w:val="22"/>
      <w:szCs w:val="24"/>
    </w:rPr>
  </w:style>
  <w:style w:type="paragraph" w:styleId="ListBullet3">
    <w:name w:val="List Bullet 3"/>
    <w:rsid w:val="00DB48E1"/>
    <w:pPr>
      <w:tabs>
        <w:tab w:val="num" w:pos="360"/>
      </w:tabs>
      <w:ind w:left="360" w:hanging="360"/>
    </w:pPr>
    <w:rPr>
      <w:sz w:val="22"/>
      <w:szCs w:val="24"/>
    </w:rPr>
  </w:style>
  <w:style w:type="paragraph" w:styleId="ListBullet4">
    <w:name w:val="List Bullet 4"/>
    <w:rsid w:val="00DB48E1"/>
    <w:pPr>
      <w:tabs>
        <w:tab w:val="num" w:pos="926"/>
      </w:tabs>
      <w:ind w:left="926" w:hanging="360"/>
    </w:pPr>
    <w:rPr>
      <w:sz w:val="22"/>
      <w:szCs w:val="24"/>
    </w:rPr>
  </w:style>
  <w:style w:type="paragraph" w:styleId="ListBullet5">
    <w:name w:val="List Bullet 5"/>
    <w:rsid w:val="00DB48E1"/>
    <w:pPr>
      <w:tabs>
        <w:tab w:val="num" w:pos="1492"/>
      </w:tabs>
      <w:ind w:left="1492" w:hanging="360"/>
    </w:pPr>
    <w:rPr>
      <w:sz w:val="22"/>
      <w:szCs w:val="24"/>
    </w:rPr>
  </w:style>
  <w:style w:type="paragraph" w:styleId="ListContinue">
    <w:name w:val="List Continue"/>
    <w:rsid w:val="00DB48E1"/>
    <w:pPr>
      <w:spacing w:after="120"/>
      <w:ind w:left="283"/>
    </w:pPr>
    <w:rPr>
      <w:sz w:val="22"/>
      <w:szCs w:val="24"/>
    </w:rPr>
  </w:style>
  <w:style w:type="paragraph" w:styleId="ListContinue2">
    <w:name w:val="List Continue 2"/>
    <w:rsid w:val="00DB48E1"/>
    <w:pPr>
      <w:spacing w:after="120"/>
      <w:ind w:left="566"/>
    </w:pPr>
    <w:rPr>
      <w:sz w:val="22"/>
      <w:szCs w:val="24"/>
    </w:rPr>
  </w:style>
  <w:style w:type="paragraph" w:styleId="ListContinue3">
    <w:name w:val="List Continue 3"/>
    <w:rsid w:val="00DB48E1"/>
    <w:pPr>
      <w:spacing w:after="120"/>
      <w:ind w:left="849"/>
    </w:pPr>
    <w:rPr>
      <w:sz w:val="22"/>
      <w:szCs w:val="24"/>
    </w:rPr>
  </w:style>
  <w:style w:type="paragraph" w:styleId="ListContinue4">
    <w:name w:val="List Continue 4"/>
    <w:rsid w:val="00DB48E1"/>
    <w:pPr>
      <w:spacing w:after="120"/>
      <w:ind w:left="1132"/>
    </w:pPr>
    <w:rPr>
      <w:sz w:val="22"/>
      <w:szCs w:val="24"/>
    </w:rPr>
  </w:style>
  <w:style w:type="paragraph" w:styleId="ListContinue5">
    <w:name w:val="List Continue 5"/>
    <w:rsid w:val="00DB48E1"/>
    <w:pPr>
      <w:spacing w:after="120"/>
      <w:ind w:left="1415"/>
    </w:pPr>
    <w:rPr>
      <w:sz w:val="22"/>
      <w:szCs w:val="24"/>
    </w:rPr>
  </w:style>
  <w:style w:type="paragraph" w:styleId="ListNumber">
    <w:name w:val="List Number"/>
    <w:rsid w:val="00DB48E1"/>
    <w:pPr>
      <w:tabs>
        <w:tab w:val="num" w:pos="4242"/>
      </w:tabs>
      <w:ind w:left="3521" w:hanging="1043"/>
    </w:pPr>
    <w:rPr>
      <w:sz w:val="22"/>
      <w:szCs w:val="24"/>
    </w:rPr>
  </w:style>
  <w:style w:type="paragraph" w:styleId="ListNumber2">
    <w:name w:val="List Number 2"/>
    <w:rsid w:val="00DB48E1"/>
    <w:pPr>
      <w:tabs>
        <w:tab w:val="num" w:pos="360"/>
      </w:tabs>
      <w:ind w:left="360" w:hanging="360"/>
    </w:pPr>
    <w:rPr>
      <w:sz w:val="22"/>
      <w:szCs w:val="24"/>
    </w:rPr>
  </w:style>
  <w:style w:type="paragraph" w:styleId="ListNumber3">
    <w:name w:val="List Number 3"/>
    <w:rsid w:val="00DB48E1"/>
    <w:pPr>
      <w:tabs>
        <w:tab w:val="num" w:pos="360"/>
      </w:tabs>
      <w:ind w:left="360" w:hanging="360"/>
    </w:pPr>
    <w:rPr>
      <w:sz w:val="22"/>
      <w:szCs w:val="24"/>
    </w:rPr>
  </w:style>
  <w:style w:type="paragraph" w:styleId="ListNumber4">
    <w:name w:val="List Number 4"/>
    <w:rsid w:val="00DB48E1"/>
    <w:pPr>
      <w:tabs>
        <w:tab w:val="num" w:pos="360"/>
      </w:tabs>
      <w:ind w:left="360" w:hanging="360"/>
    </w:pPr>
    <w:rPr>
      <w:sz w:val="22"/>
      <w:szCs w:val="24"/>
    </w:rPr>
  </w:style>
  <w:style w:type="paragraph" w:styleId="ListNumber5">
    <w:name w:val="List Number 5"/>
    <w:rsid w:val="00DB48E1"/>
    <w:pPr>
      <w:tabs>
        <w:tab w:val="num" w:pos="1440"/>
      </w:tabs>
    </w:pPr>
    <w:rPr>
      <w:sz w:val="22"/>
      <w:szCs w:val="24"/>
    </w:rPr>
  </w:style>
  <w:style w:type="paragraph" w:styleId="MessageHeader">
    <w:name w:val="Message Header"/>
    <w:rsid w:val="00DB48E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B48E1"/>
    <w:rPr>
      <w:sz w:val="24"/>
      <w:szCs w:val="24"/>
    </w:rPr>
  </w:style>
  <w:style w:type="paragraph" w:styleId="NormalIndent">
    <w:name w:val="Normal Indent"/>
    <w:rsid w:val="00DB48E1"/>
    <w:pPr>
      <w:ind w:left="720"/>
    </w:pPr>
    <w:rPr>
      <w:sz w:val="22"/>
      <w:szCs w:val="24"/>
    </w:rPr>
  </w:style>
  <w:style w:type="paragraph" w:styleId="NoteHeading">
    <w:name w:val="Note Heading"/>
    <w:next w:val="Normal"/>
    <w:rsid w:val="00DB48E1"/>
    <w:rPr>
      <w:sz w:val="22"/>
      <w:szCs w:val="24"/>
    </w:rPr>
  </w:style>
  <w:style w:type="paragraph" w:styleId="PlainText">
    <w:name w:val="Plain Text"/>
    <w:rsid w:val="00DB48E1"/>
    <w:rPr>
      <w:rFonts w:ascii="Courier New" w:hAnsi="Courier New" w:cs="Courier New"/>
      <w:sz w:val="22"/>
    </w:rPr>
  </w:style>
  <w:style w:type="paragraph" w:styleId="Salutation">
    <w:name w:val="Salutation"/>
    <w:next w:val="Normal"/>
    <w:rsid w:val="00DB48E1"/>
    <w:rPr>
      <w:sz w:val="22"/>
      <w:szCs w:val="24"/>
    </w:rPr>
  </w:style>
  <w:style w:type="paragraph" w:styleId="Signature">
    <w:name w:val="Signature"/>
    <w:rsid w:val="00DB48E1"/>
    <w:pPr>
      <w:ind w:left="4252"/>
    </w:pPr>
    <w:rPr>
      <w:sz w:val="22"/>
      <w:szCs w:val="24"/>
    </w:rPr>
  </w:style>
  <w:style w:type="paragraph" w:styleId="Subtitle">
    <w:name w:val="Subtitle"/>
    <w:qFormat/>
    <w:rsid w:val="00DB48E1"/>
    <w:pPr>
      <w:spacing w:after="60"/>
      <w:jc w:val="center"/>
    </w:pPr>
    <w:rPr>
      <w:rFonts w:ascii="Arial" w:hAnsi="Arial" w:cs="Arial"/>
      <w:sz w:val="24"/>
      <w:szCs w:val="24"/>
    </w:rPr>
  </w:style>
  <w:style w:type="paragraph" w:styleId="TableofAuthorities">
    <w:name w:val="table of authorities"/>
    <w:next w:val="Normal"/>
    <w:rsid w:val="00DB48E1"/>
    <w:pPr>
      <w:ind w:left="220" w:hanging="220"/>
    </w:pPr>
    <w:rPr>
      <w:sz w:val="22"/>
      <w:szCs w:val="24"/>
    </w:rPr>
  </w:style>
  <w:style w:type="paragraph" w:styleId="TableofFigures">
    <w:name w:val="table of figures"/>
    <w:next w:val="Normal"/>
    <w:rsid w:val="00DB48E1"/>
    <w:pPr>
      <w:ind w:left="440" w:hanging="440"/>
    </w:pPr>
    <w:rPr>
      <w:sz w:val="22"/>
      <w:szCs w:val="24"/>
    </w:rPr>
  </w:style>
  <w:style w:type="paragraph" w:styleId="Title">
    <w:name w:val="Title"/>
    <w:qFormat/>
    <w:rsid w:val="00DB48E1"/>
    <w:pPr>
      <w:spacing w:before="240" w:after="60"/>
      <w:jc w:val="center"/>
    </w:pPr>
    <w:rPr>
      <w:rFonts w:ascii="Arial" w:hAnsi="Arial" w:cs="Arial"/>
      <w:b/>
      <w:bCs/>
      <w:kern w:val="28"/>
      <w:sz w:val="32"/>
      <w:szCs w:val="32"/>
    </w:rPr>
  </w:style>
  <w:style w:type="paragraph" w:styleId="TOAHeading">
    <w:name w:val="toa heading"/>
    <w:next w:val="Normal"/>
    <w:rsid w:val="00DB48E1"/>
    <w:pPr>
      <w:spacing w:before="120"/>
    </w:pPr>
    <w:rPr>
      <w:rFonts w:ascii="Arial" w:hAnsi="Arial" w:cs="Arial"/>
      <w:b/>
      <w:bCs/>
      <w:sz w:val="24"/>
      <w:szCs w:val="24"/>
    </w:rPr>
  </w:style>
  <w:style w:type="paragraph" w:styleId="BodyTextFirstIndent">
    <w:name w:val="Body Text First Indent"/>
    <w:basedOn w:val="BodyText"/>
    <w:rsid w:val="00DB48E1"/>
    <w:pPr>
      <w:ind w:firstLine="210"/>
    </w:pPr>
  </w:style>
  <w:style w:type="paragraph" w:styleId="BodyTextFirstIndent2">
    <w:name w:val="Body Text First Indent 2"/>
    <w:basedOn w:val="BodyTextIndent"/>
    <w:rsid w:val="00DB48E1"/>
    <w:pPr>
      <w:ind w:firstLine="210"/>
    </w:pPr>
  </w:style>
  <w:style w:type="character" w:styleId="CommentReference">
    <w:name w:val="annotation reference"/>
    <w:basedOn w:val="DefaultParagraphFont"/>
    <w:rsid w:val="00DB48E1"/>
    <w:rPr>
      <w:sz w:val="16"/>
      <w:szCs w:val="16"/>
    </w:rPr>
  </w:style>
  <w:style w:type="character" w:styleId="Emphasis">
    <w:name w:val="Emphasis"/>
    <w:basedOn w:val="DefaultParagraphFont"/>
    <w:qFormat/>
    <w:rsid w:val="00DB48E1"/>
    <w:rPr>
      <w:i/>
      <w:iCs/>
    </w:rPr>
  </w:style>
  <w:style w:type="character" w:styleId="EndnoteReference">
    <w:name w:val="endnote reference"/>
    <w:basedOn w:val="DefaultParagraphFont"/>
    <w:rsid w:val="00DB48E1"/>
    <w:rPr>
      <w:vertAlign w:val="superscript"/>
    </w:rPr>
  </w:style>
  <w:style w:type="character" w:styleId="FollowedHyperlink">
    <w:name w:val="FollowedHyperlink"/>
    <w:basedOn w:val="DefaultParagraphFont"/>
    <w:rsid w:val="00DB48E1"/>
    <w:rPr>
      <w:color w:val="800080"/>
      <w:u w:val="single"/>
    </w:rPr>
  </w:style>
  <w:style w:type="character" w:styleId="FootnoteReference">
    <w:name w:val="footnote reference"/>
    <w:basedOn w:val="DefaultParagraphFont"/>
    <w:rsid w:val="00DB48E1"/>
    <w:rPr>
      <w:vertAlign w:val="superscript"/>
    </w:rPr>
  </w:style>
  <w:style w:type="character" w:styleId="HTMLAcronym">
    <w:name w:val="HTML Acronym"/>
    <w:basedOn w:val="DefaultParagraphFont"/>
    <w:rsid w:val="00DB48E1"/>
  </w:style>
  <w:style w:type="character" w:styleId="HTMLCite">
    <w:name w:val="HTML Cite"/>
    <w:basedOn w:val="DefaultParagraphFont"/>
    <w:rsid w:val="00DB48E1"/>
    <w:rPr>
      <w:i/>
      <w:iCs/>
    </w:rPr>
  </w:style>
  <w:style w:type="character" w:styleId="HTMLCode">
    <w:name w:val="HTML Code"/>
    <w:basedOn w:val="DefaultParagraphFont"/>
    <w:rsid w:val="00DB48E1"/>
    <w:rPr>
      <w:rFonts w:ascii="Courier New" w:hAnsi="Courier New" w:cs="Courier New"/>
      <w:sz w:val="20"/>
      <w:szCs w:val="20"/>
    </w:rPr>
  </w:style>
  <w:style w:type="character" w:styleId="HTMLDefinition">
    <w:name w:val="HTML Definition"/>
    <w:basedOn w:val="DefaultParagraphFont"/>
    <w:rsid w:val="00DB48E1"/>
    <w:rPr>
      <w:i/>
      <w:iCs/>
    </w:rPr>
  </w:style>
  <w:style w:type="character" w:styleId="HTMLKeyboard">
    <w:name w:val="HTML Keyboard"/>
    <w:basedOn w:val="DefaultParagraphFont"/>
    <w:rsid w:val="00DB48E1"/>
    <w:rPr>
      <w:rFonts w:ascii="Courier New" w:hAnsi="Courier New" w:cs="Courier New"/>
      <w:sz w:val="20"/>
      <w:szCs w:val="20"/>
    </w:rPr>
  </w:style>
  <w:style w:type="character" w:styleId="HTMLSample">
    <w:name w:val="HTML Sample"/>
    <w:basedOn w:val="DefaultParagraphFont"/>
    <w:rsid w:val="00DB48E1"/>
    <w:rPr>
      <w:rFonts w:ascii="Courier New" w:hAnsi="Courier New" w:cs="Courier New"/>
    </w:rPr>
  </w:style>
  <w:style w:type="character" w:styleId="HTMLTypewriter">
    <w:name w:val="HTML Typewriter"/>
    <w:basedOn w:val="DefaultParagraphFont"/>
    <w:rsid w:val="00DB48E1"/>
    <w:rPr>
      <w:rFonts w:ascii="Courier New" w:hAnsi="Courier New" w:cs="Courier New"/>
      <w:sz w:val="20"/>
      <w:szCs w:val="20"/>
    </w:rPr>
  </w:style>
  <w:style w:type="character" w:styleId="HTMLVariable">
    <w:name w:val="HTML Variable"/>
    <w:basedOn w:val="DefaultParagraphFont"/>
    <w:rsid w:val="00DB48E1"/>
    <w:rPr>
      <w:i/>
      <w:iCs/>
    </w:rPr>
  </w:style>
  <w:style w:type="character" w:styleId="Hyperlink">
    <w:name w:val="Hyperlink"/>
    <w:basedOn w:val="DefaultParagraphFont"/>
    <w:rsid w:val="00DB48E1"/>
    <w:rPr>
      <w:color w:val="0000FF"/>
      <w:u w:val="single"/>
    </w:rPr>
  </w:style>
  <w:style w:type="character" w:styleId="LineNumber">
    <w:name w:val="line number"/>
    <w:basedOn w:val="OPCCharBase"/>
    <w:uiPriority w:val="99"/>
    <w:unhideWhenUsed/>
    <w:rsid w:val="00BD429E"/>
    <w:rPr>
      <w:sz w:val="16"/>
    </w:rPr>
  </w:style>
  <w:style w:type="paragraph" w:styleId="MacroText">
    <w:name w:val="macro"/>
    <w:rsid w:val="00DB48E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DB48E1"/>
  </w:style>
  <w:style w:type="character" w:styleId="Strong">
    <w:name w:val="Strong"/>
    <w:basedOn w:val="DefaultParagraphFont"/>
    <w:qFormat/>
    <w:rsid w:val="00DB48E1"/>
    <w:rPr>
      <w:b/>
      <w:bCs/>
    </w:rPr>
  </w:style>
  <w:style w:type="paragraph" w:styleId="TOC1">
    <w:name w:val="toc 1"/>
    <w:basedOn w:val="OPCParaBase"/>
    <w:next w:val="Normal"/>
    <w:uiPriority w:val="39"/>
    <w:unhideWhenUsed/>
    <w:rsid w:val="00BD429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D429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D429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D429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D429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BD429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D429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D429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D429E"/>
    <w:pPr>
      <w:keepLines/>
      <w:tabs>
        <w:tab w:val="right" w:pos="7088"/>
      </w:tabs>
      <w:spacing w:before="80" w:line="240" w:lineRule="auto"/>
      <w:ind w:left="851" w:right="567"/>
    </w:pPr>
    <w:rPr>
      <w:i/>
      <w:kern w:val="28"/>
      <w:sz w:val="20"/>
    </w:rPr>
  </w:style>
  <w:style w:type="paragraph" w:customStyle="1" w:styleId="CTA-">
    <w:name w:val="CTA -"/>
    <w:basedOn w:val="OPCParaBase"/>
    <w:rsid w:val="00BD429E"/>
    <w:pPr>
      <w:spacing w:before="60" w:line="240" w:lineRule="atLeast"/>
      <w:ind w:left="85" w:hanging="85"/>
    </w:pPr>
    <w:rPr>
      <w:sz w:val="20"/>
    </w:rPr>
  </w:style>
  <w:style w:type="paragraph" w:customStyle="1" w:styleId="CTA--">
    <w:name w:val="CTA --"/>
    <w:basedOn w:val="OPCParaBase"/>
    <w:next w:val="Normal"/>
    <w:rsid w:val="00BD429E"/>
    <w:pPr>
      <w:spacing w:before="60" w:line="240" w:lineRule="atLeast"/>
      <w:ind w:left="142" w:hanging="142"/>
    </w:pPr>
    <w:rPr>
      <w:sz w:val="20"/>
    </w:rPr>
  </w:style>
  <w:style w:type="paragraph" w:customStyle="1" w:styleId="CTA---">
    <w:name w:val="CTA ---"/>
    <w:basedOn w:val="OPCParaBase"/>
    <w:next w:val="Normal"/>
    <w:rsid w:val="00BD429E"/>
    <w:pPr>
      <w:spacing w:before="60" w:line="240" w:lineRule="atLeast"/>
      <w:ind w:left="198" w:hanging="198"/>
    </w:pPr>
    <w:rPr>
      <w:sz w:val="20"/>
    </w:rPr>
  </w:style>
  <w:style w:type="paragraph" w:customStyle="1" w:styleId="CTA----">
    <w:name w:val="CTA ----"/>
    <w:basedOn w:val="OPCParaBase"/>
    <w:next w:val="Normal"/>
    <w:rsid w:val="00BD429E"/>
    <w:pPr>
      <w:spacing w:before="60" w:line="240" w:lineRule="atLeast"/>
      <w:ind w:left="255" w:hanging="255"/>
    </w:pPr>
    <w:rPr>
      <w:sz w:val="20"/>
    </w:rPr>
  </w:style>
  <w:style w:type="paragraph" w:customStyle="1" w:styleId="CTA1a">
    <w:name w:val="CTA 1(a)"/>
    <w:basedOn w:val="OPCParaBase"/>
    <w:rsid w:val="00BD429E"/>
    <w:pPr>
      <w:tabs>
        <w:tab w:val="right" w:pos="414"/>
      </w:tabs>
      <w:spacing w:before="40" w:line="240" w:lineRule="atLeast"/>
      <w:ind w:left="675" w:hanging="675"/>
    </w:pPr>
    <w:rPr>
      <w:sz w:val="20"/>
    </w:rPr>
  </w:style>
  <w:style w:type="paragraph" w:customStyle="1" w:styleId="CTA1ai">
    <w:name w:val="CTA 1(a)(i)"/>
    <w:basedOn w:val="OPCParaBase"/>
    <w:rsid w:val="00BD429E"/>
    <w:pPr>
      <w:tabs>
        <w:tab w:val="right" w:pos="1004"/>
      </w:tabs>
      <w:spacing w:before="40" w:line="240" w:lineRule="atLeast"/>
      <w:ind w:left="1253" w:hanging="1253"/>
    </w:pPr>
    <w:rPr>
      <w:sz w:val="20"/>
    </w:rPr>
  </w:style>
  <w:style w:type="paragraph" w:customStyle="1" w:styleId="CTA2a">
    <w:name w:val="CTA 2(a)"/>
    <w:basedOn w:val="OPCParaBase"/>
    <w:rsid w:val="00BD429E"/>
    <w:pPr>
      <w:tabs>
        <w:tab w:val="right" w:pos="482"/>
      </w:tabs>
      <w:spacing w:before="40" w:line="240" w:lineRule="atLeast"/>
      <w:ind w:left="748" w:hanging="748"/>
    </w:pPr>
    <w:rPr>
      <w:sz w:val="20"/>
    </w:rPr>
  </w:style>
  <w:style w:type="paragraph" w:customStyle="1" w:styleId="CTA2ai">
    <w:name w:val="CTA 2(a)(i)"/>
    <w:basedOn w:val="OPCParaBase"/>
    <w:rsid w:val="00BD429E"/>
    <w:pPr>
      <w:tabs>
        <w:tab w:val="right" w:pos="1089"/>
      </w:tabs>
      <w:spacing w:before="40" w:line="240" w:lineRule="atLeast"/>
      <w:ind w:left="1327" w:hanging="1327"/>
    </w:pPr>
    <w:rPr>
      <w:sz w:val="20"/>
    </w:rPr>
  </w:style>
  <w:style w:type="paragraph" w:customStyle="1" w:styleId="CTA3a">
    <w:name w:val="CTA 3(a)"/>
    <w:basedOn w:val="OPCParaBase"/>
    <w:rsid w:val="00BD429E"/>
    <w:pPr>
      <w:tabs>
        <w:tab w:val="right" w:pos="556"/>
      </w:tabs>
      <w:spacing w:before="40" w:line="240" w:lineRule="atLeast"/>
      <w:ind w:left="805" w:hanging="805"/>
    </w:pPr>
    <w:rPr>
      <w:sz w:val="20"/>
    </w:rPr>
  </w:style>
  <w:style w:type="paragraph" w:customStyle="1" w:styleId="CTA3ai">
    <w:name w:val="CTA 3(a)(i)"/>
    <w:basedOn w:val="OPCParaBase"/>
    <w:rsid w:val="00BD429E"/>
    <w:pPr>
      <w:tabs>
        <w:tab w:val="right" w:pos="1140"/>
      </w:tabs>
      <w:spacing w:before="40" w:line="240" w:lineRule="atLeast"/>
      <w:ind w:left="1361" w:hanging="1361"/>
    </w:pPr>
    <w:rPr>
      <w:sz w:val="20"/>
    </w:rPr>
  </w:style>
  <w:style w:type="paragraph" w:customStyle="1" w:styleId="CTA4a">
    <w:name w:val="CTA 4(a)"/>
    <w:basedOn w:val="OPCParaBase"/>
    <w:rsid w:val="00BD429E"/>
    <w:pPr>
      <w:tabs>
        <w:tab w:val="right" w:pos="624"/>
      </w:tabs>
      <w:spacing w:before="40" w:line="240" w:lineRule="atLeast"/>
      <w:ind w:left="873" w:hanging="873"/>
    </w:pPr>
    <w:rPr>
      <w:sz w:val="20"/>
    </w:rPr>
  </w:style>
  <w:style w:type="paragraph" w:customStyle="1" w:styleId="CTA4ai">
    <w:name w:val="CTA 4(a)(i)"/>
    <w:basedOn w:val="OPCParaBase"/>
    <w:rsid w:val="00BD429E"/>
    <w:pPr>
      <w:tabs>
        <w:tab w:val="right" w:pos="1213"/>
      </w:tabs>
      <w:spacing w:before="40" w:line="240" w:lineRule="atLeast"/>
      <w:ind w:left="1452" w:hanging="1452"/>
    </w:pPr>
    <w:rPr>
      <w:sz w:val="20"/>
    </w:rPr>
  </w:style>
  <w:style w:type="paragraph" w:customStyle="1" w:styleId="CTACAPS">
    <w:name w:val="CTA CAPS"/>
    <w:basedOn w:val="OPCParaBase"/>
    <w:rsid w:val="00BD429E"/>
    <w:pPr>
      <w:spacing w:before="60" w:line="240" w:lineRule="atLeast"/>
    </w:pPr>
    <w:rPr>
      <w:sz w:val="20"/>
    </w:rPr>
  </w:style>
  <w:style w:type="paragraph" w:customStyle="1" w:styleId="CTAright">
    <w:name w:val="CTA right"/>
    <w:basedOn w:val="OPCParaBase"/>
    <w:rsid w:val="00BD429E"/>
    <w:pPr>
      <w:spacing w:before="60" w:line="240" w:lineRule="auto"/>
      <w:jc w:val="right"/>
    </w:pPr>
    <w:rPr>
      <w:sz w:val="20"/>
    </w:rPr>
  </w:style>
  <w:style w:type="paragraph" w:customStyle="1" w:styleId="ActHead1">
    <w:name w:val="ActHead 1"/>
    <w:aliases w:val="c"/>
    <w:basedOn w:val="OPCParaBase"/>
    <w:next w:val="Normal"/>
    <w:qFormat/>
    <w:rsid w:val="00BD429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D429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D429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D429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D429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D429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D429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D429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D429E"/>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BD429E"/>
    <w:pPr>
      <w:spacing w:before="240" w:line="240" w:lineRule="auto"/>
      <w:ind w:left="284" w:hanging="284"/>
    </w:pPr>
    <w:rPr>
      <w:b/>
      <w:i/>
      <w:kern w:val="28"/>
      <w:sz w:val="24"/>
    </w:rPr>
  </w:style>
  <w:style w:type="numbering" w:styleId="111111">
    <w:name w:val="Outline List 2"/>
    <w:basedOn w:val="NoList"/>
    <w:rsid w:val="00DB48E1"/>
    <w:pPr>
      <w:numPr>
        <w:numId w:val="12"/>
      </w:numPr>
    </w:pPr>
  </w:style>
  <w:style w:type="numbering" w:styleId="1ai">
    <w:name w:val="Outline List 1"/>
    <w:basedOn w:val="NoList"/>
    <w:rsid w:val="00DB48E1"/>
    <w:pPr>
      <w:numPr>
        <w:numId w:val="14"/>
      </w:numPr>
    </w:pPr>
  </w:style>
  <w:style w:type="paragraph" w:customStyle="1" w:styleId="ENoteTTiSub">
    <w:name w:val="ENoteTTiSub"/>
    <w:aliases w:val="enttis"/>
    <w:basedOn w:val="OPCParaBase"/>
    <w:rsid w:val="00BD429E"/>
    <w:pPr>
      <w:keepNext/>
      <w:spacing w:before="60" w:line="240" w:lineRule="atLeast"/>
      <w:ind w:left="340"/>
    </w:pPr>
    <w:rPr>
      <w:sz w:val="16"/>
    </w:rPr>
  </w:style>
  <w:style w:type="numbering" w:styleId="ArticleSection">
    <w:name w:val="Outline List 3"/>
    <w:basedOn w:val="NoList"/>
    <w:rsid w:val="00DB48E1"/>
    <w:pPr>
      <w:numPr>
        <w:numId w:val="13"/>
      </w:numPr>
    </w:pPr>
  </w:style>
  <w:style w:type="paragraph" w:customStyle="1" w:styleId="SubDivisionMigration">
    <w:name w:val="SubDivisionMigration"/>
    <w:aliases w:val="sdm"/>
    <w:basedOn w:val="OPCParaBase"/>
    <w:rsid w:val="00BD429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D429E"/>
    <w:pPr>
      <w:keepNext/>
      <w:keepLines/>
      <w:spacing w:before="240" w:line="240" w:lineRule="auto"/>
      <w:ind w:left="1134" w:hanging="1134"/>
    </w:pPr>
    <w:rPr>
      <w:b/>
      <w:sz w:val="28"/>
    </w:rPr>
  </w:style>
  <w:style w:type="table" w:styleId="Table3Deffects1">
    <w:name w:val="Table 3D effects 1"/>
    <w:basedOn w:val="TableNormal"/>
    <w:rsid w:val="00DB48E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B48E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B48E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B48E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B48E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B48E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B48E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B48E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B48E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B48E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B48E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B48E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B48E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B48E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B48E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B48E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B48E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D429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B48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B48E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B48E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B48E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B48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B48E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B48E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B48E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B48E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B48E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B48E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B48E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B48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B48E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B48E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B48E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B48E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B48E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B48E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B48E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B48E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B48E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B48E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B48E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B48E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B48E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ubsectionChar">
    <w:name w:val="subsection Char"/>
    <w:aliases w:val="ss Char"/>
    <w:basedOn w:val="DefaultParagraphFont"/>
    <w:link w:val="subsection"/>
    <w:rsid w:val="00B40C46"/>
    <w:rPr>
      <w:sz w:val="22"/>
    </w:rPr>
  </w:style>
  <w:style w:type="character" w:customStyle="1" w:styleId="paragraphChar">
    <w:name w:val="paragraph Char"/>
    <w:aliases w:val="a Char"/>
    <w:basedOn w:val="DefaultParagraphFont"/>
    <w:link w:val="paragraph"/>
    <w:rsid w:val="00B40C46"/>
    <w:rPr>
      <w:sz w:val="22"/>
    </w:rPr>
  </w:style>
  <w:style w:type="character" w:customStyle="1" w:styleId="ItemHeadChar">
    <w:name w:val="ItemHead Char"/>
    <w:aliases w:val="ih Char"/>
    <w:basedOn w:val="DefaultParagraphFont"/>
    <w:link w:val="ItemHead"/>
    <w:rsid w:val="00B40C46"/>
    <w:rPr>
      <w:rFonts w:ascii="Arial" w:hAnsi="Arial"/>
      <w:b/>
      <w:kern w:val="28"/>
      <w:sz w:val="24"/>
    </w:rPr>
  </w:style>
  <w:style w:type="character" w:customStyle="1" w:styleId="OPCCharBase">
    <w:name w:val="OPCCharBase"/>
    <w:uiPriority w:val="1"/>
    <w:qFormat/>
    <w:rsid w:val="00BD429E"/>
  </w:style>
  <w:style w:type="paragraph" w:customStyle="1" w:styleId="OPCParaBase">
    <w:name w:val="OPCParaBase"/>
    <w:qFormat/>
    <w:rsid w:val="00BD429E"/>
    <w:pPr>
      <w:spacing w:line="260" w:lineRule="atLeast"/>
    </w:pPr>
    <w:rPr>
      <w:sz w:val="22"/>
    </w:rPr>
  </w:style>
  <w:style w:type="character" w:customStyle="1" w:styleId="HeaderChar">
    <w:name w:val="Header Char"/>
    <w:basedOn w:val="DefaultParagraphFont"/>
    <w:link w:val="Header"/>
    <w:rsid w:val="00BD429E"/>
    <w:rPr>
      <w:sz w:val="16"/>
    </w:rPr>
  </w:style>
  <w:style w:type="paragraph" w:customStyle="1" w:styleId="noteToPara">
    <w:name w:val="noteToPara"/>
    <w:aliases w:val="ntp"/>
    <w:basedOn w:val="OPCParaBase"/>
    <w:rsid w:val="00BD429E"/>
    <w:pPr>
      <w:spacing w:before="122" w:line="198" w:lineRule="exact"/>
      <w:ind w:left="2353" w:hanging="709"/>
    </w:pPr>
    <w:rPr>
      <w:sz w:val="18"/>
    </w:rPr>
  </w:style>
  <w:style w:type="character" w:customStyle="1" w:styleId="FooterChar">
    <w:name w:val="Footer Char"/>
    <w:basedOn w:val="DefaultParagraphFont"/>
    <w:link w:val="Footer"/>
    <w:rsid w:val="00BD429E"/>
    <w:rPr>
      <w:sz w:val="22"/>
      <w:szCs w:val="24"/>
    </w:rPr>
  </w:style>
  <w:style w:type="table" w:customStyle="1" w:styleId="CFlag">
    <w:name w:val="CFlag"/>
    <w:basedOn w:val="TableNormal"/>
    <w:uiPriority w:val="99"/>
    <w:rsid w:val="00BD429E"/>
    <w:tblPr/>
  </w:style>
  <w:style w:type="paragraph" w:customStyle="1" w:styleId="SignCoverPageEnd">
    <w:name w:val="SignCoverPageEnd"/>
    <w:basedOn w:val="OPCParaBase"/>
    <w:next w:val="Normal"/>
    <w:rsid w:val="00BD429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D429E"/>
    <w:pPr>
      <w:pBdr>
        <w:top w:val="single" w:sz="4" w:space="1" w:color="auto"/>
      </w:pBdr>
      <w:spacing w:before="360"/>
      <w:ind w:right="397"/>
      <w:jc w:val="both"/>
    </w:pPr>
  </w:style>
  <w:style w:type="paragraph" w:customStyle="1" w:styleId="ENotesHeading1">
    <w:name w:val="ENotesHeading 1"/>
    <w:aliases w:val="Enh1"/>
    <w:basedOn w:val="OPCParaBase"/>
    <w:next w:val="Normal"/>
    <w:rsid w:val="00BD429E"/>
    <w:pPr>
      <w:spacing w:before="120"/>
      <w:outlineLvl w:val="1"/>
    </w:pPr>
    <w:rPr>
      <w:b/>
      <w:sz w:val="28"/>
      <w:szCs w:val="28"/>
    </w:rPr>
  </w:style>
  <w:style w:type="paragraph" w:customStyle="1" w:styleId="ENotesHeading2">
    <w:name w:val="ENotesHeading 2"/>
    <w:aliases w:val="Enh2"/>
    <w:basedOn w:val="OPCParaBase"/>
    <w:next w:val="Normal"/>
    <w:rsid w:val="00BD429E"/>
    <w:pPr>
      <w:spacing w:before="120" w:after="120"/>
      <w:outlineLvl w:val="2"/>
    </w:pPr>
    <w:rPr>
      <w:b/>
      <w:sz w:val="24"/>
      <w:szCs w:val="28"/>
    </w:rPr>
  </w:style>
  <w:style w:type="paragraph" w:customStyle="1" w:styleId="CompiledActNo">
    <w:name w:val="CompiledActNo"/>
    <w:basedOn w:val="OPCParaBase"/>
    <w:next w:val="Normal"/>
    <w:rsid w:val="00BD429E"/>
    <w:rPr>
      <w:b/>
      <w:sz w:val="24"/>
      <w:szCs w:val="24"/>
    </w:rPr>
  </w:style>
  <w:style w:type="paragraph" w:customStyle="1" w:styleId="ENotesText">
    <w:name w:val="ENotesText"/>
    <w:aliases w:val="Ent"/>
    <w:basedOn w:val="OPCParaBase"/>
    <w:next w:val="Normal"/>
    <w:rsid w:val="00BD429E"/>
    <w:pPr>
      <w:spacing w:before="120"/>
    </w:pPr>
  </w:style>
  <w:style w:type="paragraph" w:customStyle="1" w:styleId="CompiledMadeUnder">
    <w:name w:val="CompiledMadeUnder"/>
    <w:basedOn w:val="OPCParaBase"/>
    <w:next w:val="Normal"/>
    <w:rsid w:val="00BD429E"/>
    <w:rPr>
      <w:i/>
      <w:sz w:val="24"/>
      <w:szCs w:val="24"/>
    </w:rPr>
  </w:style>
  <w:style w:type="paragraph" w:customStyle="1" w:styleId="Paragraphsub-sub-sub">
    <w:name w:val="Paragraph(sub-sub-sub)"/>
    <w:aliases w:val="aaaa"/>
    <w:basedOn w:val="OPCParaBase"/>
    <w:rsid w:val="00BD429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D429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D429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D429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D429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D429E"/>
    <w:pPr>
      <w:spacing w:before="60" w:line="240" w:lineRule="auto"/>
    </w:pPr>
    <w:rPr>
      <w:rFonts w:cs="Arial"/>
      <w:sz w:val="20"/>
      <w:szCs w:val="22"/>
    </w:rPr>
  </w:style>
  <w:style w:type="paragraph" w:customStyle="1" w:styleId="ActHead10">
    <w:name w:val="ActHead 10"/>
    <w:aliases w:val="sp"/>
    <w:basedOn w:val="OPCParaBase"/>
    <w:next w:val="ActHead3"/>
    <w:rsid w:val="00BD429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D429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D429E"/>
    <w:pPr>
      <w:keepNext/>
      <w:spacing w:before="60" w:line="240" w:lineRule="atLeast"/>
    </w:pPr>
    <w:rPr>
      <w:b/>
      <w:sz w:val="20"/>
    </w:rPr>
  </w:style>
  <w:style w:type="paragraph" w:customStyle="1" w:styleId="NoteToSubpara">
    <w:name w:val="NoteToSubpara"/>
    <w:aliases w:val="nts"/>
    <w:basedOn w:val="OPCParaBase"/>
    <w:rsid w:val="00BD429E"/>
    <w:pPr>
      <w:spacing w:before="40" w:line="198" w:lineRule="exact"/>
      <w:ind w:left="2835" w:hanging="709"/>
    </w:pPr>
    <w:rPr>
      <w:sz w:val="18"/>
    </w:rPr>
  </w:style>
  <w:style w:type="paragraph" w:customStyle="1" w:styleId="ENoteTableHeading">
    <w:name w:val="ENoteTableHeading"/>
    <w:aliases w:val="enth"/>
    <w:basedOn w:val="OPCParaBase"/>
    <w:rsid w:val="00BD429E"/>
    <w:pPr>
      <w:keepNext/>
      <w:spacing w:before="60" w:line="240" w:lineRule="atLeast"/>
    </w:pPr>
    <w:rPr>
      <w:rFonts w:ascii="Arial" w:hAnsi="Arial"/>
      <w:b/>
      <w:sz w:val="16"/>
    </w:rPr>
  </w:style>
  <w:style w:type="paragraph" w:customStyle="1" w:styleId="ENoteTTi">
    <w:name w:val="ENoteTTi"/>
    <w:aliases w:val="entti"/>
    <w:basedOn w:val="OPCParaBase"/>
    <w:rsid w:val="00BD429E"/>
    <w:pPr>
      <w:keepNext/>
      <w:spacing w:before="60" w:line="240" w:lineRule="atLeast"/>
      <w:ind w:left="170"/>
    </w:pPr>
    <w:rPr>
      <w:sz w:val="16"/>
    </w:rPr>
  </w:style>
  <w:style w:type="paragraph" w:customStyle="1" w:styleId="ENoteTTIndentHeading">
    <w:name w:val="ENoteTTIndentHeading"/>
    <w:aliases w:val="enTTHi"/>
    <w:basedOn w:val="OPCParaBase"/>
    <w:rsid w:val="00BD429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D429E"/>
    <w:pPr>
      <w:spacing w:before="60" w:line="240" w:lineRule="atLeast"/>
    </w:pPr>
    <w:rPr>
      <w:sz w:val="16"/>
    </w:rPr>
  </w:style>
  <w:style w:type="paragraph" w:customStyle="1" w:styleId="MadeunderText">
    <w:name w:val="MadeunderText"/>
    <w:basedOn w:val="OPCParaBase"/>
    <w:next w:val="CompiledMadeUnder"/>
    <w:rsid w:val="00BD429E"/>
    <w:pPr>
      <w:spacing w:before="240"/>
    </w:pPr>
    <w:rPr>
      <w:sz w:val="24"/>
      <w:szCs w:val="24"/>
    </w:rPr>
  </w:style>
  <w:style w:type="paragraph" w:customStyle="1" w:styleId="ENotesHeading3">
    <w:name w:val="ENotesHeading 3"/>
    <w:aliases w:val="Enh3"/>
    <w:basedOn w:val="OPCParaBase"/>
    <w:next w:val="Normal"/>
    <w:rsid w:val="00BD429E"/>
    <w:pPr>
      <w:keepNext/>
      <w:spacing w:before="120" w:line="240" w:lineRule="auto"/>
      <w:outlineLvl w:val="4"/>
    </w:pPr>
    <w:rPr>
      <w:b/>
      <w:szCs w:val="24"/>
    </w:rPr>
  </w:style>
  <w:style w:type="paragraph" w:customStyle="1" w:styleId="SubPartCASA">
    <w:name w:val="SubPart(CASA)"/>
    <w:aliases w:val="csp"/>
    <w:basedOn w:val="OPCParaBase"/>
    <w:next w:val="ActHead3"/>
    <w:rsid w:val="00BD429E"/>
    <w:pPr>
      <w:keepNext/>
      <w:keepLines/>
      <w:spacing w:before="280"/>
      <w:outlineLvl w:val="1"/>
    </w:pPr>
    <w:rPr>
      <w:b/>
      <w:kern w:val="28"/>
      <w:sz w:val="32"/>
    </w:rPr>
  </w:style>
  <w:style w:type="paragraph" w:customStyle="1" w:styleId="SOText">
    <w:name w:val="SO Text"/>
    <w:aliases w:val="sot"/>
    <w:link w:val="SOTextChar"/>
    <w:rsid w:val="00BD429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D429E"/>
    <w:rPr>
      <w:rFonts w:eastAsiaTheme="minorHAnsi" w:cstheme="minorBidi"/>
      <w:sz w:val="22"/>
      <w:lang w:eastAsia="en-US"/>
    </w:rPr>
  </w:style>
  <w:style w:type="paragraph" w:customStyle="1" w:styleId="SOTextNote">
    <w:name w:val="SO TextNote"/>
    <w:aliases w:val="sont"/>
    <w:basedOn w:val="SOText"/>
    <w:qFormat/>
    <w:rsid w:val="00BD429E"/>
    <w:pPr>
      <w:spacing w:before="122" w:line="198" w:lineRule="exact"/>
      <w:ind w:left="1843" w:hanging="709"/>
    </w:pPr>
    <w:rPr>
      <w:sz w:val="18"/>
    </w:rPr>
  </w:style>
  <w:style w:type="paragraph" w:customStyle="1" w:styleId="SOPara">
    <w:name w:val="SO Para"/>
    <w:aliases w:val="soa"/>
    <w:basedOn w:val="SOText"/>
    <w:link w:val="SOParaChar"/>
    <w:qFormat/>
    <w:rsid w:val="00BD429E"/>
    <w:pPr>
      <w:tabs>
        <w:tab w:val="right" w:pos="1786"/>
      </w:tabs>
      <w:spacing w:before="40"/>
      <w:ind w:left="2070" w:hanging="936"/>
    </w:pPr>
  </w:style>
  <w:style w:type="character" w:customStyle="1" w:styleId="SOParaChar">
    <w:name w:val="SO Para Char"/>
    <w:aliases w:val="soa Char"/>
    <w:basedOn w:val="DefaultParagraphFont"/>
    <w:link w:val="SOPara"/>
    <w:rsid w:val="00BD429E"/>
    <w:rPr>
      <w:rFonts w:eastAsiaTheme="minorHAnsi" w:cstheme="minorBidi"/>
      <w:sz w:val="22"/>
      <w:lang w:eastAsia="en-US"/>
    </w:rPr>
  </w:style>
  <w:style w:type="paragraph" w:customStyle="1" w:styleId="FileName">
    <w:name w:val="FileName"/>
    <w:basedOn w:val="Normal"/>
    <w:rsid w:val="00BD429E"/>
  </w:style>
  <w:style w:type="paragraph" w:customStyle="1" w:styleId="SOHeadBold">
    <w:name w:val="SO HeadBold"/>
    <w:aliases w:val="sohb"/>
    <w:basedOn w:val="SOText"/>
    <w:next w:val="SOText"/>
    <w:link w:val="SOHeadBoldChar"/>
    <w:qFormat/>
    <w:rsid w:val="00BD429E"/>
    <w:rPr>
      <w:b/>
    </w:rPr>
  </w:style>
  <w:style w:type="character" w:customStyle="1" w:styleId="SOHeadBoldChar">
    <w:name w:val="SO HeadBold Char"/>
    <w:aliases w:val="sohb Char"/>
    <w:basedOn w:val="DefaultParagraphFont"/>
    <w:link w:val="SOHeadBold"/>
    <w:rsid w:val="00BD429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D429E"/>
    <w:rPr>
      <w:i/>
    </w:rPr>
  </w:style>
  <w:style w:type="character" w:customStyle="1" w:styleId="SOHeadItalicChar">
    <w:name w:val="SO HeadItalic Char"/>
    <w:aliases w:val="sohi Char"/>
    <w:basedOn w:val="DefaultParagraphFont"/>
    <w:link w:val="SOHeadItalic"/>
    <w:rsid w:val="00BD429E"/>
    <w:rPr>
      <w:rFonts w:eastAsiaTheme="minorHAnsi" w:cstheme="minorBidi"/>
      <w:i/>
      <w:sz w:val="22"/>
      <w:lang w:eastAsia="en-US"/>
    </w:rPr>
  </w:style>
  <w:style w:type="paragraph" w:customStyle="1" w:styleId="SOBullet">
    <w:name w:val="SO Bullet"/>
    <w:aliases w:val="sotb"/>
    <w:basedOn w:val="SOText"/>
    <w:link w:val="SOBulletChar"/>
    <w:qFormat/>
    <w:rsid w:val="00BD429E"/>
    <w:pPr>
      <w:ind w:left="1559" w:hanging="425"/>
    </w:pPr>
  </w:style>
  <w:style w:type="character" w:customStyle="1" w:styleId="SOBulletChar">
    <w:name w:val="SO Bullet Char"/>
    <w:aliases w:val="sotb Char"/>
    <w:basedOn w:val="DefaultParagraphFont"/>
    <w:link w:val="SOBullet"/>
    <w:rsid w:val="00BD429E"/>
    <w:rPr>
      <w:rFonts w:eastAsiaTheme="minorHAnsi" w:cstheme="minorBidi"/>
      <w:sz w:val="22"/>
      <w:lang w:eastAsia="en-US"/>
    </w:rPr>
  </w:style>
  <w:style w:type="paragraph" w:customStyle="1" w:styleId="SOBulletNote">
    <w:name w:val="SO BulletNote"/>
    <w:aliases w:val="sonb"/>
    <w:basedOn w:val="SOTextNote"/>
    <w:link w:val="SOBulletNoteChar"/>
    <w:qFormat/>
    <w:rsid w:val="00BD429E"/>
    <w:pPr>
      <w:tabs>
        <w:tab w:val="left" w:pos="1560"/>
      </w:tabs>
      <w:ind w:left="2268" w:hanging="1134"/>
    </w:pPr>
  </w:style>
  <w:style w:type="character" w:customStyle="1" w:styleId="SOBulletNoteChar">
    <w:name w:val="SO BulletNote Char"/>
    <w:aliases w:val="sonb Char"/>
    <w:basedOn w:val="DefaultParagraphFont"/>
    <w:link w:val="SOBulletNote"/>
    <w:rsid w:val="00BD429E"/>
    <w:rPr>
      <w:rFonts w:eastAsiaTheme="minorHAnsi" w:cstheme="minorBidi"/>
      <w:sz w:val="18"/>
      <w:lang w:eastAsia="en-US"/>
    </w:rPr>
  </w:style>
  <w:style w:type="character" w:customStyle="1" w:styleId="ActHead5Char">
    <w:name w:val="ActHead 5 Char"/>
    <w:aliases w:val="s Char"/>
    <w:link w:val="ActHead5"/>
    <w:locked/>
    <w:rsid w:val="00170624"/>
    <w:rPr>
      <w:b/>
      <w:kern w:val="28"/>
      <w:sz w:val="24"/>
    </w:rPr>
  </w:style>
  <w:style w:type="paragraph" w:customStyle="1" w:styleId="FreeForm">
    <w:name w:val="FreeForm"/>
    <w:rsid w:val="00BD429E"/>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9A7AF5"/>
    <w:rPr>
      <w:sz w:val="18"/>
    </w:rPr>
  </w:style>
  <w:style w:type="character" w:customStyle="1" w:styleId="subsection2Char">
    <w:name w:val="subsection2 Char"/>
    <w:aliases w:val="ss2 Char"/>
    <w:link w:val="subsection2"/>
    <w:locked/>
    <w:rsid w:val="004A56B1"/>
    <w:rPr>
      <w:sz w:val="22"/>
    </w:rPr>
  </w:style>
  <w:style w:type="character" w:customStyle="1" w:styleId="DefinitionChar">
    <w:name w:val="Definition Char"/>
    <w:aliases w:val="dd Char"/>
    <w:link w:val="Definition"/>
    <w:locked/>
    <w:rsid w:val="004A56B1"/>
    <w:rPr>
      <w:sz w:val="22"/>
    </w:rPr>
  </w:style>
  <w:style w:type="paragraph" w:customStyle="1" w:styleId="EnStatement">
    <w:name w:val="EnStatement"/>
    <w:basedOn w:val="Normal"/>
    <w:rsid w:val="00BD429E"/>
    <w:pPr>
      <w:numPr>
        <w:numId w:val="25"/>
      </w:numPr>
    </w:pPr>
    <w:rPr>
      <w:rFonts w:eastAsia="Times New Roman" w:cs="Times New Roman"/>
      <w:lang w:eastAsia="en-AU"/>
    </w:rPr>
  </w:style>
  <w:style w:type="paragraph" w:customStyle="1" w:styleId="EnStatementHeading">
    <w:name w:val="EnStatementHeading"/>
    <w:basedOn w:val="Normal"/>
    <w:rsid w:val="00BD429E"/>
    <w:rPr>
      <w:rFonts w:eastAsia="Times New Roman" w:cs="Times New Roman"/>
      <w:b/>
      <w:lang w:eastAsia="en-AU"/>
    </w:rPr>
  </w:style>
  <w:style w:type="paragraph" w:styleId="Revision">
    <w:name w:val="Revision"/>
    <w:hidden/>
    <w:uiPriority w:val="99"/>
    <w:semiHidden/>
    <w:rsid w:val="00F05ABE"/>
    <w:rPr>
      <w:rFonts w:eastAsiaTheme="minorHAnsi" w:cstheme="minorBidi"/>
      <w:sz w:val="22"/>
      <w:lang w:eastAsia="en-US"/>
    </w:rPr>
  </w:style>
  <w:style w:type="paragraph" w:customStyle="1" w:styleId="Transitional">
    <w:name w:val="Transitional"/>
    <w:aliases w:val="tr"/>
    <w:basedOn w:val="Normal"/>
    <w:next w:val="Normal"/>
    <w:rsid w:val="00BD429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42419">
      <w:bodyDiv w:val="1"/>
      <w:marLeft w:val="0"/>
      <w:marRight w:val="0"/>
      <w:marTop w:val="0"/>
      <w:marBottom w:val="0"/>
      <w:divBdr>
        <w:top w:val="none" w:sz="0" w:space="0" w:color="auto"/>
        <w:left w:val="none" w:sz="0" w:space="0" w:color="auto"/>
        <w:bottom w:val="none" w:sz="0" w:space="0" w:color="auto"/>
        <w:right w:val="none" w:sz="0" w:space="0" w:color="auto"/>
      </w:divBdr>
    </w:div>
    <w:div w:id="95105151">
      <w:bodyDiv w:val="1"/>
      <w:marLeft w:val="0"/>
      <w:marRight w:val="0"/>
      <w:marTop w:val="0"/>
      <w:marBottom w:val="0"/>
      <w:divBdr>
        <w:top w:val="none" w:sz="0" w:space="0" w:color="auto"/>
        <w:left w:val="none" w:sz="0" w:space="0" w:color="auto"/>
        <w:bottom w:val="none" w:sz="0" w:space="0" w:color="auto"/>
        <w:right w:val="none" w:sz="0" w:space="0" w:color="auto"/>
      </w:divBdr>
      <w:divsChild>
        <w:div w:id="21514248">
          <w:marLeft w:val="1134"/>
          <w:marRight w:val="0"/>
          <w:marTop w:val="0"/>
          <w:marBottom w:val="0"/>
          <w:divBdr>
            <w:top w:val="none" w:sz="0" w:space="0" w:color="auto"/>
            <w:left w:val="none" w:sz="0" w:space="0" w:color="auto"/>
            <w:bottom w:val="none" w:sz="0" w:space="0" w:color="auto"/>
            <w:right w:val="none" w:sz="0" w:space="0" w:color="auto"/>
          </w:divBdr>
        </w:div>
        <w:div w:id="456490296">
          <w:marLeft w:val="1134"/>
          <w:marRight w:val="0"/>
          <w:marTop w:val="0"/>
          <w:marBottom w:val="0"/>
          <w:divBdr>
            <w:top w:val="none" w:sz="0" w:space="0" w:color="auto"/>
            <w:left w:val="none" w:sz="0" w:space="0" w:color="auto"/>
            <w:bottom w:val="none" w:sz="0" w:space="0" w:color="auto"/>
            <w:right w:val="none" w:sz="0" w:space="0" w:color="auto"/>
          </w:divBdr>
        </w:div>
        <w:div w:id="591351566">
          <w:marLeft w:val="1134"/>
          <w:marRight w:val="0"/>
          <w:marTop w:val="0"/>
          <w:marBottom w:val="0"/>
          <w:divBdr>
            <w:top w:val="none" w:sz="0" w:space="0" w:color="auto"/>
            <w:left w:val="none" w:sz="0" w:space="0" w:color="auto"/>
            <w:bottom w:val="none" w:sz="0" w:space="0" w:color="auto"/>
            <w:right w:val="none" w:sz="0" w:space="0" w:color="auto"/>
          </w:divBdr>
        </w:div>
        <w:div w:id="1521816456">
          <w:marLeft w:val="1134"/>
          <w:marRight w:val="0"/>
          <w:marTop w:val="0"/>
          <w:marBottom w:val="0"/>
          <w:divBdr>
            <w:top w:val="none" w:sz="0" w:space="0" w:color="auto"/>
            <w:left w:val="none" w:sz="0" w:space="0" w:color="auto"/>
            <w:bottom w:val="none" w:sz="0" w:space="0" w:color="auto"/>
            <w:right w:val="none" w:sz="0" w:space="0" w:color="auto"/>
          </w:divBdr>
        </w:div>
        <w:div w:id="1660579503">
          <w:marLeft w:val="1134"/>
          <w:marRight w:val="0"/>
          <w:marTop w:val="0"/>
          <w:marBottom w:val="0"/>
          <w:divBdr>
            <w:top w:val="none" w:sz="0" w:space="0" w:color="auto"/>
            <w:left w:val="none" w:sz="0" w:space="0" w:color="auto"/>
            <w:bottom w:val="none" w:sz="0" w:space="0" w:color="auto"/>
            <w:right w:val="none" w:sz="0" w:space="0" w:color="auto"/>
          </w:divBdr>
        </w:div>
        <w:div w:id="1673026544">
          <w:marLeft w:val="1134"/>
          <w:marRight w:val="0"/>
          <w:marTop w:val="0"/>
          <w:marBottom w:val="0"/>
          <w:divBdr>
            <w:top w:val="none" w:sz="0" w:space="0" w:color="auto"/>
            <w:left w:val="none" w:sz="0" w:space="0" w:color="auto"/>
            <w:bottom w:val="none" w:sz="0" w:space="0" w:color="auto"/>
            <w:right w:val="none" w:sz="0" w:space="0" w:color="auto"/>
          </w:divBdr>
        </w:div>
      </w:divsChild>
    </w:div>
    <w:div w:id="104693593">
      <w:bodyDiv w:val="1"/>
      <w:marLeft w:val="0"/>
      <w:marRight w:val="0"/>
      <w:marTop w:val="0"/>
      <w:marBottom w:val="0"/>
      <w:divBdr>
        <w:top w:val="none" w:sz="0" w:space="0" w:color="auto"/>
        <w:left w:val="none" w:sz="0" w:space="0" w:color="auto"/>
        <w:bottom w:val="none" w:sz="0" w:space="0" w:color="auto"/>
        <w:right w:val="none" w:sz="0" w:space="0" w:color="auto"/>
      </w:divBdr>
    </w:div>
    <w:div w:id="239337731">
      <w:bodyDiv w:val="1"/>
      <w:marLeft w:val="0"/>
      <w:marRight w:val="0"/>
      <w:marTop w:val="0"/>
      <w:marBottom w:val="0"/>
      <w:divBdr>
        <w:top w:val="none" w:sz="0" w:space="0" w:color="auto"/>
        <w:left w:val="none" w:sz="0" w:space="0" w:color="auto"/>
        <w:bottom w:val="none" w:sz="0" w:space="0" w:color="auto"/>
        <w:right w:val="none" w:sz="0" w:space="0" w:color="auto"/>
      </w:divBdr>
    </w:div>
    <w:div w:id="360712615">
      <w:bodyDiv w:val="1"/>
      <w:marLeft w:val="0"/>
      <w:marRight w:val="0"/>
      <w:marTop w:val="0"/>
      <w:marBottom w:val="0"/>
      <w:divBdr>
        <w:top w:val="none" w:sz="0" w:space="0" w:color="auto"/>
        <w:left w:val="none" w:sz="0" w:space="0" w:color="auto"/>
        <w:bottom w:val="none" w:sz="0" w:space="0" w:color="auto"/>
        <w:right w:val="none" w:sz="0" w:space="0" w:color="auto"/>
      </w:divBdr>
      <w:divsChild>
        <w:div w:id="2027827224">
          <w:marLeft w:val="1134"/>
          <w:marRight w:val="0"/>
          <w:marTop w:val="0"/>
          <w:marBottom w:val="0"/>
          <w:divBdr>
            <w:top w:val="none" w:sz="0" w:space="0" w:color="auto"/>
            <w:left w:val="none" w:sz="0" w:space="0" w:color="auto"/>
            <w:bottom w:val="none" w:sz="0" w:space="0" w:color="auto"/>
            <w:right w:val="none" w:sz="0" w:space="0" w:color="auto"/>
          </w:divBdr>
        </w:div>
      </w:divsChild>
    </w:div>
    <w:div w:id="404180337">
      <w:bodyDiv w:val="1"/>
      <w:marLeft w:val="0"/>
      <w:marRight w:val="0"/>
      <w:marTop w:val="0"/>
      <w:marBottom w:val="0"/>
      <w:divBdr>
        <w:top w:val="none" w:sz="0" w:space="0" w:color="auto"/>
        <w:left w:val="none" w:sz="0" w:space="0" w:color="auto"/>
        <w:bottom w:val="none" w:sz="0" w:space="0" w:color="auto"/>
        <w:right w:val="none" w:sz="0" w:space="0" w:color="auto"/>
      </w:divBdr>
      <w:divsChild>
        <w:div w:id="1432624851">
          <w:marLeft w:val="1134"/>
          <w:marRight w:val="0"/>
          <w:marTop w:val="0"/>
          <w:marBottom w:val="0"/>
          <w:divBdr>
            <w:top w:val="none" w:sz="0" w:space="0" w:color="auto"/>
            <w:left w:val="none" w:sz="0" w:space="0" w:color="auto"/>
            <w:bottom w:val="none" w:sz="0" w:space="0" w:color="auto"/>
            <w:right w:val="none" w:sz="0" w:space="0" w:color="auto"/>
          </w:divBdr>
        </w:div>
      </w:divsChild>
    </w:div>
    <w:div w:id="517348415">
      <w:bodyDiv w:val="1"/>
      <w:marLeft w:val="0"/>
      <w:marRight w:val="0"/>
      <w:marTop w:val="0"/>
      <w:marBottom w:val="0"/>
      <w:divBdr>
        <w:top w:val="none" w:sz="0" w:space="0" w:color="auto"/>
        <w:left w:val="none" w:sz="0" w:space="0" w:color="auto"/>
        <w:bottom w:val="none" w:sz="0" w:space="0" w:color="auto"/>
        <w:right w:val="none" w:sz="0" w:space="0" w:color="auto"/>
      </w:divBdr>
    </w:div>
    <w:div w:id="839926750">
      <w:bodyDiv w:val="1"/>
      <w:marLeft w:val="0"/>
      <w:marRight w:val="0"/>
      <w:marTop w:val="0"/>
      <w:marBottom w:val="0"/>
      <w:divBdr>
        <w:top w:val="none" w:sz="0" w:space="0" w:color="auto"/>
        <w:left w:val="none" w:sz="0" w:space="0" w:color="auto"/>
        <w:bottom w:val="none" w:sz="0" w:space="0" w:color="auto"/>
        <w:right w:val="none" w:sz="0" w:space="0" w:color="auto"/>
      </w:divBdr>
    </w:div>
    <w:div w:id="885489256">
      <w:bodyDiv w:val="1"/>
      <w:marLeft w:val="0"/>
      <w:marRight w:val="0"/>
      <w:marTop w:val="0"/>
      <w:marBottom w:val="0"/>
      <w:divBdr>
        <w:top w:val="none" w:sz="0" w:space="0" w:color="auto"/>
        <w:left w:val="none" w:sz="0" w:space="0" w:color="auto"/>
        <w:bottom w:val="none" w:sz="0" w:space="0" w:color="auto"/>
        <w:right w:val="none" w:sz="0" w:space="0" w:color="auto"/>
      </w:divBdr>
    </w:div>
    <w:div w:id="914779874">
      <w:bodyDiv w:val="1"/>
      <w:marLeft w:val="0"/>
      <w:marRight w:val="0"/>
      <w:marTop w:val="0"/>
      <w:marBottom w:val="0"/>
      <w:divBdr>
        <w:top w:val="none" w:sz="0" w:space="0" w:color="auto"/>
        <w:left w:val="none" w:sz="0" w:space="0" w:color="auto"/>
        <w:bottom w:val="none" w:sz="0" w:space="0" w:color="auto"/>
        <w:right w:val="none" w:sz="0" w:space="0" w:color="auto"/>
      </w:divBdr>
      <w:divsChild>
        <w:div w:id="106314039">
          <w:marLeft w:val="1134"/>
          <w:marRight w:val="0"/>
          <w:marTop w:val="0"/>
          <w:marBottom w:val="0"/>
          <w:divBdr>
            <w:top w:val="none" w:sz="0" w:space="0" w:color="auto"/>
            <w:left w:val="none" w:sz="0" w:space="0" w:color="auto"/>
            <w:bottom w:val="none" w:sz="0" w:space="0" w:color="auto"/>
            <w:right w:val="none" w:sz="0" w:space="0" w:color="auto"/>
          </w:divBdr>
        </w:div>
        <w:div w:id="485557765">
          <w:marLeft w:val="1134"/>
          <w:marRight w:val="0"/>
          <w:marTop w:val="0"/>
          <w:marBottom w:val="0"/>
          <w:divBdr>
            <w:top w:val="none" w:sz="0" w:space="0" w:color="auto"/>
            <w:left w:val="none" w:sz="0" w:space="0" w:color="auto"/>
            <w:bottom w:val="none" w:sz="0" w:space="0" w:color="auto"/>
            <w:right w:val="none" w:sz="0" w:space="0" w:color="auto"/>
          </w:divBdr>
        </w:div>
        <w:div w:id="741755724">
          <w:marLeft w:val="1134"/>
          <w:marRight w:val="0"/>
          <w:marTop w:val="0"/>
          <w:marBottom w:val="0"/>
          <w:divBdr>
            <w:top w:val="none" w:sz="0" w:space="0" w:color="auto"/>
            <w:left w:val="none" w:sz="0" w:space="0" w:color="auto"/>
            <w:bottom w:val="none" w:sz="0" w:space="0" w:color="auto"/>
            <w:right w:val="none" w:sz="0" w:space="0" w:color="auto"/>
          </w:divBdr>
        </w:div>
        <w:div w:id="883103033">
          <w:marLeft w:val="1134"/>
          <w:marRight w:val="0"/>
          <w:marTop w:val="0"/>
          <w:marBottom w:val="0"/>
          <w:divBdr>
            <w:top w:val="none" w:sz="0" w:space="0" w:color="auto"/>
            <w:left w:val="none" w:sz="0" w:space="0" w:color="auto"/>
            <w:bottom w:val="none" w:sz="0" w:space="0" w:color="auto"/>
            <w:right w:val="none" w:sz="0" w:space="0" w:color="auto"/>
          </w:divBdr>
        </w:div>
        <w:div w:id="2126347988">
          <w:marLeft w:val="1134"/>
          <w:marRight w:val="0"/>
          <w:marTop w:val="0"/>
          <w:marBottom w:val="0"/>
          <w:divBdr>
            <w:top w:val="none" w:sz="0" w:space="0" w:color="auto"/>
            <w:left w:val="none" w:sz="0" w:space="0" w:color="auto"/>
            <w:bottom w:val="none" w:sz="0" w:space="0" w:color="auto"/>
            <w:right w:val="none" w:sz="0" w:space="0" w:color="auto"/>
          </w:divBdr>
        </w:div>
      </w:divsChild>
    </w:div>
    <w:div w:id="1196582654">
      <w:bodyDiv w:val="1"/>
      <w:marLeft w:val="0"/>
      <w:marRight w:val="0"/>
      <w:marTop w:val="0"/>
      <w:marBottom w:val="0"/>
      <w:divBdr>
        <w:top w:val="none" w:sz="0" w:space="0" w:color="auto"/>
        <w:left w:val="none" w:sz="0" w:space="0" w:color="auto"/>
        <w:bottom w:val="none" w:sz="0" w:space="0" w:color="auto"/>
        <w:right w:val="none" w:sz="0" w:space="0" w:color="auto"/>
      </w:divBdr>
    </w:div>
    <w:div w:id="1362241383">
      <w:bodyDiv w:val="1"/>
      <w:marLeft w:val="0"/>
      <w:marRight w:val="0"/>
      <w:marTop w:val="0"/>
      <w:marBottom w:val="0"/>
      <w:divBdr>
        <w:top w:val="none" w:sz="0" w:space="0" w:color="auto"/>
        <w:left w:val="none" w:sz="0" w:space="0" w:color="auto"/>
        <w:bottom w:val="none" w:sz="0" w:space="0" w:color="auto"/>
        <w:right w:val="none" w:sz="0" w:space="0" w:color="auto"/>
      </w:divBdr>
    </w:div>
    <w:div w:id="1465002976">
      <w:bodyDiv w:val="1"/>
      <w:marLeft w:val="0"/>
      <w:marRight w:val="0"/>
      <w:marTop w:val="0"/>
      <w:marBottom w:val="0"/>
      <w:divBdr>
        <w:top w:val="none" w:sz="0" w:space="0" w:color="auto"/>
        <w:left w:val="none" w:sz="0" w:space="0" w:color="auto"/>
        <w:bottom w:val="none" w:sz="0" w:space="0" w:color="auto"/>
        <w:right w:val="none" w:sz="0" w:space="0" w:color="auto"/>
      </w:divBdr>
      <w:divsChild>
        <w:div w:id="6373016">
          <w:marLeft w:val="1134"/>
          <w:marRight w:val="0"/>
          <w:marTop w:val="0"/>
          <w:marBottom w:val="0"/>
          <w:divBdr>
            <w:top w:val="none" w:sz="0" w:space="0" w:color="auto"/>
            <w:left w:val="none" w:sz="0" w:space="0" w:color="auto"/>
            <w:bottom w:val="none" w:sz="0" w:space="0" w:color="auto"/>
            <w:right w:val="none" w:sz="0" w:space="0" w:color="auto"/>
          </w:divBdr>
        </w:div>
        <w:div w:id="426004902">
          <w:marLeft w:val="1134"/>
          <w:marRight w:val="0"/>
          <w:marTop w:val="0"/>
          <w:marBottom w:val="0"/>
          <w:divBdr>
            <w:top w:val="none" w:sz="0" w:space="0" w:color="auto"/>
            <w:left w:val="none" w:sz="0" w:space="0" w:color="auto"/>
            <w:bottom w:val="none" w:sz="0" w:space="0" w:color="auto"/>
            <w:right w:val="none" w:sz="0" w:space="0" w:color="auto"/>
          </w:divBdr>
        </w:div>
      </w:divsChild>
    </w:div>
    <w:div w:id="1467813206">
      <w:bodyDiv w:val="1"/>
      <w:marLeft w:val="0"/>
      <w:marRight w:val="0"/>
      <w:marTop w:val="0"/>
      <w:marBottom w:val="0"/>
      <w:divBdr>
        <w:top w:val="none" w:sz="0" w:space="0" w:color="auto"/>
        <w:left w:val="none" w:sz="0" w:space="0" w:color="auto"/>
        <w:bottom w:val="none" w:sz="0" w:space="0" w:color="auto"/>
        <w:right w:val="none" w:sz="0" w:space="0" w:color="auto"/>
      </w:divBdr>
      <w:divsChild>
        <w:div w:id="997271143">
          <w:marLeft w:val="1134"/>
          <w:marRight w:val="0"/>
          <w:marTop w:val="0"/>
          <w:marBottom w:val="0"/>
          <w:divBdr>
            <w:top w:val="none" w:sz="0" w:space="0" w:color="auto"/>
            <w:left w:val="none" w:sz="0" w:space="0" w:color="auto"/>
            <w:bottom w:val="none" w:sz="0" w:space="0" w:color="auto"/>
            <w:right w:val="none" w:sz="0" w:space="0" w:color="auto"/>
          </w:divBdr>
        </w:div>
      </w:divsChild>
    </w:div>
    <w:div w:id="1480463897">
      <w:bodyDiv w:val="1"/>
      <w:marLeft w:val="0"/>
      <w:marRight w:val="0"/>
      <w:marTop w:val="0"/>
      <w:marBottom w:val="0"/>
      <w:divBdr>
        <w:top w:val="none" w:sz="0" w:space="0" w:color="auto"/>
        <w:left w:val="none" w:sz="0" w:space="0" w:color="auto"/>
        <w:bottom w:val="none" w:sz="0" w:space="0" w:color="auto"/>
        <w:right w:val="none" w:sz="0" w:space="0" w:color="auto"/>
      </w:divBdr>
    </w:div>
    <w:div w:id="1705792959">
      <w:bodyDiv w:val="1"/>
      <w:marLeft w:val="0"/>
      <w:marRight w:val="0"/>
      <w:marTop w:val="0"/>
      <w:marBottom w:val="0"/>
      <w:divBdr>
        <w:top w:val="none" w:sz="0" w:space="0" w:color="auto"/>
        <w:left w:val="none" w:sz="0" w:space="0" w:color="auto"/>
        <w:bottom w:val="none" w:sz="0" w:space="0" w:color="auto"/>
        <w:right w:val="none" w:sz="0" w:space="0" w:color="auto"/>
      </w:divBdr>
      <w:divsChild>
        <w:div w:id="85424266">
          <w:marLeft w:val="1134"/>
          <w:marRight w:val="0"/>
          <w:marTop w:val="0"/>
          <w:marBottom w:val="0"/>
          <w:divBdr>
            <w:top w:val="none" w:sz="0" w:space="0" w:color="auto"/>
            <w:left w:val="none" w:sz="0" w:space="0" w:color="auto"/>
            <w:bottom w:val="none" w:sz="0" w:space="0" w:color="auto"/>
            <w:right w:val="none" w:sz="0" w:space="0" w:color="auto"/>
          </w:divBdr>
        </w:div>
        <w:div w:id="769394338">
          <w:marLeft w:val="1134"/>
          <w:marRight w:val="0"/>
          <w:marTop w:val="0"/>
          <w:marBottom w:val="0"/>
          <w:divBdr>
            <w:top w:val="none" w:sz="0" w:space="0" w:color="auto"/>
            <w:left w:val="none" w:sz="0" w:space="0" w:color="auto"/>
            <w:bottom w:val="none" w:sz="0" w:space="0" w:color="auto"/>
            <w:right w:val="none" w:sz="0" w:space="0" w:color="auto"/>
          </w:divBdr>
        </w:div>
      </w:divsChild>
    </w:div>
    <w:div w:id="1903444033">
      <w:bodyDiv w:val="1"/>
      <w:marLeft w:val="0"/>
      <w:marRight w:val="0"/>
      <w:marTop w:val="0"/>
      <w:marBottom w:val="0"/>
      <w:divBdr>
        <w:top w:val="none" w:sz="0" w:space="0" w:color="auto"/>
        <w:left w:val="none" w:sz="0" w:space="0" w:color="auto"/>
        <w:bottom w:val="none" w:sz="0" w:space="0" w:color="auto"/>
        <w:right w:val="none" w:sz="0" w:space="0" w:color="auto"/>
      </w:divBdr>
    </w:div>
    <w:div w:id="1998724970">
      <w:bodyDiv w:val="1"/>
      <w:marLeft w:val="0"/>
      <w:marRight w:val="0"/>
      <w:marTop w:val="0"/>
      <w:marBottom w:val="0"/>
      <w:divBdr>
        <w:top w:val="none" w:sz="0" w:space="0" w:color="auto"/>
        <w:left w:val="none" w:sz="0" w:space="0" w:color="auto"/>
        <w:bottom w:val="none" w:sz="0" w:space="0" w:color="auto"/>
        <w:right w:val="none" w:sz="0" w:space="0" w:color="auto"/>
      </w:divBdr>
    </w:div>
    <w:div w:id="2117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header" Target="header11.xml"/><Relationship Id="rId42" Type="http://schemas.openxmlformats.org/officeDocument/2006/relationships/footer" Target="footer13.xml"/><Relationship Id="rId47" Type="http://schemas.openxmlformats.org/officeDocument/2006/relationships/footer" Target="footer1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header" Target="header10.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4"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7.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footer" Target="footer14.xml"/><Relationship Id="rId48" Type="http://schemas.openxmlformats.org/officeDocument/2006/relationships/footer" Target="footer17.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71CC3-702B-4E76-A5E7-D9852168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228</Pages>
  <Words>43963</Words>
  <Characters>217677</Characters>
  <Application>Microsoft Office Word</Application>
  <DocSecurity>0</DocSecurity>
  <PresentationFormat/>
  <Lines>6633</Lines>
  <Paragraphs>3811</Paragraphs>
  <ScaleCrop>false</ScaleCrop>
  <HeadingPairs>
    <vt:vector size="2" baseType="variant">
      <vt:variant>
        <vt:lpstr>Title</vt:lpstr>
      </vt:variant>
      <vt:variant>
        <vt:i4>1</vt:i4>
      </vt:variant>
    </vt:vector>
  </HeadingPairs>
  <TitlesOfParts>
    <vt:vector size="1" baseType="lpstr">
      <vt:lpstr>Private Health Insurance Act 2007</vt:lpstr>
    </vt:vector>
  </TitlesOfParts>
  <Manager/>
  <Company/>
  <LinksUpToDate>false</LinksUpToDate>
  <CharactersWithSpaces>259715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Act 2007</dc:title>
  <dc:subject/>
  <dc:creator/>
  <cp:keywords/>
  <dc:description/>
  <cp:lastModifiedBy/>
  <cp:revision>1</cp:revision>
  <cp:lastPrinted>2012-10-26T02:19:00Z</cp:lastPrinted>
  <dcterms:created xsi:type="dcterms:W3CDTF">2023-07-01T00:49:00Z</dcterms:created>
  <dcterms:modified xsi:type="dcterms:W3CDTF">2023-07-01T00:49:00Z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Private Health Insurance Act 2007</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DoNotAsk">
    <vt:lpwstr>1</vt:lpwstr>
  </property>
  <property fmtid="{D5CDD505-2E9C-101B-9397-08002B2CF9AE}" pid="11" name="ChangedTitle">
    <vt:lpwstr>Private Health Insurance Act 2007</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36</vt:lpwstr>
  </property>
  <property fmtid="{D5CDD505-2E9C-101B-9397-08002B2CF9AE}" pid="15" name="StartDate">
    <vt:lpwstr>1 July 2023</vt:lpwstr>
  </property>
  <property fmtid="{D5CDD505-2E9C-101B-9397-08002B2CF9AE}" pid="16" name="PreparedDate">
    <vt:filetime>2015-07-08T14:00:00Z</vt:filetime>
  </property>
  <property fmtid="{D5CDD505-2E9C-101B-9397-08002B2CF9AE}" pid="17" name="RegisteredDate">
    <vt:lpwstr>1 July 2023</vt:lpwstr>
  </property>
  <property fmtid="{D5CDD505-2E9C-101B-9397-08002B2CF9AE}" pid="18" name="IncludesUpTo">
    <vt:lpwstr>Act No. 8, 2023</vt:lpwstr>
  </property>
</Properties>
</file>