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709" w:rsidRPr="00CF4FF7" w:rsidRDefault="001B0709" w:rsidP="00393BF3">
      <w:r w:rsidRPr="00CF4FF7">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8" o:title=""/>
          </v:shape>
          <o:OLEObject Type="Embed" ProgID="Word.Picture.8" ShapeID="_x0000_i1025" DrawAspect="Content" ObjectID="_1694430624" r:id="rId9"/>
        </w:object>
      </w:r>
    </w:p>
    <w:p w:rsidR="001B0709" w:rsidRPr="00CF4FF7" w:rsidRDefault="001B0709" w:rsidP="00393BF3">
      <w:pPr>
        <w:pStyle w:val="ShortT"/>
        <w:spacing w:before="240"/>
      </w:pPr>
      <w:bookmarkStart w:id="0" w:name="_Hlk83277616"/>
      <w:r w:rsidRPr="00CF4FF7">
        <w:t>Law Enforcement Integrity Commissioner Act 2006</w:t>
      </w:r>
    </w:p>
    <w:bookmarkEnd w:id="0"/>
    <w:p w:rsidR="001B0709" w:rsidRPr="00CF4FF7" w:rsidRDefault="001B0709" w:rsidP="00393BF3">
      <w:pPr>
        <w:pStyle w:val="CompiledActNo"/>
        <w:spacing w:before="240"/>
      </w:pPr>
      <w:r w:rsidRPr="00CF4FF7">
        <w:t>No.</w:t>
      </w:r>
      <w:r w:rsidR="00446A87" w:rsidRPr="00CF4FF7">
        <w:t> </w:t>
      </w:r>
      <w:r w:rsidRPr="00CF4FF7">
        <w:t>85, 2006</w:t>
      </w:r>
    </w:p>
    <w:p w:rsidR="001B0709" w:rsidRPr="00CF4FF7" w:rsidRDefault="001B0709" w:rsidP="00393BF3">
      <w:pPr>
        <w:spacing w:before="1000"/>
        <w:rPr>
          <w:rFonts w:cs="Arial"/>
          <w:b/>
          <w:sz w:val="32"/>
          <w:szCs w:val="32"/>
        </w:rPr>
      </w:pPr>
      <w:r w:rsidRPr="00CF4FF7">
        <w:rPr>
          <w:rFonts w:cs="Arial"/>
          <w:b/>
          <w:sz w:val="32"/>
          <w:szCs w:val="32"/>
        </w:rPr>
        <w:t>Compilation No.</w:t>
      </w:r>
      <w:r w:rsidR="00446A87" w:rsidRPr="00CF4FF7">
        <w:rPr>
          <w:rFonts w:cs="Arial"/>
          <w:b/>
          <w:sz w:val="32"/>
          <w:szCs w:val="32"/>
        </w:rPr>
        <w:t> </w:t>
      </w:r>
      <w:r w:rsidRPr="00CF4FF7">
        <w:rPr>
          <w:rFonts w:cs="Arial"/>
          <w:b/>
          <w:sz w:val="32"/>
          <w:szCs w:val="32"/>
        </w:rPr>
        <w:fldChar w:fldCharType="begin"/>
      </w:r>
      <w:r w:rsidRPr="00CF4FF7">
        <w:rPr>
          <w:rFonts w:cs="Arial"/>
          <w:b/>
          <w:sz w:val="32"/>
          <w:szCs w:val="32"/>
        </w:rPr>
        <w:instrText xml:space="preserve"> DOCPROPERTY  CompilationNumber </w:instrText>
      </w:r>
      <w:r w:rsidRPr="00CF4FF7">
        <w:rPr>
          <w:rFonts w:cs="Arial"/>
          <w:b/>
          <w:sz w:val="32"/>
          <w:szCs w:val="32"/>
        </w:rPr>
        <w:fldChar w:fldCharType="separate"/>
      </w:r>
      <w:r w:rsidR="00561F77">
        <w:rPr>
          <w:rFonts w:cs="Arial"/>
          <w:b/>
          <w:sz w:val="32"/>
          <w:szCs w:val="32"/>
        </w:rPr>
        <w:t>25</w:t>
      </w:r>
      <w:r w:rsidRPr="00CF4FF7">
        <w:rPr>
          <w:rFonts w:cs="Arial"/>
          <w:b/>
          <w:sz w:val="32"/>
          <w:szCs w:val="32"/>
        </w:rPr>
        <w:fldChar w:fldCharType="end"/>
      </w:r>
    </w:p>
    <w:p w:rsidR="001B0709" w:rsidRPr="00CF4FF7" w:rsidRDefault="001B0709" w:rsidP="00442EF6">
      <w:pPr>
        <w:tabs>
          <w:tab w:val="left" w:pos="3600"/>
        </w:tabs>
        <w:spacing w:before="480"/>
        <w:rPr>
          <w:rFonts w:cs="Arial"/>
          <w:sz w:val="24"/>
        </w:rPr>
      </w:pPr>
      <w:r w:rsidRPr="00CF4FF7">
        <w:rPr>
          <w:rFonts w:cs="Arial"/>
          <w:b/>
          <w:sz w:val="24"/>
        </w:rPr>
        <w:t>Compilation date:</w:t>
      </w:r>
      <w:r w:rsidR="00442EF6" w:rsidRPr="00CF4FF7">
        <w:rPr>
          <w:rFonts w:cs="Arial"/>
          <w:sz w:val="24"/>
        </w:rPr>
        <w:tab/>
      </w:r>
      <w:r w:rsidRPr="00561F77">
        <w:rPr>
          <w:rFonts w:cs="Arial"/>
          <w:sz w:val="24"/>
        </w:rPr>
        <w:fldChar w:fldCharType="begin"/>
      </w:r>
      <w:r w:rsidR="00442EF6" w:rsidRPr="00561F77">
        <w:rPr>
          <w:rFonts w:cs="Arial"/>
          <w:sz w:val="24"/>
        </w:rPr>
        <w:instrText>DOCPROPERTY StartDate \@ "d MMMM yyyy" \* MERGEFORMAT</w:instrText>
      </w:r>
      <w:r w:rsidRPr="00561F77">
        <w:rPr>
          <w:rFonts w:cs="Arial"/>
          <w:sz w:val="24"/>
        </w:rPr>
        <w:fldChar w:fldCharType="separate"/>
      </w:r>
      <w:r w:rsidR="00561F77" w:rsidRPr="00561F77">
        <w:rPr>
          <w:rFonts w:cs="Arial"/>
          <w:bCs/>
          <w:sz w:val="24"/>
        </w:rPr>
        <w:t>1</w:t>
      </w:r>
      <w:r w:rsidR="00561F77" w:rsidRPr="00561F77">
        <w:rPr>
          <w:rFonts w:cs="Arial"/>
          <w:sz w:val="24"/>
        </w:rPr>
        <w:t xml:space="preserve"> September 2021</w:t>
      </w:r>
      <w:r w:rsidRPr="00561F77">
        <w:rPr>
          <w:rFonts w:cs="Arial"/>
          <w:sz w:val="24"/>
        </w:rPr>
        <w:fldChar w:fldCharType="end"/>
      </w:r>
    </w:p>
    <w:p w:rsidR="001B0709" w:rsidRPr="00CF4FF7" w:rsidRDefault="001B0709" w:rsidP="00393BF3">
      <w:pPr>
        <w:spacing w:before="240"/>
        <w:rPr>
          <w:rFonts w:cs="Arial"/>
          <w:sz w:val="24"/>
        </w:rPr>
      </w:pPr>
      <w:r w:rsidRPr="00CF4FF7">
        <w:rPr>
          <w:rFonts w:cs="Arial"/>
          <w:b/>
          <w:sz w:val="24"/>
        </w:rPr>
        <w:t>Includes amendments up to:</w:t>
      </w:r>
      <w:r w:rsidRPr="00CF4FF7">
        <w:rPr>
          <w:rFonts w:cs="Arial"/>
          <w:sz w:val="24"/>
        </w:rPr>
        <w:tab/>
      </w:r>
      <w:r w:rsidR="00443A88" w:rsidRPr="00561F77">
        <w:rPr>
          <w:rFonts w:cs="Arial"/>
          <w:sz w:val="24"/>
        </w:rPr>
        <w:fldChar w:fldCharType="begin"/>
      </w:r>
      <w:r w:rsidR="00443A88" w:rsidRPr="00561F77">
        <w:rPr>
          <w:rFonts w:cs="Arial"/>
          <w:sz w:val="24"/>
        </w:rPr>
        <w:instrText xml:space="preserve"> DOCPROPERTY IncludesUpTo </w:instrText>
      </w:r>
      <w:r w:rsidR="00443A88" w:rsidRPr="00561F77">
        <w:rPr>
          <w:rFonts w:cs="Arial"/>
          <w:sz w:val="24"/>
        </w:rPr>
        <w:fldChar w:fldCharType="separate"/>
      </w:r>
      <w:r w:rsidR="00561F77" w:rsidRPr="00561F77">
        <w:rPr>
          <w:rFonts w:cs="Arial"/>
          <w:sz w:val="24"/>
        </w:rPr>
        <w:t>Act No. 78, 2021</w:t>
      </w:r>
      <w:r w:rsidR="00443A88" w:rsidRPr="00561F77">
        <w:rPr>
          <w:rFonts w:cs="Arial"/>
          <w:sz w:val="24"/>
        </w:rPr>
        <w:fldChar w:fldCharType="end"/>
      </w:r>
    </w:p>
    <w:p w:rsidR="001B0709" w:rsidRPr="00CF4FF7" w:rsidRDefault="001B0709" w:rsidP="00442EF6">
      <w:pPr>
        <w:tabs>
          <w:tab w:val="left" w:pos="3600"/>
        </w:tabs>
        <w:spacing w:before="240" w:after="240"/>
        <w:rPr>
          <w:rFonts w:cs="Arial"/>
          <w:sz w:val="24"/>
        </w:rPr>
      </w:pPr>
      <w:r w:rsidRPr="00CF4FF7">
        <w:rPr>
          <w:rFonts w:cs="Arial"/>
          <w:b/>
          <w:sz w:val="24"/>
        </w:rPr>
        <w:t>Registered:</w:t>
      </w:r>
      <w:r w:rsidR="00442EF6" w:rsidRPr="00CF4FF7">
        <w:rPr>
          <w:rFonts w:cs="Arial"/>
          <w:sz w:val="24"/>
        </w:rPr>
        <w:tab/>
      </w:r>
      <w:r w:rsidRPr="00561F77">
        <w:rPr>
          <w:rFonts w:cs="Arial"/>
          <w:sz w:val="24"/>
        </w:rPr>
        <w:fldChar w:fldCharType="begin"/>
      </w:r>
      <w:r w:rsidRPr="00561F77">
        <w:rPr>
          <w:rFonts w:cs="Arial"/>
          <w:sz w:val="24"/>
        </w:rPr>
        <w:instrText xml:space="preserve"> IF </w:instrText>
      </w:r>
      <w:r w:rsidRPr="00561F77">
        <w:rPr>
          <w:rFonts w:cs="Arial"/>
          <w:sz w:val="24"/>
        </w:rPr>
        <w:fldChar w:fldCharType="begin"/>
      </w:r>
      <w:r w:rsidRPr="00561F77">
        <w:rPr>
          <w:rFonts w:cs="Arial"/>
          <w:sz w:val="24"/>
        </w:rPr>
        <w:instrText xml:space="preserve"> DOCPROPERTY RegisteredDate </w:instrText>
      </w:r>
      <w:r w:rsidRPr="00561F77">
        <w:rPr>
          <w:rFonts w:cs="Arial"/>
          <w:sz w:val="24"/>
        </w:rPr>
        <w:fldChar w:fldCharType="separate"/>
      </w:r>
      <w:r w:rsidR="00561F77" w:rsidRPr="00561F77">
        <w:rPr>
          <w:rFonts w:cs="Arial"/>
          <w:sz w:val="24"/>
        </w:rPr>
        <w:instrText>29/09/2021</w:instrText>
      </w:r>
      <w:r w:rsidRPr="00561F77">
        <w:rPr>
          <w:rFonts w:cs="Arial"/>
          <w:sz w:val="24"/>
        </w:rPr>
        <w:fldChar w:fldCharType="end"/>
      </w:r>
      <w:r w:rsidRPr="00561F77">
        <w:rPr>
          <w:rFonts w:cs="Arial"/>
          <w:sz w:val="24"/>
        </w:rPr>
        <w:instrText xml:space="preserve"> = #1/1/1901# "Unknown" </w:instrText>
      </w:r>
      <w:r w:rsidRPr="00561F77">
        <w:rPr>
          <w:rFonts w:cs="Arial"/>
          <w:sz w:val="24"/>
        </w:rPr>
        <w:fldChar w:fldCharType="begin"/>
      </w:r>
      <w:r w:rsidRPr="00561F77">
        <w:rPr>
          <w:rFonts w:cs="Arial"/>
          <w:sz w:val="24"/>
        </w:rPr>
        <w:instrText xml:space="preserve"> DOCPROPERTY RegisteredDate \@ "d MMMM yyyy" </w:instrText>
      </w:r>
      <w:r w:rsidRPr="00561F77">
        <w:rPr>
          <w:rFonts w:cs="Arial"/>
          <w:sz w:val="24"/>
        </w:rPr>
        <w:fldChar w:fldCharType="separate"/>
      </w:r>
      <w:r w:rsidR="00561F77" w:rsidRPr="00561F77">
        <w:rPr>
          <w:rFonts w:cs="Arial"/>
          <w:sz w:val="24"/>
        </w:rPr>
        <w:instrText>29 September 2021</w:instrText>
      </w:r>
      <w:r w:rsidRPr="00561F77">
        <w:rPr>
          <w:rFonts w:cs="Arial"/>
          <w:sz w:val="24"/>
        </w:rPr>
        <w:fldChar w:fldCharType="end"/>
      </w:r>
      <w:r w:rsidRPr="00561F77">
        <w:rPr>
          <w:rFonts w:cs="Arial"/>
          <w:sz w:val="24"/>
        </w:rPr>
        <w:instrText xml:space="preserve"> \*MERGEFORMAT </w:instrText>
      </w:r>
      <w:r w:rsidRPr="00561F77">
        <w:rPr>
          <w:rFonts w:cs="Arial"/>
          <w:sz w:val="24"/>
        </w:rPr>
        <w:fldChar w:fldCharType="separate"/>
      </w:r>
      <w:r w:rsidR="00561F77" w:rsidRPr="00561F77">
        <w:rPr>
          <w:rFonts w:cs="Arial"/>
          <w:bCs/>
          <w:noProof/>
          <w:sz w:val="24"/>
        </w:rPr>
        <w:t>29</w:t>
      </w:r>
      <w:r w:rsidR="00561F77" w:rsidRPr="00561F77">
        <w:rPr>
          <w:rFonts w:cs="Arial"/>
          <w:noProof/>
          <w:sz w:val="24"/>
        </w:rPr>
        <w:t xml:space="preserve"> September 2021</w:t>
      </w:r>
      <w:r w:rsidRPr="00561F77">
        <w:rPr>
          <w:rFonts w:cs="Arial"/>
          <w:sz w:val="24"/>
        </w:rPr>
        <w:fldChar w:fldCharType="end"/>
      </w:r>
    </w:p>
    <w:p w:rsidR="000A7DC4" w:rsidRPr="00CF4FF7" w:rsidRDefault="000A7DC4" w:rsidP="000A7DC4">
      <w:pPr>
        <w:tabs>
          <w:tab w:val="left" w:pos="3600"/>
        </w:tabs>
        <w:spacing w:before="240" w:after="240"/>
        <w:rPr>
          <w:rFonts w:cs="Arial"/>
          <w:b/>
          <w:sz w:val="24"/>
        </w:rPr>
      </w:pPr>
      <w:r w:rsidRPr="00CF4FF7">
        <w:rPr>
          <w:rFonts w:cs="Arial"/>
          <w:b/>
          <w:sz w:val="24"/>
        </w:rPr>
        <w:t>This compilation includes commenced amendments made by Act No. 13, 2021</w:t>
      </w:r>
    </w:p>
    <w:p w:rsidR="001B0709" w:rsidRPr="00CF4FF7" w:rsidRDefault="001B0709" w:rsidP="00393BF3">
      <w:pPr>
        <w:pageBreakBefore/>
        <w:rPr>
          <w:rFonts w:cs="Arial"/>
          <w:b/>
          <w:sz w:val="32"/>
          <w:szCs w:val="32"/>
        </w:rPr>
      </w:pPr>
      <w:r w:rsidRPr="00CF4FF7">
        <w:rPr>
          <w:rFonts w:cs="Arial"/>
          <w:b/>
          <w:sz w:val="32"/>
          <w:szCs w:val="32"/>
        </w:rPr>
        <w:lastRenderedPageBreak/>
        <w:t>About this compilation</w:t>
      </w:r>
    </w:p>
    <w:p w:rsidR="001B0709" w:rsidRPr="00CF4FF7" w:rsidRDefault="001B0709" w:rsidP="00393BF3">
      <w:pPr>
        <w:spacing w:before="240"/>
        <w:rPr>
          <w:rFonts w:cs="Arial"/>
        </w:rPr>
      </w:pPr>
      <w:r w:rsidRPr="00CF4FF7">
        <w:rPr>
          <w:rFonts w:cs="Arial"/>
          <w:b/>
          <w:szCs w:val="22"/>
        </w:rPr>
        <w:t>This compilation</w:t>
      </w:r>
    </w:p>
    <w:p w:rsidR="001B0709" w:rsidRPr="00CF4FF7" w:rsidRDefault="001B0709" w:rsidP="00393BF3">
      <w:pPr>
        <w:spacing w:before="120" w:after="120"/>
        <w:rPr>
          <w:rFonts w:cs="Arial"/>
          <w:szCs w:val="22"/>
        </w:rPr>
      </w:pPr>
      <w:r w:rsidRPr="00CF4FF7">
        <w:rPr>
          <w:rFonts w:cs="Arial"/>
          <w:szCs w:val="22"/>
        </w:rPr>
        <w:t xml:space="preserve">This is a compilation of the </w:t>
      </w:r>
      <w:r w:rsidRPr="00CF4FF7">
        <w:rPr>
          <w:rFonts w:cs="Arial"/>
          <w:i/>
          <w:szCs w:val="22"/>
        </w:rPr>
        <w:fldChar w:fldCharType="begin"/>
      </w:r>
      <w:r w:rsidRPr="00CF4FF7">
        <w:rPr>
          <w:rFonts w:cs="Arial"/>
          <w:i/>
          <w:szCs w:val="22"/>
        </w:rPr>
        <w:instrText xml:space="preserve"> STYLEREF  ShortT </w:instrText>
      </w:r>
      <w:r w:rsidRPr="00CF4FF7">
        <w:rPr>
          <w:rFonts w:cs="Arial"/>
          <w:i/>
          <w:szCs w:val="22"/>
        </w:rPr>
        <w:fldChar w:fldCharType="separate"/>
      </w:r>
      <w:r w:rsidR="00561F77">
        <w:rPr>
          <w:rFonts w:cs="Arial"/>
          <w:i/>
          <w:noProof/>
          <w:szCs w:val="22"/>
        </w:rPr>
        <w:t>Law Enforcement Integrity Commissioner Act 2006</w:t>
      </w:r>
      <w:r w:rsidRPr="00CF4FF7">
        <w:rPr>
          <w:rFonts w:cs="Arial"/>
          <w:i/>
          <w:szCs w:val="22"/>
        </w:rPr>
        <w:fldChar w:fldCharType="end"/>
      </w:r>
      <w:r w:rsidRPr="00CF4FF7">
        <w:rPr>
          <w:rFonts w:cs="Arial"/>
          <w:szCs w:val="22"/>
        </w:rPr>
        <w:t xml:space="preserve"> that shows the text of the law as amended and in force on </w:t>
      </w:r>
      <w:bookmarkStart w:id="1" w:name="_GoBack"/>
      <w:r w:rsidRPr="00561F77">
        <w:rPr>
          <w:rFonts w:cs="Arial"/>
          <w:szCs w:val="22"/>
        </w:rPr>
        <w:fldChar w:fldCharType="begin"/>
      </w:r>
      <w:r w:rsidR="00442EF6" w:rsidRPr="00561F77">
        <w:rPr>
          <w:rFonts w:cs="Arial"/>
          <w:szCs w:val="22"/>
        </w:rPr>
        <w:instrText>DOCPROPERTY StartDate \@ "d MMMM yyyy" \* MERGEFORMAT</w:instrText>
      </w:r>
      <w:r w:rsidRPr="00561F77">
        <w:rPr>
          <w:rFonts w:cs="Arial"/>
          <w:szCs w:val="22"/>
        </w:rPr>
        <w:fldChar w:fldCharType="separate"/>
      </w:r>
      <w:r w:rsidR="00561F77" w:rsidRPr="00561F77">
        <w:rPr>
          <w:rFonts w:cs="Arial"/>
          <w:szCs w:val="22"/>
        </w:rPr>
        <w:t>1 September 2021</w:t>
      </w:r>
      <w:r w:rsidRPr="00561F77">
        <w:rPr>
          <w:rFonts w:cs="Arial"/>
          <w:szCs w:val="22"/>
        </w:rPr>
        <w:fldChar w:fldCharType="end"/>
      </w:r>
      <w:bookmarkEnd w:id="1"/>
      <w:r w:rsidRPr="00CF4FF7">
        <w:rPr>
          <w:rFonts w:cs="Arial"/>
          <w:szCs w:val="22"/>
        </w:rPr>
        <w:t xml:space="preserve"> (the </w:t>
      </w:r>
      <w:r w:rsidRPr="00CF4FF7">
        <w:rPr>
          <w:rFonts w:cs="Arial"/>
          <w:b/>
          <w:i/>
          <w:szCs w:val="22"/>
        </w:rPr>
        <w:t>compilation date</w:t>
      </w:r>
      <w:r w:rsidRPr="00CF4FF7">
        <w:rPr>
          <w:rFonts w:cs="Arial"/>
          <w:szCs w:val="22"/>
        </w:rPr>
        <w:t>).</w:t>
      </w:r>
    </w:p>
    <w:p w:rsidR="001B0709" w:rsidRPr="00CF4FF7" w:rsidRDefault="001B0709" w:rsidP="00393BF3">
      <w:pPr>
        <w:spacing w:after="120"/>
        <w:rPr>
          <w:rFonts w:cs="Arial"/>
          <w:szCs w:val="22"/>
        </w:rPr>
      </w:pPr>
      <w:r w:rsidRPr="00CF4FF7">
        <w:rPr>
          <w:rFonts w:cs="Arial"/>
          <w:szCs w:val="22"/>
        </w:rPr>
        <w:t xml:space="preserve">The notes at the end of this compilation (the </w:t>
      </w:r>
      <w:r w:rsidRPr="00CF4FF7">
        <w:rPr>
          <w:rFonts w:cs="Arial"/>
          <w:b/>
          <w:i/>
          <w:szCs w:val="22"/>
        </w:rPr>
        <w:t>endnotes</w:t>
      </w:r>
      <w:r w:rsidRPr="00CF4FF7">
        <w:rPr>
          <w:rFonts w:cs="Arial"/>
          <w:szCs w:val="22"/>
        </w:rPr>
        <w:t>) include information about amending laws and the amendment history of provisions of the compiled law.</w:t>
      </w:r>
    </w:p>
    <w:p w:rsidR="001B0709" w:rsidRPr="00CF4FF7" w:rsidRDefault="001B0709" w:rsidP="00393BF3">
      <w:pPr>
        <w:tabs>
          <w:tab w:val="left" w:pos="5640"/>
        </w:tabs>
        <w:spacing w:before="120" w:after="120"/>
        <w:rPr>
          <w:rFonts w:cs="Arial"/>
          <w:b/>
          <w:szCs w:val="22"/>
        </w:rPr>
      </w:pPr>
      <w:r w:rsidRPr="00CF4FF7">
        <w:rPr>
          <w:rFonts w:cs="Arial"/>
          <w:b/>
          <w:szCs w:val="22"/>
        </w:rPr>
        <w:t>Uncommenced amendments</w:t>
      </w:r>
    </w:p>
    <w:p w:rsidR="001B0709" w:rsidRPr="00CF4FF7" w:rsidRDefault="001B0709" w:rsidP="00393BF3">
      <w:pPr>
        <w:spacing w:after="120"/>
        <w:rPr>
          <w:rFonts w:cs="Arial"/>
          <w:szCs w:val="22"/>
        </w:rPr>
      </w:pPr>
      <w:r w:rsidRPr="00CF4FF7">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1B0709" w:rsidRPr="00CF4FF7" w:rsidRDefault="001B0709" w:rsidP="00393BF3">
      <w:pPr>
        <w:spacing w:before="120" w:after="120"/>
        <w:rPr>
          <w:rFonts w:cs="Arial"/>
          <w:b/>
          <w:szCs w:val="22"/>
        </w:rPr>
      </w:pPr>
      <w:r w:rsidRPr="00CF4FF7">
        <w:rPr>
          <w:rFonts w:cs="Arial"/>
          <w:b/>
          <w:szCs w:val="22"/>
        </w:rPr>
        <w:t>Application, saving and transitional provisions for provisions and amendments</w:t>
      </w:r>
    </w:p>
    <w:p w:rsidR="001B0709" w:rsidRPr="00CF4FF7" w:rsidRDefault="001B0709" w:rsidP="00393BF3">
      <w:pPr>
        <w:spacing w:after="120"/>
        <w:rPr>
          <w:rFonts w:cs="Arial"/>
          <w:szCs w:val="22"/>
        </w:rPr>
      </w:pPr>
      <w:r w:rsidRPr="00CF4FF7">
        <w:rPr>
          <w:rFonts w:cs="Arial"/>
          <w:szCs w:val="22"/>
        </w:rPr>
        <w:t>If the operation of a provision or amendment of the compiled law is affected by an application, saving or transitional provision that is not included in this compilation, details are included in the endnotes.</w:t>
      </w:r>
    </w:p>
    <w:p w:rsidR="001B0709" w:rsidRPr="00CF4FF7" w:rsidRDefault="001B0709" w:rsidP="00393BF3">
      <w:pPr>
        <w:spacing w:after="120"/>
        <w:rPr>
          <w:rFonts w:cs="Arial"/>
          <w:b/>
          <w:szCs w:val="22"/>
        </w:rPr>
      </w:pPr>
      <w:r w:rsidRPr="00CF4FF7">
        <w:rPr>
          <w:rFonts w:cs="Arial"/>
          <w:b/>
          <w:szCs w:val="22"/>
        </w:rPr>
        <w:t>Editorial changes</w:t>
      </w:r>
    </w:p>
    <w:p w:rsidR="001B0709" w:rsidRPr="00CF4FF7" w:rsidRDefault="001B0709" w:rsidP="00393BF3">
      <w:pPr>
        <w:spacing w:after="120"/>
        <w:rPr>
          <w:rFonts w:cs="Arial"/>
          <w:szCs w:val="22"/>
        </w:rPr>
      </w:pPr>
      <w:r w:rsidRPr="00CF4FF7">
        <w:rPr>
          <w:rFonts w:cs="Arial"/>
          <w:szCs w:val="22"/>
        </w:rPr>
        <w:t>For more information about any editorial changes made in this compilation, see the endnotes.</w:t>
      </w:r>
    </w:p>
    <w:p w:rsidR="001B0709" w:rsidRPr="00CF4FF7" w:rsidRDefault="001B0709" w:rsidP="00393BF3">
      <w:pPr>
        <w:spacing w:before="120" w:after="120"/>
        <w:rPr>
          <w:rFonts w:cs="Arial"/>
          <w:b/>
          <w:szCs w:val="22"/>
        </w:rPr>
      </w:pPr>
      <w:r w:rsidRPr="00CF4FF7">
        <w:rPr>
          <w:rFonts w:cs="Arial"/>
          <w:b/>
          <w:szCs w:val="22"/>
        </w:rPr>
        <w:t>Modifications</w:t>
      </w:r>
    </w:p>
    <w:p w:rsidR="001B0709" w:rsidRPr="00CF4FF7" w:rsidRDefault="001B0709" w:rsidP="00393BF3">
      <w:pPr>
        <w:spacing w:after="120"/>
        <w:rPr>
          <w:rFonts w:cs="Arial"/>
          <w:szCs w:val="22"/>
        </w:rPr>
      </w:pPr>
      <w:r w:rsidRPr="00CF4FF7">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1B0709" w:rsidRPr="00CF4FF7" w:rsidRDefault="001B0709" w:rsidP="00393BF3">
      <w:pPr>
        <w:spacing w:before="80" w:after="120"/>
        <w:rPr>
          <w:rFonts w:cs="Arial"/>
          <w:b/>
          <w:szCs w:val="22"/>
        </w:rPr>
      </w:pPr>
      <w:r w:rsidRPr="00CF4FF7">
        <w:rPr>
          <w:rFonts w:cs="Arial"/>
          <w:b/>
          <w:szCs w:val="22"/>
        </w:rPr>
        <w:t>Self</w:t>
      </w:r>
      <w:r w:rsidR="002549E8">
        <w:rPr>
          <w:rFonts w:cs="Arial"/>
          <w:b/>
          <w:szCs w:val="22"/>
        </w:rPr>
        <w:noBreakHyphen/>
      </w:r>
      <w:r w:rsidRPr="00CF4FF7">
        <w:rPr>
          <w:rFonts w:cs="Arial"/>
          <w:b/>
          <w:szCs w:val="22"/>
        </w:rPr>
        <w:t>repealing provisions</w:t>
      </w:r>
    </w:p>
    <w:p w:rsidR="001B0709" w:rsidRPr="00CF4FF7" w:rsidRDefault="001B0709" w:rsidP="00393BF3">
      <w:pPr>
        <w:spacing w:after="120"/>
        <w:rPr>
          <w:rFonts w:cs="Arial"/>
          <w:szCs w:val="22"/>
        </w:rPr>
      </w:pPr>
      <w:r w:rsidRPr="00CF4FF7">
        <w:rPr>
          <w:rFonts w:cs="Arial"/>
          <w:szCs w:val="22"/>
        </w:rPr>
        <w:t>If a provision of the compiled law has been repealed in accordance with a provision of the law, details are included in the endnotes.</w:t>
      </w:r>
    </w:p>
    <w:p w:rsidR="001B0709" w:rsidRPr="00CF4FF7" w:rsidRDefault="001B0709" w:rsidP="00393BF3">
      <w:pPr>
        <w:pStyle w:val="Header"/>
        <w:tabs>
          <w:tab w:val="clear" w:pos="4150"/>
          <w:tab w:val="clear" w:pos="8307"/>
        </w:tabs>
      </w:pPr>
      <w:r w:rsidRPr="002549E8">
        <w:rPr>
          <w:rStyle w:val="CharChapNo"/>
        </w:rPr>
        <w:t xml:space="preserve"> </w:t>
      </w:r>
      <w:r w:rsidRPr="002549E8">
        <w:rPr>
          <w:rStyle w:val="CharChapText"/>
        </w:rPr>
        <w:t xml:space="preserve"> </w:t>
      </w:r>
    </w:p>
    <w:p w:rsidR="001B0709" w:rsidRPr="00CF4FF7" w:rsidRDefault="001B0709" w:rsidP="00393BF3">
      <w:pPr>
        <w:pStyle w:val="Header"/>
        <w:tabs>
          <w:tab w:val="clear" w:pos="4150"/>
          <w:tab w:val="clear" w:pos="8307"/>
        </w:tabs>
      </w:pPr>
      <w:r w:rsidRPr="002549E8">
        <w:rPr>
          <w:rStyle w:val="CharPartNo"/>
        </w:rPr>
        <w:t xml:space="preserve"> </w:t>
      </w:r>
      <w:r w:rsidRPr="002549E8">
        <w:rPr>
          <w:rStyle w:val="CharPartText"/>
        </w:rPr>
        <w:t xml:space="preserve"> </w:t>
      </w:r>
    </w:p>
    <w:p w:rsidR="001B0709" w:rsidRPr="00CF4FF7" w:rsidRDefault="001B0709" w:rsidP="00393BF3">
      <w:pPr>
        <w:pStyle w:val="Header"/>
        <w:tabs>
          <w:tab w:val="clear" w:pos="4150"/>
          <w:tab w:val="clear" w:pos="8307"/>
        </w:tabs>
      </w:pPr>
      <w:r w:rsidRPr="002549E8">
        <w:rPr>
          <w:rStyle w:val="CharDivNo"/>
        </w:rPr>
        <w:t xml:space="preserve"> </w:t>
      </w:r>
      <w:r w:rsidRPr="002549E8">
        <w:rPr>
          <w:rStyle w:val="CharDivText"/>
        </w:rPr>
        <w:t xml:space="preserve"> </w:t>
      </w:r>
    </w:p>
    <w:p w:rsidR="001B0709" w:rsidRPr="00CF4FF7" w:rsidRDefault="001B0709" w:rsidP="00393BF3">
      <w:pPr>
        <w:sectPr w:rsidR="001B0709" w:rsidRPr="00CF4FF7" w:rsidSect="00DF3719">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747E3D" w:rsidRPr="00CF4FF7" w:rsidRDefault="00747E3D" w:rsidP="00A966EC">
      <w:pPr>
        <w:rPr>
          <w:sz w:val="36"/>
        </w:rPr>
      </w:pPr>
      <w:r w:rsidRPr="00CF4FF7">
        <w:rPr>
          <w:sz w:val="36"/>
        </w:rPr>
        <w:lastRenderedPageBreak/>
        <w:t>Contents</w:t>
      </w:r>
    </w:p>
    <w:p w:rsidR="00892E2E" w:rsidRDefault="005C7118">
      <w:pPr>
        <w:pStyle w:val="TOC2"/>
        <w:rPr>
          <w:rFonts w:asciiTheme="minorHAnsi" w:eastAsiaTheme="minorEastAsia" w:hAnsiTheme="minorHAnsi" w:cstheme="minorBidi"/>
          <w:b w:val="0"/>
          <w:noProof/>
          <w:kern w:val="0"/>
          <w:sz w:val="22"/>
          <w:szCs w:val="22"/>
        </w:rPr>
      </w:pPr>
      <w:r w:rsidRPr="00CF4FF7">
        <w:fldChar w:fldCharType="begin"/>
      </w:r>
      <w:r w:rsidRPr="00CF4FF7">
        <w:instrText xml:space="preserve"> TOC \o "1-9" </w:instrText>
      </w:r>
      <w:r w:rsidRPr="00CF4FF7">
        <w:fldChar w:fldCharType="separate"/>
      </w:r>
      <w:r w:rsidR="00892E2E">
        <w:rPr>
          <w:noProof/>
        </w:rPr>
        <w:t>Part 1—Preliminary</w:t>
      </w:r>
      <w:r w:rsidR="00892E2E" w:rsidRPr="00892E2E">
        <w:rPr>
          <w:b w:val="0"/>
          <w:noProof/>
          <w:sz w:val="18"/>
        </w:rPr>
        <w:tab/>
      </w:r>
      <w:r w:rsidR="00892E2E" w:rsidRPr="00892E2E">
        <w:rPr>
          <w:b w:val="0"/>
          <w:noProof/>
          <w:sz w:val="18"/>
        </w:rPr>
        <w:fldChar w:fldCharType="begin"/>
      </w:r>
      <w:r w:rsidR="00892E2E" w:rsidRPr="00892E2E">
        <w:rPr>
          <w:b w:val="0"/>
          <w:noProof/>
          <w:sz w:val="18"/>
        </w:rPr>
        <w:instrText xml:space="preserve"> PAGEREF _Toc83809274 \h </w:instrText>
      </w:r>
      <w:r w:rsidR="00892E2E" w:rsidRPr="00892E2E">
        <w:rPr>
          <w:b w:val="0"/>
          <w:noProof/>
          <w:sz w:val="18"/>
        </w:rPr>
      </w:r>
      <w:r w:rsidR="00892E2E" w:rsidRPr="00892E2E">
        <w:rPr>
          <w:b w:val="0"/>
          <w:noProof/>
          <w:sz w:val="18"/>
        </w:rPr>
        <w:fldChar w:fldCharType="separate"/>
      </w:r>
      <w:r w:rsidR="00561F77">
        <w:rPr>
          <w:b w:val="0"/>
          <w:noProof/>
          <w:sz w:val="18"/>
        </w:rPr>
        <w:t>1</w:t>
      </w:r>
      <w:r w:rsidR="00892E2E" w:rsidRPr="00892E2E">
        <w:rPr>
          <w:b w:val="0"/>
          <w:noProof/>
          <w:sz w:val="18"/>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w:t>
      </w:r>
      <w:r>
        <w:rPr>
          <w:noProof/>
        </w:rPr>
        <w:tab/>
        <w:t>Short title</w:t>
      </w:r>
      <w:r w:rsidRPr="00892E2E">
        <w:rPr>
          <w:noProof/>
        </w:rPr>
        <w:tab/>
      </w:r>
      <w:r w:rsidRPr="00892E2E">
        <w:rPr>
          <w:noProof/>
        </w:rPr>
        <w:fldChar w:fldCharType="begin"/>
      </w:r>
      <w:r w:rsidRPr="00892E2E">
        <w:rPr>
          <w:noProof/>
        </w:rPr>
        <w:instrText xml:space="preserve"> PAGEREF _Toc83809275 \h </w:instrText>
      </w:r>
      <w:r w:rsidRPr="00892E2E">
        <w:rPr>
          <w:noProof/>
        </w:rPr>
      </w:r>
      <w:r w:rsidRPr="00892E2E">
        <w:rPr>
          <w:noProof/>
        </w:rPr>
        <w:fldChar w:fldCharType="separate"/>
      </w:r>
      <w:r w:rsidR="00561F77">
        <w:rPr>
          <w:noProof/>
        </w:rPr>
        <w:t>1</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2</w:t>
      </w:r>
      <w:r>
        <w:rPr>
          <w:noProof/>
        </w:rPr>
        <w:tab/>
        <w:t>Commencement</w:t>
      </w:r>
      <w:r w:rsidRPr="00892E2E">
        <w:rPr>
          <w:noProof/>
        </w:rPr>
        <w:tab/>
      </w:r>
      <w:r w:rsidRPr="00892E2E">
        <w:rPr>
          <w:noProof/>
        </w:rPr>
        <w:fldChar w:fldCharType="begin"/>
      </w:r>
      <w:r w:rsidRPr="00892E2E">
        <w:rPr>
          <w:noProof/>
        </w:rPr>
        <w:instrText xml:space="preserve"> PAGEREF _Toc83809276 \h </w:instrText>
      </w:r>
      <w:r w:rsidRPr="00892E2E">
        <w:rPr>
          <w:noProof/>
        </w:rPr>
      </w:r>
      <w:r w:rsidRPr="00892E2E">
        <w:rPr>
          <w:noProof/>
        </w:rPr>
        <w:fldChar w:fldCharType="separate"/>
      </w:r>
      <w:r w:rsidR="00561F77">
        <w:rPr>
          <w:noProof/>
        </w:rPr>
        <w:t>1</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3</w:t>
      </w:r>
      <w:r>
        <w:rPr>
          <w:noProof/>
        </w:rPr>
        <w:tab/>
        <w:t>Objects of this Act</w:t>
      </w:r>
      <w:r w:rsidRPr="00892E2E">
        <w:rPr>
          <w:noProof/>
        </w:rPr>
        <w:tab/>
      </w:r>
      <w:r w:rsidRPr="00892E2E">
        <w:rPr>
          <w:noProof/>
        </w:rPr>
        <w:fldChar w:fldCharType="begin"/>
      </w:r>
      <w:r w:rsidRPr="00892E2E">
        <w:rPr>
          <w:noProof/>
        </w:rPr>
        <w:instrText xml:space="preserve"> PAGEREF _Toc83809277 \h </w:instrText>
      </w:r>
      <w:r w:rsidRPr="00892E2E">
        <w:rPr>
          <w:noProof/>
        </w:rPr>
      </w:r>
      <w:r w:rsidRPr="00892E2E">
        <w:rPr>
          <w:noProof/>
        </w:rPr>
        <w:fldChar w:fldCharType="separate"/>
      </w:r>
      <w:r w:rsidR="00561F77">
        <w:rPr>
          <w:noProof/>
        </w:rPr>
        <w:t>2</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4</w:t>
      </w:r>
      <w:r>
        <w:rPr>
          <w:noProof/>
        </w:rPr>
        <w:tab/>
        <w:t>Application of Act</w:t>
      </w:r>
      <w:r w:rsidRPr="00892E2E">
        <w:rPr>
          <w:noProof/>
        </w:rPr>
        <w:tab/>
      </w:r>
      <w:r w:rsidRPr="00892E2E">
        <w:rPr>
          <w:noProof/>
        </w:rPr>
        <w:fldChar w:fldCharType="begin"/>
      </w:r>
      <w:r w:rsidRPr="00892E2E">
        <w:rPr>
          <w:noProof/>
        </w:rPr>
        <w:instrText xml:space="preserve"> PAGEREF _Toc83809278 \h </w:instrText>
      </w:r>
      <w:r w:rsidRPr="00892E2E">
        <w:rPr>
          <w:noProof/>
        </w:rPr>
      </w:r>
      <w:r w:rsidRPr="00892E2E">
        <w:rPr>
          <w:noProof/>
        </w:rPr>
        <w:fldChar w:fldCharType="separate"/>
      </w:r>
      <w:r w:rsidR="00561F77">
        <w:rPr>
          <w:noProof/>
        </w:rPr>
        <w:t>2</w:t>
      </w:r>
      <w:r w:rsidRPr="00892E2E">
        <w:rPr>
          <w:noProof/>
        </w:rPr>
        <w:fldChar w:fldCharType="end"/>
      </w:r>
    </w:p>
    <w:p w:rsidR="00892E2E" w:rsidRDefault="00892E2E">
      <w:pPr>
        <w:pStyle w:val="TOC2"/>
        <w:rPr>
          <w:rFonts w:asciiTheme="minorHAnsi" w:eastAsiaTheme="minorEastAsia" w:hAnsiTheme="minorHAnsi" w:cstheme="minorBidi"/>
          <w:b w:val="0"/>
          <w:noProof/>
          <w:kern w:val="0"/>
          <w:sz w:val="22"/>
          <w:szCs w:val="22"/>
        </w:rPr>
      </w:pPr>
      <w:r>
        <w:rPr>
          <w:noProof/>
        </w:rPr>
        <w:t>Part 2—Interpretation</w:t>
      </w:r>
      <w:r w:rsidRPr="00892E2E">
        <w:rPr>
          <w:b w:val="0"/>
          <w:noProof/>
          <w:sz w:val="18"/>
        </w:rPr>
        <w:tab/>
      </w:r>
      <w:r w:rsidRPr="00892E2E">
        <w:rPr>
          <w:b w:val="0"/>
          <w:noProof/>
          <w:sz w:val="18"/>
        </w:rPr>
        <w:fldChar w:fldCharType="begin"/>
      </w:r>
      <w:r w:rsidRPr="00892E2E">
        <w:rPr>
          <w:b w:val="0"/>
          <w:noProof/>
          <w:sz w:val="18"/>
        </w:rPr>
        <w:instrText xml:space="preserve"> PAGEREF _Toc83809279 \h </w:instrText>
      </w:r>
      <w:r w:rsidRPr="00892E2E">
        <w:rPr>
          <w:b w:val="0"/>
          <w:noProof/>
          <w:sz w:val="18"/>
        </w:rPr>
      </w:r>
      <w:r w:rsidRPr="00892E2E">
        <w:rPr>
          <w:b w:val="0"/>
          <w:noProof/>
          <w:sz w:val="18"/>
        </w:rPr>
        <w:fldChar w:fldCharType="separate"/>
      </w:r>
      <w:r w:rsidR="00561F77">
        <w:rPr>
          <w:b w:val="0"/>
          <w:noProof/>
          <w:sz w:val="18"/>
        </w:rPr>
        <w:t>3</w:t>
      </w:r>
      <w:r w:rsidRPr="00892E2E">
        <w:rPr>
          <w:b w:val="0"/>
          <w:noProof/>
          <w:sz w:val="18"/>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5</w:t>
      </w:r>
      <w:r>
        <w:rPr>
          <w:noProof/>
        </w:rPr>
        <w:tab/>
        <w:t>Definitions</w:t>
      </w:r>
      <w:r w:rsidRPr="00892E2E">
        <w:rPr>
          <w:noProof/>
        </w:rPr>
        <w:tab/>
      </w:r>
      <w:r w:rsidRPr="00892E2E">
        <w:rPr>
          <w:noProof/>
        </w:rPr>
        <w:fldChar w:fldCharType="begin"/>
      </w:r>
      <w:r w:rsidRPr="00892E2E">
        <w:rPr>
          <w:noProof/>
        </w:rPr>
        <w:instrText xml:space="preserve"> PAGEREF _Toc83809280 \h </w:instrText>
      </w:r>
      <w:r w:rsidRPr="00892E2E">
        <w:rPr>
          <w:noProof/>
        </w:rPr>
      </w:r>
      <w:r w:rsidRPr="00892E2E">
        <w:rPr>
          <w:noProof/>
        </w:rPr>
        <w:fldChar w:fldCharType="separate"/>
      </w:r>
      <w:r w:rsidR="00561F77">
        <w:rPr>
          <w:noProof/>
        </w:rPr>
        <w:t>3</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6</w:t>
      </w:r>
      <w:r>
        <w:rPr>
          <w:noProof/>
        </w:rPr>
        <w:tab/>
        <w:t xml:space="preserve">Meaning of </w:t>
      </w:r>
      <w:r w:rsidRPr="00FC1115">
        <w:rPr>
          <w:i/>
          <w:noProof/>
        </w:rPr>
        <w:t>engages in corrupt conduct</w:t>
      </w:r>
      <w:r w:rsidRPr="00892E2E">
        <w:rPr>
          <w:noProof/>
        </w:rPr>
        <w:tab/>
      </w:r>
      <w:r w:rsidRPr="00892E2E">
        <w:rPr>
          <w:noProof/>
        </w:rPr>
        <w:fldChar w:fldCharType="begin"/>
      </w:r>
      <w:r w:rsidRPr="00892E2E">
        <w:rPr>
          <w:noProof/>
        </w:rPr>
        <w:instrText xml:space="preserve"> PAGEREF _Toc83809281 \h </w:instrText>
      </w:r>
      <w:r w:rsidRPr="00892E2E">
        <w:rPr>
          <w:noProof/>
        </w:rPr>
      </w:r>
      <w:r w:rsidRPr="00892E2E">
        <w:rPr>
          <w:noProof/>
        </w:rPr>
        <w:fldChar w:fldCharType="separate"/>
      </w:r>
      <w:r w:rsidR="00561F77">
        <w:rPr>
          <w:noProof/>
        </w:rPr>
        <w:t>19</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7</w:t>
      </w:r>
      <w:r>
        <w:rPr>
          <w:noProof/>
        </w:rPr>
        <w:tab/>
        <w:t xml:space="preserve">Meaning of </w:t>
      </w:r>
      <w:r w:rsidRPr="00FC1115">
        <w:rPr>
          <w:i/>
          <w:noProof/>
        </w:rPr>
        <w:t>corruption issue</w:t>
      </w:r>
      <w:r w:rsidRPr="00892E2E">
        <w:rPr>
          <w:noProof/>
        </w:rPr>
        <w:tab/>
      </w:r>
      <w:r w:rsidRPr="00892E2E">
        <w:rPr>
          <w:noProof/>
        </w:rPr>
        <w:fldChar w:fldCharType="begin"/>
      </w:r>
      <w:r w:rsidRPr="00892E2E">
        <w:rPr>
          <w:noProof/>
        </w:rPr>
        <w:instrText xml:space="preserve"> PAGEREF _Toc83809282 \h </w:instrText>
      </w:r>
      <w:r w:rsidRPr="00892E2E">
        <w:rPr>
          <w:noProof/>
        </w:rPr>
      </w:r>
      <w:r w:rsidRPr="00892E2E">
        <w:rPr>
          <w:noProof/>
        </w:rPr>
        <w:fldChar w:fldCharType="separate"/>
      </w:r>
      <w:r w:rsidR="00561F77">
        <w:rPr>
          <w:noProof/>
        </w:rPr>
        <w:t>20</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8</w:t>
      </w:r>
      <w:r>
        <w:rPr>
          <w:noProof/>
        </w:rPr>
        <w:tab/>
        <w:t xml:space="preserve">Meaning of </w:t>
      </w:r>
      <w:r w:rsidRPr="00FC1115">
        <w:rPr>
          <w:i/>
          <w:noProof/>
        </w:rPr>
        <w:t>ACLEI corruption issue</w:t>
      </w:r>
      <w:r w:rsidRPr="00892E2E">
        <w:rPr>
          <w:noProof/>
        </w:rPr>
        <w:tab/>
      </w:r>
      <w:r w:rsidRPr="00892E2E">
        <w:rPr>
          <w:noProof/>
        </w:rPr>
        <w:fldChar w:fldCharType="begin"/>
      </w:r>
      <w:r w:rsidRPr="00892E2E">
        <w:rPr>
          <w:noProof/>
        </w:rPr>
        <w:instrText xml:space="preserve"> PAGEREF _Toc83809283 \h </w:instrText>
      </w:r>
      <w:r w:rsidRPr="00892E2E">
        <w:rPr>
          <w:noProof/>
        </w:rPr>
      </w:r>
      <w:r w:rsidRPr="00892E2E">
        <w:rPr>
          <w:noProof/>
        </w:rPr>
        <w:fldChar w:fldCharType="separate"/>
      </w:r>
      <w:r w:rsidR="00561F77">
        <w:rPr>
          <w:noProof/>
        </w:rPr>
        <w:t>21</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8A</w:t>
      </w:r>
      <w:r>
        <w:rPr>
          <w:noProof/>
        </w:rPr>
        <w:tab/>
        <w:t xml:space="preserve">Meaning of </w:t>
      </w:r>
      <w:r w:rsidRPr="00FC1115">
        <w:rPr>
          <w:i/>
          <w:noProof/>
        </w:rPr>
        <w:t>hearing material</w:t>
      </w:r>
      <w:r>
        <w:rPr>
          <w:noProof/>
        </w:rPr>
        <w:t xml:space="preserve"> and </w:t>
      </w:r>
      <w:r w:rsidRPr="00FC1115">
        <w:rPr>
          <w:i/>
          <w:noProof/>
        </w:rPr>
        <w:t>witness</w:t>
      </w:r>
      <w:r w:rsidRPr="00892E2E">
        <w:rPr>
          <w:noProof/>
        </w:rPr>
        <w:tab/>
      </w:r>
      <w:r w:rsidRPr="00892E2E">
        <w:rPr>
          <w:noProof/>
        </w:rPr>
        <w:fldChar w:fldCharType="begin"/>
      </w:r>
      <w:r w:rsidRPr="00892E2E">
        <w:rPr>
          <w:noProof/>
        </w:rPr>
        <w:instrText xml:space="preserve"> PAGEREF _Toc83809284 \h </w:instrText>
      </w:r>
      <w:r w:rsidRPr="00892E2E">
        <w:rPr>
          <w:noProof/>
        </w:rPr>
      </w:r>
      <w:r w:rsidRPr="00892E2E">
        <w:rPr>
          <w:noProof/>
        </w:rPr>
        <w:fldChar w:fldCharType="separate"/>
      </w:r>
      <w:r w:rsidR="00561F77">
        <w:rPr>
          <w:noProof/>
        </w:rPr>
        <w:t>21</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8B</w:t>
      </w:r>
      <w:r>
        <w:rPr>
          <w:noProof/>
        </w:rPr>
        <w:tab/>
      </w:r>
      <w:r w:rsidRPr="00FC1115">
        <w:rPr>
          <w:i/>
          <w:noProof/>
        </w:rPr>
        <w:t>Resolved</w:t>
      </w:r>
      <w:r w:rsidRPr="00892E2E">
        <w:rPr>
          <w:noProof/>
        </w:rPr>
        <w:tab/>
      </w:r>
      <w:r w:rsidRPr="00892E2E">
        <w:rPr>
          <w:noProof/>
        </w:rPr>
        <w:fldChar w:fldCharType="begin"/>
      </w:r>
      <w:r w:rsidRPr="00892E2E">
        <w:rPr>
          <w:noProof/>
        </w:rPr>
        <w:instrText xml:space="preserve"> PAGEREF _Toc83809285 \h </w:instrText>
      </w:r>
      <w:r w:rsidRPr="00892E2E">
        <w:rPr>
          <w:noProof/>
        </w:rPr>
      </w:r>
      <w:r w:rsidRPr="00892E2E">
        <w:rPr>
          <w:noProof/>
        </w:rPr>
        <w:fldChar w:fldCharType="separate"/>
      </w:r>
      <w:r w:rsidR="00561F77">
        <w:rPr>
          <w:noProof/>
        </w:rPr>
        <w:t>22</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9</w:t>
      </w:r>
      <w:r>
        <w:rPr>
          <w:noProof/>
        </w:rPr>
        <w:tab/>
        <w:t>Corruption issue that relates to a law enforcement agency</w:t>
      </w:r>
      <w:r w:rsidRPr="00892E2E">
        <w:rPr>
          <w:noProof/>
        </w:rPr>
        <w:tab/>
      </w:r>
      <w:r w:rsidRPr="00892E2E">
        <w:rPr>
          <w:noProof/>
        </w:rPr>
        <w:fldChar w:fldCharType="begin"/>
      </w:r>
      <w:r w:rsidRPr="00892E2E">
        <w:rPr>
          <w:noProof/>
        </w:rPr>
        <w:instrText xml:space="preserve"> PAGEREF _Toc83809286 \h </w:instrText>
      </w:r>
      <w:r w:rsidRPr="00892E2E">
        <w:rPr>
          <w:noProof/>
        </w:rPr>
      </w:r>
      <w:r w:rsidRPr="00892E2E">
        <w:rPr>
          <w:noProof/>
        </w:rPr>
        <w:fldChar w:fldCharType="separate"/>
      </w:r>
      <w:r w:rsidR="00561F77">
        <w:rPr>
          <w:noProof/>
        </w:rPr>
        <w:t>23</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10</w:t>
      </w:r>
      <w:r>
        <w:rPr>
          <w:noProof/>
        </w:rPr>
        <w:tab/>
        <w:t>Staff members of law enforcement agencies</w:t>
      </w:r>
      <w:r w:rsidRPr="00892E2E">
        <w:rPr>
          <w:noProof/>
        </w:rPr>
        <w:tab/>
      </w:r>
      <w:r w:rsidRPr="00892E2E">
        <w:rPr>
          <w:noProof/>
        </w:rPr>
        <w:fldChar w:fldCharType="begin"/>
      </w:r>
      <w:r w:rsidRPr="00892E2E">
        <w:rPr>
          <w:noProof/>
        </w:rPr>
        <w:instrText xml:space="preserve"> PAGEREF _Toc83809287 \h </w:instrText>
      </w:r>
      <w:r w:rsidRPr="00892E2E">
        <w:rPr>
          <w:noProof/>
        </w:rPr>
      </w:r>
      <w:r w:rsidRPr="00892E2E">
        <w:rPr>
          <w:noProof/>
        </w:rPr>
        <w:fldChar w:fldCharType="separate"/>
      </w:r>
      <w:r w:rsidR="00561F77">
        <w:rPr>
          <w:noProof/>
        </w:rPr>
        <w:t>23</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11</w:t>
      </w:r>
      <w:r>
        <w:rPr>
          <w:noProof/>
        </w:rPr>
        <w:tab/>
        <w:t>Staff members of ACLEI</w:t>
      </w:r>
      <w:r w:rsidRPr="00892E2E">
        <w:rPr>
          <w:noProof/>
        </w:rPr>
        <w:tab/>
      </w:r>
      <w:r w:rsidRPr="00892E2E">
        <w:rPr>
          <w:noProof/>
        </w:rPr>
        <w:fldChar w:fldCharType="begin"/>
      </w:r>
      <w:r w:rsidRPr="00892E2E">
        <w:rPr>
          <w:noProof/>
        </w:rPr>
        <w:instrText xml:space="preserve"> PAGEREF _Toc83809288 \h </w:instrText>
      </w:r>
      <w:r w:rsidRPr="00892E2E">
        <w:rPr>
          <w:noProof/>
        </w:rPr>
      </w:r>
      <w:r w:rsidRPr="00892E2E">
        <w:rPr>
          <w:noProof/>
        </w:rPr>
        <w:fldChar w:fldCharType="separate"/>
      </w:r>
      <w:r w:rsidR="00561F77">
        <w:rPr>
          <w:noProof/>
        </w:rPr>
        <w:t>26</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12</w:t>
      </w:r>
      <w:r>
        <w:rPr>
          <w:noProof/>
        </w:rPr>
        <w:tab/>
        <w:t>Applying Act to staff members of former NCA</w:t>
      </w:r>
      <w:r w:rsidRPr="00892E2E">
        <w:rPr>
          <w:noProof/>
        </w:rPr>
        <w:tab/>
      </w:r>
      <w:r w:rsidRPr="00892E2E">
        <w:rPr>
          <w:noProof/>
        </w:rPr>
        <w:fldChar w:fldCharType="begin"/>
      </w:r>
      <w:r w:rsidRPr="00892E2E">
        <w:rPr>
          <w:noProof/>
        </w:rPr>
        <w:instrText xml:space="preserve"> PAGEREF _Toc83809289 \h </w:instrText>
      </w:r>
      <w:r w:rsidRPr="00892E2E">
        <w:rPr>
          <w:noProof/>
        </w:rPr>
      </w:r>
      <w:r w:rsidRPr="00892E2E">
        <w:rPr>
          <w:noProof/>
        </w:rPr>
        <w:fldChar w:fldCharType="separate"/>
      </w:r>
      <w:r w:rsidR="00561F77">
        <w:rPr>
          <w:noProof/>
        </w:rPr>
        <w:t>27</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13</w:t>
      </w:r>
      <w:r>
        <w:rPr>
          <w:noProof/>
        </w:rPr>
        <w:tab/>
        <w:t>State offences that have a federal aspect</w:t>
      </w:r>
      <w:r w:rsidRPr="00892E2E">
        <w:rPr>
          <w:noProof/>
        </w:rPr>
        <w:tab/>
      </w:r>
      <w:r w:rsidRPr="00892E2E">
        <w:rPr>
          <w:noProof/>
        </w:rPr>
        <w:fldChar w:fldCharType="begin"/>
      </w:r>
      <w:r w:rsidRPr="00892E2E">
        <w:rPr>
          <w:noProof/>
        </w:rPr>
        <w:instrText xml:space="preserve"> PAGEREF _Toc83809290 \h </w:instrText>
      </w:r>
      <w:r w:rsidRPr="00892E2E">
        <w:rPr>
          <w:noProof/>
        </w:rPr>
      </w:r>
      <w:r w:rsidRPr="00892E2E">
        <w:rPr>
          <w:noProof/>
        </w:rPr>
        <w:fldChar w:fldCharType="separate"/>
      </w:r>
      <w:r w:rsidR="00561F77">
        <w:rPr>
          <w:noProof/>
        </w:rPr>
        <w:t>27</w:t>
      </w:r>
      <w:r w:rsidRPr="00892E2E">
        <w:rPr>
          <w:noProof/>
        </w:rPr>
        <w:fldChar w:fldCharType="end"/>
      </w:r>
    </w:p>
    <w:p w:rsidR="00892E2E" w:rsidRDefault="00892E2E">
      <w:pPr>
        <w:pStyle w:val="TOC2"/>
        <w:rPr>
          <w:rFonts w:asciiTheme="minorHAnsi" w:eastAsiaTheme="minorEastAsia" w:hAnsiTheme="minorHAnsi" w:cstheme="minorBidi"/>
          <w:b w:val="0"/>
          <w:noProof/>
          <w:kern w:val="0"/>
          <w:sz w:val="22"/>
          <w:szCs w:val="22"/>
        </w:rPr>
      </w:pPr>
      <w:r>
        <w:rPr>
          <w:noProof/>
        </w:rPr>
        <w:t>Part 3—The Integrity Commissioner</w:t>
      </w:r>
      <w:r w:rsidRPr="00892E2E">
        <w:rPr>
          <w:b w:val="0"/>
          <w:noProof/>
          <w:sz w:val="18"/>
        </w:rPr>
        <w:tab/>
      </w:r>
      <w:r w:rsidRPr="00892E2E">
        <w:rPr>
          <w:b w:val="0"/>
          <w:noProof/>
          <w:sz w:val="18"/>
        </w:rPr>
        <w:fldChar w:fldCharType="begin"/>
      </w:r>
      <w:r w:rsidRPr="00892E2E">
        <w:rPr>
          <w:b w:val="0"/>
          <w:noProof/>
          <w:sz w:val="18"/>
        </w:rPr>
        <w:instrText xml:space="preserve"> PAGEREF _Toc83809291 \h </w:instrText>
      </w:r>
      <w:r w:rsidRPr="00892E2E">
        <w:rPr>
          <w:b w:val="0"/>
          <w:noProof/>
          <w:sz w:val="18"/>
        </w:rPr>
      </w:r>
      <w:r w:rsidRPr="00892E2E">
        <w:rPr>
          <w:b w:val="0"/>
          <w:noProof/>
          <w:sz w:val="18"/>
        </w:rPr>
        <w:fldChar w:fldCharType="separate"/>
      </w:r>
      <w:r w:rsidR="00561F77">
        <w:rPr>
          <w:b w:val="0"/>
          <w:noProof/>
          <w:sz w:val="18"/>
        </w:rPr>
        <w:t>31</w:t>
      </w:r>
      <w:r w:rsidRPr="00892E2E">
        <w:rPr>
          <w:b w:val="0"/>
          <w:noProof/>
          <w:sz w:val="18"/>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14</w:t>
      </w:r>
      <w:r>
        <w:rPr>
          <w:noProof/>
        </w:rPr>
        <w:tab/>
        <w:t>Integrity Commissioner</w:t>
      </w:r>
      <w:r w:rsidRPr="00892E2E">
        <w:rPr>
          <w:noProof/>
        </w:rPr>
        <w:tab/>
      </w:r>
      <w:r w:rsidRPr="00892E2E">
        <w:rPr>
          <w:noProof/>
        </w:rPr>
        <w:fldChar w:fldCharType="begin"/>
      </w:r>
      <w:r w:rsidRPr="00892E2E">
        <w:rPr>
          <w:noProof/>
        </w:rPr>
        <w:instrText xml:space="preserve"> PAGEREF _Toc83809292 \h </w:instrText>
      </w:r>
      <w:r w:rsidRPr="00892E2E">
        <w:rPr>
          <w:noProof/>
        </w:rPr>
      </w:r>
      <w:r w:rsidRPr="00892E2E">
        <w:rPr>
          <w:noProof/>
        </w:rPr>
        <w:fldChar w:fldCharType="separate"/>
      </w:r>
      <w:r w:rsidR="00561F77">
        <w:rPr>
          <w:noProof/>
        </w:rPr>
        <w:t>31</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15</w:t>
      </w:r>
      <w:r>
        <w:rPr>
          <w:noProof/>
        </w:rPr>
        <w:tab/>
        <w:t>Functions of the Integrity Commissioner</w:t>
      </w:r>
      <w:r w:rsidRPr="00892E2E">
        <w:rPr>
          <w:noProof/>
        </w:rPr>
        <w:tab/>
      </w:r>
      <w:r w:rsidRPr="00892E2E">
        <w:rPr>
          <w:noProof/>
        </w:rPr>
        <w:fldChar w:fldCharType="begin"/>
      </w:r>
      <w:r w:rsidRPr="00892E2E">
        <w:rPr>
          <w:noProof/>
        </w:rPr>
        <w:instrText xml:space="preserve"> PAGEREF _Toc83809293 \h </w:instrText>
      </w:r>
      <w:r w:rsidRPr="00892E2E">
        <w:rPr>
          <w:noProof/>
        </w:rPr>
      </w:r>
      <w:r w:rsidRPr="00892E2E">
        <w:rPr>
          <w:noProof/>
        </w:rPr>
        <w:fldChar w:fldCharType="separate"/>
      </w:r>
      <w:r w:rsidR="00561F77">
        <w:rPr>
          <w:noProof/>
        </w:rPr>
        <w:t>31</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16</w:t>
      </w:r>
      <w:r>
        <w:rPr>
          <w:noProof/>
        </w:rPr>
        <w:tab/>
        <w:t>Integrity Commissioner to give priority to serious corruption and systemic corruption</w:t>
      </w:r>
      <w:r w:rsidRPr="00892E2E">
        <w:rPr>
          <w:noProof/>
        </w:rPr>
        <w:tab/>
      </w:r>
      <w:r w:rsidRPr="00892E2E">
        <w:rPr>
          <w:noProof/>
        </w:rPr>
        <w:fldChar w:fldCharType="begin"/>
      </w:r>
      <w:r w:rsidRPr="00892E2E">
        <w:rPr>
          <w:noProof/>
        </w:rPr>
        <w:instrText xml:space="preserve"> PAGEREF _Toc83809294 \h </w:instrText>
      </w:r>
      <w:r w:rsidRPr="00892E2E">
        <w:rPr>
          <w:noProof/>
        </w:rPr>
      </w:r>
      <w:r w:rsidRPr="00892E2E">
        <w:rPr>
          <w:noProof/>
        </w:rPr>
        <w:fldChar w:fldCharType="separate"/>
      </w:r>
      <w:r w:rsidR="00561F77">
        <w:rPr>
          <w:noProof/>
        </w:rPr>
        <w:t>32</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17</w:t>
      </w:r>
      <w:r>
        <w:rPr>
          <w:noProof/>
        </w:rPr>
        <w:tab/>
        <w:t>Integrity Commissioner may enter into agreement with head of law enforcement agency</w:t>
      </w:r>
      <w:r w:rsidRPr="00892E2E">
        <w:rPr>
          <w:noProof/>
        </w:rPr>
        <w:tab/>
      </w:r>
      <w:r w:rsidRPr="00892E2E">
        <w:rPr>
          <w:noProof/>
        </w:rPr>
        <w:fldChar w:fldCharType="begin"/>
      </w:r>
      <w:r w:rsidRPr="00892E2E">
        <w:rPr>
          <w:noProof/>
        </w:rPr>
        <w:instrText xml:space="preserve"> PAGEREF _Toc83809295 \h </w:instrText>
      </w:r>
      <w:r w:rsidRPr="00892E2E">
        <w:rPr>
          <w:noProof/>
        </w:rPr>
      </w:r>
      <w:r w:rsidRPr="00892E2E">
        <w:rPr>
          <w:noProof/>
        </w:rPr>
        <w:fldChar w:fldCharType="separate"/>
      </w:r>
      <w:r w:rsidR="00561F77">
        <w:rPr>
          <w:noProof/>
        </w:rPr>
        <w:t>32</w:t>
      </w:r>
      <w:r w:rsidRPr="00892E2E">
        <w:rPr>
          <w:noProof/>
        </w:rPr>
        <w:fldChar w:fldCharType="end"/>
      </w:r>
    </w:p>
    <w:p w:rsidR="00892E2E" w:rsidRDefault="00892E2E">
      <w:pPr>
        <w:pStyle w:val="TOC2"/>
        <w:rPr>
          <w:rFonts w:asciiTheme="minorHAnsi" w:eastAsiaTheme="minorEastAsia" w:hAnsiTheme="minorHAnsi" w:cstheme="minorBidi"/>
          <w:b w:val="0"/>
          <w:noProof/>
          <w:kern w:val="0"/>
          <w:sz w:val="22"/>
          <w:szCs w:val="22"/>
        </w:rPr>
      </w:pPr>
      <w:r>
        <w:rPr>
          <w:noProof/>
        </w:rPr>
        <w:t>Part 4—Dealing with corruption issues</w:t>
      </w:r>
      <w:r w:rsidRPr="00892E2E">
        <w:rPr>
          <w:b w:val="0"/>
          <w:noProof/>
          <w:sz w:val="18"/>
        </w:rPr>
        <w:tab/>
      </w:r>
      <w:r w:rsidRPr="00892E2E">
        <w:rPr>
          <w:b w:val="0"/>
          <w:noProof/>
          <w:sz w:val="18"/>
        </w:rPr>
        <w:fldChar w:fldCharType="begin"/>
      </w:r>
      <w:r w:rsidRPr="00892E2E">
        <w:rPr>
          <w:b w:val="0"/>
          <w:noProof/>
          <w:sz w:val="18"/>
        </w:rPr>
        <w:instrText xml:space="preserve"> PAGEREF _Toc83809296 \h </w:instrText>
      </w:r>
      <w:r w:rsidRPr="00892E2E">
        <w:rPr>
          <w:b w:val="0"/>
          <w:noProof/>
          <w:sz w:val="18"/>
        </w:rPr>
      </w:r>
      <w:r w:rsidRPr="00892E2E">
        <w:rPr>
          <w:b w:val="0"/>
          <w:noProof/>
          <w:sz w:val="18"/>
        </w:rPr>
        <w:fldChar w:fldCharType="separate"/>
      </w:r>
      <w:r w:rsidR="00561F77">
        <w:rPr>
          <w:b w:val="0"/>
          <w:noProof/>
          <w:sz w:val="18"/>
        </w:rPr>
        <w:t>34</w:t>
      </w:r>
      <w:r w:rsidRPr="00892E2E">
        <w:rPr>
          <w:b w:val="0"/>
          <w:noProof/>
          <w:sz w:val="18"/>
        </w:rPr>
        <w:fldChar w:fldCharType="end"/>
      </w:r>
    </w:p>
    <w:p w:rsidR="00892E2E" w:rsidRDefault="00892E2E">
      <w:pPr>
        <w:pStyle w:val="TOC3"/>
        <w:rPr>
          <w:rFonts w:asciiTheme="minorHAnsi" w:eastAsiaTheme="minorEastAsia" w:hAnsiTheme="minorHAnsi" w:cstheme="minorBidi"/>
          <w:b w:val="0"/>
          <w:noProof/>
          <w:kern w:val="0"/>
          <w:szCs w:val="22"/>
        </w:rPr>
      </w:pPr>
      <w:r>
        <w:rPr>
          <w:noProof/>
        </w:rPr>
        <w:t>Division 1—Referring corruption issues to Integrity Commissioner</w:t>
      </w:r>
      <w:r w:rsidRPr="00892E2E">
        <w:rPr>
          <w:b w:val="0"/>
          <w:noProof/>
          <w:sz w:val="18"/>
        </w:rPr>
        <w:tab/>
      </w:r>
      <w:r w:rsidRPr="00892E2E">
        <w:rPr>
          <w:b w:val="0"/>
          <w:noProof/>
          <w:sz w:val="18"/>
        </w:rPr>
        <w:fldChar w:fldCharType="begin"/>
      </w:r>
      <w:r w:rsidRPr="00892E2E">
        <w:rPr>
          <w:b w:val="0"/>
          <w:noProof/>
          <w:sz w:val="18"/>
        </w:rPr>
        <w:instrText xml:space="preserve"> PAGEREF _Toc83809297 \h </w:instrText>
      </w:r>
      <w:r w:rsidRPr="00892E2E">
        <w:rPr>
          <w:b w:val="0"/>
          <w:noProof/>
          <w:sz w:val="18"/>
        </w:rPr>
      </w:r>
      <w:r w:rsidRPr="00892E2E">
        <w:rPr>
          <w:b w:val="0"/>
          <w:noProof/>
          <w:sz w:val="18"/>
        </w:rPr>
        <w:fldChar w:fldCharType="separate"/>
      </w:r>
      <w:r w:rsidR="00561F77">
        <w:rPr>
          <w:b w:val="0"/>
          <w:noProof/>
          <w:sz w:val="18"/>
        </w:rPr>
        <w:t>34</w:t>
      </w:r>
      <w:r w:rsidRPr="00892E2E">
        <w:rPr>
          <w:b w:val="0"/>
          <w:noProof/>
          <w:sz w:val="18"/>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18</w:t>
      </w:r>
      <w:r>
        <w:rPr>
          <w:noProof/>
        </w:rPr>
        <w:tab/>
        <w:t>Referral of corruption issues by Minister</w:t>
      </w:r>
      <w:r w:rsidRPr="00892E2E">
        <w:rPr>
          <w:noProof/>
        </w:rPr>
        <w:tab/>
      </w:r>
      <w:r w:rsidRPr="00892E2E">
        <w:rPr>
          <w:noProof/>
        </w:rPr>
        <w:fldChar w:fldCharType="begin"/>
      </w:r>
      <w:r w:rsidRPr="00892E2E">
        <w:rPr>
          <w:noProof/>
        </w:rPr>
        <w:instrText xml:space="preserve"> PAGEREF _Toc83809298 \h </w:instrText>
      </w:r>
      <w:r w:rsidRPr="00892E2E">
        <w:rPr>
          <w:noProof/>
        </w:rPr>
      </w:r>
      <w:r w:rsidRPr="00892E2E">
        <w:rPr>
          <w:noProof/>
        </w:rPr>
        <w:fldChar w:fldCharType="separate"/>
      </w:r>
      <w:r w:rsidR="00561F77">
        <w:rPr>
          <w:noProof/>
        </w:rPr>
        <w:t>34</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19</w:t>
      </w:r>
      <w:r>
        <w:rPr>
          <w:noProof/>
        </w:rPr>
        <w:tab/>
        <w:t>Notification of corruption issues by law enforcement agency heads</w:t>
      </w:r>
      <w:r w:rsidRPr="00892E2E">
        <w:rPr>
          <w:noProof/>
        </w:rPr>
        <w:tab/>
      </w:r>
      <w:r w:rsidRPr="00892E2E">
        <w:rPr>
          <w:noProof/>
        </w:rPr>
        <w:fldChar w:fldCharType="begin"/>
      </w:r>
      <w:r w:rsidRPr="00892E2E">
        <w:rPr>
          <w:noProof/>
        </w:rPr>
        <w:instrText xml:space="preserve"> PAGEREF _Toc83809299 \h </w:instrText>
      </w:r>
      <w:r w:rsidRPr="00892E2E">
        <w:rPr>
          <w:noProof/>
        </w:rPr>
      </w:r>
      <w:r w:rsidRPr="00892E2E">
        <w:rPr>
          <w:noProof/>
        </w:rPr>
        <w:fldChar w:fldCharType="separate"/>
      </w:r>
      <w:r w:rsidR="00561F77">
        <w:rPr>
          <w:noProof/>
        </w:rPr>
        <w:t>34</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20</w:t>
      </w:r>
      <w:r>
        <w:rPr>
          <w:noProof/>
        </w:rPr>
        <w:tab/>
        <w:t>Notification of corruption issue identified as significant corruption issue</w:t>
      </w:r>
      <w:r w:rsidRPr="00892E2E">
        <w:rPr>
          <w:noProof/>
        </w:rPr>
        <w:tab/>
      </w:r>
      <w:r w:rsidRPr="00892E2E">
        <w:rPr>
          <w:noProof/>
        </w:rPr>
        <w:fldChar w:fldCharType="begin"/>
      </w:r>
      <w:r w:rsidRPr="00892E2E">
        <w:rPr>
          <w:noProof/>
        </w:rPr>
        <w:instrText xml:space="preserve"> PAGEREF _Toc83809300 \h </w:instrText>
      </w:r>
      <w:r w:rsidRPr="00892E2E">
        <w:rPr>
          <w:noProof/>
        </w:rPr>
      </w:r>
      <w:r w:rsidRPr="00892E2E">
        <w:rPr>
          <w:noProof/>
        </w:rPr>
        <w:fldChar w:fldCharType="separate"/>
      </w:r>
      <w:r w:rsidR="00561F77">
        <w:rPr>
          <w:noProof/>
        </w:rPr>
        <w:t>35</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21</w:t>
      </w:r>
      <w:r>
        <w:rPr>
          <w:noProof/>
        </w:rPr>
        <w:tab/>
        <w:t>Law enforcement agency head to pass on new information in relation to corruption issue already notified</w:t>
      </w:r>
      <w:r w:rsidRPr="00892E2E">
        <w:rPr>
          <w:noProof/>
        </w:rPr>
        <w:tab/>
      </w:r>
      <w:r w:rsidRPr="00892E2E">
        <w:rPr>
          <w:noProof/>
        </w:rPr>
        <w:fldChar w:fldCharType="begin"/>
      </w:r>
      <w:r w:rsidRPr="00892E2E">
        <w:rPr>
          <w:noProof/>
        </w:rPr>
        <w:instrText xml:space="preserve"> PAGEREF _Toc83809301 \h </w:instrText>
      </w:r>
      <w:r w:rsidRPr="00892E2E">
        <w:rPr>
          <w:noProof/>
        </w:rPr>
      </w:r>
      <w:r w:rsidRPr="00892E2E">
        <w:rPr>
          <w:noProof/>
        </w:rPr>
        <w:fldChar w:fldCharType="separate"/>
      </w:r>
      <w:r w:rsidR="00561F77">
        <w:rPr>
          <w:noProof/>
        </w:rPr>
        <w:t>36</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22</w:t>
      </w:r>
      <w:r>
        <w:rPr>
          <w:noProof/>
        </w:rPr>
        <w:tab/>
        <w:t>Notification of corruption issue not identified as significant corruption issue</w:t>
      </w:r>
      <w:r w:rsidRPr="00892E2E">
        <w:rPr>
          <w:noProof/>
        </w:rPr>
        <w:tab/>
      </w:r>
      <w:r w:rsidRPr="00892E2E">
        <w:rPr>
          <w:noProof/>
        </w:rPr>
        <w:fldChar w:fldCharType="begin"/>
      </w:r>
      <w:r w:rsidRPr="00892E2E">
        <w:rPr>
          <w:noProof/>
        </w:rPr>
        <w:instrText xml:space="preserve"> PAGEREF _Toc83809302 \h </w:instrText>
      </w:r>
      <w:r w:rsidRPr="00892E2E">
        <w:rPr>
          <w:noProof/>
        </w:rPr>
      </w:r>
      <w:r w:rsidRPr="00892E2E">
        <w:rPr>
          <w:noProof/>
        </w:rPr>
        <w:fldChar w:fldCharType="separate"/>
      </w:r>
      <w:r w:rsidR="00561F77">
        <w:rPr>
          <w:noProof/>
        </w:rPr>
        <w:t>37</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23</w:t>
      </w:r>
      <w:r>
        <w:rPr>
          <w:noProof/>
        </w:rPr>
        <w:tab/>
        <w:t>Referral of corruption issues by other people</w:t>
      </w:r>
      <w:r w:rsidRPr="00892E2E">
        <w:rPr>
          <w:noProof/>
        </w:rPr>
        <w:tab/>
      </w:r>
      <w:r w:rsidRPr="00892E2E">
        <w:rPr>
          <w:noProof/>
        </w:rPr>
        <w:fldChar w:fldCharType="begin"/>
      </w:r>
      <w:r w:rsidRPr="00892E2E">
        <w:rPr>
          <w:noProof/>
        </w:rPr>
        <w:instrText xml:space="preserve"> PAGEREF _Toc83809303 \h </w:instrText>
      </w:r>
      <w:r w:rsidRPr="00892E2E">
        <w:rPr>
          <w:noProof/>
        </w:rPr>
      </w:r>
      <w:r w:rsidRPr="00892E2E">
        <w:rPr>
          <w:noProof/>
        </w:rPr>
        <w:fldChar w:fldCharType="separate"/>
      </w:r>
      <w:r w:rsidR="00561F77">
        <w:rPr>
          <w:noProof/>
        </w:rPr>
        <w:t>38</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24</w:t>
      </w:r>
      <w:r>
        <w:rPr>
          <w:noProof/>
        </w:rPr>
        <w:tab/>
        <w:t>Referral under section 23 by person in custody</w:t>
      </w:r>
      <w:r w:rsidRPr="00892E2E">
        <w:rPr>
          <w:noProof/>
        </w:rPr>
        <w:tab/>
      </w:r>
      <w:r w:rsidRPr="00892E2E">
        <w:rPr>
          <w:noProof/>
        </w:rPr>
        <w:fldChar w:fldCharType="begin"/>
      </w:r>
      <w:r w:rsidRPr="00892E2E">
        <w:rPr>
          <w:noProof/>
        </w:rPr>
        <w:instrText xml:space="preserve"> PAGEREF _Toc83809304 \h </w:instrText>
      </w:r>
      <w:r w:rsidRPr="00892E2E">
        <w:rPr>
          <w:noProof/>
        </w:rPr>
      </w:r>
      <w:r w:rsidRPr="00892E2E">
        <w:rPr>
          <w:noProof/>
        </w:rPr>
        <w:fldChar w:fldCharType="separate"/>
      </w:r>
      <w:r w:rsidR="00561F77">
        <w:rPr>
          <w:noProof/>
        </w:rPr>
        <w:t>39</w:t>
      </w:r>
      <w:r w:rsidRPr="00892E2E">
        <w:rPr>
          <w:noProof/>
        </w:rPr>
        <w:fldChar w:fldCharType="end"/>
      </w:r>
    </w:p>
    <w:p w:rsidR="00892E2E" w:rsidRDefault="00892E2E">
      <w:pPr>
        <w:pStyle w:val="TOC3"/>
        <w:rPr>
          <w:rFonts w:asciiTheme="minorHAnsi" w:eastAsiaTheme="minorEastAsia" w:hAnsiTheme="minorHAnsi" w:cstheme="minorBidi"/>
          <w:b w:val="0"/>
          <w:noProof/>
          <w:kern w:val="0"/>
          <w:szCs w:val="22"/>
        </w:rPr>
      </w:pPr>
      <w:r>
        <w:rPr>
          <w:noProof/>
        </w:rPr>
        <w:t>Division 2—How Integrity Commissioner deals with corruption issues</w:t>
      </w:r>
      <w:r w:rsidRPr="00892E2E">
        <w:rPr>
          <w:b w:val="0"/>
          <w:noProof/>
          <w:sz w:val="18"/>
        </w:rPr>
        <w:tab/>
      </w:r>
      <w:r w:rsidRPr="00892E2E">
        <w:rPr>
          <w:b w:val="0"/>
          <w:noProof/>
          <w:sz w:val="18"/>
        </w:rPr>
        <w:fldChar w:fldCharType="begin"/>
      </w:r>
      <w:r w:rsidRPr="00892E2E">
        <w:rPr>
          <w:b w:val="0"/>
          <w:noProof/>
          <w:sz w:val="18"/>
        </w:rPr>
        <w:instrText xml:space="preserve"> PAGEREF _Toc83809305 \h </w:instrText>
      </w:r>
      <w:r w:rsidRPr="00892E2E">
        <w:rPr>
          <w:b w:val="0"/>
          <w:noProof/>
          <w:sz w:val="18"/>
        </w:rPr>
      </w:r>
      <w:r w:rsidRPr="00892E2E">
        <w:rPr>
          <w:b w:val="0"/>
          <w:noProof/>
          <w:sz w:val="18"/>
        </w:rPr>
        <w:fldChar w:fldCharType="separate"/>
      </w:r>
      <w:r w:rsidR="00561F77">
        <w:rPr>
          <w:b w:val="0"/>
          <w:noProof/>
          <w:sz w:val="18"/>
        </w:rPr>
        <w:t>41</w:t>
      </w:r>
      <w:r w:rsidRPr="00892E2E">
        <w:rPr>
          <w:b w:val="0"/>
          <w:noProof/>
          <w:sz w:val="18"/>
        </w:rPr>
        <w:fldChar w:fldCharType="end"/>
      </w:r>
    </w:p>
    <w:p w:rsidR="00892E2E" w:rsidRDefault="00892E2E">
      <w:pPr>
        <w:pStyle w:val="TOC4"/>
        <w:rPr>
          <w:rFonts w:asciiTheme="minorHAnsi" w:eastAsiaTheme="minorEastAsia" w:hAnsiTheme="minorHAnsi" w:cstheme="minorBidi"/>
          <w:b w:val="0"/>
          <w:noProof/>
          <w:kern w:val="0"/>
          <w:sz w:val="22"/>
          <w:szCs w:val="22"/>
        </w:rPr>
      </w:pPr>
      <w:r>
        <w:rPr>
          <w:noProof/>
        </w:rPr>
        <w:t>Subdivision A—General</w:t>
      </w:r>
      <w:r w:rsidRPr="00892E2E">
        <w:rPr>
          <w:b w:val="0"/>
          <w:noProof/>
          <w:sz w:val="18"/>
        </w:rPr>
        <w:tab/>
      </w:r>
      <w:r w:rsidRPr="00892E2E">
        <w:rPr>
          <w:b w:val="0"/>
          <w:noProof/>
          <w:sz w:val="18"/>
        </w:rPr>
        <w:fldChar w:fldCharType="begin"/>
      </w:r>
      <w:r w:rsidRPr="00892E2E">
        <w:rPr>
          <w:b w:val="0"/>
          <w:noProof/>
          <w:sz w:val="18"/>
        </w:rPr>
        <w:instrText xml:space="preserve"> PAGEREF _Toc83809306 \h </w:instrText>
      </w:r>
      <w:r w:rsidRPr="00892E2E">
        <w:rPr>
          <w:b w:val="0"/>
          <w:noProof/>
          <w:sz w:val="18"/>
        </w:rPr>
      </w:r>
      <w:r w:rsidRPr="00892E2E">
        <w:rPr>
          <w:b w:val="0"/>
          <w:noProof/>
          <w:sz w:val="18"/>
        </w:rPr>
        <w:fldChar w:fldCharType="separate"/>
      </w:r>
      <w:r w:rsidR="00561F77">
        <w:rPr>
          <w:b w:val="0"/>
          <w:noProof/>
          <w:sz w:val="18"/>
        </w:rPr>
        <w:t>41</w:t>
      </w:r>
      <w:r w:rsidRPr="00892E2E">
        <w:rPr>
          <w:b w:val="0"/>
          <w:noProof/>
          <w:sz w:val="18"/>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26</w:t>
      </w:r>
      <w:r>
        <w:rPr>
          <w:noProof/>
        </w:rPr>
        <w:tab/>
        <w:t>How Integrity Commissioner may deal with corruption issues</w:t>
      </w:r>
      <w:r w:rsidRPr="00892E2E">
        <w:rPr>
          <w:noProof/>
        </w:rPr>
        <w:tab/>
      </w:r>
      <w:r w:rsidRPr="00892E2E">
        <w:rPr>
          <w:noProof/>
        </w:rPr>
        <w:fldChar w:fldCharType="begin"/>
      </w:r>
      <w:r w:rsidRPr="00892E2E">
        <w:rPr>
          <w:noProof/>
        </w:rPr>
        <w:instrText xml:space="preserve"> PAGEREF _Toc83809307 \h </w:instrText>
      </w:r>
      <w:r w:rsidRPr="00892E2E">
        <w:rPr>
          <w:noProof/>
        </w:rPr>
      </w:r>
      <w:r w:rsidRPr="00892E2E">
        <w:rPr>
          <w:noProof/>
        </w:rPr>
        <w:fldChar w:fldCharType="separate"/>
      </w:r>
      <w:r w:rsidR="00561F77">
        <w:rPr>
          <w:noProof/>
        </w:rPr>
        <w:t>41</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27</w:t>
      </w:r>
      <w:r>
        <w:rPr>
          <w:noProof/>
        </w:rPr>
        <w:tab/>
        <w:t>Criteria for deciding how to deal with a corruption issue</w:t>
      </w:r>
      <w:r w:rsidRPr="00892E2E">
        <w:rPr>
          <w:noProof/>
        </w:rPr>
        <w:tab/>
      </w:r>
      <w:r w:rsidRPr="00892E2E">
        <w:rPr>
          <w:noProof/>
        </w:rPr>
        <w:fldChar w:fldCharType="begin"/>
      </w:r>
      <w:r w:rsidRPr="00892E2E">
        <w:rPr>
          <w:noProof/>
        </w:rPr>
        <w:instrText xml:space="preserve"> PAGEREF _Toc83809308 \h </w:instrText>
      </w:r>
      <w:r w:rsidRPr="00892E2E">
        <w:rPr>
          <w:noProof/>
        </w:rPr>
      </w:r>
      <w:r w:rsidRPr="00892E2E">
        <w:rPr>
          <w:noProof/>
        </w:rPr>
        <w:fldChar w:fldCharType="separate"/>
      </w:r>
      <w:r w:rsidR="00561F77">
        <w:rPr>
          <w:noProof/>
        </w:rPr>
        <w:t>42</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28</w:t>
      </w:r>
      <w:r>
        <w:rPr>
          <w:noProof/>
        </w:rPr>
        <w:tab/>
        <w:t>Dealing with multiple corruption issues</w:t>
      </w:r>
      <w:r w:rsidRPr="00892E2E">
        <w:rPr>
          <w:noProof/>
        </w:rPr>
        <w:tab/>
      </w:r>
      <w:r w:rsidRPr="00892E2E">
        <w:rPr>
          <w:noProof/>
        </w:rPr>
        <w:fldChar w:fldCharType="begin"/>
      </w:r>
      <w:r w:rsidRPr="00892E2E">
        <w:rPr>
          <w:noProof/>
        </w:rPr>
        <w:instrText xml:space="preserve"> PAGEREF _Toc83809309 \h </w:instrText>
      </w:r>
      <w:r w:rsidRPr="00892E2E">
        <w:rPr>
          <w:noProof/>
        </w:rPr>
      </w:r>
      <w:r w:rsidRPr="00892E2E">
        <w:rPr>
          <w:noProof/>
        </w:rPr>
        <w:fldChar w:fldCharType="separate"/>
      </w:r>
      <w:r w:rsidR="00561F77">
        <w:rPr>
          <w:noProof/>
        </w:rPr>
        <w:t>43</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29</w:t>
      </w:r>
      <w:r>
        <w:rPr>
          <w:noProof/>
        </w:rPr>
        <w:tab/>
        <w:t>How Integrity Commissioner may deal with corruption issues that relate to conduct of secondee from government agency</w:t>
      </w:r>
      <w:r w:rsidRPr="00892E2E">
        <w:rPr>
          <w:noProof/>
        </w:rPr>
        <w:tab/>
      </w:r>
      <w:r w:rsidRPr="00892E2E">
        <w:rPr>
          <w:noProof/>
        </w:rPr>
        <w:fldChar w:fldCharType="begin"/>
      </w:r>
      <w:r w:rsidRPr="00892E2E">
        <w:rPr>
          <w:noProof/>
        </w:rPr>
        <w:instrText xml:space="preserve"> PAGEREF _Toc83809310 \h </w:instrText>
      </w:r>
      <w:r w:rsidRPr="00892E2E">
        <w:rPr>
          <w:noProof/>
        </w:rPr>
      </w:r>
      <w:r w:rsidRPr="00892E2E">
        <w:rPr>
          <w:noProof/>
        </w:rPr>
        <w:fldChar w:fldCharType="separate"/>
      </w:r>
      <w:r w:rsidR="00561F77">
        <w:rPr>
          <w:noProof/>
        </w:rPr>
        <w:t>43</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30</w:t>
      </w:r>
      <w:r>
        <w:rPr>
          <w:noProof/>
        </w:rPr>
        <w:tab/>
        <w:t>Arranging for government agencies and integrity agencies to investigate corruption issues relating to conduct of secondees</w:t>
      </w:r>
      <w:r w:rsidRPr="00892E2E">
        <w:rPr>
          <w:noProof/>
        </w:rPr>
        <w:tab/>
      </w:r>
      <w:r w:rsidRPr="00892E2E">
        <w:rPr>
          <w:noProof/>
        </w:rPr>
        <w:fldChar w:fldCharType="begin"/>
      </w:r>
      <w:r w:rsidRPr="00892E2E">
        <w:rPr>
          <w:noProof/>
        </w:rPr>
        <w:instrText xml:space="preserve"> PAGEREF _Toc83809311 \h </w:instrText>
      </w:r>
      <w:r w:rsidRPr="00892E2E">
        <w:rPr>
          <w:noProof/>
        </w:rPr>
      </w:r>
      <w:r w:rsidRPr="00892E2E">
        <w:rPr>
          <w:noProof/>
        </w:rPr>
        <w:fldChar w:fldCharType="separate"/>
      </w:r>
      <w:r w:rsidR="00561F77">
        <w:rPr>
          <w:noProof/>
        </w:rPr>
        <w:t>46</w:t>
      </w:r>
      <w:r w:rsidRPr="00892E2E">
        <w:rPr>
          <w:noProof/>
        </w:rPr>
        <w:fldChar w:fldCharType="end"/>
      </w:r>
    </w:p>
    <w:p w:rsidR="00892E2E" w:rsidRDefault="00892E2E">
      <w:pPr>
        <w:pStyle w:val="TOC4"/>
        <w:rPr>
          <w:rFonts w:asciiTheme="minorHAnsi" w:eastAsiaTheme="minorEastAsia" w:hAnsiTheme="minorHAnsi" w:cstheme="minorBidi"/>
          <w:b w:val="0"/>
          <w:noProof/>
          <w:kern w:val="0"/>
          <w:sz w:val="22"/>
          <w:szCs w:val="22"/>
        </w:rPr>
      </w:pPr>
      <w:r>
        <w:rPr>
          <w:noProof/>
        </w:rPr>
        <w:t>Subdivision B—Integrity Commissioner dealing with corruption issues referred or notified</w:t>
      </w:r>
      <w:r w:rsidRPr="00892E2E">
        <w:rPr>
          <w:b w:val="0"/>
          <w:noProof/>
          <w:sz w:val="18"/>
        </w:rPr>
        <w:tab/>
      </w:r>
      <w:r w:rsidRPr="00892E2E">
        <w:rPr>
          <w:b w:val="0"/>
          <w:noProof/>
          <w:sz w:val="18"/>
        </w:rPr>
        <w:fldChar w:fldCharType="begin"/>
      </w:r>
      <w:r w:rsidRPr="00892E2E">
        <w:rPr>
          <w:b w:val="0"/>
          <w:noProof/>
          <w:sz w:val="18"/>
        </w:rPr>
        <w:instrText xml:space="preserve"> PAGEREF _Toc83809312 \h </w:instrText>
      </w:r>
      <w:r w:rsidRPr="00892E2E">
        <w:rPr>
          <w:b w:val="0"/>
          <w:noProof/>
          <w:sz w:val="18"/>
        </w:rPr>
      </w:r>
      <w:r w:rsidRPr="00892E2E">
        <w:rPr>
          <w:b w:val="0"/>
          <w:noProof/>
          <w:sz w:val="18"/>
        </w:rPr>
        <w:fldChar w:fldCharType="separate"/>
      </w:r>
      <w:r w:rsidR="00561F77">
        <w:rPr>
          <w:b w:val="0"/>
          <w:noProof/>
          <w:sz w:val="18"/>
        </w:rPr>
        <w:t>47</w:t>
      </w:r>
      <w:r w:rsidRPr="00892E2E">
        <w:rPr>
          <w:b w:val="0"/>
          <w:noProof/>
          <w:sz w:val="18"/>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31</w:t>
      </w:r>
      <w:r>
        <w:rPr>
          <w:noProof/>
        </w:rPr>
        <w:tab/>
        <w:t>Significant corruption issues notified under section 19 and corruption issues referred under section 18 or 23</w:t>
      </w:r>
      <w:r w:rsidRPr="00892E2E">
        <w:rPr>
          <w:noProof/>
        </w:rPr>
        <w:tab/>
      </w:r>
      <w:r w:rsidRPr="00892E2E">
        <w:rPr>
          <w:noProof/>
        </w:rPr>
        <w:fldChar w:fldCharType="begin"/>
      </w:r>
      <w:r w:rsidRPr="00892E2E">
        <w:rPr>
          <w:noProof/>
        </w:rPr>
        <w:instrText xml:space="preserve"> PAGEREF _Toc83809313 \h </w:instrText>
      </w:r>
      <w:r w:rsidRPr="00892E2E">
        <w:rPr>
          <w:noProof/>
        </w:rPr>
      </w:r>
      <w:r w:rsidRPr="00892E2E">
        <w:rPr>
          <w:noProof/>
        </w:rPr>
        <w:fldChar w:fldCharType="separate"/>
      </w:r>
      <w:r w:rsidR="00561F77">
        <w:rPr>
          <w:noProof/>
        </w:rPr>
        <w:t>47</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32</w:t>
      </w:r>
      <w:r>
        <w:rPr>
          <w:noProof/>
        </w:rPr>
        <w:tab/>
        <w:t>Corruption issues notified under section 19 (other than significant corruption issues)</w:t>
      </w:r>
      <w:r w:rsidRPr="00892E2E">
        <w:rPr>
          <w:noProof/>
        </w:rPr>
        <w:tab/>
      </w:r>
      <w:r w:rsidRPr="00892E2E">
        <w:rPr>
          <w:noProof/>
        </w:rPr>
        <w:fldChar w:fldCharType="begin"/>
      </w:r>
      <w:r w:rsidRPr="00892E2E">
        <w:rPr>
          <w:noProof/>
        </w:rPr>
        <w:instrText xml:space="preserve"> PAGEREF _Toc83809314 \h </w:instrText>
      </w:r>
      <w:r w:rsidRPr="00892E2E">
        <w:rPr>
          <w:noProof/>
        </w:rPr>
      </w:r>
      <w:r w:rsidRPr="00892E2E">
        <w:rPr>
          <w:noProof/>
        </w:rPr>
        <w:fldChar w:fldCharType="separate"/>
      </w:r>
      <w:r w:rsidR="00561F77">
        <w:rPr>
          <w:noProof/>
        </w:rPr>
        <w:t>48</w:t>
      </w:r>
      <w:r w:rsidRPr="00892E2E">
        <w:rPr>
          <w:noProof/>
        </w:rPr>
        <w:fldChar w:fldCharType="end"/>
      </w:r>
    </w:p>
    <w:p w:rsidR="00892E2E" w:rsidRDefault="00892E2E">
      <w:pPr>
        <w:pStyle w:val="TOC4"/>
        <w:rPr>
          <w:rFonts w:asciiTheme="minorHAnsi" w:eastAsiaTheme="minorEastAsia" w:hAnsiTheme="minorHAnsi" w:cstheme="minorBidi"/>
          <w:b w:val="0"/>
          <w:noProof/>
          <w:kern w:val="0"/>
          <w:sz w:val="22"/>
          <w:szCs w:val="22"/>
        </w:rPr>
      </w:pPr>
      <w:r>
        <w:rPr>
          <w:noProof/>
        </w:rPr>
        <w:t>Subdivision C—Advising particular people of decision about how to deal with corruption issue</w:t>
      </w:r>
      <w:r w:rsidRPr="00892E2E">
        <w:rPr>
          <w:b w:val="0"/>
          <w:noProof/>
          <w:sz w:val="18"/>
        </w:rPr>
        <w:tab/>
      </w:r>
      <w:r w:rsidRPr="00892E2E">
        <w:rPr>
          <w:b w:val="0"/>
          <w:noProof/>
          <w:sz w:val="18"/>
        </w:rPr>
        <w:fldChar w:fldCharType="begin"/>
      </w:r>
      <w:r w:rsidRPr="00892E2E">
        <w:rPr>
          <w:b w:val="0"/>
          <w:noProof/>
          <w:sz w:val="18"/>
        </w:rPr>
        <w:instrText xml:space="preserve"> PAGEREF _Toc83809315 \h </w:instrText>
      </w:r>
      <w:r w:rsidRPr="00892E2E">
        <w:rPr>
          <w:b w:val="0"/>
          <w:noProof/>
          <w:sz w:val="18"/>
        </w:rPr>
      </w:r>
      <w:r w:rsidRPr="00892E2E">
        <w:rPr>
          <w:b w:val="0"/>
          <w:noProof/>
          <w:sz w:val="18"/>
        </w:rPr>
        <w:fldChar w:fldCharType="separate"/>
      </w:r>
      <w:r w:rsidR="00561F77">
        <w:rPr>
          <w:b w:val="0"/>
          <w:noProof/>
          <w:sz w:val="18"/>
        </w:rPr>
        <w:t>50</w:t>
      </w:r>
      <w:r w:rsidRPr="00892E2E">
        <w:rPr>
          <w:b w:val="0"/>
          <w:noProof/>
          <w:sz w:val="18"/>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33</w:t>
      </w:r>
      <w:r>
        <w:rPr>
          <w:noProof/>
        </w:rPr>
        <w:tab/>
        <w:t>Minister</w:t>
      </w:r>
      <w:r w:rsidRPr="00892E2E">
        <w:rPr>
          <w:noProof/>
        </w:rPr>
        <w:tab/>
      </w:r>
      <w:r w:rsidRPr="00892E2E">
        <w:rPr>
          <w:noProof/>
        </w:rPr>
        <w:fldChar w:fldCharType="begin"/>
      </w:r>
      <w:r w:rsidRPr="00892E2E">
        <w:rPr>
          <w:noProof/>
        </w:rPr>
        <w:instrText xml:space="preserve"> PAGEREF _Toc83809316 \h </w:instrText>
      </w:r>
      <w:r w:rsidRPr="00892E2E">
        <w:rPr>
          <w:noProof/>
        </w:rPr>
      </w:r>
      <w:r w:rsidRPr="00892E2E">
        <w:rPr>
          <w:noProof/>
        </w:rPr>
        <w:fldChar w:fldCharType="separate"/>
      </w:r>
      <w:r w:rsidR="00561F77">
        <w:rPr>
          <w:noProof/>
        </w:rPr>
        <w:t>50</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34</w:t>
      </w:r>
      <w:r>
        <w:rPr>
          <w:noProof/>
        </w:rPr>
        <w:tab/>
        <w:t>Person who refers corruption issue</w:t>
      </w:r>
      <w:r w:rsidRPr="00892E2E">
        <w:rPr>
          <w:noProof/>
        </w:rPr>
        <w:tab/>
      </w:r>
      <w:r w:rsidRPr="00892E2E">
        <w:rPr>
          <w:noProof/>
        </w:rPr>
        <w:fldChar w:fldCharType="begin"/>
      </w:r>
      <w:r w:rsidRPr="00892E2E">
        <w:rPr>
          <w:noProof/>
        </w:rPr>
        <w:instrText xml:space="preserve"> PAGEREF _Toc83809317 \h </w:instrText>
      </w:r>
      <w:r w:rsidRPr="00892E2E">
        <w:rPr>
          <w:noProof/>
        </w:rPr>
      </w:r>
      <w:r w:rsidRPr="00892E2E">
        <w:rPr>
          <w:noProof/>
        </w:rPr>
        <w:fldChar w:fldCharType="separate"/>
      </w:r>
      <w:r w:rsidR="00561F77">
        <w:rPr>
          <w:noProof/>
        </w:rPr>
        <w:t>51</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35</w:t>
      </w:r>
      <w:r>
        <w:rPr>
          <w:noProof/>
        </w:rPr>
        <w:tab/>
        <w:t>Head of law enforcement agency</w:t>
      </w:r>
      <w:r w:rsidRPr="00892E2E">
        <w:rPr>
          <w:noProof/>
        </w:rPr>
        <w:tab/>
      </w:r>
      <w:r w:rsidRPr="00892E2E">
        <w:rPr>
          <w:noProof/>
        </w:rPr>
        <w:fldChar w:fldCharType="begin"/>
      </w:r>
      <w:r w:rsidRPr="00892E2E">
        <w:rPr>
          <w:noProof/>
        </w:rPr>
        <w:instrText xml:space="preserve"> PAGEREF _Toc83809318 \h </w:instrText>
      </w:r>
      <w:r w:rsidRPr="00892E2E">
        <w:rPr>
          <w:noProof/>
        </w:rPr>
      </w:r>
      <w:r w:rsidRPr="00892E2E">
        <w:rPr>
          <w:noProof/>
        </w:rPr>
        <w:fldChar w:fldCharType="separate"/>
      </w:r>
      <w:r w:rsidR="00561F77">
        <w:rPr>
          <w:noProof/>
        </w:rPr>
        <w:t>51</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36</w:t>
      </w:r>
      <w:r>
        <w:rPr>
          <w:noProof/>
        </w:rPr>
        <w:tab/>
        <w:t>Heads of home agency and integrity agency</w:t>
      </w:r>
      <w:r w:rsidRPr="00892E2E">
        <w:rPr>
          <w:noProof/>
        </w:rPr>
        <w:tab/>
      </w:r>
      <w:r w:rsidRPr="00892E2E">
        <w:rPr>
          <w:noProof/>
        </w:rPr>
        <w:fldChar w:fldCharType="begin"/>
      </w:r>
      <w:r w:rsidRPr="00892E2E">
        <w:rPr>
          <w:noProof/>
        </w:rPr>
        <w:instrText xml:space="preserve"> PAGEREF _Toc83809319 \h </w:instrText>
      </w:r>
      <w:r w:rsidRPr="00892E2E">
        <w:rPr>
          <w:noProof/>
        </w:rPr>
      </w:r>
      <w:r w:rsidRPr="00892E2E">
        <w:rPr>
          <w:noProof/>
        </w:rPr>
        <w:fldChar w:fldCharType="separate"/>
      </w:r>
      <w:r w:rsidR="00561F77">
        <w:rPr>
          <w:noProof/>
        </w:rPr>
        <w:t>52</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37</w:t>
      </w:r>
      <w:r>
        <w:rPr>
          <w:noProof/>
        </w:rPr>
        <w:tab/>
        <w:t>Staff member to whom corruption issue relates</w:t>
      </w:r>
      <w:r w:rsidRPr="00892E2E">
        <w:rPr>
          <w:noProof/>
        </w:rPr>
        <w:tab/>
      </w:r>
      <w:r w:rsidRPr="00892E2E">
        <w:rPr>
          <w:noProof/>
        </w:rPr>
        <w:fldChar w:fldCharType="begin"/>
      </w:r>
      <w:r w:rsidRPr="00892E2E">
        <w:rPr>
          <w:noProof/>
        </w:rPr>
        <w:instrText xml:space="preserve"> PAGEREF _Toc83809320 \h </w:instrText>
      </w:r>
      <w:r w:rsidRPr="00892E2E">
        <w:rPr>
          <w:noProof/>
        </w:rPr>
      </w:r>
      <w:r w:rsidRPr="00892E2E">
        <w:rPr>
          <w:noProof/>
        </w:rPr>
        <w:fldChar w:fldCharType="separate"/>
      </w:r>
      <w:r w:rsidR="00561F77">
        <w:rPr>
          <w:noProof/>
        </w:rPr>
        <w:t>54</w:t>
      </w:r>
      <w:r w:rsidRPr="00892E2E">
        <w:rPr>
          <w:noProof/>
        </w:rPr>
        <w:fldChar w:fldCharType="end"/>
      </w:r>
    </w:p>
    <w:p w:rsidR="00892E2E" w:rsidRDefault="00892E2E">
      <w:pPr>
        <w:pStyle w:val="TOC4"/>
        <w:rPr>
          <w:rFonts w:asciiTheme="minorHAnsi" w:eastAsiaTheme="minorEastAsia" w:hAnsiTheme="minorHAnsi" w:cstheme="minorBidi"/>
          <w:b w:val="0"/>
          <w:noProof/>
          <w:kern w:val="0"/>
          <w:sz w:val="22"/>
          <w:szCs w:val="22"/>
        </w:rPr>
      </w:pPr>
      <w:r>
        <w:rPr>
          <w:noProof/>
        </w:rPr>
        <w:t>Subdivision D—Integrity Commissioner dealing with corruption issues on own initiative</w:t>
      </w:r>
      <w:r w:rsidRPr="00892E2E">
        <w:rPr>
          <w:b w:val="0"/>
          <w:noProof/>
          <w:sz w:val="18"/>
        </w:rPr>
        <w:tab/>
      </w:r>
      <w:r w:rsidRPr="00892E2E">
        <w:rPr>
          <w:b w:val="0"/>
          <w:noProof/>
          <w:sz w:val="18"/>
        </w:rPr>
        <w:fldChar w:fldCharType="begin"/>
      </w:r>
      <w:r w:rsidRPr="00892E2E">
        <w:rPr>
          <w:b w:val="0"/>
          <w:noProof/>
          <w:sz w:val="18"/>
        </w:rPr>
        <w:instrText xml:space="preserve"> PAGEREF _Toc83809321 \h </w:instrText>
      </w:r>
      <w:r w:rsidRPr="00892E2E">
        <w:rPr>
          <w:b w:val="0"/>
          <w:noProof/>
          <w:sz w:val="18"/>
        </w:rPr>
      </w:r>
      <w:r w:rsidRPr="00892E2E">
        <w:rPr>
          <w:b w:val="0"/>
          <w:noProof/>
          <w:sz w:val="18"/>
        </w:rPr>
        <w:fldChar w:fldCharType="separate"/>
      </w:r>
      <w:r w:rsidR="00561F77">
        <w:rPr>
          <w:b w:val="0"/>
          <w:noProof/>
          <w:sz w:val="18"/>
        </w:rPr>
        <w:t>54</w:t>
      </w:r>
      <w:r w:rsidRPr="00892E2E">
        <w:rPr>
          <w:b w:val="0"/>
          <w:noProof/>
          <w:sz w:val="18"/>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38</w:t>
      </w:r>
      <w:r>
        <w:rPr>
          <w:noProof/>
        </w:rPr>
        <w:tab/>
        <w:t>Integrity Commissioner may deal with corruption issues on own initiative</w:t>
      </w:r>
      <w:r w:rsidRPr="00892E2E">
        <w:rPr>
          <w:noProof/>
        </w:rPr>
        <w:tab/>
      </w:r>
      <w:r w:rsidRPr="00892E2E">
        <w:rPr>
          <w:noProof/>
        </w:rPr>
        <w:fldChar w:fldCharType="begin"/>
      </w:r>
      <w:r w:rsidRPr="00892E2E">
        <w:rPr>
          <w:noProof/>
        </w:rPr>
        <w:instrText xml:space="preserve"> PAGEREF _Toc83809322 \h </w:instrText>
      </w:r>
      <w:r w:rsidRPr="00892E2E">
        <w:rPr>
          <w:noProof/>
        </w:rPr>
      </w:r>
      <w:r w:rsidRPr="00892E2E">
        <w:rPr>
          <w:noProof/>
        </w:rPr>
        <w:fldChar w:fldCharType="separate"/>
      </w:r>
      <w:r w:rsidR="00561F77">
        <w:rPr>
          <w:noProof/>
        </w:rPr>
        <w:t>54</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39</w:t>
      </w:r>
      <w:r>
        <w:rPr>
          <w:noProof/>
        </w:rPr>
        <w:tab/>
        <w:t>Advising head of law enforcement agency of decision to deal with corruption issue on own initiative</w:t>
      </w:r>
      <w:r w:rsidRPr="00892E2E">
        <w:rPr>
          <w:noProof/>
        </w:rPr>
        <w:tab/>
      </w:r>
      <w:r w:rsidRPr="00892E2E">
        <w:rPr>
          <w:noProof/>
        </w:rPr>
        <w:fldChar w:fldCharType="begin"/>
      </w:r>
      <w:r w:rsidRPr="00892E2E">
        <w:rPr>
          <w:noProof/>
        </w:rPr>
        <w:instrText xml:space="preserve"> PAGEREF _Toc83809323 \h </w:instrText>
      </w:r>
      <w:r w:rsidRPr="00892E2E">
        <w:rPr>
          <w:noProof/>
        </w:rPr>
      </w:r>
      <w:r w:rsidRPr="00892E2E">
        <w:rPr>
          <w:noProof/>
        </w:rPr>
        <w:fldChar w:fldCharType="separate"/>
      </w:r>
      <w:r w:rsidR="00561F77">
        <w:rPr>
          <w:noProof/>
        </w:rPr>
        <w:t>55</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40</w:t>
      </w:r>
      <w:r>
        <w:rPr>
          <w:noProof/>
        </w:rPr>
        <w:tab/>
        <w:t>Advising heads of government agency and integrity agency of decision to deal with corruption issue on own initiative</w:t>
      </w:r>
      <w:r w:rsidRPr="00892E2E">
        <w:rPr>
          <w:noProof/>
        </w:rPr>
        <w:tab/>
      </w:r>
      <w:r w:rsidRPr="00892E2E">
        <w:rPr>
          <w:noProof/>
        </w:rPr>
        <w:fldChar w:fldCharType="begin"/>
      </w:r>
      <w:r w:rsidRPr="00892E2E">
        <w:rPr>
          <w:noProof/>
        </w:rPr>
        <w:instrText xml:space="preserve"> PAGEREF _Toc83809324 \h </w:instrText>
      </w:r>
      <w:r w:rsidRPr="00892E2E">
        <w:rPr>
          <w:noProof/>
        </w:rPr>
      </w:r>
      <w:r w:rsidRPr="00892E2E">
        <w:rPr>
          <w:noProof/>
        </w:rPr>
        <w:fldChar w:fldCharType="separate"/>
      </w:r>
      <w:r w:rsidR="00561F77">
        <w:rPr>
          <w:noProof/>
        </w:rPr>
        <w:t>56</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41</w:t>
      </w:r>
      <w:r>
        <w:rPr>
          <w:noProof/>
        </w:rPr>
        <w:tab/>
        <w:t>Advising staff member of decision to deal with corruption issue on own initiative</w:t>
      </w:r>
      <w:r w:rsidRPr="00892E2E">
        <w:rPr>
          <w:noProof/>
        </w:rPr>
        <w:tab/>
      </w:r>
      <w:r w:rsidRPr="00892E2E">
        <w:rPr>
          <w:noProof/>
        </w:rPr>
        <w:fldChar w:fldCharType="begin"/>
      </w:r>
      <w:r w:rsidRPr="00892E2E">
        <w:rPr>
          <w:noProof/>
        </w:rPr>
        <w:instrText xml:space="preserve"> PAGEREF _Toc83809325 \h </w:instrText>
      </w:r>
      <w:r w:rsidRPr="00892E2E">
        <w:rPr>
          <w:noProof/>
        </w:rPr>
      </w:r>
      <w:r w:rsidRPr="00892E2E">
        <w:rPr>
          <w:noProof/>
        </w:rPr>
        <w:fldChar w:fldCharType="separate"/>
      </w:r>
      <w:r w:rsidR="00561F77">
        <w:rPr>
          <w:noProof/>
        </w:rPr>
        <w:t>58</w:t>
      </w:r>
      <w:r w:rsidRPr="00892E2E">
        <w:rPr>
          <w:noProof/>
        </w:rPr>
        <w:fldChar w:fldCharType="end"/>
      </w:r>
    </w:p>
    <w:p w:rsidR="00892E2E" w:rsidRDefault="00892E2E">
      <w:pPr>
        <w:pStyle w:val="TOC4"/>
        <w:rPr>
          <w:rFonts w:asciiTheme="minorHAnsi" w:eastAsiaTheme="minorEastAsia" w:hAnsiTheme="minorHAnsi" w:cstheme="minorBidi"/>
          <w:b w:val="0"/>
          <w:noProof/>
          <w:kern w:val="0"/>
          <w:sz w:val="22"/>
          <w:szCs w:val="22"/>
        </w:rPr>
      </w:pPr>
      <w:r>
        <w:rPr>
          <w:noProof/>
        </w:rPr>
        <w:t>Subdivision E—Reconsidering how to deal with a corruption issue</w:t>
      </w:r>
      <w:r w:rsidRPr="00892E2E">
        <w:rPr>
          <w:b w:val="0"/>
          <w:noProof/>
          <w:sz w:val="18"/>
        </w:rPr>
        <w:tab/>
      </w:r>
      <w:r w:rsidRPr="00892E2E">
        <w:rPr>
          <w:b w:val="0"/>
          <w:noProof/>
          <w:sz w:val="18"/>
        </w:rPr>
        <w:fldChar w:fldCharType="begin"/>
      </w:r>
      <w:r w:rsidRPr="00892E2E">
        <w:rPr>
          <w:b w:val="0"/>
          <w:noProof/>
          <w:sz w:val="18"/>
        </w:rPr>
        <w:instrText xml:space="preserve"> PAGEREF _Toc83809326 \h </w:instrText>
      </w:r>
      <w:r w:rsidRPr="00892E2E">
        <w:rPr>
          <w:b w:val="0"/>
          <w:noProof/>
          <w:sz w:val="18"/>
        </w:rPr>
      </w:r>
      <w:r w:rsidRPr="00892E2E">
        <w:rPr>
          <w:b w:val="0"/>
          <w:noProof/>
          <w:sz w:val="18"/>
        </w:rPr>
        <w:fldChar w:fldCharType="separate"/>
      </w:r>
      <w:r w:rsidR="00561F77">
        <w:rPr>
          <w:b w:val="0"/>
          <w:noProof/>
          <w:sz w:val="18"/>
        </w:rPr>
        <w:t>59</w:t>
      </w:r>
      <w:r w:rsidRPr="00892E2E">
        <w:rPr>
          <w:b w:val="0"/>
          <w:noProof/>
          <w:sz w:val="18"/>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42</w:t>
      </w:r>
      <w:r>
        <w:rPr>
          <w:noProof/>
        </w:rPr>
        <w:tab/>
        <w:t>Reconsidering how to deal with a corruption issue</w:t>
      </w:r>
      <w:r w:rsidRPr="00892E2E">
        <w:rPr>
          <w:noProof/>
        </w:rPr>
        <w:tab/>
      </w:r>
      <w:r w:rsidRPr="00892E2E">
        <w:rPr>
          <w:noProof/>
        </w:rPr>
        <w:fldChar w:fldCharType="begin"/>
      </w:r>
      <w:r w:rsidRPr="00892E2E">
        <w:rPr>
          <w:noProof/>
        </w:rPr>
        <w:instrText xml:space="preserve"> PAGEREF _Toc83809327 \h </w:instrText>
      </w:r>
      <w:r w:rsidRPr="00892E2E">
        <w:rPr>
          <w:noProof/>
        </w:rPr>
      </w:r>
      <w:r w:rsidRPr="00892E2E">
        <w:rPr>
          <w:noProof/>
        </w:rPr>
        <w:fldChar w:fldCharType="separate"/>
      </w:r>
      <w:r w:rsidR="00561F77">
        <w:rPr>
          <w:noProof/>
        </w:rPr>
        <w:t>59</w:t>
      </w:r>
      <w:r w:rsidRPr="00892E2E">
        <w:rPr>
          <w:noProof/>
        </w:rPr>
        <w:fldChar w:fldCharType="end"/>
      </w:r>
    </w:p>
    <w:p w:rsidR="00892E2E" w:rsidRDefault="00892E2E">
      <w:pPr>
        <w:pStyle w:val="TOC2"/>
        <w:rPr>
          <w:rFonts w:asciiTheme="minorHAnsi" w:eastAsiaTheme="minorEastAsia" w:hAnsiTheme="minorHAnsi" w:cstheme="minorBidi"/>
          <w:b w:val="0"/>
          <w:noProof/>
          <w:kern w:val="0"/>
          <w:sz w:val="22"/>
          <w:szCs w:val="22"/>
        </w:rPr>
      </w:pPr>
      <w:r>
        <w:rPr>
          <w:noProof/>
        </w:rPr>
        <w:t>Part 5—Information sharing when decision made on how to deal with corruption issue</w:t>
      </w:r>
      <w:r w:rsidRPr="00892E2E">
        <w:rPr>
          <w:b w:val="0"/>
          <w:noProof/>
          <w:sz w:val="18"/>
        </w:rPr>
        <w:tab/>
      </w:r>
      <w:r w:rsidRPr="00892E2E">
        <w:rPr>
          <w:b w:val="0"/>
          <w:noProof/>
          <w:sz w:val="18"/>
        </w:rPr>
        <w:fldChar w:fldCharType="begin"/>
      </w:r>
      <w:r w:rsidRPr="00892E2E">
        <w:rPr>
          <w:b w:val="0"/>
          <w:noProof/>
          <w:sz w:val="18"/>
        </w:rPr>
        <w:instrText xml:space="preserve"> PAGEREF _Toc83809328 \h </w:instrText>
      </w:r>
      <w:r w:rsidRPr="00892E2E">
        <w:rPr>
          <w:b w:val="0"/>
          <w:noProof/>
          <w:sz w:val="18"/>
        </w:rPr>
      </w:r>
      <w:r w:rsidRPr="00892E2E">
        <w:rPr>
          <w:b w:val="0"/>
          <w:noProof/>
          <w:sz w:val="18"/>
        </w:rPr>
        <w:fldChar w:fldCharType="separate"/>
      </w:r>
      <w:r w:rsidR="00561F77">
        <w:rPr>
          <w:b w:val="0"/>
          <w:noProof/>
          <w:sz w:val="18"/>
        </w:rPr>
        <w:t>61</w:t>
      </w:r>
      <w:r w:rsidRPr="00892E2E">
        <w:rPr>
          <w:b w:val="0"/>
          <w:noProof/>
          <w:sz w:val="18"/>
        </w:rPr>
        <w:fldChar w:fldCharType="end"/>
      </w:r>
    </w:p>
    <w:p w:rsidR="00892E2E" w:rsidRDefault="00892E2E">
      <w:pPr>
        <w:pStyle w:val="TOC3"/>
        <w:rPr>
          <w:rFonts w:asciiTheme="minorHAnsi" w:eastAsiaTheme="minorEastAsia" w:hAnsiTheme="minorHAnsi" w:cstheme="minorBidi"/>
          <w:b w:val="0"/>
          <w:noProof/>
          <w:kern w:val="0"/>
          <w:szCs w:val="22"/>
        </w:rPr>
      </w:pPr>
      <w:r>
        <w:rPr>
          <w:noProof/>
        </w:rPr>
        <w:t>Division 1—Giving information to head of agency conducting investigation</w:t>
      </w:r>
      <w:r w:rsidRPr="00892E2E">
        <w:rPr>
          <w:b w:val="0"/>
          <w:noProof/>
          <w:sz w:val="18"/>
        </w:rPr>
        <w:tab/>
      </w:r>
      <w:r w:rsidRPr="00892E2E">
        <w:rPr>
          <w:b w:val="0"/>
          <w:noProof/>
          <w:sz w:val="18"/>
        </w:rPr>
        <w:fldChar w:fldCharType="begin"/>
      </w:r>
      <w:r w:rsidRPr="00892E2E">
        <w:rPr>
          <w:b w:val="0"/>
          <w:noProof/>
          <w:sz w:val="18"/>
        </w:rPr>
        <w:instrText xml:space="preserve"> PAGEREF _Toc83809329 \h </w:instrText>
      </w:r>
      <w:r w:rsidRPr="00892E2E">
        <w:rPr>
          <w:b w:val="0"/>
          <w:noProof/>
          <w:sz w:val="18"/>
        </w:rPr>
      </w:r>
      <w:r w:rsidRPr="00892E2E">
        <w:rPr>
          <w:b w:val="0"/>
          <w:noProof/>
          <w:sz w:val="18"/>
        </w:rPr>
        <w:fldChar w:fldCharType="separate"/>
      </w:r>
      <w:r w:rsidR="00561F77">
        <w:rPr>
          <w:b w:val="0"/>
          <w:noProof/>
          <w:sz w:val="18"/>
        </w:rPr>
        <w:t>61</w:t>
      </w:r>
      <w:r w:rsidRPr="00892E2E">
        <w:rPr>
          <w:b w:val="0"/>
          <w:noProof/>
          <w:sz w:val="18"/>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43</w:t>
      </w:r>
      <w:r>
        <w:rPr>
          <w:noProof/>
        </w:rPr>
        <w:tab/>
        <w:t>Division applies if agency to conduct, or continue conducting, investigation of corruption issue</w:t>
      </w:r>
      <w:r w:rsidRPr="00892E2E">
        <w:rPr>
          <w:noProof/>
        </w:rPr>
        <w:tab/>
      </w:r>
      <w:r w:rsidRPr="00892E2E">
        <w:rPr>
          <w:noProof/>
        </w:rPr>
        <w:fldChar w:fldCharType="begin"/>
      </w:r>
      <w:r w:rsidRPr="00892E2E">
        <w:rPr>
          <w:noProof/>
        </w:rPr>
        <w:instrText xml:space="preserve"> PAGEREF _Toc83809330 \h </w:instrText>
      </w:r>
      <w:r w:rsidRPr="00892E2E">
        <w:rPr>
          <w:noProof/>
        </w:rPr>
      </w:r>
      <w:r w:rsidRPr="00892E2E">
        <w:rPr>
          <w:noProof/>
        </w:rPr>
        <w:fldChar w:fldCharType="separate"/>
      </w:r>
      <w:r w:rsidR="00561F77">
        <w:rPr>
          <w:noProof/>
        </w:rPr>
        <w:t>61</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44</w:t>
      </w:r>
      <w:r>
        <w:rPr>
          <w:noProof/>
        </w:rPr>
        <w:tab/>
        <w:t>Integrity Commissioner to give information or documents to agency head</w:t>
      </w:r>
      <w:r w:rsidRPr="00892E2E">
        <w:rPr>
          <w:noProof/>
        </w:rPr>
        <w:tab/>
      </w:r>
      <w:r w:rsidRPr="00892E2E">
        <w:rPr>
          <w:noProof/>
        </w:rPr>
        <w:fldChar w:fldCharType="begin"/>
      </w:r>
      <w:r w:rsidRPr="00892E2E">
        <w:rPr>
          <w:noProof/>
        </w:rPr>
        <w:instrText xml:space="preserve"> PAGEREF _Toc83809331 \h </w:instrText>
      </w:r>
      <w:r w:rsidRPr="00892E2E">
        <w:rPr>
          <w:noProof/>
        </w:rPr>
      </w:r>
      <w:r w:rsidRPr="00892E2E">
        <w:rPr>
          <w:noProof/>
        </w:rPr>
        <w:fldChar w:fldCharType="separate"/>
      </w:r>
      <w:r w:rsidR="00561F77">
        <w:rPr>
          <w:noProof/>
        </w:rPr>
        <w:t>62</w:t>
      </w:r>
      <w:r w:rsidRPr="00892E2E">
        <w:rPr>
          <w:noProof/>
        </w:rPr>
        <w:fldChar w:fldCharType="end"/>
      </w:r>
    </w:p>
    <w:p w:rsidR="00892E2E" w:rsidRDefault="00892E2E">
      <w:pPr>
        <w:pStyle w:val="TOC3"/>
        <w:rPr>
          <w:rFonts w:asciiTheme="minorHAnsi" w:eastAsiaTheme="minorEastAsia" w:hAnsiTheme="minorHAnsi" w:cstheme="minorBidi"/>
          <w:b w:val="0"/>
          <w:noProof/>
          <w:kern w:val="0"/>
          <w:szCs w:val="22"/>
        </w:rPr>
      </w:pPr>
      <w:r>
        <w:rPr>
          <w:noProof/>
        </w:rPr>
        <w:t>Division 2—Information to be given by law enforcement agency that has already commenced investigation</w:t>
      </w:r>
      <w:r w:rsidRPr="00892E2E">
        <w:rPr>
          <w:b w:val="0"/>
          <w:noProof/>
          <w:sz w:val="18"/>
        </w:rPr>
        <w:tab/>
      </w:r>
      <w:r w:rsidRPr="00892E2E">
        <w:rPr>
          <w:b w:val="0"/>
          <w:noProof/>
          <w:sz w:val="18"/>
        </w:rPr>
        <w:fldChar w:fldCharType="begin"/>
      </w:r>
      <w:r w:rsidRPr="00892E2E">
        <w:rPr>
          <w:b w:val="0"/>
          <w:noProof/>
          <w:sz w:val="18"/>
        </w:rPr>
        <w:instrText xml:space="preserve"> PAGEREF _Toc83809332 \h </w:instrText>
      </w:r>
      <w:r w:rsidRPr="00892E2E">
        <w:rPr>
          <w:b w:val="0"/>
          <w:noProof/>
          <w:sz w:val="18"/>
        </w:rPr>
      </w:r>
      <w:r w:rsidRPr="00892E2E">
        <w:rPr>
          <w:b w:val="0"/>
          <w:noProof/>
          <w:sz w:val="18"/>
        </w:rPr>
        <w:fldChar w:fldCharType="separate"/>
      </w:r>
      <w:r w:rsidR="00561F77">
        <w:rPr>
          <w:b w:val="0"/>
          <w:noProof/>
          <w:sz w:val="18"/>
        </w:rPr>
        <w:t>63</w:t>
      </w:r>
      <w:r w:rsidRPr="00892E2E">
        <w:rPr>
          <w:b w:val="0"/>
          <w:noProof/>
          <w:sz w:val="18"/>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45</w:t>
      </w:r>
      <w:r>
        <w:rPr>
          <w:noProof/>
        </w:rPr>
        <w:tab/>
        <w:t>Division applies if law enforcement agency has already commenced investigating corruption issue</w:t>
      </w:r>
      <w:r w:rsidRPr="00892E2E">
        <w:rPr>
          <w:noProof/>
        </w:rPr>
        <w:tab/>
      </w:r>
      <w:r w:rsidRPr="00892E2E">
        <w:rPr>
          <w:noProof/>
        </w:rPr>
        <w:fldChar w:fldCharType="begin"/>
      </w:r>
      <w:r w:rsidRPr="00892E2E">
        <w:rPr>
          <w:noProof/>
        </w:rPr>
        <w:instrText xml:space="preserve"> PAGEREF _Toc83809333 \h </w:instrText>
      </w:r>
      <w:r w:rsidRPr="00892E2E">
        <w:rPr>
          <w:noProof/>
        </w:rPr>
      </w:r>
      <w:r w:rsidRPr="00892E2E">
        <w:rPr>
          <w:noProof/>
        </w:rPr>
        <w:fldChar w:fldCharType="separate"/>
      </w:r>
      <w:r w:rsidR="00561F77">
        <w:rPr>
          <w:noProof/>
        </w:rPr>
        <w:t>63</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46</w:t>
      </w:r>
      <w:r>
        <w:rPr>
          <w:noProof/>
        </w:rPr>
        <w:tab/>
        <w:t>Integrity Commissioner may direct agency head to give information or documents that relate to corruption issue</w:t>
      </w:r>
      <w:r w:rsidRPr="00892E2E">
        <w:rPr>
          <w:noProof/>
        </w:rPr>
        <w:tab/>
      </w:r>
      <w:r w:rsidRPr="00892E2E">
        <w:rPr>
          <w:noProof/>
        </w:rPr>
        <w:fldChar w:fldCharType="begin"/>
      </w:r>
      <w:r w:rsidRPr="00892E2E">
        <w:rPr>
          <w:noProof/>
        </w:rPr>
        <w:instrText xml:space="preserve"> PAGEREF _Toc83809334 \h </w:instrText>
      </w:r>
      <w:r w:rsidRPr="00892E2E">
        <w:rPr>
          <w:noProof/>
        </w:rPr>
      </w:r>
      <w:r w:rsidRPr="00892E2E">
        <w:rPr>
          <w:noProof/>
        </w:rPr>
        <w:fldChar w:fldCharType="separate"/>
      </w:r>
      <w:r w:rsidR="00561F77">
        <w:rPr>
          <w:noProof/>
        </w:rPr>
        <w:t>63</w:t>
      </w:r>
      <w:r w:rsidRPr="00892E2E">
        <w:rPr>
          <w:noProof/>
        </w:rPr>
        <w:fldChar w:fldCharType="end"/>
      </w:r>
    </w:p>
    <w:p w:rsidR="00892E2E" w:rsidRDefault="00892E2E">
      <w:pPr>
        <w:pStyle w:val="TOC2"/>
        <w:rPr>
          <w:rFonts w:asciiTheme="minorHAnsi" w:eastAsiaTheme="minorEastAsia" w:hAnsiTheme="minorHAnsi" w:cstheme="minorBidi"/>
          <w:b w:val="0"/>
          <w:noProof/>
          <w:kern w:val="0"/>
          <w:sz w:val="22"/>
          <w:szCs w:val="22"/>
        </w:rPr>
      </w:pPr>
      <w:r>
        <w:rPr>
          <w:noProof/>
        </w:rPr>
        <w:t>Part 6—Investigations by Integrity Commissioner</w:t>
      </w:r>
      <w:r w:rsidRPr="00892E2E">
        <w:rPr>
          <w:b w:val="0"/>
          <w:noProof/>
          <w:sz w:val="18"/>
        </w:rPr>
        <w:tab/>
      </w:r>
      <w:r w:rsidRPr="00892E2E">
        <w:rPr>
          <w:b w:val="0"/>
          <w:noProof/>
          <w:sz w:val="18"/>
        </w:rPr>
        <w:fldChar w:fldCharType="begin"/>
      </w:r>
      <w:r w:rsidRPr="00892E2E">
        <w:rPr>
          <w:b w:val="0"/>
          <w:noProof/>
          <w:sz w:val="18"/>
        </w:rPr>
        <w:instrText xml:space="preserve"> PAGEREF _Toc83809335 \h </w:instrText>
      </w:r>
      <w:r w:rsidRPr="00892E2E">
        <w:rPr>
          <w:b w:val="0"/>
          <w:noProof/>
          <w:sz w:val="18"/>
        </w:rPr>
      </w:r>
      <w:r w:rsidRPr="00892E2E">
        <w:rPr>
          <w:b w:val="0"/>
          <w:noProof/>
          <w:sz w:val="18"/>
        </w:rPr>
        <w:fldChar w:fldCharType="separate"/>
      </w:r>
      <w:r w:rsidR="00561F77">
        <w:rPr>
          <w:b w:val="0"/>
          <w:noProof/>
          <w:sz w:val="18"/>
        </w:rPr>
        <w:t>64</w:t>
      </w:r>
      <w:r w:rsidRPr="00892E2E">
        <w:rPr>
          <w:b w:val="0"/>
          <w:noProof/>
          <w:sz w:val="18"/>
        </w:rPr>
        <w:fldChar w:fldCharType="end"/>
      </w:r>
    </w:p>
    <w:p w:rsidR="00892E2E" w:rsidRDefault="00892E2E">
      <w:pPr>
        <w:pStyle w:val="TOC3"/>
        <w:rPr>
          <w:rFonts w:asciiTheme="minorHAnsi" w:eastAsiaTheme="minorEastAsia" w:hAnsiTheme="minorHAnsi" w:cstheme="minorBidi"/>
          <w:b w:val="0"/>
          <w:noProof/>
          <w:kern w:val="0"/>
          <w:szCs w:val="22"/>
        </w:rPr>
      </w:pPr>
      <w:r>
        <w:rPr>
          <w:noProof/>
        </w:rPr>
        <w:t>Division 1—Investigation</w:t>
      </w:r>
      <w:r w:rsidRPr="00892E2E">
        <w:rPr>
          <w:b w:val="0"/>
          <w:noProof/>
          <w:sz w:val="18"/>
        </w:rPr>
        <w:tab/>
      </w:r>
      <w:r w:rsidRPr="00892E2E">
        <w:rPr>
          <w:b w:val="0"/>
          <w:noProof/>
          <w:sz w:val="18"/>
        </w:rPr>
        <w:fldChar w:fldCharType="begin"/>
      </w:r>
      <w:r w:rsidRPr="00892E2E">
        <w:rPr>
          <w:b w:val="0"/>
          <w:noProof/>
          <w:sz w:val="18"/>
        </w:rPr>
        <w:instrText xml:space="preserve"> PAGEREF _Toc83809336 \h </w:instrText>
      </w:r>
      <w:r w:rsidRPr="00892E2E">
        <w:rPr>
          <w:b w:val="0"/>
          <w:noProof/>
          <w:sz w:val="18"/>
        </w:rPr>
      </w:r>
      <w:r w:rsidRPr="00892E2E">
        <w:rPr>
          <w:b w:val="0"/>
          <w:noProof/>
          <w:sz w:val="18"/>
        </w:rPr>
        <w:fldChar w:fldCharType="separate"/>
      </w:r>
      <w:r w:rsidR="00561F77">
        <w:rPr>
          <w:b w:val="0"/>
          <w:noProof/>
          <w:sz w:val="18"/>
        </w:rPr>
        <w:t>64</w:t>
      </w:r>
      <w:r w:rsidRPr="00892E2E">
        <w:rPr>
          <w:b w:val="0"/>
          <w:noProof/>
          <w:sz w:val="18"/>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47</w:t>
      </w:r>
      <w:r>
        <w:rPr>
          <w:noProof/>
        </w:rPr>
        <w:tab/>
        <w:t>Application of Division</w:t>
      </w:r>
      <w:r w:rsidRPr="00892E2E">
        <w:rPr>
          <w:noProof/>
        </w:rPr>
        <w:tab/>
      </w:r>
      <w:r w:rsidRPr="00892E2E">
        <w:rPr>
          <w:noProof/>
        </w:rPr>
        <w:fldChar w:fldCharType="begin"/>
      </w:r>
      <w:r w:rsidRPr="00892E2E">
        <w:rPr>
          <w:noProof/>
        </w:rPr>
        <w:instrText xml:space="preserve"> PAGEREF _Toc83809337 \h </w:instrText>
      </w:r>
      <w:r w:rsidRPr="00892E2E">
        <w:rPr>
          <w:noProof/>
        </w:rPr>
      </w:r>
      <w:r w:rsidRPr="00892E2E">
        <w:rPr>
          <w:noProof/>
        </w:rPr>
        <w:fldChar w:fldCharType="separate"/>
      </w:r>
      <w:r w:rsidR="00561F77">
        <w:rPr>
          <w:noProof/>
        </w:rPr>
        <w:t>64</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48</w:t>
      </w:r>
      <w:r>
        <w:rPr>
          <w:noProof/>
        </w:rPr>
        <w:tab/>
        <w:t>Integrity Commissioner to determine manner of conducting investigation</w:t>
      </w:r>
      <w:r w:rsidRPr="00892E2E">
        <w:rPr>
          <w:noProof/>
        </w:rPr>
        <w:tab/>
      </w:r>
      <w:r w:rsidRPr="00892E2E">
        <w:rPr>
          <w:noProof/>
        </w:rPr>
        <w:fldChar w:fldCharType="begin"/>
      </w:r>
      <w:r w:rsidRPr="00892E2E">
        <w:rPr>
          <w:noProof/>
        </w:rPr>
        <w:instrText xml:space="preserve"> PAGEREF _Toc83809338 \h </w:instrText>
      </w:r>
      <w:r w:rsidRPr="00892E2E">
        <w:rPr>
          <w:noProof/>
        </w:rPr>
      </w:r>
      <w:r w:rsidRPr="00892E2E">
        <w:rPr>
          <w:noProof/>
        </w:rPr>
        <w:fldChar w:fldCharType="separate"/>
      </w:r>
      <w:r w:rsidR="00561F77">
        <w:rPr>
          <w:noProof/>
        </w:rPr>
        <w:t>64</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49</w:t>
      </w:r>
      <w:r>
        <w:rPr>
          <w:noProof/>
        </w:rPr>
        <w:tab/>
        <w:t>Coordinating Integrity Commissioner’s investigation and law enforcement operations</w:t>
      </w:r>
      <w:r w:rsidRPr="00892E2E">
        <w:rPr>
          <w:noProof/>
        </w:rPr>
        <w:tab/>
      </w:r>
      <w:r w:rsidRPr="00892E2E">
        <w:rPr>
          <w:noProof/>
        </w:rPr>
        <w:fldChar w:fldCharType="begin"/>
      </w:r>
      <w:r w:rsidRPr="00892E2E">
        <w:rPr>
          <w:noProof/>
        </w:rPr>
        <w:instrText xml:space="preserve"> PAGEREF _Toc83809339 \h </w:instrText>
      </w:r>
      <w:r w:rsidRPr="00892E2E">
        <w:rPr>
          <w:noProof/>
        </w:rPr>
      </w:r>
      <w:r w:rsidRPr="00892E2E">
        <w:rPr>
          <w:noProof/>
        </w:rPr>
        <w:fldChar w:fldCharType="separate"/>
      </w:r>
      <w:r w:rsidR="00561F77">
        <w:rPr>
          <w:noProof/>
        </w:rPr>
        <w:t>64</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50</w:t>
      </w:r>
      <w:r>
        <w:rPr>
          <w:noProof/>
        </w:rPr>
        <w:tab/>
        <w:t>Information sharing for joint investigation</w:t>
      </w:r>
      <w:r w:rsidRPr="00892E2E">
        <w:rPr>
          <w:noProof/>
        </w:rPr>
        <w:tab/>
      </w:r>
      <w:r w:rsidRPr="00892E2E">
        <w:rPr>
          <w:noProof/>
        </w:rPr>
        <w:fldChar w:fldCharType="begin"/>
      </w:r>
      <w:r w:rsidRPr="00892E2E">
        <w:rPr>
          <w:noProof/>
        </w:rPr>
        <w:instrText xml:space="preserve"> PAGEREF _Toc83809340 \h </w:instrText>
      </w:r>
      <w:r w:rsidRPr="00892E2E">
        <w:rPr>
          <w:noProof/>
        </w:rPr>
      </w:r>
      <w:r w:rsidRPr="00892E2E">
        <w:rPr>
          <w:noProof/>
        </w:rPr>
        <w:fldChar w:fldCharType="separate"/>
      </w:r>
      <w:r w:rsidR="00561F77">
        <w:rPr>
          <w:noProof/>
        </w:rPr>
        <w:t>65</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51</w:t>
      </w:r>
      <w:r>
        <w:rPr>
          <w:noProof/>
        </w:rPr>
        <w:tab/>
        <w:t>Opportunity to be heard</w:t>
      </w:r>
      <w:r w:rsidRPr="00892E2E">
        <w:rPr>
          <w:noProof/>
        </w:rPr>
        <w:tab/>
      </w:r>
      <w:r w:rsidRPr="00892E2E">
        <w:rPr>
          <w:noProof/>
        </w:rPr>
        <w:fldChar w:fldCharType="begin"/>
      </w:r>
      <w:r w:rsidRPr="00892E2E">
        <w:rPr>
          <w:noProof/>
        </w:rPr>
        <w:instrText xml:space="preserve"> PAGEREF _Toc83809341 \h </w:instrText>
      </w:r>
      <w:r w:rsidRPr="00892E2E">
        <w:rPr>
          <w:noProof/>
        </w:rPr>
      </w:r>
      <w:r w:rsidRPr="00892E2E">
        <w:rPr>
          <w:noProof/>
        </w:rPr>
        <w:fldChar w:fldCharType="separate"/>
      </w:r>
      <w:r w:rsidR="00561F77">
        <w:rPr>
          <w:noProof/>
        </w:rPr>
        <w:t>65</w:t>
      </w:r>
      <w:r w:rsidRPr="00892E2E">
        <w:rPr>
          <w:noProof/>
        </w:rPr>
        <w:fldChar w:fldCharType="end"/>
      </w:r>
    </w:p>
    <w:p w:rsidR="00892E2E" w:rsidRDefault="00892E2E">
      <w:pPr>
        <w:pStyle w:val="TOC3"/>
        <w:rPr>
          <w:rFonts w:asciiTheme="minorHAnsi" w:eastAsiaTheme="minorEastAsia" w:hAnsiTheme="minorHAnsi" w:cstheme="minorBidi"/>
          <w:b w:val="0"/>
          <w:noProof/>
          <w:kern w:val="0"/>
          <w:szCs w:val="22"/>
        </w:rPr>
      </w:pPr>
      <w:r>
        <w:rPr>
          <w:noProof/>
        </w:rPr>
        <w:t>Division 2—Reporting</w:t>
      </w:r>
      <w:r w:rsidRPr="00892E2E">
        <w:rPr>
          <w:b w:val="0"/>
          <w:noProof/>
          <w:sz w:val="18"/>
        </w:rPr>
        <w:tab/>
      </w:r>
      <w:r w:rsidRPr="00892E2E">
        <w:rPr>
          <w:b w:val="0"/>
          <w:noProof/>
          <w:sz w:val="18"/>
        </w:rPr>
        <w:fldChar w:fldCharType="begin"/>
      </w:r>
      <w:r w:rsidRPr="00892E2E">
        <w:rPr>
          <w:b w:val="0"/>
          <w:noProof/>
          <w:sz w:val="18"/>
        </w:rPr>
        <w:instrText xml:space="preserve"> PAGEREF _Toc83809342 \h </w:instrText>
      </w:r>
      <w:r w:rsidRPr="00892E2E">
        <w:rPr>
          <w:b w:val="0"/>
          <w:noProof/>
          <w:sz w:val="18"/>
        </w:rPr>
      </w:r>
      <w:r w:rsidRPr="00892E2E">
        <w:rPr>
          <w:b w:val="0"/>
          <w:noProof/>
          <w:sz w:val="18"/>
        </w:rPr>
        <w:fldChar w:fldCharType="separate"/>
      </w:r>
      <w:r w:rsidR="00561F77">
        <w:rPr>
          <w:b w:val="0"/>
          <w:noProof/>
          <w:sz w:val="18"/>
        </w:rPr>
        <w:t>68</w:t>
      </w:r>
      <w:r w:rsidRPr="00892E2E">
        <w:rPr>
          <w:b w:val="0"/>
          <w:noProof/>
          <w:sz w:val="18"/>
        </w:rPr>
        <w:fldChar w:fldCharType="end"/>
      </w:r>
    </w:p>
    <w:p w:rsidR="00892E2E" w:rsidRDefault="00892E2E">
      <w:pPr>
        <w:pStyle w:val="TOC4"/>
        <w:rPr>
          <w:rFonts w:asciiTheme="minorHAnsi" w:eastAsiaTheme="minorEastAsia" w:hAnsiTheme="minorHAnsi" w:cstheme="minorBidi"/>
          <w:b w:val="0"/>
          <w:noProof/>
          <w:kern w:val="0"/>
          <w:sz w:val="22"/>
          <w:szCs w:val="22"/>
        </w:rPr>
      </w:pPr>
      <w:r>
        <w:rPr>
          <w:noProof/>
        </w:rPr>
        <w:t>Subdivision A—Reporting during investigation</w:t>
      </w:r>
      <w:r w:rsidRPr="00892E2E">
        <w:rPr>
          <w:b w:val="0"/>
          <w:noProof/>
          <w:sz w:val="18"/>
        </w:rPr>
        <w:tab/>
      </w:r>
      <w:r w:rsidRPr="00892E2E">
        <w:rPr>
          <w:b w:val="0"/>
          <w:noProof/>
          <w:sz w:val="18"/>
        </w:rPr>
        <w:fldChar w:fldCharType="begin"/>
      </w:r>
      <w:r w:rsidRPr="00892E2E">
        <w:rPr>
          <w:b w:val="0"/>
          <w:noProof/>
          <w:sz w:val="18"/>
        </w:rPr>
        <w:instrText xml:space="preserve"> PAGEREF _Toc83809343 \h </w:instrText>
      </w:r>
      <w:r w:rsidRPr="00892E2E">
        <w:rPr>
          <w:b w:val="0"/>
          <w:noProof/>
          <w:sz w:val="18"/>
        </w:rPr>
      </w:r>
      <w:r w:rsidRPr="00892E2E">
        <w:rPr>
          <w:b w:val="0"/>
          <w:noProof/>
          <w:sz w:val="18"/>
        </w:rPr>
        <w:fldChar w:fldCharType="separate"/>
      </w:r>
      <w:r w:rsidR="00561F77">
        <w:rPr>
          <w:b w:val="0"/>
          <w:noProof/>
          <w:sz w:val="18"/>
        </w:rPr>
        <w:t>68</w:t>
      </w:r>
      <w:r w:rsidRPr="00892E2E">
        <w:rPr>
          <w:b w:val="0"/>
          <w:noProof/>
          <w:sz w:val="18"/>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52</w:t>
      </w:r>
      <w:r>
        <w:rPr>
          <w:noProof/>
        </w:rPr>
        <w:tab/>
        <w:t>Integrity Commissioner to keep person who referred corruption issue informed of progress of investigation</w:t>
      </w:r>
      <w:r w:rsidRPr="00892E2E">
        <w:rPr>
          <w:noProof/>
        </w:rPr>
        <w:tab/>
      </w:r>
      <w:r w:rsidRPr="00892E2E">
        <w:rPr>
          <w:noProof/>
        </w:rPr>
        <w:fldChar w:fldCharType="begin"/>
      </w:r>
      <w:r w:rsidRPr="00892E2E">
        <w:rPr>
          <w:noProof/>
        </w:rPr>
        <w:instrText xml:space="preserve"> PAGEREF _Toc83809344 \h </w:instrText>
      </w:r>
      <w:r w:rsidRPr="00892E2E">
        <w:rPr>
          <w:noProof/>
        </w:rPr>
      </w:r>
      <w:r w:rsidRPr="00892E2E">
        <w:rPr>
          <w:noProof/>
        </w:rPr>
        <w:fldChar w:fldCharType="separate"/>
      </w:r>
      <w:r w:rsidR="00561F77">
        <w:rPr>
          <w:noProof/>
        </w:rPr>
        <w:t>68</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53</w:t>
      </w:r>
      <w:r>
        <w:rPr>
          <w:noProof/>
        </w:rPr>
        <w:tab/>
        <w:t>Integrity Commissioner to keep home agency and integrity agency informed of progress of investigation</w:t>
      </w:r>
      <w:r w:rsidRPr="00892E2E">
        <w:rPr>
          <w:noProof/>
        </w:rPr>
        <w:tab/>
      </w:r>
      <w:r w:rsidRPr="00892E2E">
        <w:rPr>
          <w:noProof/>
        </w:rPr>
        <w:fldChar w:fldCharType="begin"/>
      </w:r>
      <w:r w:rsidRPr="00892E2E">
        <w:rPr>
          <w:noProof/>
        </w:rPr>
        <w:instrText xml:space="preserve"> PAGEREF _Toc83809345 \h </w:instrText>
      </w:r>
      <w:r w:rsidRPr="00892E2E">
        <w:rPr>
          <w:noProof/>
        </w:rPr>
      </w:r>
      <w:r w:rsidRPr="00892E2E">
        <w:rPr>
          <w:noProof/>
        </w:rPr>
        <w:fldChar w:fldCharType="separate"/>
      </w:r>
      <w:r w:rsidR="00561F77">
        <w:rPr>
          <w:noProof/>
        </w:rPr>
        <w:t>69</w:t>
      </w:r>
      <w:r w:rsidRPr="00892E2E">
        <w:rPr>
          <w:noProof/>
        </w:rPr>
        <w:fldChar w:fldCharType="end"/>
      </w:r>
    </w:p>
    <w:p w:rsidR="00892E2E" w:rsidRDefault="00892E2E">
      <w:pPr>
        <w:pStyle w:val="TOC4"/>
        <w:rPr>
          <w:rFonts w:asciiTheme="minorHAnsi" w:eastAsiaTheme="minorEastAsia" w:hAnsiTheme="minorHAnsi" w:cstheme="minorBidi"/>
          <w:b w:val="0"/>
          <w:noProof/>
          <w:kern w:val="0"/>
          <w:sz w:val="22"/>
          <w:szCs w:val="22"/>
        </w:rPr>
      </w:pPr>
      <w:r>
        <w:rPr>
          <w:noProof/>
        </w:rPr>
        <w:t>Subdivision B—Reporting at the end of investigation</w:t>
      </w:r>
      <w:r w:rsidRPr="00892E2E">
        <w:rPr>
          <w:b w:val="0"/>
          <w:noProof/>
          <w:sz w:val="18"/>
        </w:rPr>
        <w:tab/>
      </w:r>
      <w:r w:rsidRPr="00892E2E">
        <w:rPr>
          <w:b w:val="0"/>
          <w:noProof/>
          <w:sz w:val="18"/>
        </w:rPr>
        <w:fldChar w:fldCharType="begin"/>
      </w:r>
      <w:r w:rsidRPr="00892E2E">
        <w:rPr>
          <w:b w:val="0"/>
          <w:noProof/>
          <w:sz w:val="18"/>
        </w:rPr>
        <w:instrText xml:space="preserve"> PAGEREF _Toc83809346 \h </w:instrText>
      </w:r>
      <w:r w:rsidRPr="00892E2E">
        <w:rPr>
          <w:b w:val="0"/>
          <w:noProof/>
          <w:sz w:val="18"/>
        </w:rPr>
      </w:r>
      <w:r w:rsidRPr="00892E2E">
        <w:rPr>
          <w:b w:val="0"/>
          <w:noProof/>
          <w:sz w:val="18"/>
        </w:rPr>
        <w:fldChar w:fldCharType="separate"/>
      </w:r>
      <w:r w:rsidR="00561F77">
        <w:rPr>
          <w:b w:val="0"/>
          <w:noProof/>
          <w:sz w:val="18"/>
        </w:rPr>
        <w:t>69</w:t>
      </w:r>
      <w:r w:rsidRPr="00892E2E">
        <w:rPr>
          <w:b w:val="0"/>
          <w:noProof/>
          <w:sz w:val="18"/>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54</w:t>
      </w:r>
      <w:r>
        <w:rPr>
          <w:noProof/>
        </w:rPr>
        <w:tab/>
        <w:t>Report on investigation</w:t>
      </w:r>
      <w:r w:rsidRPr="00892E2E">
        <w:rPr>
          <w:noProof/>
        </w:rPr>
        <w:tab/>
      </w:r>
      <w:r w:rsidRPr="00892E2E">
        <w:rPr>
          <w:noProof/>
        </w:rPr>
        <w:fldChar w:fldCharType="begin"/>
      </w:r>
      <w:r w:rsidRPr="00892E2E">
        <w:rPr>
          <w:noProof/>
        </w:rPr>
        <w:instrText xml:space="preserve"> PAGEREF _Toc83809347 \h </w:instrText>
      </w:r>
      <w:r w:rsidRPr="00892E2E">
        <w:rPr>
          <w:noProof/>
        </w:rPr>
      </w:r>
      <w:r w:rsidRPr="00892E2E">
        <w:rPr>
          <w:noProof/>
        </w:rPr>
        <w:fldChar w:fldCharType="separate"/>
      </w:r>
      <w:r w:rsidR="00561F77">
        <w:rPr>
          <w:noProof/>
        </w:rPr>
        <w:t>69</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55</w:t>
      </w:r>
      <w:r>
        <w:rPr>
          <w:noProof/>
        </w:rPr>
        <w:tab/>
        <w:t>Integrity Commissioner to give report to certain persons</w:t>
      </w:r>
      <w:r w:rsidRPr="00892E2E">
        <w:rPr>
          <w:noProof/>
        </w:rPr>
        <w:tab/>
      </w:r>
      <w:r w:rsidRPr="00892E2E">
        <w:rPr>
          <w:noProof/>
        </w:rPr>
        <w:fldChar w:fldCharType="begin"/>
      </w:r>
      <w:r w:rsidRPr="00892E2E">
        <w:rPr>
          <w:noProof/>
        </w:rPr>
        <w:instrText xml:space="preserve"> PAGEREF _Toc83809348 \h </w:instrText>
      </w:r>
      <w:r w:rsidRPr="00892E2E">
        <w:rPr>
          <w:noProof/>
        </w:rPr>
      </w:r>
      <w:r w:rsidRPr="00892E2E">
        <w:rPr>
          <w:noProof/>
        </w:rPr>
        <w:fldChar w:fldCharType="separate"/>
      </w:r>
      <w:r w:rsidR="00561F77">
        <w:rPr>
          <w:noProof/>
        </w:rPr>
        <w:t>71</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56</w:t>
      </w:r>
      <w:r>
        <w:rPr>
          <w:noProof/>
        </w:rPr>
        <w:tab/>
        <w:t>Comments by head of agency</w:t>
      </w:r>
      <w:r w:rsidRPr="00892E2E">
        <w:rPr>
          <w:noProof/>
        </w:rPr>
        <w:tab/>
      </w:r>
      <w:r w:rsidRPr="00892E2E">
        <w:rPr>
          <w:noProof/>
        </w:rPr>
        <w:fldChar w:fldCharType="begin"/>
      </w:r>
      <w:r w:rsidRPr="00892E2E">
        <w:rPr>
          <w:noProof/>
        </w:rPr>
        <w:instrText xml:space="preserve"> PAGEREF _Toc83809349 \h </w:instrText>
      </w:r>
      <w:r w:rsidRPr="00892E2E">
        <w:rPr>
          <w:noProof/>
        </w:rPr>
      </w:r>
      <w:r w:rsidRPr="00892E2E">
        <w:rPr>
          <w:noProof/>
        </w:rPr>
        <w:fldChar w:fldCharType="separate"/>
      </w:r>
      <w:r w:rsidR="00561F77">
        <w:rPr>
          <w:noProof/>
        </w:rPr>
        <w:t>73</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57</w:t>
      </w:r>
      <w:r>
        <w:rPr>
          <w:noProof/>
        </w:rPr>
        <w:tab/>
        <w:t>Follow</w:t>
      </w:r>
      <w:r>
        <w:rPr>
          <w:noProof/>
        </w:rPr>
        <w:noBreakHyphen/>
        <w:t>up action on report</w:t>
      </w:r>
      <w:r w:rsidRPr="00892E2E">
        <w:rPr>
          <w:noProof/>
        </w:rPr>
        <w:tab/>
      </w:r>
      <w:r w:rsidRPr="00892E2E">
        <w:rPr>
          <w:noProof/>
        </w:rPr>
        <w:fldChar w:fldCharType="begin"/>
      </w:r>
      <w:r w:rsidRPr="00892E2E">
        <w:rPr>
          <w:noProof/>
        </w:rPr>
        <w:instrText xml:space="preserve"> PAGEREF _Toc83809350 \h </w:instrText>
      </w:r>
      <w:r w:rsidRPr="00892E2E">
        <w:rPr>
          <w:noProof/>
        </w:rPr>
      </w:r>
      <w:r w:rsidRPr="00892E2E">
        <w:rPr>
          <w:noProof/>
        </w:rPr>
        <w:fldChar w:fldCharType="separate"/>
      </w:r>
      <w:r w:rsidR="00561F77">
        <w:rPr>
          <w:noProof/>
        </w:rPr>
        <w:t>73</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58</w:t>
      </w:r>
      <w:r>
        <w:rPr>
          <w:noProof/>
        </w:rPr>
        <w:tab/>
        <w:t>Advising person who referred corruption issue of outcome of the investigation</w:t>
      </w:r>
      <w:r w:rsidRPr="00892E2E">
        <w:rPr>
          <w:noProof/>
        </w:rPr>
        <w:tab/>
      </w:r>
      <w:r w:rsidRPr="00892E2E">
        <w:rPr>
          <w:noProof/>
        </w:rPr>
        <w:fldChar w:fldCharType="begin"/>
      </w:r>
      <w:r w:rsidRPr="00892E2E">
        <w:rPr>
          <w:noProof/>
        </w:rPr>
        <w:instrText xml:space="preserve"> PAGEREF _Toc83809351 \h </w:instrText>
      </w:r>
      <w:r w:rsidRPr="00892E2E">
        <w:rPr>
          <w:noProof/>
        </w:rPr>
      </w:r>
      <w:r w:rsidRPr="00892E2E">
        <w:rPr>
          <w:noProof/>
        </w:rPr>
        <w:fldChar w:fldCharType="separate"/>
      </w:r>
      <w:r w:rsidR="00561F77">
        <w:rPr>
          <w:noProof/>
        </w:rPr>
        <w:t>75</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59</w:t>
      </w:r>
      <w:r>
        <w:rPr>
          <w:noProof/>
        </w:rPr>
        <w:tab/>
        <w:t>Advising person whose conduct is investigated of outcome of the investigation</w:t>
      </w:r>
      <w:r w:rsidRPr="00892E2E">
        <w:rPr>
          <w:noProof/>
        </w:rPr>
        <w:tab/>
      </w:r>
      <w:r w:rsidRPr="00892E2E">
        <w:rPr>
          <w:noProof/>
        </w:rPr>
        <w:fldChar w:fldCharType="begin"/>
      </w:r>
      <w:r w:rsidRPr="00892E2E">
        <w:rPr>
          <w:noProof/>
        </w:rPr>
        <w:instrText xml:space="preserve"> PAGEREF _Toc83809352 \h </w:instrText>
      </w:r>
      <w:r w:rsidRPr="00892E2E">
        <w:rPr>
          <w:noProof/>
        </w:rPr>
      </w:r>
      <w:r w:rsidRPr="00892E2E">
        <w:rPr>
          <w:noProof/>
        </w:rPr>
        <w:fldChar w:fldCharType="separate"/>
      </w:r>
      <w:r w:rsidR="00561F77">
        <w:rPr>
          <w:noProof/>
        </w:rPr>
        <w:t>76</w:t>
      </w:r>
      <w:r w:rsidRPr="00892E2E">
        <w:rPr>
          <w:noProof/>
        </w:rPr>
        <w:fldChar w:fldCharType="end"/>
      </w:r>
    </w:p>
    <w:p w:rsidR="00892E2E" w:rsidRDefault="00892E2E">
      <w:pPr>
        <w:pStyle w:val="TOC2"/>
        <w:rPr>
          <w:rFonts w:asciiTheme="minorHAnsi" w:eastAsiaTheme="minorEastAsia" w:hAnsiTheme="minorHAnsi" w:cstheme="minorBidi"/>
          <w:b w:val="0"/>
          <w:noProof/>
          <w:kern w:val="0"/>
          <w:sz w:val="22"/>
          <w:szCs w:val="22"/>
        </w:rPr>
      </w:pPr>
      <w:r>
        <w:rPr>
          <w:noProof/>
        </w:rPr>
        <w:t>Part 7—Investigations by other Commonwealth agencies</w:t>
      </w:r>
      <w:r w:rsidRPr="00892E2E">
        <w:rPr>
          <w:b w:val="0"/>
          <w:noProof/>
          <w:sz w:val="18"/>
        </w:rPr>
        <w:tab/>
      </w:r>
      <w:r w:rsidRPr="00892E2E">
        <w:rPr>
          <w:b w:val="0"/>
          <w:noProof/>
          <w:sz w:val="18"/>
        </w:rPr>
        <w:fldChar w:fldCharType="begin"/>
      </w:r>
      <w:r w:rsidRPr="00892E2E">
        <w:rPr>
          <w:b w:val="0"/>
          <w:noProof/>
          <w:sz w:val="18"/>
        </w:rPr>
        <w:instrText xml:space="preserve"> PAGEREF _Toc83809353 \h </w:instrText>
      </w:r>
      <w:r w:rsidRPr="00892E2E">
        <w:rPr>
          <w:b w:val="0"/>
          <w:noProof/>
          <w:sz w:val="18"/>
        </w:rPr>
      </w:r>
      <w:r w:rsidRPr="00892E2E">
        <w:rPr>
          <w:b w:val="0"/>
          <w:noProof/>
          <w:sz w:val="18"/>
        </w:rPr>
        <w:fldChar w:fldCharType="separate"/>
      </w:r>
      <w:r w:rsidR="00561F77">
        <w:rPr>
          <w:b w:val="0"/>
          <w:noProof/>
          <w:sz w:val="18"/>
        </w:rPr>
        <w:t>78</w:t>
      </w:r>
      <w:r w:rsidRPr="00892E2E">
        <w:rPr>
          <w:b w:val="0"/>
          <w:noProof/>
          <w:sz w:val="18"/>
        </w:rPr>
        <w:fldChar w:fldCharType="end"/>
      </w:r>
    </w:p>
    <w:p w:rsidR="00892E2E" w:rsidRDefault="00892E2E">
      <w:pPr>
        <w:pStyle w:val="TOC3"/>
        <w:rPr>
          <w:rFonts w:asciiTheme="minorHAnsi" w:eastAsiaTheme="minorEastAsia" w:hAnsiTheme="minorHAnsi" w:cstheme="minorBidi"/>
          <w:b w:val="0"/>
          <w:noProof/>
          <w:kern w:val="0"/>
          <w:szCs w:val="22"/>
        </w:rPr>
      </w:pPr>
      <w:r>
        <w:rPr>
          <w:noProof/>
        </w:rPr>
        <w:t>Division 1—Nominated contact for investigations by law enforcement agencies</w:t>
      </w:r>
      <w:r w:rsidRPr="00892E2E">
        <w:rPr>
          <w:b w:val="0"/>
          <w:noProof/>
          <w:sz w:val="18"/>
        </w:rPr>
        <w:tab/>
      </w:r>
      <w:r w:rsidRPr="00892E2E">
        <w:rPr>
          <w:b w:val="0"/>
          <w:noProof/>
          <w:sz w:val="18"/>
        </w:rPr>
        <w:fldChar w:fldCharType="begin"/>
      </w:r>
      <w:r w:rsidRPr="00892E2E">
        <w:rPr>
          <w:b w:val="0"/>
          <w:noProof/>
          <w:sz w:val="18"/>
        </w:rPr>
        <w:instrText xml:space="preserve"> PAGEREF _Toc83809354 \h </w:instrText>
      </w:r>
      <w:r w:rsidRPr="00892E2E">
        <w:rPr>
          <w:b w:val="0"/>
          <w:noProof/>
          <w:sz w:val="18"/>
        </w:rPr>
      </w:r>
      <w:r w:rsidRPr="00892E2E">
        <w:rPr>
          <w:b w:val="0"/>
          <w:noProof/>
          <w:sz w:val="18"/>
        </w:rPr>
        <w:fldChar w:fldCharType="separate"/>
      </w:r>
      <w:r w:rsidR="00561F77">
        <w:rPr>
          <w:b w:val="0"/>
          <w:noProof/>
          <w:sz w:val="18"/>
        </w:rPr>
        <w:t>78</w:t>
      </w:r>
      <w:r w:rsidRPr="00892E2E">
        <w:rPr>
          <w:b w:val="0"/>
          <w:noProof/>
          <w:sz w:val="18"/>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60</w:t>
      </w:r>
      <w:r>
        <w:rPr>
          <w:noProof/>
        </w:rPr>
        <w:tab/>
        <w:t>Nominating contact for investigation</w:t>
      </w:r>
      <w:r w:rsidRPr="00892E2E">
        <w:rPr>
          <w:noProof/>
        </w:rPr>
        <w:tab/>
      </w:r>
      <w:r w:rsidRPr="00892E2E">
        <w:rPr>
          <w:noProof/>
        </w:rPr>
        <w:fldChar w:fldCharType="begin"/>
      </w:r>
      <w:r w:rsidRPr="00892E2E">
        <w:rPr>
          <w:noProof/>
        </w:rPr>
        <w:instrText xml:space="preserve"> PAGEREF _Toc83809355 \h </w:instrText>
      </w:r>
      <w:r w:rsidRPr="00892E2E">
        <w:rPr>
          <w:noProof/>
        </w:rPr>
      </w:r>
      <w:r w:rsidRPr="00892E2E">
        <w:rPr>
          <w:noProof/>
        </w:rPr>
        <w:fldChar w:fldCharType="separate"/>
      </w:r>
      <w:r w:rsidR="00561F77">
        <w:rPr>
          <w:noProof/>
        </w:rPr>
        <w:t>78</w:t>
      </w:r>
      <w:r w:rsidRPr="00892E2E">
        <w:rPr>
          <w:noProof/>
        </w:rPr>
        <w:fldChar w:fldCharType="end"/>
      </w:r>
    </w:p>
    <w:p w:rsidR="00892E2E" w:rsidRDefault="00892E2E">
      <w:pPr>
        <w:pStyle w:val="TOC3"/>
        <w:rPr>
          <w:rFonts w:asciiTheme="minorHAnsi" w:eastAsiaTheme="minorEastAsia" w:hAnsiTheme="minorHAnsi" w:cstheme="minorBidi"/>
          <w:b w:val="0"/>
          <w:noProof/>
          <w:kern w:val="0"/>
          <w:szCs w:val="22"/>
        </w:rPr>
      </w:pPr>
      <w:r>
        <w:rPr>
          <w:noProof/>
        </w:rPr>
        <w:t>Division 2—Managing or overseeing investigations by law enforcement agencies</w:t>
      </w:r>
      <w:r w:rsidRPr="00892E2E">
        <w:rPr>
          <w:b w:val="0"/>
          <w:noProof/>
          <w:sz w:val="18"/>
        </w:rPr>
        <w:tab/>
      </w:r>
      <w:r w:rsidRPr="00892E2E">
        <w:rPr>
          <w:b w:val="0"/>
          <w:noProof/>
          <w:sz w:val="18"/>
        </w:rPr>
        <w:fldChar w:fldCharType="begin"/>
      </w:r>
      <w:r w:rsidRPr="00892E2E">
        <w:rPr>
          <w:b w:val="0"/>
          <w:noProof/>
          <w:sz w:val="18"/>
        </w:rPr>
        <w:instrText xml:space="preserve"> PAGEREF _Toc83809356 \h </w:instrText>
      </w:r>
      <w:r w:rsidRPr="00892E2E">
        <w:rPr>
          <w:b w:val="0"/>
          <w:noProof/>
          <w:sz w:val="18"/>
        </w:rPr>
      </w:r>
      <w:r w:rsidRPr="00892E2E">
        <w:rPr>
          <w:b w:val="0"/>
          <w:noProof/>
          <w:sz w:val="18"/>
        </w:rPr>
        <w:fldChar w:fldCharType="separate"/>
      </w:r>
      <w:r w:rsidR="00561F77">
        <w:rPr>
          <w:b w:val="0"/>
          <w:noProof/>
          <w:sz w:val="18"/>
        </w:rPr>
        <w:t>79</w:t>
      </w:r>
      <w:r w:rsidRPr="00892E2E">
        <w:rPr>
          <w:b w:val="0"/>
          <w:noProof/>
          <w:sz w:val="18"/>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61</w:t>
      </w:r>
      <w:r>
        <w:rPr>
          <w:noProof/>
        </w:rPr>
        <w:tab/>
        <w:t>Managing an investigation</w:t>
      </w:r>
      <w:r w:rsidRPr="00892E2E">
        <w:rPr>
          <w:noProof/>
        </w:rPr>
        <w:tab/>
      </w:r>
      <w:r w:rsidRPr="00892E2E">
        <w:rPr>
          <w:noProof/>
        </w:rPr>
        <w:fldChar w:fldCharType="begin"/>
      </w:r>
      <w:r w:rsidRPr="00892E2E">
        <w:rPr>
          <w:noProof/>
        </w:rPr>
        <w:instrText xml:space="preserve"> PAGEREF _Toc83809357 \h </w:instrText>
      </w:r>
      <w:r w:rsidRPr="00892E2E">
        <w:rPr>
          <w:noProof/>
        </w:rPr>
      </w:r>
      <w:r w:rsidRPr="00892E2E">
        <w:rPr>
          <w:noProof/>
        </w:rPr>
        <w:fldChar w:fldCharType="separate"/>
      </w:r>
      <w:r w:rsidR="00561F77">
        <w:rPr>
          <w:noProof/>
        </w:rPr>
        <w:t>79</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62</w:t>
      </w:r>
      <w:r>
        <w:rPr>
          <w:noProof/>
        </w:rPr>
        <w:tab/>
        <w:t>Overseeing an investigation</w:t>
      </w:r>
      <w:r w:rsidRPr="00892E2E">
        <w:rPr>
          <w:noProof/>
        </w:rPr>
        <w:tab/>
      </w:r>
      <w:r w:rsidRPr="00892E2E">
        <w:rPr>
          <w:noProof/>
        </w:rPr>
        <w:fldChar w:fldCharType="begin"/>
      </w:r>
      <w:r w:rsidRPr="00892E2E">
        <w:rPr>
          <w:noProof/>
        </w:rPr>
        <w:instrText xml:space="preserve"> PAGEREF _Toc83809358 \h </w:instrText>
      </w:r>
      <w:r w:rsidRPr="00892E2E">
        <w:rPr>
          <w:noProof/>
        </w:rPr>
      </w:r>
      <w:r w:rsidRPr="00892E2E">
        <w:rPr>
          <w:noProof/>
        </w:rPr>
        <w:fldChar w:fldCharType="separate"/>
      </w:r>
      <w:r w:rsidR="00561F77">
        <w:rPr>
          <w:noProof/>
        </w:rPr>
        <w:t>79</w:t>
      </w:r>
      <w:r w:rsidRPr="00892E2E">
        <w:rPr>
          <w:noProof/>
        </w:rPr>
        <w:fldChar w:fldCharType="end"/>
      </w:r>
    </w:p>
    <w:p w:rsidR="00892E2E" w:rsidRDefault="00892E2E">
      <w:pPr>
        <w:pStyle w:val="TOC3"/>
        <w:rPr>
          <w:rFonts w:asciiTheme="minorHAnsi" w:eastAsiaTheme="minorEastAsia" w:hAnsiTheme="minorHAnsi" w:cstheme="minorBidi"/>
          <w:b w:val="0"/>
          <w:noProof/>
          <w:kern w:val="0"/>
          <w:szCs w:val="22"/>
        </w:rPr>
      </w:pPr>
      <w:r>
        <w:rPr>
          <w:noProof/>
        </w:rPr>
        <w:t>Division 3—Reporting</w:t>
      </w:r>
      <w:r w:rsidRPr="00892E2E">
        <w:rPr>
          <w:b w:val="0"/>
          <w:noProof/>
          <w:sz w:val="18"/>
        </w:rPr>
        <w:tab/>
      </w:r>
      <w:r w:rsidRPr="00892E2E">
        <w:rPr>
          <w:b w:val="0"/>
          <w:noProof/>
          <w:sz w:val="18"/>
        </w:rPr>
        <w:fldChar w:fldCharType="begin"/>
      </w:r>
      <w:r w:rsidRPr="00892E2E">
        <w:rPr>
          <w:b w:val="0"/>
          <w:noProof/>
          <w:sz w:val="18"/>
        </w:rPr>
        <w:instrText xml:space="preserve"> PAGEREF _Toc83809359 \h </w:instrText>
      </w:r>
      <w:r w:rsidRPr="00892E2E">
        <w:rPr>
          <w:b w:val="0"/>
          <w:noProof/>
          <w:sz w:val="18"/>
        </w:rPr>
      </w:r>
      <w:r w:rsidRPr="00892E2E">
        <w:rPr>
          <w:b w:val="0"/>
          <w:noProof/>
          <w:sz w:val="18"/>
        </w:rPr>
        <w:fldChar w:fldCharType="separate"/>
      </w:r>
      <w:r w:rsidR="00561F77">
        <w:rPr>
          <w:b w:val="0"/>
          <w:noProof/>
          <w:sz w:val="18"/>
        </w:rPr>
        <w:t>80</w:t>
      </w:r>
      <w:r w:rsidRPr="00892E2E">
        <w:rPr>
          <w:b w:val="0"/>
          <w:noProof/>
          <w:sz w:val="18"/>
        </w:rPr>
        <w:fldChar w:fldCharType="end"/>
      </w:r>
    </w:p>
    <w:p w:rsidR="00892E2E" w:rsidRDefault="00892E2E">
      <w:pPr>
        <w:pStyle w:val="TOC4"/>
        <w:rPr>
          <w:rFonts w:asciiTheme="minorHAnsi" w:eastAsiaTheme="minorEastAsia" w:hAnsiTheme="minorHAnsi" w:cstheme="minorBidi"/>
          <w:b w:val="0"/>
          <w:noProof/>
          <w:kern w:val="0"/>
          <w:sz w:val="22"/>
          <w:szCs w:val="22"/>
        </w:rPr>
      </w:pPr>
      <w:r>
        <w:rPr>
          <w:noProof/>
        </w:rPr>
        <w:t>Subdivision A—Reporting by law enforcement agencies during investigations</w:t>
      </w:r>
      <w:r w:rsidRPr="00892E2E">
        <w:rPr>
          <w:b w:val="0"/>
          <w:noProof/>
          <w:sz w:val="18"/>
        </w:rPr>
        <w:tab/>
      </w:r>
      <w:r w:rsidRPr="00892E2E">
        <w:rPr>
          <w:b w:val="0"/>
          <w:noProof/>
          <w:sz w:val="18"/>
        </w:rPr>
        <w:fldChar w:fldCharType="begin"/>
      </w:r>
      <w:r w:rsidRPr="00892E2E">
        <w:rPr>
          <w:b w:val="0"/>
          <w:noProof/>
          <w:sz w:val="18"/>
        </w:rPr>
        <w:instrText xml:space="preserve"> PAGEREF _Toc83809360 \h </w:instrText>
      </w:r>
      <w:r w:rsidRPr="00892E2E">
        <w:rPr>
          <w:b w:val="0"/>
          <w:noProof/>
          <w:sz w:val="18"/>
        </w:rPr>
      </w:r>
      <w:r w:rsidRPr="00892E2E">
        <w:rPr>
          <w:b w:val="0"/>
          <w:noProof/>
          <w:sz w:val="18"/>
        </w:rPr>
        <w:fldChar w:fldCharType="separate"/>
      </w:r>
      <w:r w:rsidR="00561F77">
        <w:rPr>
          <w:b w:val="0"/>
          <w:noProof/>
          <w:sz w:val="18"/>
        </w:rPr>
        <w:t>80</w:t>
      </w:r>
      <w:r w:rsidRPr="00892E2E">
        <w:rPr>
          <w:b w:val="0"/>
          <w:noProof/>
          <w:sz w:val="18"/>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63</w:t>
      </w:r>
      <w:r>
        <w:rPr>
          <w:noProof/>
        </w:rPr>
        <w:tab/>
        <w:t>Integrity Commissioner may request individual progress report</w:t>
      </w:r>
      <w:r w:rsidRPr="00892E2E">
        <w:rPr>
          <w:noProof/>
        </w:rPr>
        <w:tab/>
      </w:r>
      <w:r w:rsidRPr="00892E2E">
        <w:rPr>
          <w:noProof/>
        </w:rPr>
        <w:fldChar w:fldCharType="begin"/>
      </w:r>
      <w:r w:rsidRPr="00892E2E">
        <w:rPr>
          <w:noProof/>
        </w:rPr>
        <w:instrText xml:space="preserve"> PAGEREF _Toc83809361 \h </w:instrText>
      </w:r>
      <w:r w:rsidRPr="00892E2E">
        <w:rPr>
          <w:noProof/>
        </w:rPr>
      </w:r>
      <w:r w:rsidRPr="00892E2E">
        <w:rPr>
          <w:noProof/>
        </w:rPr>
        <w:fldChar w:fldCharType="separate"/>
      </w:r>
      <w:r w:rsidR="00561F77">
        <w:rPr>
          <w:noProof/>
        </w:rPr>
        <w:t>80</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64</w:t>
      </w:r>
      <w:r>
        <w:rPr>
          <w:noProof/>
        </w:rPr>
        <w:tab/>
        <w:t>Integrity Commissioner may request periodic progress reports</w:t>
      </w:r>
      <w:r w:rsidRPr="00892E2E">
        <w:rPr>
          <w:noProof/>
        </w:rPr>
        <w:tab/>
      </w:r>
      <w:r w:rsidRPr="00892E2E">
        <w:rPr>
          <w:noProof/>
        </w:rPr>
        <w:fldChar w:fldCharType="begin"/>
      </w:r>
      <w:r w:rsidRPr="00892E2E">
        <w:rPr>
          <w:noProof/>
        </w:rPr>
        <w:instrText xml:space="preserve"> PAGEREF _Toc83809362 \h </w:instrText>
      </w:r>
      <w:r w:rsidRPr="00892E2E">
        <w:rPr>
          <w:noProof/>
        </w:rPr>
      </w:r>
      <w:r w:rsidRPr="00892E2E">
        <w:rPr>
          <w:noProof/>
        </w:rPr>
        <w:fldChar w:fldCharType="separate"/>
      </w:r>
      <w:r w:rsidR="00561F77">
        <w:rPr>
          <w:noProof/>
        </w:rPr>
        <w:t>80</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65</w:t>
      </w:r>
      <w:r>
        <w:rPr>
          <w:noProof/>
        </w:rPr>
        <w:tab/>
        <w:t>Head of law enforcement agency to keep person who referred corruption issue informed of progress of investigation</w:t>
      </w:r>
      <w:r w:rsidRPr="00892E2E">
        <w:rPr>
          <w:noProof/>
        </w:rPr>
        <w:tab/>
      </w:r>
      <w:r w:rsidRPr="00892E2E">
        <w:rPr>
          <w:noProof/>
        </w:rPr>
        <w:fldChar w:fldCharType="begin"/>
      </w:r>
      <w:r w:rsidRPr="00892E2E">
        <w:rPr>
          <w:noProof/>
        </w:rPr>
        <w:instrText xml:space="preserve"> PAGEREF _Toc83809363 \h </w:instrText>
      </w:r>
      <w:r w:rsidRPr="00892E2E">
        <w:rPr>
          <w:noProof/>
        </w:rPr>
      </w:r>
      <w:r w:rsidRPr="00892E2E">
        <w:rPr>
          <w:noProof/>
        </w:rPr>
        <w:fldChar w:fldCharType="separate"/>
      </w:r>
      <w:r w:rsidR="00561F77">
        <w:rPr>
          <w:noProof/>
        </w:rPr>
        <w:t>81</w:t>
      </w:r>
      <w:r w:rsidRPr="00892E2E">
        <w:rPr>
          <w:noProof/>
        </w:rPr>
        <w:fldChar w:fldCharType="end"/>
      </w:r>
    </w:p>
    <w:p w:rsidR="00892E2E" w:rsidRDefault="00892E2E">
      <w:pPr>
        <w:pStyle w:val="TOC4"/>
        <w:rPr>
          <w:rFonts w:asciiTheme="minorHAnsi" w:eastAsiaTheme="minorEastAsia" w:hAnsiTheme="minorHAnsi" w:cstheme="minorBidi"/>
          <w:b w:val="0"/>
          <w:noProof/>
          <w:kern w:val="0"/>
          <w:sz w:val="22"/>
          <w:szCs w:val="22"/>
        </w:rPr>
      </w:pPr>
      <w:r>
        <w:rPr>
          <w:noProof/>
        </w:rPr>
        <w:t>Subdivision B—Reporting by Commonwealth government agencies at end of investigations</w:t>
      </w:r>
      <w:r w:rsidRPr="00892E2E">
        <w:rPr>
          <w:b w:val="0"/>
          <w:noProof/>
          <w:sz w:val="18"/>
        </w:rPr>
        <w:tab/>
      </w:r>
      <w:r w:rsidRPr="00892E2E">
        <w:rPr>
          <w:b w:val="0"/>
          <w:noProof/>
          <w:sz w:val="18"/>
        </w:rPr>
        <w:fldChar w:fldCharType="begin"/>
      </w:r>
      <w:r w:rsidRPr="00892E2E">
        <w:rPr>
          <w:b w:val="0"/>
          <w:noProof/>
          <w:sz w:val="18"/>
        </w:rPr>
        <w:instrText xml:space="preserve"> PAGEREF _Toc83809364 \h </w:instrText>
      </w:r>
      <w:r w:rsidRPr="00892E2E">
        <w:rPr>
          <w:b w:val="0"/>
          <w:noProof/>
          <w:sz w:val="18"/>
        </w:rPr>
      </w:r>
      <w:r w:rsidRPr="00892E2E">
        <w:rPr>
          <w:b w:val="0"/>
          <w:noProof/>
          <w:sz w:val="18"/>
        </w:rPr>
        <w:fldChar w:fldCharType="separate"/>
      </w:r>
      <w:r w:rsidR="00561F77">
        <w:rPr>
          <w:b w:val="0"/>
          <w:noProof/>
          <w:sz w:val="18"/>
        </w:rPr>
        <w:t>82</w:t>
      </w:r>
      <w:r w:rsidRPr="00892E2E">
        <w:rPr>
          <w:b w:val="0"/>
          <w:noProof/>
          <w:sz w:val="18"/>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66</w:t>
      </w:r>
      <w:r>
        <w:rPr>
          <w:noProof/>
        </w:rPr>
        <w:tab/>
        <w:t>Final report on investigation</w:t>
      </w:r>
      <w:r w:rsidRPr="00892E2E">
        <w:rPr>
          <w:noProof/>
        </w:rPr>
        <w:tab/>
      </w:r>
      <w:r w:rsidRPr="00892E2E">
        <w:rPr>
          <w:noProof/>
        </w:rPr>
        <w:fldChar w:fldCharType="begin"/>
      </w:r>
      <w:r w:rsidRPr="00892E2E">
        <w:rPr>
          <w:noProof/>
        </w:rPr>
        <w:instrText xml:space="preserve"> PAGEREF _Toc83809365 \h </w:instrText>
      </w:r>
      <w:r w:rsidRPr="00892E2E">
        <w:rPr>
          <w:noProof/>
        </w:rPr>
      </w:r>
      <w:r w:rsidRPr="00892E2E">
        <w:rPr>
          <w:noProof/>
        </w:rPr>
        <w:fldChar w:fldCharType="separate"/>
      </w:r>
      <w:r w:rsidR="00561F77">
        <w:rPr>
          <w:noProof/>
        </w:rPr>
        <w:t>82</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67</w:t>
      </w:r>
      <w:r>
        <w:rPr>
          <w:noProof/>
        </w:rPr>
        <w:tab/>
        <w:t>Integrity Commissioner may comment on final report</w:t>
      </w:r>
      <w:r w:rsidRPr="00892E2E">
        <w:rPr>
          <w:noProof/>
        </w:rPr>
        <w:tab/>
      </w:r>
      <w:r w:rsidRPr="00892E2E">
        <w:rPr>
          <w:noProof/>
        </w:rPr>
        <w:fldChar w:fldCharType="begin"/>
      </w:r>
      <w:r w:rsidRPr="00892E2E">
        <w:rPr>
          <w:noProof/>
        </w:rPr>
        <w:instrText xml:space="preserve"> PAGEREF _Toc83809366 \h </w:instrText>
      </w:r>
      <w:r w:rsidRPr="00892E2E">
        <w:rPr>
          <w:noProof/>
        </w:rPr>
      </w:r>
      <w:r w:rsidRPr="00892E2E">
        <w:rPr>
          <w:noProof/>
        </w:rPr>
        <w:fldChar w:fldCharType="separate"/>
      </w:r>
      <w:r w:rsidR="00561F77">
        <w:rPr>
          <w:noProof/>
        </w:rPr>
        <w:t>83</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68</w:t>
      </w:r>
      <w:r>
        <w:rPr>
          <w:noProof/>
        </w:rPr>
        <w:tab/>
        <w:t>Advising person who referred corruption issue of outcome of the investigation</w:t>
      </w:r>
      <w:r w:rsidRPr="00892E2E">
        <w:rPr>
          <w:noProof/>
        </w:rPr>
        <w:tab/>
      </w:r>
      <w:r w:rsidRPr="00892E2E">
        <w:rPr>
          <w:noProof/>
        </w:rPr>
        <w:fldChar w:fldCharType="begin"/>
      </w:r>
      <w:r w:rsidRPr="00892E2E">
        <w:rPr>
          <w:noProof/>
        </w:rPr>
        <w:instrText xml:space="preserve"> PAGEREF _Toc83809367 \h </w:instrText>
      </w:r>
      <w:r w:rsidRPr="00892E2E">
        <w:rPr>
          <w:noProof/>
        </w:rPr>
      </w:r>
      <w:r w:rsidRPr="00892E2E">
        <w:rPr>
          <w:noProof/>
        </w:rPr>
        <w:fldChar w:fldCharType="separate"/>
      </w:r>
      <w:r w:rsidR="00561F77">
        <w:rPr>
          <w:noProof/>
        </w:rPr>
        <w:t>85</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69</w:t>
      </w:r>
      <w:r>
        <w:rPr>
          <w:noProof/>
        </w:rPr>
        <w:tab/>
        <w:t>Advising person whose conduct is investigated of outcome of the investigation</w:t>
      </w:r>
      <w:r w:rsidRPr="00892E2E">
        <w:rPr>
          <w:noProof/>
        </w:rPr>
        <w:tab/>
      </w:r>
      <w:r w:rsidRPr="00892E2E">
        <w:rPr>
          <w:noProof/>
        </w:rPr>
        <w:fldChar w:fldCharType="begin"/>
      </w:r>
      <w:r w:rsidRPr="00892E2E">
        <w:rPr>
          <w:noProof/>
        </w:rPr>
        <w:instrText xml:space="preserve"> PAGEREF _Toc83809368 \h </w:instrText>
      </w:r>
      <w:r w:rsidRPr="00892E2E">
        <w:rPr>
          <w:noProof/>
        </w:rPr>
      </w:r>
      <w:r w:rsidRPr="00892E2E">
        <w:rPr>
          <w:noProof/>
        </w:rPr>
        <w:fldChar w:fldCharType="separate"/>
      </w:r>
      <w:r w:rsidR="00561F77">
        <w:rPr>
          <w:noProof/>
        </w:rPr>
        <w:t>86</w:t>
      </w:r>
      <w:r w:rsidRPr="00892E2E">
        <w:rPr>
          <w:noProof/>
        </w:rPr>
        <w:fldChar w:fldCharType="end"/>
      </w:r>
    </w:p>
    <w:p w:rsidR="00892E2E" w:rsidRDefault="00892E2E">
      <w:pPr>
        <w:pStyle w:val="TOC3"/>
        <w:rPr>
          <w:rFonts w:asciiTheme="minorHAnsi" w:eastAsiaTheme="minorEastAsia" w:hAnsiTheme="minorHAnsi" w:cstheme="minorBidi"/>
          <w:b w:val="0"/>
          <w:noProof/>
          <w:kern w:val="0"/>
          <w:szCs w:val="22"/>
        </w:rPr>
      </w:pPr>
      <w:r>
        <w:rPr>
          <w:noProof/>
        </w:rPr>
        <w:t>Division 4—Integrity Commissioner to pass on information relevant to agency</w:t>
      </w:r>
      <w:r w:rsidRPr="00892E2E">
        <w:rPr>
          <w:b w:val="0"/>
          <w:noProof/>
          <w:sz w:val="18"/>
        </w:rPr>
        <w:tab/>
      </w:r>
      <w:r w:rsidRPr="00892E2E">
        <w:rPr>
          <w:b w:val="0"/>
          <w:noProof/>
          <w:sz w:val="18"/>
        </w:rPr>
        <w:fldChar w:fldCharType="begin"/>
      </w:r>
      <w:r w:rsidRPr="00892E2E">
        <w:rPr>
          <w:b w:val="0"/>
          <w:noProof/>
          <w:sz w:val="18"/>
        </w:rPr>
        <w:instrText xml:space="preserve"> PAGEREF _Toc83809369 \h </w:instrText>
      </w:r>
      <w:r w:rsidRPr="00892E2E">
        <w:rPr>
          <w:b w:val="0"/>
          <w:noProof/>
          <w:sz w:val="18"/>
        </w:rPr>
      </w:r>
      <w:r w:rsidRPr="00892E2E">
        <w:rPr>
          <w:b w:val="0"/>
          <w:noProof/>
          <w:sz w:val="18"/>
        </w:rPr>
        <w:fldChar w:fldCharType="separate"/>
      </w:r>
      <w:r w:rsidR="00561F77">
        <w:rPr>
          <w:b w:val="0"/>
          <w:noProof/>
          <w:sz w:val="18"/>
        </w:rPr>
        <w:t>87</w:t>
      </w:r>
      <w:r w:rsidRPr="00892E2E">
        <w:rPr>
          <w:b w:val="0"/>
          <w:noProof/>
          <w:sz w:val="18"/>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70</w:t>
      </w:r>
      <w:r>
        <w:rPr>
          <w:noProof/>
        </w:rPr>
        <w:tab/>
        <w:t>Integrity Commissioner to pass on information relevant to agency investigation</w:t>
      </w:r>
      <w:r w:rsidRPr="00892E2E">
        <w:rPr>
          <w:noProof/>
        </w:rPr>
        <w:tab/>
      </w:r>
      <w:r w:rsidRPr="00892E2E">
        <w:rPr>
          <w:noProof/>
        </w:rPr>
        <w:fldChar w:fldCharType="begin"/>
      </w:r>
      <w:r w:rsidRPr="00892E2E">
        <w:rPr>
          <w:noProof/>
        </w:rPr>
        <w:instrText xml:space="preserve"> PAGEREF _Toc83809370 \h </w:instrText>
      </w:r>
      <w:r w:rsidRPr="00892E2E">
        <w:rPr>
          <w:noProof/>
        </w:rPr>
      </w:r>
      <w:r w:rsidRPr="00892E2E">
        <w:rPr>
          <w:noProof/>
        </w:rPr>
        <w:fldChar w:fldCharType="separate"/>
      </w:r>
      <w:r w:rsidR="00561F77">
        <w:rPr>
          <w:noProof/>
        </w:rPr>
        <w:t>87</w:t>
      </w:r>
      <w:r w:rsidRPr="00892E2E">
        <w:rPr>
          <w:noProof/>
        </w:rPr>
        <w:fldChar w:fldCharType="end"/>
      </w:r>
    </w:p>
    <w:p w:rsidR="00892E2E" w:rsidRDefault="00892E2E">
      <w:pPr>
        <w:pStyle w:val="TOC2"/>
        <w:rPr>
          <w:rFonts w:asciiTheme="minorHAnsi" w:eastAsiaTheme="minorEastAsia" w:hAnsiTheme="minorHAnsi" w:cstheme="minorBidi"/>
          <w:b w:val="0"/>
          <w:noProof/>
          <w:kern w:val="0"/>
          <w:sz w:val="22"/>
          <w:szCs w:val="22"/>
        </w:rPr>
      </w:pPr>
      <w:r>
        <w:rPr>
          <w:noProof/>
        </w:rPr>
        <w:t>Part 8—Public inquiries by Integrity Commissioner</w:t>
      </w:r>
      <w:r w:rsidRPr="00892E2E">
        <w:rPr>
          <w:b w:val="0"/>
          <w:noProof/>
          <w:sz w:val="18"/>
        </w:rPr>
        <w:tab/>
      </w:r>
      <w:r w:rsidRPr="00892E2E">
        <w:rPr>
          <w:b w:val="0"/>
          <w:noProof/>
          <w:sz w:val="18"/>
        </w:rPr>
        <w:fldChar w:fldCharType="begin"/>
      </w:r>
      <w:r w:rsidRPr="00892E2E">
        <w:rPr>
          <w:b w:val="0"/>
          <w:noProof/>
          <w:sz w:val="18"/>
        </w:rPr>
        <w:instrText xml:space="preserve"> PAGEREF _Toc83809371 \h </w:instrText>
      </w:r>
      <w:r w:rsidRPr="00892E2E">
        <w:rPr>
          <w:b w:val="0"/>
          <w:noProof/>
          <w:sz w:val="18"/>
        </w:rPr>
      </w:r>
      <w:r w:rsidRPr="00892E2E">
        <w:rPr>
          <w:b w:val="0"/>
          <w:noProof/>
          <w:sz w:val="18"/>
        </w:rPr>
        <w:fldChar w:fldCharType="separate"/>
      </w:r>
      <w:r w:rsidR="00561F77">
        <w:rPr>
          <w:b w:val="0"/>
          <w:noProof/>
          <w:sz w:val="18"/>
        </w:rPr>
        <w:t>88</w:t>
      </w:r>
      <w:r w:rsidRPr="00892E2E">
        <w:rPr>
          <w:b w:val="0"/>
          <w:noProof/>
          <w:sz w:val="18"/>
        </w:rPr>
        <w:fldChar w:fldCharType="end"/>
      </w:r>
    </w:p>
    <w:p w:rsidR="00892E2E" w:rsidRDefault="00892E2E">
      <w:pPr>
        <w:pStyle w:val="TOC3"/>
        <w:rPr>
          <w:rFonts w:asciiTheme="minorHAnsi" w:eastAsiaTheme="minorEastAsia" w:hAnsiTheme="minorHAnsi" w:cstheme="minorBidi"/>
          <w:b w:val="0"/>
          <w:noProof/>
          <w:kern w:val="0"/>
          <w:szCs w:val="22"/>
        </w:rPr>
      </w:pPr>
      <w:r>
        <w:rPr>
          <w:noProof/>
        </w:rPr>
        <w:t>Division 1—Conducting a public inquiry</w:t>
      </w:r>
      <w:r w:rsidRPr="00892E2E">
        <w:rPr>
          <w:b w:val="0"/>
          <w:noProof/>
          <w:sz w:val="18"/>
        </w:rPr>
        <w:tab/>
      </w:r>
      <w:r w:rsidRPr="00892E2E">
        <w:rPr>
          <w:b w:val="0"/>
          <w:noProof/>
          <w:sz w:val="18"/>
        </w:rPr>
        <w:fldChar w:fldCharType="begin"/>
      </w:r>
      <w:r w:rsidRPr="00892E2E">
        <w:rPr>
          <w:b w:val="0"/>
          <w:noProof/>
          <w:sz w:val="18"/>
        </w:rPr>
        <w:instrText xml:space="preserve"> PAGEREF _Toc83809372 \h </w:instrText>
      </w:r>
      <w:r w:rsidRPr="00892E2E">
        <w:rPr>
          <w:b w:val="0"/>
          <w:noProof/>
          <w:sz w:val="18"/>
        </w:rPr>
      </w:r>
      <w:r w:rsidRPr="00892E2E">
        <w:rPr>
          <w:b w:val="0"/>
          <w:noProof/>
          <w:sz w:val="18"/>
        </w:rPr>
        <w:fldChar w:fldCharType="separate"/>
      </w:r>
      <w:r w:rsidR="00561F77">
        <w:rPr>
          <w:b w:val="0"/>
          <w:noProof/>
          <w:sz w:val="18"/>
        </w:rPr>
        <w:t>88</w:t>
      </w:r>
      <w:r w:rsidRPr="00892E2E">
        <w:rPr>
          <w:b w:val="0"/>
          <w:noProof/>
          <w:sz w:val="18"/>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71</w:t>
      </w:r>
      <w:r>
        <w:rPr>
          <w:noProof/>
        </w:rPr>
        <w:tab/>
        <w:t>Minister may request Integrity Commissioner to conduct public inquiry</w:t>
      </w:r>
      <w:r w:rsidRPr="00892E2E">
        <w:rPr>
          <w:noProof/>
        </w:rPr>
        <w:tab/>
      </w:r>
      <w:r w:rsidRPr="00892E2E">
        <w:rPr>
          <w:noProof/>
        </w:rPr>
        <w:fldChar w:fldCharType="begin"/>
      </w:r>
      <w:r w:rsidRPr="00892E2E">
        <w:rPr>
          <w:noProof/>
        </w:rPr>
        <w:instrText xml:space="preserve"> PAGEREF _Toc83809373 \h </w:instrText>
      </w:r>
      <w:r w:rsidRPr="00892E2E">
        <w:rPr>
          <w:noProof/>
        </w:rPr>
      </w:r>
      <w:r w:rsidRPr="00892E2E">
        <w:rPr>
          <w:noProof/>
        </w:rPr>
        <w:fldChar w:fldCharType="separate"/>
      </w:r>
      <w:r w:rsidR="00561F77">
        <w:rPr>
          <w:noProof/>
        </w:rPr>
        <w:t>88</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72</w:t>
      </w:r>
      <w:r>
        <w:rPr>
          <w:noProof/>
        </w:rPr>
        <w:tab/>
        <w:t>Publicising inquiry</w:t>
      </w:r>
      <w:r w:rsidRPr="00892E2E">
        <w:rPr>
          <w:noProof/>
        </w:rPr>
        <w:tab/>
      </w:r>
      <w:r w:rsidRPr="00892E2E">
        <w:rPr>
          <w:noProof/>
        </w:rPr>
        <w:fldChar w:fldCharType="begin"/>
      </w:r>
      <w:r w:rsidRPr="00892E2E">
        <w:rPr>
          <w:noProof/>
        </w:rPr>
        <w:instrText xml:space="preserve"> PAGEREF _Toc83809374 \h </w:instrText>
      </w:r>
      <w:r w:rsidRPr="00892E2E">
        <w:rPr>
          <w:noProof/>
        </w:rPr>
      </w:r>
      <w:r w:rsidRPr="00892E2E">
        <w:rPr>
          <w:noProof/>
        </w:rPr>
        <w:fldChar w:fldCharType="separate"/>
      </w:r>
      <w:r w:rsidR="00561F77">
        <w:rPr>
          <w:noProof/>
        </w:rPr>
        <w:t>88</w:t>
      </w:r>
      <w:r w:rsidRPr="00892E2E">
        <w:rPr>
          <w:noProof/>
        </w:rPr>
        <w:fldChar w:fldCharType="end"/>
      </w:r>
    </w:p>
    <w:p w:rsidR="00892E2E" w:rsidRDefault="00892E2E">
      <w:pPr>
        <w:pStyle w:val="TOC3"/>
        <w:rPr>
          <w:rFonts w:asciiTheme="minorHAnsi" w:eastAsiaTheme="minorEastAsia" w:hAnsiTheme="minorHAnsi" w:cstheme="minorBidi"/>
          <w:b w:val="0"/>
          <w:noProof/>
          <w:kern w:val="0"/>
          <w:szCs w:val="22"/>
        </w:rPr>
      </w:pPr>
      <w:r>
        <w:rPr>
          <w:noProof/>
        </w:rPr>
        <w:t>Division 2—Reporting</w:t>
      </w:r>
      <w:r w:rsidRPr="00892E2E">
        <w:rPr>
          <w:b w:val="0"/>
          <w:noProof/>
          <w:sz w:val="18"/>
        </w:rPr>
        <w:tab/>
      </w:r>
      <w:r w:rsidRPr="00892E2E">
        <w:rPr>
          <w:b w:val="0"/>
          <w:noProof/>
          <w:sz w:val="18"/>
        </w:rPr>
        <w:fldChar w:fldCharType="begin"/>
      </w:r>
      <w:r w:rsidRPr="00892E2E">
        <w:rPr>
          <w:b w:val="0"/>
          <w:noProof/>
          <w:sz w:val="18"/>
        </w:rPr>
        <w:instrText xml:space="preserve"> PAGEREF _Toc83809375 \h </w:instrText>
      </w:r>
      <w:r w:rsidRPr="00892E2E">
        <w:rPr>
          <w:b w:val="0"/>
          <w:noProof/>
          <w:sz w:val="18"/>
        </w:rPr>
      </w:r>
      <w:r w:rsidRPr="00892E2E">
        <w:rPr>
          <w:b w:val="0"/>
          <w:noProof/>
          <w:sz w:val="18"/>
        </w:rPr>
        <w:fldChar w:fldCharType="separate"/>
      </w:r>
      <w:r w:rsidR="00561F77">
        <w:rPr>
          <w:b w:val="0"/>
          <w:noProof/>
          <w:sz w:val="18"/>
        </w:rPr>
        <w:t>89</w:t>
      </w:r>
      <w:r w:rsidRPr="00892E2E">
        <w:rPr>
          <w:b w:val="0"/>
          <w:noProof/>
          <w:sz w:val="18"/>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73</w:t>
      </w:r>
      <w:r>
        <w:rPr>
          <w:noProof/>
        </w:rPr>
        <w:tab/>
        <w:t>Report on public inquiry</w:t>
      </w:r>
      <w:r w:rsidRPr="00892E2E">
        <w:rPr>
          <w:noProof/>
        </w:rPr>
        <w:tab/>
      </w:r>
      <w:r w:rsidRPr="00892E2E">
        <w:rPr>
          <w:noProof/>
        </w:rPr>
        <w:fldChar w:fldCharType="begin"/>
      </w:r>
      <w:r w:rsidRPr="00892E2E">
        <w:rPr>
          <w:noProof/>
        </w:rPr>
        <w:instrText xml:space="preserve"> PAGEREF _Toc83809376 \h </w:instrText>
      </w:r>
      <w:r w:rsidRPr="00892E2E">
        <w:rPr>
          <w:noProof/>
        </w:rPr>
      </w:r>
      <w:r w:rsidRPr="00892E2E">
        <w:rPr>
          <w:noProof/>
        </w:rPr>
        <w:fldChar w:fldCharType="separate"/>
      </w:r>
      <w:r w:rsidR="00561F77">
        <w:rPr>
          <w:noProof/>
        </w:rPr>
        <w:t>89</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74</w:t>
      </w:r>
      <w:r>
        <w:rPr>
          <w:noProof/>
        </w:rPr>
        <w:tab/>
        <w:t>Giving report to Minister</w:t>
      </w:r>
      <w:r w:rsidRPr="00892E2E">
        <w:rPr>
          <w:noProof/>
        </w:rPr>
        <w:tab/>
      </w:r>
      <w:r w:rsidRPr="00892E2E">
        <w:rPr>
          <w:noProof/>
        </w:rPr>
        <w:fldChar w:fldCharType="begin"/>
      </w:r>
      <w:r w:rsidRPr="00892E2E">
        <w:rPr>
          <w:noProof/>
        </w:rPr>
        <w:instrText xml:space="preserve"> PAGEREF _Toc83809377 \h </w:instrText>
      </w:r>
      <w:r w:rsidRPr="00892E2E">
        <w:rPr>
          <w:noProof/>
        </w:rPr>
      </w:r>
      <w:r w:rsidRPr="00892E2E">
        <w:rPr>
          <w:noProof/>
        </w:rPr>
        <w:fldChar w:fldCharType="separate"/>
      </w:r>
      <w:r w:rsidR="00561F77">
        <w:rPr>
          <w:noProof/>
        </w:rPr>
        <w:t>90</w:t>
      </w:r>
      <w:r w:rsidRPr="00892E2E">
        <w:rPr>
          <w:noProof/>
        </w:rPr>
        <w:fldChar w:fldCharType="end"/>
      </w:r>
    </w:p>
    <w:p w:rsidR="00892E2E" w:rsidRDefault="00892E2E">
      <w:pPr>
        <w:pStyle w:val="TOC2"/>
        <w:rPr>
          <w:rFonts w:asciiTheme="minorHAnsi" w:eastAsiaTheme="minorEastAsia" w:hAnsiTheme="minorHAnsi" w:cstheme="minorBidi"/>
          <w:b w:val="0"/>
          <w:noProof/>
          <w:kern w:val="0"/>
          <w:sz w:val="22"/>
          <w:szCs w:val="22"/>
        </w:rPr>
      </w:pPr>
      <w:r>
        <w:rPr>
          <w:noProof/>
        </w:rPr>
        <w:t>Part 9—Integrity Commissioner’s powers in conducting investigations and public inquiries</w:t>
      </w:r>
      <w:r w:rsidRPr="00892E2E">
        <w:rPr>
          <w:b w:val="0"/>
          <w:noProof/>
          <w:sz w:val="18"/>
        </w:rPr>
        <w:tab/>
      </w:r>
      <w:r w:rsidRPr="00892E2E">
        <w:rPr>
          <w:b w:val="0"/>
          <w:noProof/>
          <w:sz w:val="18"/>
        </w:rPr>
        <w:fldChar w:fldCharType="begin"/>
      </w:r>
      <w:r w:rsidRPr="00892E2E">
        <w:rPr>
          <w:b w:val="0"/>
          <w:noProof/>
          <w:sz w:val="18"/>
        </w:rPr>
        <w:instrText xml:space="preserve"> PAGEREF _Toc83809378 \h </w:instrText>
      </w:r>
      <w:r w:rsidRPr="00892E2E">
        <w:rPr>
          <w:b w:val="0"/>
          <w:noProof/>
          <w:sz w:val="18"/>
        </w:rPr>
      </w:r>
      <w:r w:rsidRPr="00892E2E">
        <w:rPr>
          <w:b w:val="0"/>
          <w:noProof/>
          <w:sz w:val="18"/>
        </w:rPr>
        <w:fldChar w:fldCharType="separate"/>
      </w:r>
      <w:r w:rsidR="00561F77">
        <w:rPr>
          <w:b w:val="0"/>
          <w:noProof/>
          <w:sz w:val="18"/>
        </w:rPr>
        <w:t>91</w:t>
      </w:r>
      <w:r w:rsidRPr="00892E2E">
        <w:rPr>
          <w:b w:val="0"/>
          <w:noProof/>
          <w:sz w:val="18"/>
        </w:rPr>
        <w:fldChar w:fldCharType="end"/>
      </w:r>
    </w:p>
    <w:p w:rsidR="00892E2E" w:rsidRDefault="00892E2E">
      <w:pPr>
        <w:pStyle w:val="TOC3"/>
        <w:rPr>
          <w:rFonts w:asciiTheme="minorHAnsi" w:eastAsiaTheme="minorEastAsia" w:hAnsiTheme="minorHAnsi" w:cstheme="minorBidi"/>
          <w:b w:val="0"/>
          <w:noProof/>
          <w:kern w:val="0"/>
          <w:szCs w:val="22"/>
        </w:rPr>
      </w:pPr>
      <w:r>
        <w:rPr>
          <w:noProof/>
        </w:rPr>
        <w:t>Division 1—Requiring people to give information and produce documents or things</w:t>
      </w:r>
      <w:r w:rsidRPr="00892E2E">
        <w:rPr>
          <w:b w:val="0"/>
          <w:noProof/>
          <w:sz w:val="18"/>
        </w:rPr>
        <w:tab/>
      </w:r>
      <w:r w:rsidRPr="00892E2E">
        <w:rPr>
          <w:b w:val="0"/>
          <w:noProof/>
          <w:sz w:val="18"/>
        </w:rPr>
        <w:fldChar w:fldCharType="begin"/>
      </w:r>
      <w:r w:rsidRPr="00892E2E">
        <w:rPr>
          <w:b w:val="0"/>
          <w:noProof/>
          <w:sz w:val="18"/>
        </w:rPr>
        <w:instrText xml:space="preserve"> PAGEREF _Toc83809379 \h </w:instrText>
      </w:r>
      <w:r w:rsidRPr="00892E2E">
        <w:rPr>
          <w:b w:val="0"/>
          <w:noProof/>
          <w:sz w:val="18"/>
        </w:rPr>
      </w:r>
      <w:r w:rsidRPr="00892E2E">
        <w:rPr>
          <w:b w:val="0"/>
          <w:noProof/>
          <w:sz w:val="18"/>
        </w:rPr>
        <w:fldChar w:fldCharType="separate"/>
      </w:r>
      <w:r w:rsidR="00561F77">
        <w:rPr>
          <w:b w:val="0"/>
          <w:noProof/>
          <w:sz w:val="18"/>
        </w:rPr>
        <w:t>91</w:t>
      </w:r>
      <w:r w:rsidRPr="00892E2E">
        <w:rPr>
          <w:b w:val="0"/>
          <w:noProof/>
          <w:sz w:val="18"/>
        </w:rPr>
        <w:fldChar w:fldCharType="end"/>
      </w:r>
    </w:p>
    <w:p w:rsidR="00892E2E" w:rsidRDefault="00892E2E">
      <w:pPr>
        <w:pStyle w:val="TOC4"/>
        <w:rPr>
          <w:rFonts w:asciiTheme="minorHAnsi" w:eastAsiaTheme="minorEastAsia" w:hAnsiTheme="minorHAnsi" w:cstheme="minorBidi"/>
          <w:b w:val="0"/>
          <w:noProof/>
          <w:kern w:val="0"/>
          <w:sz w:val="22"/>
          <w:szCs w:val="22"/>
        </w:rPr>
      </w:pPr>
      <w:r>
        <w:rPr>
          <w:noProof/>
        </w:rPr>
        <w:t>Subdivision A—Notices to give information or to produce documents or things</w:t>
      </w:r>
      <w:r w:rsidRPr="00892E2E">
        <w:rPr>
          <w:b w:val="0"/>
          <w:noProof/>
          <w:sz w:val="18"/>
        </w:rPr>
        <w:tab/>
      </w:r>
      <w:r w:rsidRPr="00892E2E">
        <w:rPr>
          <w:b w:val="0"/>
          <w:noProof/>
          <w:sz w:val="18"/>
        </w:rPr>
        <w:fldChar w:fldCharType="begin"/>
      </w:r>
      <w:r w:rsidRPr="00892E2E">
        <w:rPr>
          <w:b w:val="0"/>
          <w:noProof/>
          <w:sz w:val="18"/>
        </w:rPr>
        <w:instrText xml:space="preserve"> PAGEREF _Toc83809380 \h </w:instrText>
      </w:r>
      <w:r w:rsidRPr="00892E2E">
        <w:rPr>
          <w:b w:val="0"/>
          <w:noProof/>
          <w:sz w:val="18"/>
        </w:rPr>
      </w:r>
      <w:r w:rsidRPr="00892E2E">
        <w:rPr>
          <w:b w:val="0"/>
          <w:noProof/>
          <w:sz w:val="18"/>
        </w:rPr>
        <w:fldChar w:fldCharType="separate"/>
      </w:r>
      <w:r w:rsidR="00561F77">
        <w:rPr>
          <w:b w:val="0"/>
          <w:noProof/>
          <w:sz w:val="18"/>
        </w:rPr>
        <w:t>91</w:t>
      </w:r>
      <w:r w:rsidRPr="00892E2E">
        <w:rPr>
          <w:b w:val="0"/>
          <w:noProof/>
          <w:sz w:val="18"/>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75</w:t>
      </w:r>
      <w:r>
        <w:rPr>
          <w:noProof/>
        </w:rPr>
        <w:tab/>
        <w:t>Notice to give information or to produce document or thing</w:t>
      </w:r>
      <w:r w:rsidRPr="00892E2E">
        <w:rPr>
          <w:noProof/>
        </w:rPr>
        <w:tab/>
      </w:r>
      <w:r w:rsidRPr="00892E2E">
        <w:rPr>
          <w:noProof/>
        </w:rPr>
        <w:fldChar w:fldCharType="begin"/>
      </w:r>
      <w:r w:rsidRPr="00892E2E">
        <w:rPr>
          <w:noProof/>
        </w:rPr>
        <w:instrText xml:space="preserve"> PAGEREF _Toc83809381 \h </w:instrText>
      </w:r>
      <w:r w:rsidRPr="00892E2E">
        <w:rPr>
          <w:noProof/>
        </w:rPr>
      </w:r>
      <w:r w:rsidRPr="00892E2E">
        <w:rPr>
          <w:noProof/>
        </w:rPr>
        <w:fldChar w:fldCharType="separate"/>
      </w:r>
      <w:r w:rsidR="00561F77">
        <w:rPr>
          <w:noProof/>
        </w:rPr>
        <w:t>91</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76</w:t>
      </w:r>
      <w:r>
        <w:rPr>
          <w:noProof/>
        </w:rPr>
        <w:tab/>
        <w:t>Compliance with notice</w:t>
      </w:r>
      <w:r w:rsidRPr="00892E2E">
        <w:rPr>
          <w:noProof/>
        </w:rPr>
        <w:tab/>
      </w:r>
      <w:r w:rsidRPr="00892E2E">
        <w:rPr>
          <w:noProof/>
        </w:rPr>
        <w:fldChar w:fldCharType="begin"/>
      </w:r>
      <w:r w:rsidRPr="00892E2E">
        <w:rPr>
          <w:noProof/>
        </w:rPr>
        <w:instrText xml:space="preserve"> PAGEREF _Toc83809382 \h </w:instrText>
      </w:r>
      <w:r w:rsidRPr="00892E2E">
        <w:rPr>
          <w:noProof/>
        </w:rPr>
      </w:r>
      <w:r w:rsidRPr="00892E2E">
        <w:rPr>
          <w:noProof/>
        </w:rPr>
        <w:fldChar w:fldCharType="separate"/>
      </w:r>
      <w:r w:rsidR="00561F77">
        <w:rPr>
          <w:noProof/>
        </w:rPr>
        <w:t>92</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77</w:t>
      </w:r>
      <w:r>
        <w:rPr>
          <w:noProof/>
        </w:rPr>
        <w:tab/>
        <w:t>Integrity Commissioner may retain documents and things</w:t>
      </w:r>
      <w:r w:rsidRPr="00892E2E">
        <w:rPr>
          <w:noProof/>
        </w:rPr>
        <w:tab/>
      </w:r>
      <w:r w:rsidRPr="00892E2E">
        <w:rPr>
          <w:noProof/>
        </w:rPr>
        <w:fldChar w:fldCharType="begin"/>
      </w:r>
      <w:r w:rsidRPr="00892E2E">
        <w:rPr>
          <w:noProof/>
        </w:rPr>
        <w:instrText xml:space="preserve"> PAGEREF _Toc83809383 \h </w:instrText>
      </w:r>
      <w:r w:rsidRPr="00892E2E">
        <w:rPr>
          <w:noProof/>
        </w:rPr>
      </w:r>
      <w:r w:rsidRPr="00892E2E">
        <w:rPr>
          <w:noProof/>
        </w:rPr>
        <w:fldChar w:fldCharType="separate"/>
      </w:r>
      <w:r w:rsidR="00561F77">
        <w:rPr>
          <w:noProof/>
        </w:rPr>
        <w:t>93</w:t>
      </w:r>
      <w:r w:rsidRPr="00892E2E">
        <w:rPr>
          <w:noProof/>
        </w:rPr>
        <w:fldChar w:fldCharType="end"/>
      </w:r>
    </w:p>
    <w:p w:rsidR="00892E2E" w:rsidRDefault="00892E2E">
      <w:pPr>
        <w:pStyle w:val="TOC4"/>
        <w:rPr>
          <w:rFonts w:asciiTheme="minorHAnsi" w:eastAsiaTheme="minorEastAsia" w:hAnsiTheme="minorHAnsi" w:cstheme="minorBidi"/>
          <w:b w:val="0"/>
          <w:noProof/>
          <w:kern w:val="0"/>
          <w:sz w:val="22"/>
          <w:szCs w:val="22"/>
        </w:rPr>
      </w:pPr>
      <w:r>
        <w:rPr>
          <w:noProof/>
        </w:rPr>
        <w:t>Subdivision AA—Prohibitions against disclosing information about notices</w:t>
      </w:r>
      <w:r w:rsidRPr="00892E2E">
        <w:rPr>
          <w:b w:val="0"/>
          <w:noProof/>
          <w:sz w:val="18"/>
        </w:rPr>
        <w:tab/>
      </w:r>
      <w:r w:rsidRPr="00892E2E">
        <w:rPr>
          <w:b w:val="0"/>
          <w:noProof/>
          <w:sz w:val="18"/>
        </w:rPr>
        <w:fldChar w:fldCharType="begin"/>
      </w:r>
      <w:r w:rsidRPr="00892E2E">
        <w:rPr>
          <w:b w:val="0"/>
          <w:noProof/>
          <w:sz w:val="18"/>
        </w:rPr>
        <w:instrText xml:space="preserve"> PAGEREF _Toc83809384 \h </w:instrText>
      </w:r>
      <w:r w:rsidRPr="00892E2E">
        <w:rPr>
          <w:b w:val="0"/>
          <w:noProof/>
          <w:sz w:val="18"/>
        </w:rPr>
      </w:r>
      <w:r w:rsidRPr="00892E2E">
        <w:rPr>
          <w:b w:val="0"/>
          <w:noProof/>
          <w:sz w:val="18"/>
        </w:rPr>
        <w:fldChar w:fldCharType="separate"/>
      </w:r>
      <w:r w:rsidR="00561F77">
        <w:rPr>
          <w:b w:val="0"/>
          <w:noProof/>
          <w:sz w:val="18"/>
        </w:rPr>
        <w:t>93</w:t>
      </w:r>
      <w:r w:rsidRPr="00892E2E">
        <w:rPr>
          <w:b w:val="0"/>
          <w:noProof/>
          <w:sz w:val="18"/>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77A</w:t>
      </w:r>
      <w:r>
        <w:rPr>
          <w:noProof/>
        </w:rPr>
        <w:tab/>
        <w:t>Disclosure of notice may be prohibited</w:t>
      </w:r>
      <w:r w:rsidRPr="00892E2E">
        <w:rPr>
          <w:noProof/>
        </w:rPr>
        <w:tab/>
      </w:r>
      <w:r w:rsidRPr="00892E2E">
        <w:rPr>
          <w:noProof/>
        </w:rPr>
        <w:fldChar w:fldCharType="begin"/>
      </w:r>
      <w:r w:rsidRPr="00892E2E">
        <w:rPr>
          <w:noProof/>
        </w:rPr>
        <w:instrText xml:space="preserve"> PAGEREF _Toc83809385 \h </w:instrText>
      </w:r>
      <w:r w:rsidRPr="00892E2E">
        <w:rPr>
          <w:noProof/>
        </w:rPr>
      </w:r>
      <w:r w:rsidRPr="00892E2E">
        <w:rPr>
          <w:noProof/>
        </w:rPr>
        <w:fldChar w:fldCharType="separate"/>
      </w:r>
      <w:r w:rsidR="00561F77">
        <w:rPr>
          <w:noProof/>
        </w:rPr>
        <w:t>93</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77B</w:t>
      </w:r>
      <w:r>
        <w:rPr>
          <w:noProof/>
        </w:rPr>
        <w:tab/>
        <w:t>Offences of disclosure</w:t>
      </w:r>
      <w:r w:rsidRPr="00892E2E">
        <w:rPr>
          <w:noProof/>
        </w:rPr>
        <w:tab/>
      </w:r>
      <w:r w:rsidRPr="00892E2E">
        <w:rPr>
          <w:noProof/>
        </w:rPr>
        <w:fldChar w:fldCharType="begin"/>
      </w:r>
      <w:r w:rsidRPr="00892E2E">
        <w:rPr>
          <w:noProof/>
        </w:rPr>
        <w:instrText xml:space="preserve"> PAGEREF _Toc83809386 \h </w:instrText>
      </w:r>
      <w:r w:rsidRPr="00892E2E">
        <w:rPr>
          <w:noProof/>
        </w:rPr>
      </w:r>
      <w:r w:rsidRPr="00892E2E">
        <w:rPr>
          <w:noProof/>
        </w:rPr>
        <w:fldChar w:fldCharType="separate"/>
      </w:r>
      <w:r w:rsidR="00561F77">
        <w:rPr>
          <w:noProof/>
        </w:rPr>
        <w:t>95</w:t>
      </w:r>
      <w:r w:rsidRPr="00892E2E">
        <w:rPr>
          <w:noProof/>
        </w:rPr>
        <w:fldChar w:fldCharType="end"/>
      </w:r>
    </w:p>
    <w:p w:rsidR="00892E2E" w:rsidRDefault="00892E2E">
      <w:pPr>
        <w:pStyle w:val="TOC4"/>
        <w:rPr>
          <w:rFonts w:asciiTheme="minorHAnsi" w:eastAsiaTheme="minorEastAsia" w:hAnsiTheme="minorHAnsi" w:cstheme="minorBidi"/>
          <w:b w:val="0"/>
          <w:noProof/>
          <w:kern w:val="0"/>
          <w:sz w:val="22"/>
          <w:szCs w:val="22"/>
        </w:rPr>
      </w:pPr>
      <w:r>
        <w:rPr>
          <w:noProof/>
        </w:rPr>
        <w:t>Subdivision B—Offence and related provisions</w:t>
      </w:r>
      <w:r w:rsidRPr="00892E2E">
        <w:rPr>
          <w:b w:val="0"/>
          <w:noProof/>
          <w:sz w:val="18"/>
        </w:rPr>
        <w:tab/>
      </w:r>
      <w:r w:rsidRPr="00892E2E">
        <w:rPr>
          <w:b w:val="0"/>
          <w:noProof/>
          <w:sz w:val="18"/>
        </w:rPr>
        <w:fldChar w:fldCharType="begin"/>
      </w:r>
      <w:r w:rsidRPr="00892E2E">
        <w:rPr>
          <w:b w:val="0"/>
          <w:noProof/>
          <w:sz w:val="18"/>
        </w:rPr>
        <w:instrText xml:space="preserve"> PAGEREF _Toc83809387 \h </w:instrText>
      </w:r>
      <w:r w:rsidRPr="00892E2E">
        <w:rPr>
          <w:b w:val="0"/>
          <w:noProof/>
          <w:sz w:val="18"/>
        </w:rPr>
      </w:r>
      <w:r w:rsidRPr="00892E2E">
        <w:rPr>
          <w:b w:val="0"/>
          <w:noProof/>
          <w:sz w:val="18"/>
        </w:rPr>
        <w:fldChar w:fldCharType="separate"/>
      </w:r>
      <w:r w:rsidR="00561F77">
        <w:rPr>
          <w:b w:val="0"/>
          <w:noProof/>
          <w:sz w:val="18"/>
        </w:rPr>
        <w:t>98</w:t>
      </w:r>
      <w:r w:rsidRPr="00892E2E">
        <w:rPr>
          <w:b w:val="0"/>
          <w:noProof/>
          <w:sz w:val="18"/>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78</w:t>
      </w:r>
      <w:r>
        <w:rPr>
          <w:noProof/>
        </w:rPr>
        <w:tab/>
        <w:t>Failure to comply with notice</w:t>
      </w:r>
      <w:r w:rsidRPr="00892E2E">
        <w:rPr>
          <w:noProof/>
        </w:rPr>
        <w:tab/>
      </w:r>
      <w:r w:rsidRPr="00892E2E">
        <w:rPr>
          <w:noProof/>
        </w:rPr>
        <w:fldChar w:fldCharType="begin"/>
      </w:r>
      <w:r w:rsidRPr="00892E2E">
        <w:rPr>
          <w:noProof/>
        </w:rPr>
        <w:instrText xml:space="preserve"> PAGEREF _Toc83809388 \h </w:instrText>
      </w:r>
      <w:r w:rsidRPr="00892E2E">
        <w:rPr>
          <w:noProof/>
        </w:rPr>
      </w:r>
      <w:r w:rsidRPr="00892E2E">
        <w:rPr>
          <w:noProof/>
        </w:rPr>
        <w:fldChar w:fldCharType="separate"/>
      </w:r>
      <w:r w:rsidR="00561F77">
        <w:rPr>
          <w:noProof/>
        </w:rPr>
        <w:t>98</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79</w:t>
      </w:r>
      <w:r>
        <w:rPr>
          <w:noProof/>
        </w:rPr>
        <w:tab/>
        <w:t>Legal practitioner not required to disclose privileged communications</w:t>
      </w:r>
      <w:r w:rsidRPr="00892E2E">
        <w:rPr>
          <w:noProof/>
        </w:rPr>
        <w:tab/>
      </w:r>
      <w:r w:rsidRPr="00892E2E">
        <w:rPr>
          <w:noProof/>
        </w:rPr>
        <w:fldChar w:fldCharType="begin"/>
      </w:r>
      <w:r w:rsidRPr="00892E2E">
        <w:rPr>
          <w:noProof/>
        </w:rPr>
        <w:instrText xml:space="preserve"> PAGEREF _Toc83809389 \h </w:instrText>
      </w:r>
      <w:r w:rsidRPr="00892E2E">
        <w:rPr>
          <w:noProof/>
        </w:rPr>
      </w:r>
      <w:r w:rsidRPr="00892E2E">
        <w:rPr>
          <w:noProof/>
        </w:rPr>
        <w:fldChar w:fldCharType="separate"/>
      </w:r>
      <w:r w:rsidR="00561F77">
        <w:rPr>
          <w:noProof/>
        </w:rPr>
        <w:t>99</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80</w:t>
      </w:r>
      <w:r>
        <w:rPr>
          <w:noProof/>
        </w:rPr>
        <w:tab/>
        <w:t>Self</w:t>
      </w:r>
      <w:r>
        <w:rPr>
          <w:noProof/>
        </w:rPr>
        <w:noBreakHyphen/>
        <w:t>incrimination etc.</w:t>
      </w:r>
      <w:r w:rsidRPr="00892E2E">
        <w:rPr>
          <w:noProof/>
        </w:rPr>
        <w:tab/>
      </w:r>
      <w:r w:rsidRPr="00892E2E">
        <w:rPr>
          <w:noProof/>
        </w:rPr>
        <w:fldChar w:fldCharType="begin"/>
      </w:r>
      <w:r w:rsidRPr="00892E2E">
        <w:rPr>
          <w:noProof/>
        </w:rPr>
        <w:instrText xml:space="preserve"> PAGEREF _Toc83809390 \h </w:instrText>
      </w:r>
      <w:r w:rsidRPr="00892E2E">
        <w:rPr>
          <w:noProof/>
        </w:rPr>
      </w:r>
      <w:r w:rsidRPr="00892E2E">
        <w:rPr>
          <w:noProof/>
        </w:rPr>
        <w:fldChar w:fldCharType="separate"/>
      </w:r>
      <w:r w:rsidR="00561F77">
        <w:rPr>
          <w:noProof/>
        </w:rPr>
        <w:t>100</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81</w:t>
      </w:r>
      <w:r>
        <w:rPr>
          <w:noProof/>
        </w:rPr>
        <w:tab/>
        <w:t>Protection of person required to give information and produce documents</w:t>
      </w:r>
      <w:r w:rsidRPr="00892E2E">
        <w:rPr>
          <w:noProof/>
        </w:rPr>
        <w:tab/>
      </w:r>
      <w:r w:rsidRPr="00892E2E">
        <w:rPr>
          <w:noProof/>
        </w:rPr>
        <w:fldChar w:fldCharType="begin"/>
      </w:r>
      <w:r w:rsidRPr="00892E2E">
        <w:rPr>
          <w:noProof/>
        </w:rPr>
        <w:instrText xml:space="preserve"> PAGEREF _Toc83809391 \h </w:instrText>
      </w:r>
      <w:r w:rsidRPr="00892E2E">
        <w:rPr>
          <w:noProof/>
        </w:rPr>
      </w:r>
      <w:r w:rsidRPr="00892E2E">
        <w:rPr>
          <w:noProof/>
        </w:rPr>
        <w:fldChar w:fldCharType="separate"/>
      </w:r>
      <w:r w:rsidR="00561F77">
        <w:rPr>
          <w:noProof/>
        </w:rPr>
        <w:t>102</w:t>
      </w:r>
      <w:r w:rsidRPr="00892E2E">
        <w:rPr>
          <w:noProof/>
        </w:rPr>
        <w:fldChar w:fldCharType="end"/>
      </w:r>
    </w:p>
    <w:p w:rsidR="00892E2E" w:rsidRDefault="00892E2E">
      <w:pPr>
        <w:pStyle w:val="TOC3"/>
        <w:rPr>
          <w:rFonts w:asciiTheme="minorHAnsi" w:eastAsiaTheme="minorEastAsia" w:hAnsiTheme="minorHAnsi" w:cstheme="minorBidi"/>
          <w:b w:val="0"/>
          <w:noProof/>
          <w:kern w:val="0"/>
          <w:szCs w:val="22"/>
        </w:rPr>
      </w:pPr>
      <w:r>
        <w:rPr>
          <w:noProof/>
        </w:rPr>
        <w:t>Division 2—Conducting hearings</w:t>
      </w:r>
      <w:r w:rsidRPr="00892E2E">
        <w:rPr>
          <w:b w:val="0"/>
          <w:noProof/>
          <w:sz w:val="18"/>
        </w:rPr>
        <w:tab/>
      </w:r>
      <w:r w:rsidRPr="00892E2E">
        <w:rPr>
          <w:b w:val="0"/>
          <w:noProof/>
          <w:sz w:val="18"/>
        </w:rPr>
        <w:fldChar w:fldCharType="begin"/>
      </w:r>
      <w:r w:rsidRPr="00892E2E">
        <w:rPr>
          <w:b w:val="0"/>
          <w:noProof/>
          <w:sz w:val="18"/>
        </w:rPr>
        <w:instrText xml:space="preserve"> PAGEREF _Toc83809392 \h </w:instrText>
      </w:r>
      <w:r w:rsidRPr="00892E2E">
        <w:rPr>
          <w:b w:val="0"/>
          <w:noProof/>
          <w:sz w:val="18"/>
        </w:rPr>
      </w:r>
      <w:r w:rsidRPr="00892E2E">
        <w:rPr>
          <w:b w:val="0"/>
          <w:noProof/>
          <w:sz w:val="18"/>
        </w:rPr>
        <w:fldChar w:fldCharType="separate"/>
      </w:r>
      <w:r w:rsidR="00561F77">
        <w:rPr>
          <w:b w:val="0"/>
          <w:noProof/>
          <w:sz w:val="18"/>
        </w:rPr>
        <w:t>104</w:t>
      </w:r>
      <w:r w:rsidRPr="00892E2E">
        <w:rPr>
          <w:b w:val="0"/>
          <w:noProof/>
          <w:sz w:val="18"/>
        </w:rPr>
        <w:fldChar w:fldCharType="end"/>
      </w:r>
    </w:p>
    <w:p w:rsidR="00892E2E" w:rsidRDefault="00892E2E">
      <w:pPr>
        <w:pStyle w:val="TOC4"/>
        <w:rPr>
          <w:rFonts w:asciiTheme="minorHAnsi" w:eastAsiaTheme="minorEastAsia" w:hAnsiTheme="minorHAnsi" w:cstheme="minorBidi"/>
          <w:b w:val="0"/>
          <w:noProof/>
          <w:kern w:val="0"/>
          <w:sz w:val="22"/>
          <w:szCs w:val="22"/>
        </w:rPr>
      </w:pPr>
      <w:r>
        <w:rPr>
          <w:noProof/>
        </w:rPr>
        <w:t>Subdivision A—General provisions</w:t>
      </w:r>
      <w:r w:rsidRPr="00892E2E">
        <w:rPr>
          <w:b w:val="0"/>
          <w:noProof/>
          <w:sz w:val="18"/>
        </w:rPr>
        <w:tab/>
      </w:r>
      <w:r w:rsidRPr="00892E2E">
        <w:rPr>
          <w:b w:val="0"/>
          <w:noProof/>
          <w:sz w:val="18"/>
        </w:rPr>
        <w:fldChar w:fldCharType="begin"/>
      </w:r>
      <w:r w:rsidRPr="00892E2E">
        <w:rPr>
          <w:b w:val="0"/>
          <w:noProof/>
          <w:sz w:val="18"/>
        </w:rPr>
        <w:instrText xml:space="preserve"> PAGEREF _Toc83809393 \h </w:instrText>
      </w:r>
      <w:r w:rsidRPr="00892E2E">
        <w:rPr>
          <w:b w:val="0"/>
          <w:noProof/>
          <w:sz w:val="18"/>
        </w:rPr>
      </w:r>
      <w:r w:rsidRPr="00892E2E">
        <w:rPr>
          <w:b w:val="0"/>
          <w:noProof/>
          <w:sz w:val="18"/>
        </w:rPr>
        <w:fldChar w:fldCharType="separate"/>
      </w:r>
      <w:r w:rsidR="00561F77">
        <w:rPr>
          <w:b w:val="0"/>
          <w:noProof/>
          <w:sz w:val="18"/>
        </w:rPr>
        <w:t>104</w:t>
      </w:r>
      <w:r w:rsidRPr="00892E2E">
        <w:rPr>
          <w:b w:val="0"/>
          <w:noProof/>
          <w:sz w:val="18"/>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82</w:t>
      </w:r>
      <w:r>
        <w:rPr>
          <w:noProof/>
        </w:rPr>
        <w:tab/>
        <w:t>Integrity Commissioner may hold hearings</w:t>
      </w:r>
      <w:r w:rsidRPr="00892E2E">
        <w:rPr>
          <w:noProof/>
        </w:rPr>
        <w:tab/>
      </w:r>
      <w:r w:rsidRPr="00892E2E">
        <w:rPr>
          <w:noProof/>
        </w:rPr>
        <w:fldChar w:fldCharType="begin"/>
      </w:r>
      <w:r w:rsidRPr="00892E2E">
        <w:rPr>
          <w:noProof/>
        </w:rPr>
        <w:instrText xml:space="preserve"> PAGEREF _Toc83809394 \h </w:instrText>
      </w:r>
      <w:r w:rsidRPr="00892E2E">
        <w:rPr>
          <w:noProof/>
        </w:rPr>
      </w:r>
      <w:r w:rsidRPr="00892E2E">
        <w:rPr>
          <w:noProof/>
        </w:rPr>
        <w:fldChar w:fldCharType="separate"/>
      </w:r>
      <w:r w:rsidR="00561F77">
        <w:rPr>
          <w:noProof/>
        </w:rPr>
        <w:t>104</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83</w:t>
      </w:r>
      <w:r>
        <w:rPr>
          <w:noProof/>
        </w:rPr>
        <w:tab/>
        <w:t>Integrity Commissioner may summon person</w:t>
      </w:r>
      <w:r w:rsidRPr="00892E2E">
        <w:rPr>
          <w:noProof/>
        </w:rPr>
        <w:tab/>
      </w:r>
      <w:r w:rsidRPr="00892E2E">
        <w:rPr>
          <w:noProof/>
        </w:rPr>
        <w:fldChar w:fldCharType="begin"/>
      </w:r>
      <w:r w:rsidRPr="00892E2E">
        <w:rPr>
          <w:noProof/>
        </w:rPr>
        <w:instrText xml:space="preserve"> PAGEREF _Toc83809395 \h </w:instrText>
      </w:r>
      <w:r w:rsidRPr="00892E2E">
        <w:rPr>
          <w:noProof/>
        </w:rPr>
      </w:r>
      <w:r w:rsidRPr="00892E2E">
        <w:rPr>
          <w:noProof/>
        </w:rPr>
        <w:fldChar w:fldCharType="separate"/>
      </w:r>
      <w:r w:rsidR="00561F77">
        <w:rPr>
          <w:noProof/>
        </w:rPr>
        <w:t>106</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84</w:t>
      </w:r>
      <w:r>
        <w:rPr>
          <w:noProof/>
        </w:rPr>
        <w:tab/>
        <w:t>Integrity Commissioner may take evidence outside Australia</w:t>
      </w:r>
      <w:r w:rsidRPr="00892E2E">
        <w:rPr>
          <w:noProof/>
        </w:rPr>
        <w:tab/>
      </w:r>
      <w:r w:rsidRPr="00892E2E">
        <w:rPr>
          <w:noProof/>
        </w:rPr>
        <w:fldChar w:fldCharType="begin"/>
      </w:r>
      <w:r w:rsidRPr="00892E2E">
        <w:rPr>
          <w:noProof/>
        </w:rPr>
        <w:instrText xml:space="preserve"> PAGEREF _Toc83809396 \h </w:instrText>
      </w:r>
      <w:r w:rsidRPr="00892E2E">
        <w:rPr>
          <w:noProof/>
        </w:rPr>
      </w:r>
      <w:r w:rsidRPr="00892E2E">
        <w:rPr>
          <w:noProof/>
        </w:rPr>
        <w:fldChar w:fldCharType="separate"/>
      </w:r>
      <w:r w:rsidR="00561F77">
        <w:rPr>
          <w:noProof/>
        </w:rPr>
        <w:t>108</w:t>
      </w:r>
      <w:r w:rsidRPr="00892E2E">
        <w:rPr>
          <w:noProof/>
        </w:rPr>
        <w:fldChar w:fldCharType="end"/>
      </w:r>
    </w:p>
    <w:p w:rsidR="00892E2E" w:rsidRDefault="00892E2E">
      <w:pPr>
        <w:pStyle w:val="TOC4"/>
        <w:rPr>
          <w:rFonts w:asciiTheme="minorHAnsi" w:eastAsiaTheme="minorEastAsia" w:hAnsiTheme="minorHAnsi" w:cstheme="minorBidi"/>
          <w:b w:val="0"/>
          <w:noProof/>
          <w:kern w:val="0"/>
          <w:sz w:val="22"/>
          <w:szCs w:val="22"/>
        </w:rPr>
      </w:pPr>
      <w:r>
        <w:rPr>
          <w:noProof/>
        </w:rPr>
        <w:t>Subdivision B—Procedure at hearing</w:t>
      </w:r>
      <w:r w:rsidRPr="00892E2E">
        <w:rPr>
          <w:b w:val="0"/>
          <w:noProof/>
          <w:sz w:val="18"/>
        </w:rPr>
        <w:tab/>
      </w:r>
      <w:r w:rsidRPr="00892E2E">
        <w:rPr>
          <w:b w:val="0"/>
          <w:noProof/>
          <w:sz w:val="18"/>
        </w:rPr>
        <w:fldChar w:fldCharType="begin"/>
      </w:r>
      <w:r w:rsidRPr="00892E2E">
        <w:rPr>
          <w:b w:val="0"/>
          <w:noProof/>
          <w:sz w:val="18"/>
        </w:rPr>
        <w:instrText xml:space="preserve"> PAGEREF _Toc83809397 \h </w:instrText>
      </w:r>
      <w:r w:rsidRPr="00892E2E">
        <w:rPr>
          <w:b w:val="0"/>
          <w:noProof/>
          <w:sz w:val="18"/>
        </w:rPr>
      </w:r>
      <w:r w:rsidRPr="00892E2E">
        <w:rPr>
          <w:b w:val="0"/>
          <w:noProof/>
          <w:sz w:val="18"/>
        </w:rPr>
        <w:fldChar w:fldCharType="separate"/>
      </w:r>
      <w:r w:rsidR="00561F77">
        <w:rPr>
          <w:b w:val="0"/>
          <w:noProof/>
          <w:sz w:val="18"/>
        </w:rPr>
        <w:t>108</w:t>
      </w:r>
      <w:r w:rsidRPr="00892E2E">
        <w:rPr>
          <w:b w:val="0"/>
          <w:noProof/>
          <w:sz w:val="18"/>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85</w:t>
      </w:r>
      <w:r>
        <w:rPr>
          <w:noProof/>
        </w:rPr>
        <w:tab/>
        <w:t>Who may be represented at a hearing</w:t>
      </w:r>
      <w:r w:rsidRPr="00892E2E">
        <w:rPr>
          <w:noProof/>
        </w:rPr>
        <w:tab/>
      </w:r>
      <w:r w:rsidRPr="00892E2E">
        <w:rPr>
          <w:noProof/>
        </w:rPr>
        <w:fldChar w:fldCharType="begin"/>
      </w:r>
      <w:r w:rsidRPr="00892E2E">
        <w:rPr>
          <w:noProof/>
        </w:rPr>
        <w:instrText xml:space="preserve"> PAGEREF _Toc83809398 \h </w:instrText>
      </w:r>
      <w:r w:rsidRPr="00892E2E">
        <w:rPr>
          <w:noProof/>
        </w:rPr>
      </w:r>
      <w:r w:rsidRPr="00892E2E">
        <w:rPr>
          <w:noProof/>
        </w:rPr>
        <w:fldChar w:fldCharType="separate"/>
      </w:r>
      <w:r w:rsidR="00561F77">
        <w:rPr>
          <w:noProof/>
        </w:rPr>
        <w:t>108</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86</w:t>
      </w:r>
      <w:r>
        <w:rPr>
          <w:noProof/>
        </w:rPr>
        <w:tab/>
        <w:t>Who may be present at a hearing</w:t>
      </w:r>
      <w:r w:rsidRPr="00892E2E">
        <w:rPr>
          <w:noProof/>
        </w:rPr>
        <w:tab/>
      </w:r>
      <w:r w:rsidRPr="00892E2E">
        <w:rPr>
          <w:noProof/>
        </w:rPr>
        <w:fldChar w:fldCharType="begin"/>
      </w:r>
      <w:r w:rsidRPr="00892E2E">
        <w:rPr>
          <w:noProof/>
        </w:rPr>
        <w:instrText xml:space="preserve"> PAGEREF _Toc83809399 \h </w:instrText>
      </w:r>
      <w:r w:rsidRPr="00892E2E">
        <w:rPr>
          <w:noProof/>
        </w:rPr>
      </w:r>
      <w:r w:rsidRPr="00892E2E">
        <w:rPr>
          <w:noProof/>
        </w:rPr>
        <w:fldChar w:fldCharType="separate"/>
      </w:r>
      <w:r w:rsidR="00561F77">
        <w:rPr>
          <w:noProof/>
        </w:rPr>
        <w:t>108</w:t>
      </w:r>
      <w:r w:rsidRPr="00892E2E">
        <w:rPr>
          <w:noProof/>
        </w:rPr>
        <w:fldChar w:fldCharType="end"/>
      </w:r>
    </w:p>
    <w:p w:rsidR="00892E2E" w:rsidRDefault="00892E2E">
      <w:pPr>
        <w:pStyle w:val="TOC4"/>
        <w:rPr>
          <w:rFonts w:asciiTheme="minorHAnsi" w:eastAsiaTheme="minorEastAsia" w:hAnsiTheme="minorHAnsi" w:cstheme="minorBidi"/>
          <w:b w:val="0"/>
          <w:noProof/>
          <w:kern w:val="0"/>
          <w:sz w:val="22"/>
          <w:szCs w:val="22"/>
        </w:rPr>
      </w:pPr>
      <w:r>
        <w:rPr>
          <w:noProof/>
        </w:rPr>
        <w:t>Subdivision C—Taking evidence at hearing</w:t>
      </w:r>
      <w:r w:rsidRPr="00892E2E">
        <w:rPr>
          <w:b w:val="0"/>
          <w:noProof/>
          <w:sz w:val="18"/>
        </w:rPr>
        <w:tab/>
      </w:r>
      <w:r w:rsidRPr="00892E2E">
        <w:rPr>
          <w:b w:val="0"/>
          <w:noProof/>
          <w:sz w:val="18"/>
        </w:rPr>
        <w:fldChar w:fldCharType="begin"/>
      </w:r>
      <w:r w:rsidRPr="00892E2E">
        <w:rPr>
          <w:b w:val="0"/>
          <w:noProof/>
          <w:sz w:val="18"/>
        </w:rPr>
        <w:instrText xml:space="preserve"> PAGEREF _Toc83809400 \h </w:instrText>
      </w:r>
      <w:r w:rsidRPr="00892E2E">
        <w:rPr>
          <w:b w:val="0"/>
          <w:noProof/>
          <w:sz w:val="18"/>
        </w:rPr>
      </w:r>
      <w:r w:rsidRPr="00892E2E">
        <w:rPr>
          <w:b w:val="0"/>
          <w:noProof/>
          <w:sz w:val="18"/>
        </w:rPr>
        <w:fldChar w:fldCharType="separate"/>
      </w:r>
      <w:r w:rsidR="00561F77">
        <w:rPr>
          <w:b w:val="0"/>
          <w:noProof/>
          <w:sz w:val="18"/>
        </w:rPr>
        <w:t>110</w:t>
      </w:r>
      <w:r w:rsidRPr="00892E2E">
        <w:rPr>
          <w:b w:val="0"/>
          <w:noProof/>
          <w:sz w:val="18"/>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87</w:t>
      </w:r>
      <w:r>
        <w:rPr>
          <w:noProof/>
        </w:rPr>
        <w:tab/>
        <w:t>Evidence on oath or by affirmation</w:t>
      </w:r>
      <w:r w:rsidRPr="00892E2E">
        <w:rPr>
          <w:noProof/>
        </w:rPr>
        <w:tab/>
      </w:r>
      <w:r w:rsidRPr="00892E2E">
        <w:rPr>
          <w:noProof/>
        </w:rPr>
        <w:fldChar w:fldCharType="begin"/>
      </w:r>
      <w:r w:rsidRPr="00892E2E">
        <w:rPr>
          <w:noProof/>
        </w:rPr>
        <w:instrText xml:space="preserve"> PAGEREF _Toc83809401 \h </w:instrText>
      </w:r>
      <w:r w:rsidRPr="00892E2E">
        <w:rPr>
          <w:noProof/>
        </w:rPr>
      </w:r>
      <w:r w:rsidRPr="00892E2E">
        <w:rPr>
          <w:noProof/>
        </w:rPr>
        <w:fldChar w:fldCharType="separate"/>
      </w:r>
      <w:r w:rsidR="00561F77">
        <w:rPr>
          <w:noProof/>
        </w:rPr>
        <w:t>110</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88</w:t>
      </w:r>
      <w:r>
        <w:rPr>
          <w:noProof/>
        </w:rPr>
        <w:tab/>
        <w:t>Examination and cross</w:t>
      </w:r>
      <w:r>
        <w:rPr>
          <w:noProof/>
        </w:rPr>
        <w:noBreakHyphen/>
        <w:t>examination of witnesses</w:t>
      </w:r>
      <w:r w:rsidRPr="00892E2E">
        <w:rPr>
          <w:noProof/>
        </w:rPr>
        <w:tab/>
      </w:r>
      <w:r w:rsidRPr="00892E2E">
        <w:rPr>
          <w:noProof/>
        </w:rPr>
        <w:fldChar w:fldCharType="begin"/>
      </w:r>
      <w:r w:rsidRPr="00892E2E">
        <w:rPr>
          <w:noProof/>
        </w:rPr>
        <w:instrText xml:space="preserve"> PAGEREF _Toc83809402 \h </w:instrText>
      </w:r>
      <w:r w:rsidRPr="00892E2E">
        <w:rPr>
          <w:noProof/>
        </w:rPr>
      </w:r>
      <w:r w:rsidRPr="00892E2E">
        <w:rPr>
          <w:noProof/>
        </w:rPr>
        <w:fldChar w:fldCharType="separate"/>
      </w:r>
      <w:r w:rsidR="00561F77">
        <w:rPr>
          <w:noProof/>
        </w:rPr>
        <w:t>111</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89</w:t>
      </w:r>
      <w:r>
        <w:rPr>
          <w:noProof/>
        </w:rPr>
        <w:tab/>
        <w:t>Giving evidence in private</w:t>
      </w:r>
      <w:r w:rsidRPr="00892E2E">
        <w:rPr>
          <w:noProof/>
        </w:rPr>
        <w:tab/>
      </w:r>
      <w:r w:rsidRPr="00892E2E">
        <w:rPr>
          <w:noProof/>
        </w:rPr>
        <w:fldChar w:fldCharType="begin"/>
      </w:r>
      <w:r w:rsidRPr="00892E2E">
        <w:rPr>
          <w:noProof/>
        </w:rPr>
        <w:instrText xml:space="preserve"> PAGEREF _Toc83809403 \h </w:instrText>
      </w:r>
      <w:r w:rsidRPr="00892E2E">
        <w:rPr>
          <w:noProof/>
        </w:rPr>
      </w:r>
      <w:r w:rsidRPr="00892E2E">
        <w:rPr>
          <w:noProof/>
        </w:rPr>
        <w:fldChar w:fldCharType="separate"/>
      </w:r>
      <w:r w:rsidR="00561F77">
        <w:rPr>
          <w:noProof/>
        </w:rPr>
        <w:t>111</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90</w:t>
      </w:r>
      <w:r>
        <w:rPr>
          <w:noProof/>
        </w:rPr>
        <w:tab/>
        <w:t>Directions in relation to confidentiality</w:t>
      </w:r>
      <w:r w:rsidRPr="00892E2E">
        <w:rPr>
          <w:noProof/>
        </w:rPr>
        <w:tab/>
      </w:r>
      <w:r w:rsidRPr="00892E2E">
        <w:rPr>
          <w:noProof/>
        </w:rPr>
        <w:fldChar w:fldCharType="begin"/>
      </w:r>
      <w:r w:rsidRPr="00892E2E">
        <w:rPr>
          <w:noProof/>
        </w:rPr>
        <w:instrText xml:space="preserve"> PAGEREF _Toc83809404 \h </w:instrText>
      </w:r>
      <w:r w:rsidRPr="00892E2E">
        <w:rPr>
          <w:noProof/>
        </w:rPr>
      </w:r>
      <w:r w:rsidRPr="00892E2E">
        <w:rPr>
          <w:noProof/>
        </w:rPr>
        <w:fldChar w:fldCharType="separate"/>
      </w:r>
      <w:r w:rsidR="00561F77">
        <w:rPr>
          <w:noProof/>
        </w:rPr>
        <w:t>112</w:t>
      </w:r>
      <w:r w:rsidRPr="00892E2E">
        <w:rPr>
          <w:noProof/>
        </w:rPr>
        <w:fldChar w:fldCharType="end"/>
      </w:r>
    </w:p>
    <w:p w:rsidR="00892E2E" w:rsidRDefault="00892E2E">
      <w:pPr>
        <w:pStyle w:val="TOC4"/>
        <w:rPr>
          <w:rFonts w:asciiTheme="minorHAnsi" w:eastAsiaTheme="minorEastAsia" w:hAnsiTheme="minorHAnsi" w:cstheme="minorBidi"/>
          <w:b w:val="0"/>
          <w:noProof/>
          <w:kern w:val="0"/>
          <w:sz w:val="22"/>
          <w:szCs w:val="22"/>
        </w:rPr>
      </w:pPr>
      <w:r>
        <w:rPr>
          <w:noProof/>
        </w:rPr>
        <w:t>Subdivision D—Prohibitions against disclosing information about a summons</w:t>
      </w:r>
      <w:r w:rsidRPr="00892E2E">
        <w:rPr>
          <w:b w:val="0"/>
          <w:noProof/>
          <w:sz w:val="18"/>
        </w:rPr>
        <w:tab/>
      </w:r>
      <w:r w:rsidRPr="00892E2E">
        <w:rPr>
          <w:b w:val="0"/>
          <w:noProof/>
          <w:sz w:val="18"/>
        </w:rPr>
        <w:fldChar w:fldCharType="begin"/>
      </w:r>
      <w:r w:rsidRPr="00892E2E">
        <w:rPr>
          <w:b w:val="0"/>
          <w:noProof/>
          <w:sz w:val="18"/>
        </w:rPr>
        <w:instrText xml:space="preserve"> PAGEREF _Toc83809405 \h </w:instrText>
      </w:r>
      <w:r w:rsidRPr="00892E2E">
        <w:rPr>
          <w:b w:val="0"/>
          <w:noProof/>
          <w:sz w:val="18"/>
        </w:rPr>
      </w:r>
      <w:r w:rsidRPr="00892E2E">
        <w:rPr>
          <w:b w:val="0"/>
          <w:noProof/>
          <w:sz w:val="18"/>
        </w:rPr>
        <w:fldChar w:fldCharType="separate"/>
      </w:r>
      <w:r w:rsidR="00561F77">
        <w:rPr>
          <w:b w:val="0"/>
          <w:noProof/>
          <w:sz w:val="18"/>
        </w:rPr>
        <w:t>114</w:t>
      </w:r>
      <w:r w:rsidRPr="00892E2E">
        <w:rPr>
          <w:b w:val="0"/>
          <w:noProof/>
          <w:sz w:val="18"/>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91</w:t>
      </w:r>
      <w:r>
        <w:rPr>
          <w:noProof/>
        </w:rPr>
        <w:tab/>
        <w:t>Disclosure of summons may be prohibited</w:t>
      </w:r>
      <w:r w:rsidRPr="00892E2E">
        <w:rPr>
          <w:noProof/>
        </w:rPr>
        <w:tab/>
      </w:r>
      <w:r w:rsidRPr="00892E2E">
        <w:rPr>
          <w:noProof/>
        </w:rPr>
        <w:fldChar w:fldCharType="begin"/>
      </w:r>
      <w:r w:rsidRPr="00892E2E">
        <w:rPr>
          <w:noProof/>
        </w:rPr>
        <w:instrText xml:space="preserve"> PAGEREF _Toc83809406 \h </w:instrText>
      </w:r>
      <w:r w:rsidRPr="00892E2E">
        <w:rPr>
          <w:noProof/>
        </w:rPr>
      </w:r>
      <w:r w:rsidRPr="00892E2E">
        <w:rPr>
          <w:noProof/>
        </w:rPr>
        <w:fldChar w:fldCharType="separate"/>
      </w:r>
      <w:r w:rsidR="00561F77">
        <w:rPr>
          <w:noProof/>
        </w:rPr>
        <w:t>114</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92</w:t>
      </w:r>
      <w:r>
        <w:rPr>
          <w:noProof/>
        </w:rPr>
        <w:tab/>
        <w:t>Offences of disclosure</w:t>
      </w:r>
      <w:r w:rsidRPr="00892E2E">
        <w:rPr>
          <w:noProof/>
        </w:rPr>
        <w:tab/>
      </w:r>
      <w:r w:rsidRPr="00892E2E">
        <w:rPr>
          <w:noProof/>
        </w:rPr>
        <w:fldChar w:fldCharType="begin"/>
      </w:r>
      <w:r w:rsidRPr="00892E2E">
        <w:rPr>
          <w:noProof/>
        </w:rPr>
        <w:instrText xml:space="preserve"> PAGEREF _Toc83809407 \h </w:instrText>
      </w:r>
      <w:r w:rsidRPr="00892E2E">
        <w:rPr>
          <w:noProof/>
        </w:rPr>
      </w:r>
      <w:r w:rsidRPr="00892E2E">
        <w:rPr>
          <w:noProof/>
        </w:rPr>
        <w:fldChar w:fldCharType="separate"/>
      </w:r>
      <w:r w:rsidR="00561F77">
        <w:rPr>
          <w:noProof/>
        </w:rPr>
        <w:t>116</w:t>
      </w:r>
      <w:r w:rsidRPr="00892E2E">
        <w:rPr>
          <w:noProof/>
        </w:rPr>
        <w:fldChar w:fldCharType="end"/>
      </w:r>
    </w:p>
    <w:p w:rsidR="00892E2E" w:rsidRDefault="00892E2E">
      <w:pPr>
        <w:pStyle w:val="TOC4"/>
        <w:rPr>
          <w:rFonts w:asciiTheme="minorHAnsi" w:eastAsiaTheme="minorEastAsia" w:hAnsiTheme="minorHAnsi" w:cstheme="minorBidi"/>
          <w:b w:val="0"/>
          <w:noProof/>
          <w:kern w:val="0"/>
          <w:sz w:val="22"/>
          <w:szCs w:val="22"/>
        </w:rPr>
      </w:pPr>
      <w:r>
        <w:rPr>
          <w:noProof/>
        </w:rPr>
        <w:t>Subdivision E—Offences in relation to hearings</w:t>
      </w:r>
      <w:r w:rsidRPr="00892E2E">
        <w:rPr>
          <w:b w:val="0"/>
          <w:noProof/>
          <w:sz w:val="18"/>
        </w:rPr>
        <w:tab/>
      </w:r>
      <w:r w:rsidRPr="00892E2E">
        <w:rPr>
          <w:b w:val="0"/>
          <w:noProof/>
          <w:sz w:val="18"/>
        </w:rPr>
        <w:fldChar w:fldCharType="begin"/>
      </w:r>
      <w:r w:rsidRPr="00892E2E">
        <w:rPr>
          <w:b w:val="0"/>
          <w:noProof/>
          <w:sz w:val="18"/>
        </w:rPr>
        <w:instrText xml:space="preserve"> PAGEREF _Toc83809408 \h </w:instrText>
      </w:r>
      <w:r w:rsidRPr="00892E2E">
        <w:rPr>
          <w:b w:val="0"/>
          <w:noProof/>
          <w:sz w:val="18"/>
        </w:rPr>
      </w:r>
      <w:r w:rsidRPr="00892E2E">
        <w:rPr>
          <w:b w:val="0"/>
          <w:noProof/>
          <w:sz w:val="18"/>
        </w:rPr>
        <w:fldChar w:fldCharType="separate"/>
      </w:r>
      <w:r w:rsidR="00561F77">
        <w:rPr>
          <w:b w:val="0"/>
          <w:noProof/>
          <w:sz w:val="18"/>
        </w:rPr>
        <w:t>119</w:t>
      </w:r>
      <w:r w:rsidRPr="00892E2E">
        <w:rPr>
          <w:b w:val="0"/>
          <w:noProof/>
          <w:sz w:val="18"/>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93</w:t>
      </w:r>
      <w:r>
        <w:rPr>
          <w:noProof/>
        </w:rPr>
        <w:tab/>
        <w:t>Offences—attendance at hearings etc.</w:t>
      </w:r>
      <w:r w:rsidRPr="00892E2E">
        <w:rPr>
          <w:noProof/>
        </w:rPr>
        <w:tab/>
      </w:r>
      <w:r w:rsidRPr="00892E2E">
        <w:rPr>
          <w:noProof/>
        </w:rPr>
        <w:fldChar w:fldCharType="begin"/>
      </w:r>
      <w:r w:rsidRPr="00892E2E">
        <w:rPr>
          <w:noProof/>
        </w:rPr>
        <w:instrText xml:space="preserve"> PAGEREF _Toc83809409 \h </w:instrText>
      </w:r>
      <w:r w:rsidRPr="00892E2E">
        <w:rPr>
          <w:noProof/>
        </w:rPr>
      </w:r>
      <w:r w:rsidRPr="00892E2E">
        <w:rPr>
          <w:noProof/>
        </w:rPr>
        <w:fldChar w:fldCharType="separate"/>
      </w:r>
      <w:r w:rsidR="00561F77">
        <w:rPr>
          <w:noProof/>
        </w:rPr>
        <w:t>119</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94</w:t>
      </w:r>
      <w:r>
        <w:rPr>
          <w:noProof/>
        </w:rPr>
        <w:tab/>
        <w:t>Offences—obstructing or hindering the conduct of hearings etc.</w:t>
      </w:r>
      <w:r w:rsidRPr="00892E2E">
        <w:rPr>
          <w:noProof/>
        </w:rPr>
        <w:tab/>
      </w:r>
      <w:r w:rsidRPr="00892E2E">
        <w:rPr>
          <w:noProof/>
        </w:rPr>
        <w:fldChar w:fldCharType="begin"/>
      </w:r>
      <w:r w:rsidRPr="00892E2E">
        <w:rPr>
          <w:noProof/>
        </w:rPr>
        <w:instrText xml:space="preserve"> PAGEREF _Toc83809410 \h </w:instrText>
      </w:r>
      <w:r w:rsidRPr="00892E2E">
        <w:rPr>
          <w:noProof/>
        </w:rPr>
      </w:r>
      <w:r w:rsidRPr="00892E2E">
        <w:rPr>
          <w:noProof/>
        </w:rPr>
        <w:fldChar w:fldCharType="separate"/>
      </w:r>
      <w:r w:rsidR="00561F77">
        <w:rPr>
          <w:noProof/>
        </w:rPr>
        <w:t>120</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95</w:t>
      </w:r>
      <w:r>
        <w:rPr>
          <w:noProof/>
        </w:rPr>
        <w:tab/>
        <w:t>Legal practitioner not required to disclose privileged communications</w:t>
      </w:r>
      <w:r w:rsidRPr="00892E2E">
        <w:rPr>
          <w:noProof/>
        </w:rPr>
        <w:tab/>
      </w:r>
      <w:r w:rsidRPr="00892E2E">
        <w:rPr>
          <w:noProof/>
        </w:rPr>
        <w:fldChar w:fldCharType="begin"/>
      </w:r>
      <w:r w:rsidRPr="00892E2E">
        <w:rPr>
          <w:noProof/>
        </w:rPr>
        <w:instrText xml:space="preserve"> PAGEREF _Toc83809411 \h </w:instrText>
      </w:r>
      <w:r w:rsidRPr="00892E2E">
        <w:rPr>
          <w:noProof/>
        </w:rPr>
      </w:r>
      <w:r w:rsidRPr="00892E2E">
        <w:rPr>
          <w:noProof/>
        </w:rPr>
        <w:fldChar w:fldCharType="separate"/>
      </w:r>
      <w:r w:rsidR="00561F77">
        <w:rPr>
          <w:noProof/>
        </w:rPr>
        <w:t>121</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96</w:t>
      </w:r>
      <w:r>
        <w:rPr>
          <w:noProof/>
        </w:rPr>
        <w:tab/>
        <w:t>Self</w:t>
      </w:r>
      <w:r>
        <w:rPr>
          <w:noProof/>
        </w:rPr>
        <w:noBreakHyphen/>
        <w:t>incrimination etc.</w:t>
      </w:r>
      <w:r w:rsidRPr="00892E2E">
        <w:rPr>
          <w:noProof/>
        </w:rPr>
        <w:tab/>
      </w:r>
      <w:r w:rsidRPr="00892E2E">
        <w:rPr>
          <w:noProof/>
        </w:rPr>
        <w:fldChar w:fldCharType="begin"/>
      </w:r>
      <w:r w:rsidRPr="00892E2E">
        <w:rPr>
          <w:noProof/>
        </w:rPr>
        <w:instrText xml:space="preserve"> PAGEREF _Toc83809412 \h </w:instrText>
      </w:r>
      <w:r w:rsidRPr="00892E2E">
        <w:rPr>
          <w:noProof/>
        </w:rPr>
      </w:r>
      <w:r w:rsidRPr="00892E2E">
        <w:rPr>
          <w:noProof/>
        </w:rPr>
        <w:fldChar w:fldCharType="separate"/>
      </w:r>
      <w:r w:rsidR="00561F77">
        <w:rPr>
          <w:noProof/>
        </w:rPr>
        <w:t>122</w:t>
      </w:r>
      <w:r w:rsidRPr="00892E2E">
        <w:rPr>
          <w:noProof/>
        </w:rPr>
        <w:fldChar w:fldCharType="end"/>
      </w:r>
    </w:p>
    <w:p w:rsidR="00892E2E" w:rsidRDefault="00892E2E">
      <w:pPr>
        <w:pStyle w:val="TOC4"/>
        <w:rPr>
          <w:rFonts w:asciiTheme="minorHAnsi" w:eastAsiaTheme="minorEastAsia" w:hAnsiTheme="minorHAnsi" w:cstheme="minorBidi"/>
          <w:b w:val="0"/>
          <w:noProof/>
          <w:kern w:val="0"/>
          <w:sz w:val="22"/>
          <w:szCs w:val="22"/>
        </w:rPr>
      </w:pPr>
      <w:r>
        <w:rPr>
          <w:noProof/>
        </w:rPr>
        <w:t>Subdivision EAA—Particular uses or disclosures of hearing material and derivative material</w:t>
      </w:r>
      <w:r w:rsidRPr="00892E2E">
        <w:rPr>
          <w:b w:val="0"/>
          <w:noProof/>
          <w:sz w:val="18"/>
        </w:rPr>
        <w:tab/>
      </w:r>
      <w:r w:rsidRPr="00892E2E">
        <w:rPr>
          <w:b w:val="0"/>
          <w:noProof/>
          <w:sz w:val="18"/>
        </w:rPr>
        <w:fldChar w:fldCharType="begin"/>
      </w:r>
      <w:r w:rsidRPr="00892E2E">
        <w:rPr>
          <w:b w:val="0"/>
          <w:noProof/>
          <w:sz w:val="18"/>
        </w:rPr>
        <w:instrText xml:space="preserve"> PAGEREF _Toc83809413 \h </w:instrText>
      </w:r>
      <w:r w:rsidRPr="00892E2E">
        <w:rPr>
          <w:b w:val="0"/>
          <w:noProof/>
          <w:sz w:val="18"/>
        </w:rPr>
      </w:r>
      <w:r w:rsidRPr="00892E2E">
        <w:rPr>
          <w:b w:val="0"/>
          <w:noProof/>
          <w:sz w:val="18"/>
        </w:rPr>
        <w:fldChar w:fldCharType="separate"/>
      </w:r>
      <w:r w:rsidR="00561F77">
        <w:rPr>
          <w:b w:val="0"/>
          <w:noProof/>
          <w:sz w:val="18"/>
        </w:rPr>
        <w:t>124</w:t>
      </w:r>
      <w:r w:rsidRPr="00892E2E">
        <w:rPr>
          <w:b w:val="0"/>
          <w:noProof/>
          <w:sz w:val="18"/>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96AA</w:t>
      </w:r>
      <w:r>
        <w:rPr>
          <w:noProof/>
        </w:rPr>
        <w:tab/>
        <w:t>Obtaining derivative material</w:t>
      </w:r>
      <w:r w:rsidRPr="00892E2E">
        <w:rPr>
          <w:noProof/>
        </w:rPr>
        <w:tab/>
      </w:r>
      <w:r w:rsidRPr="00892E2E">
        <w:rPr>
          <w:noProof/>
        </w:rPr>
        <w:fldChar w:fldCharType="begin"/>
      </w:r>
      <w:r w:rsidRPr="00892E2E">
        <w:rPr>
          <w:noProof/>
        </w:rPr>
        <w:instrText xml:space="preserve"> PAGEREF _Toc83809414 \h </w:instrText>
      </w:r>
      <w:r w:rsidRPr="00892E2E">
        <w:rPr>
          <w:noProof/>
        </w:rPr>
      </w:r>
      <w:r w:rsidRPr="00892E2E">
        <w:rPr>
          <w:noProof/>
        </w:rPr>
        <w:fldChar w:fldCharType="separate"/>
      </w:r>
      <w:r w:rsidR="00561F77">
        <w:rPr>
          <w:noProof/>
        </w:rPr>
        <w:t>124</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96AB</w:t>
      </w:r>
      <w:r>
        <w:rPr>
          <w:noProof/>
        </w:rPr>
        <w:tab/>
        <w:t>Disclosing hearing material to prosecutors of the witness</w:t>
      </w:r>
      <w:r w:rsidRPr="00892E2E">
        <w:rPr>
          <w:noProof/>
        </w:rPr>
        <w:tab/>
      </w:r>
      <w:r w:rsidRPr="00892E2E">
        <w:rPr>
          <w:noProof/>
        </w:rPr>
        <w:fldChar w:fldCharType="begin"/>
      </w:r>
      <w:r w:rsidRPr="00892E2E">
        <w:rPr>
          <w:noProof/>
        </w:rPr>
        <w:instrText xml:space="preserve"> PAGEREF _Toc83809415 \h </w:instrText>
      </w:r>
      <w:r w:rsidRPr="00892E2E">
        <w:rPr>
          <w:noProof/>
        </w:rPr>
      </w:r>
      <w:r w:rsidRPr="00892E2E">
        <w:rPr>
          <w:noProof/>
        </w:rPr>
        <w:fldChar w:fldCharType="separate"/>
      </w:r>
      <w:r w:rsidR="00561F77">
        <w:rPr>
          <w:noProof/>
        </w:rPr>
        <w:t>125</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96AC</w:t>
      </w:r>
      <w:r>
        <w:rPr>
          <w:noProof/>
        </w:rPr>
        <w:tab/>
        <w:t>Disclosing derivative material to prosecutors of the witness</w:t>
      </w:r>
      <w:r w:rsidRPr="00892E2E">
        <w:rPr>
          <w:noProof/>
        </w:rPr>
        <w:tab/>
      </w:r>
      <w:r w:rsidRPr="00892E2E">
        <w:rPr>
          <w:noProof/>
        </w:rPr>
        <w:fldChar w:fldCharType="begin"/>
      </w:r>
      <w:r w:rsidRPr="00892E2E">
        <w:rPr>
          <w:noProof/>
        </w:rPr>
        <w:instrText xml:space="preserve"> PAGEREF _Toc83809416 \h </w:instrText>
      </w:r>
      <w:r w:rsidRPr="00892E2E">
        <w:rPr>
          <w:noProof/>
        </w:rPr>
      </w:r>
      <w:r w:rsidRPr="00892E2E">
        <w:rPr>
          <w:noProof/>
        </w:rPr>
        <w:fldChar w:fldCharType="separate"/>
      </w:r>
      <w:r w:rsidR="00561F77">
        <w:rPr>
          <w:noProof/>
        </w:rPr>
        <w:t>126</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96AD</w:t>
      </w:r>
      <w:r>
        <w:rPr>
          <w:noProof/>
        </w:rPr>
        <w:tab/>
        <w:t>Court’s powers to order disclosure and to ensure a fair trial</w:t>
      </w:r>
      <w:r w:rsidRPr="00892E2E">
        <w:rPr>
          <w:noProof/>
        </w:rPr>
        <w:tab/>
      </w:r>
      <w:r w:rsidRPr="00892E2E">
        <w:rPr>
          <w:noProof/>
        </w:rPr>
        <w:fldChar w:fldCharType="begin"/>
      </w:r>
      <w:r w:rsidRPr="00892E2E">
        <w:rPr>
          <w:noProof/>
        </w:rPr>
        <w:instrText xml:space="preserve"> PAGEREF _Toc83809417 \h </w:instrText>
      </w:r>
      <w:r w:rsidRPr="00892E2E">
        <w:rPr>
          <w:noProof/>
        </w:rPr>
      </w:r>
      <w:r w:rsidRPr="00892E2E">
        <w:rPr>
          <w:noProof/>
        </w:rPr>
        <w:fldChar w:fldCharType="separate"/>
      </w:r>
      <w:r w:rsidR="00561F77">
        <w:rPr>
          <w:noProof/>
        </w:rPr>
        <w:t>127</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96AE</w:t>
      </w:r>
      <w:r>
        <w:rPr>
          <w:noProof/>
        </w:rPr>
        <w:tab/>
        <w:t>Certain material may always be disclosed to prosecutors of the witness</w:t>
      </w:r>
      <w:r w:rsidRPr="00892E2E">
        <w:rPr>
          <w:noProof/>
        </w:rPr>
        <w:tab/>
      </w:r>
      <w:r w:rsidRPr="00892E2E">
        <w:rPr>
          <w:noProof/>
        </w:rPr>
        <w:fldChar w:fldCharType="begin"/>
      </w:r>
      <w:r w:rsidRPr="00892E2E">
        <w:rPr>
          <w:noProof/>
        </w:rPr>
        <w:instrText xml:space="preserve"> PAGEREF _Toc83809418 \h </w:instrText>
      </w:r>
      <w:r w:rsidRPr="00892E2E">
        <w:rPr>
          <w:noProof/>
        </w:rPr>
      </w:r>
      <w:r w:rsidRPr="00892E2E">
        <w:rPr>
          <w:noProof/>
        </w:rPr>
        <w:fldChar w:fldCharType="separate"/>
      </w:r>
      <w:r w:rsidR="00561F77">
        <w:rPr>
          <w:noProof/>
        </w:rPr>
        <w:t>128</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96AF</w:t>
      </w:r>
      <w:r>
        <w:rPr>
          <w:noProof/>
        </w:rPr>
        <w:tab/>
        <w:t>Other matters about prosecutors and witnesses</w:t>
      </w:r>
      <w:r w:rsidRPr="00892E2E">
        <w:rPr>
          <w:noProof/>
        </w:rPr>
        <w:tab/>
      </w:r>
      <w:r w:rsidRPr="00892E2E">
        <w:rPr>
          <w:noProof/>
        </w:rPr>
        <w:fldChar w:fldCharType="begin"/>
      </w:r>
      <w:r w:rsidRPr="00892E2E">
        <w:rPr>
          <w:noProof/>
        </w:rPr>
        <w:instrText xml:space="preserve"> PAGEREF _Toc83809419 \h </w:instrText>
      </w:r>
      <w:r w:rsidRPr="00892E2E">
        <w:rPr>
          <w:noProof/>
        </w:rPr>
      </w:r>
      <w:r w:rsidRPr="00892E2E">
        <w:rPr>
          <w:noProof/>
        </w:rPr>
        <w:fldChar w:fldCharType="separate"/>
      </w:r>
      <w:r w:rsidR="00561F77">
        <w:rPr>
          <w:noProof/>
        </w:rPr>
        <w:t>129</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96AG</w:t>
      </w:r>
      <w:r>
        <w:rPr>
          <w:noProof/>
        </w:rPr>
        <w:tab/>
        <w:t>Proceeds of crime authorities and hearings</w:t>
      </w:r>
      <w:r w:rsidRPr="00892E2E">
        <w:rPr>
          <w:noProof/>
        </w:rPr>
        <w:tab/>
      </w:r>
      <w:r w:rsidRPr="00892E2E">
        <w:rPr>
          <w:noProof/>
        </w:rPr>
        <w:fldChar w:fldCharType="begin"/>
      </w:r>
      <w:r w:rsidRPr="00892E2E">
        <w:rPr>
          <w:noProof/>
        </w:rPr>
        <w:instrText xml:space="preserve"> PAGEREF _Toc83809420 \h </w:instrText>
      </w:r>
      <w:r w:rsidRPr="00892E2E">
        <w:rPr>
          <w:noProof/>
        </w:rPr>
      </w:r>
      <w:r w:rsidRPr="00892E2E">
        <w:rPr>
          <w:noProof/>
        </w:rPr>
        <w:fldChar w:fldCharType="separate"/>
      </w:r>
      <w:r w:rsidR="00561F77">
        <w:rPr>
          <w:noProof/>
        </w:rPr>
        <w:t>130</w:t>
      </w:r>
      <w:r w:rsidRPr="00892E2E">
        <w:rPr>
          <w:noProof/>
        </w:rPr>
        <w:fldChar w:fldCharType="end"/>
      </w:r>
    </w:p>
    <w:p w:rsidR="00892E2E" w:rsidRDefault="00892E2E">
      <w:pPr>
        <w:pStyle w:val="TOC4"/>
        <w:rPr>
          <w:rFonts w:asciiTheme="minorHAnsi" w:eastAsiaTheme="minorEastAsia" w:hAnsiTheme="minorHAnsi" w:cstheme="minorBidi"/>
          <w:b w:val="0"/>
          <w:noProof/>
          <w:kern w:val="0"/>
          <w:sz w:val="22"/>
          <w:szCs w:val="22"/>
        </w:rPr>
      </w:pPr>
      <w:r>
        <w:rPr>
          <w:noProof/>
        </w:rPr>
        <w:t>Subdivision EA—Contempt of ACLEI</w:t>
      </w:r>
      <w:r w:rsidRPr="00892E2E">
        <w:rPr>
          <w:b w:val="0"/>
          <w:noProof/>
          <w:sz w:val="18"/>
        </w:rPr>
        <w:tab/>
      </w:r>
      <w:r w:rsidRPr="00892E2E">
        <w:rPr>
          <w:b w:val="0"/>
          <w:noProof/>
          <w:sz w:val="18"/>
        </w:rPr>
        <w:fldChar w:fldCharType="begin"/>
      </w:r>
      <w:r w:rsidRPr="00892E2E">
        <w:rPr>
          <w:b w:val="0"/>
          <w:noProof/>
          <w:sz w:val="18"/>
        </w:rPr>
        <w:instrText xml:space="preserve"> PAGEREF _Toc83809421 \h </w:instrText>
      </w:r>
      <w:r w:rsidRPr="00892E2E">
        <w:rPr>
          <w:b w:val="0"/>
          <w:noProof/>
          <w:sz w:val="18"/>
        </w:rPr>
      </w:r>
      <w:r w:rsidRPr="00892E2E">
        <w:rPr>
          <w:b w:val="0"/>
          <w:noProof/>
          <w:sz w:val="18"/>
        </w:rPr>
        <w:fldChar w:fldCharType="separate"/>
      </w:r>
      <w:r w:rsidR="00561F77">
        <w:rPr>
          <w:b w:val="0"/>
          <w:noProof/>
          <w:sz w:val="18"/>
        </w:rPr>
        <w:t>131</w:t>
      </w:r>
      <w:r w:rsidRPr="00892E2E">
        <w:rPr>
          <w:b w:val="0"/>
          <w:noProof/>
          <w:sz w:val="18"/>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96A</w:t>
      </w:r>
      <w:r>
        <w:rPr>
          <w:noProof/>
        </w:rPr>
        <w:tab/>
        <w:t>Contempt of ACLEI</w:t>
      </w:r>
      <w:r w:rsidRPr="00892E2E">
        <w:rPr>
          <w:noProof/>
        </w:rPr>
        <w:tab/>
      </w:r>
      <w:r w:rsidRPr="00892E2E">
        <w:rPr>
          <w:noProof/>
        </w:rPr>
        <w:fldChar w:fldCharType="begin"/>
      </w:r>
      <w:r w:rsidRPr="00892E2E">
        <w:rPr>
          <w:noProof/>
        </w:rPr>
        <w:instrText xml:space="preserve"> PAGEREF _Toc83809422 \h </w:instrText>
      </w:r>
      <w:r w:rsidRPr="00892E2E">
        <w:rPr>
          <w:noProof/>
        </w:rPr>
      </w:r>
      <w:r w:rsidRPr="00892E2E">
        <w:rPr>
          <w:noProof/>
        </w:rPr>
        <w:fldChar w:fldCharType="separate"/>
      </w:r>
      <w:r w:rsidR="00561F77">
        <w:rPr>
          <w:noProof/>
        </w:rPr>
        <w:t>131</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96B</w:t>
      </w:r>
      <w:r>
        <w:rPr>
          <w:noProof/>
        </w:rPr>
        <w:tab/>
        <w:t>Federal Court or Supreme Court to deal with contempt</w:t>
      </w:r>
      <w:r w:rsidRPr="00892E2E">
        <w:rPr>
          <w:noProof/>
        </w:rPr>
        <w:tab/>
      </w:r>
      <w:r w:rsidRPr="00892E2E">
        <w:rPr>
          <w:noProof/>
        </w:rPr>
        <w:fldChar w:fldCharType="begin"/>
      </w:r>
      <w:r w:rsidRPr="00892E2E">
        <w:rPr>
          <w:noProof/>
        </w:rPr>
        <w:instrText xml:space="preserve"> PAGEREF _Toc83809423 \h </w:instrText>
      </w:r>
      <w:r w:rsidRPr="00892E2E">
        <w:rPr>
          <w:noProof/>
        </w:rPr>
      </w:r>
      <w:r w:rsidRPr="00892E2E">
        <w:rPr>
          <w:noProof/>
        </w:rPr>
        <w:fldChar w:fldCharType="separate"/>
      </w:r>
      <w:r w:rsidR="00561F77">
        <w:rPr>
          <w:noProof/>
        </w:rPr>
        <w:t>133</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96C</w:t>
      </w:r>
      <w:r>
        <w:rPr>
          <w:noProof/>
        </w:rPr>
        <w:tab/>
        <w:t>Conduct of contempt proceedings</w:t>
      </w:r>
      <w:r w:rsidRPr="00892E2E">
        <w:rPr>
          <w:noProof/>
        </w:rPr>
        <w:tab/>
      </w:r>
      <w:r w:rsidRPr="00892E2E">
        <w:rPr>
          <w:noProof/>
        </w:rPr>
        <w:fldChar w:fldCharType="begin"/>
      </w:r>
      <w:r w:rsidRPr="00892E2E">
        <w:rPr>
          <w:noProof/>
        </w:rPr>
        <w:instrText xml:space="preserve"> PAGEREF _Toc83809424 \h </w:instrText>
      </w:r>
      <w:r w:rsidRPr="00892E2E">
        <w:rPr>
          <w:noProof/>
        </w:rPr>
      </w:r>
      <w:r w:rsidRPr="00892E2E">
        <w:rPr>
          <w:noProof/>
        </w:rPr>
        <w:fldChar w:fldCharType="separate"/>
      </w:r>
      <w:r w:rsidR="00561F77">
        <w:rPr>
          <w:noProof/>
        </w:rPr>
        <w:t>134</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96D</w:t>
      </w:r>
      <w:r>
        <w:rPr>
          <w:noProof/>
        </w:rPr>
        <w:tab/>
        <w:t>Person in contempt may be detained</w:t>
      </w:r>
      <w:r w:rsidRPr="00892E2E">
        <w:rPr>
          <w:noProof/>
        </w:rPr>
        <w:tab/>
      </w:r>
      <w:r w:rsidRPr="00892E2E">
        <w:rPr>
          <w:noProof/>
        </w:rPr>
        <w:fldChar w:fldCharType="begin"/>
      </w:r>
      <w:r w:rsidRPr="00892E2E">
        <w:rPr>
          <w:noProof/>
        </w:rPr>
        <w:instrText xml:space="preserve"> PAGEREF _Toc83809425 \h </w:instrText>
      </w:r>
      <w:r w:rsidRPr="00892E2E">
        <w:rPr>
          <w:noProof/>
        </w:rPr>
      </w:r>
      <w:r w:rsidRPr="00892E2E">
        <w:rPr>
          <w:noProof/>
        </w:rPr>
        <w:fldChar w:fldCharType="separate"/>
      </w:r>
      <w:r w:rsidR="00561F77">
        <w:rPr>
          <w:noProof/>
        </w:rPr>
        <w:t>134</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96E</w:t>
      </w:r>
      <w:r>
        <w:rPr>
          <w:noProof/>
        </w:rPr>
        <w:tab/>
        <w:t>Integrity Commissioner may withdraw contempt application</w:t>
      </w:r>
      <w:r w:rsidRPr="00892E2E">
        <w:rPr>
          <w:noProof/>
        </w:rPr>
        <w:tab/>
      </w:r>
      <w:r w:rsidRPr="00892E2E">
        <w:rPr>
          <w:noProof/>
        </w:rPr>
        <w:fldChar w:fldCharType="begin"/>
      </w:r>
      <w:r w:rsidRPr="00892E2E">
        <w:rPr>
          <w:noProof/>
        </w:rPr>
        <w:instrText xml:space="preserve"> PAGEREF _Toc83809426 \h </w:instrText>
      </w:r>
      <w:r w:rsidRPr="00892E2E">
        <w:rPr>
          <w:noProof/>
        </w:rPr>
      </w:r>
      <w:r w:rsidRPr="00892E2E">
        <w:rPr>
          <w:noProof/>
        </w:rPr>
        <w:fldChar w:fldCharType="separate"/>
      </w:r>
      <w:r w:rsidR="00561F77">
        <w:rPr>
          <w:noProof/>
        </w:rPr>
        <w:t>135</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96F</w:t>
      </w:r>
      <w:r>
        <w:rPr>
          <w:noProof/>
        </w:rPr>
        <w:tab/>
        <w:t>Double jeopardy</w:t>
      </w:r>
      <w:r w:rsidRPr="00892E2E">
        <w:rPr>
          <w:noProof/>
        </w:rPr>
        <w:tab/>
      </w:r>
      <w:r w:rsidRPr="00892E2E">
        <w:rPr>
          <w:noProof/>
        </w:rPr>
        <w:fldChar w:fldCharType="begin"/>
      </w:r>
      <w:r w:rsidRPr="00892E2E">
        <w:rPr>
          <w:noProof/>
        </w:rPr>
        <w:instrText xml:space="preserve"> PAGEREF _Toc83809427 \h </w:instrText>
      </w:r>
      <w:r w:rsidRPr="00892E2E">
        <w:rPr>
          <w:noProof/>
        </w:rPr>
      </w:r>
      <w:r w:rsidRPr="00892E2E">
        <w:rPr>
          <w:noProof/>
        </w:rPr>
        <w:fldChar w:fldCharType="separate"/>
      </w:r>
      <w:r w:rsidR="00561F77">
        <w:rPr>
          <w:noProof/>
        </w:rPr>
        <w:t>136</w:t>
      </w:r>
      <w:r w:rsidRPr="00892E2E">
        <w:rPr>
          <w:noProof/>
        </w:rPr>
        <w:fldChar w:fldCharType="end"/>
      </w:r>
    </w:p>
    <w:p w:rsidR="00892E2E" w:rsidRDefault="00892E2E">
      <w:pPr>
        <w:pStyle w:val="TOC4"/>
        <w:rPr>
          <w:rFonts w:asciiTheme="minorHAnsi" w:eastAsiaTheme="minorEastAsia" w:hAnsiTheme="minorHAnsi" w:cstheme="minorBidi"/>
          <w:b w:val="0"/>
          <w:noProof/>
          <w:kern w:val="0"/>
          <w:sz w:val="22"/>
          <w:szCs w:val="22"/>
        </w:rPr>
      </w:pPr>
      <w:r>
        <w:rPr>
          <w:noProof/>
        </w:rPr>
        <w:t>Subdivision F—Court orders for delivery of witness’s travel documents and witness’s arrest</w:t>
      </w:r>
      <w:r w:rsidRPr="00892E2E">
        <w:rPr>
          <w:b w:val="0"/>
          <w:noProof/>
          <w:sz w:val="18"/>
        </w:rPr>
        <w:tab/>
      </w:r>
      <w:r w:rsidRPr="00892E2E">
        <w:rPr>
          <w:b w:val="0"/>
          <w:noProof/>
          <w:sz w:val="18"/>
        </w:rPr>
        <w:fldChar w:fldCharType="begin"/>
      </w:r>
      <w:r w:rsidRPr="00892E2E">
        <w:rPr>
          <w:b w:val="0"/>
          <w:noProof/>
          <w:sz w:val="18"/>
        </w:rPr>
        <w:instrText xml:space="preserve"> PAGEREF _Toc83809428 \h </w:instrText>
      </w:r>
      <w:r w:rsidRPr="00892E2E">
        <w:rPr>
          <w:b w:val="0"/>
          <w:noProof/>
          <w:sz w:val="18"/>
        </w:rPr>
      </w:r>
      <w:r w:rsidRPr="00892E2E">
        <w:rPr>
          <w:b w:val="0"/>
          <w:noProof/>
          <w:sz w:val="18"/>
        </w:rPr>
        <w:fldChar w:fldCharType="separate"/>
      </w:r>
      <w:r w:rsidR="00561F77">
        <w:rPr>
          <w:b w:val="0"/>
          <w:noProof/>
          <w:sz w:val="18"/>
        </w:rPr>
        <w:t>137</w:t>
      </w:r>
      <w:r w:rsidRPr="00892E2E">
        <w:rPr>
          <w:b w:val="0"/>
          <w:noProof/>
          <w:sz w:val="18"/>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97</w:t>
      </w:r>
      <w:r>
        <w:rPr>
          <w:noProof/>
        </w:rPr>
        <w:tab/>
        <w:t>Integrity Commissioner may apply for order that witness deliver his or her travel documents</w:t>
      </w:r>
      <w:r w:rsidRPr="00892E2E">
        <w:rPr>
          <w:noProof/>
        </w:rPr>
        <w:tab/>
      </w:r>
      <w:r w:rsidRPr="00892E2E">
        <w:rPr>
          <w:noProof/>
        </w:rPr>
        <w:fldChar w:fldCharType="begin"/>
      </w:r>
      <w:r w:rsidRPr="00892E2E">
        <w:rPr>
          <w:noProof/>
        </w:rPr>
        <w:instrText xml:space="preserve"> PAGEREF _Toc83809429 \h </w:instrText>
      </w:r>
      <w:r w:rsidRPr="00892E2E">
        <w:rPr>
          <w:noProof/>
        </w:rPr>
      </w:r>
      <w:r w:rsidRPr="00892E2E">
        <w:rPr>
          <w:noProof/>
        </w:rPr>
        <w:fldChar w:fldCharType="separate"/>
      </w:r>
      <w:r w:rsidR="00561F77">
        <w:rPr>
          <w:noProof/>
        </w:rPr>
        <w:t>137</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98</w:t>
      </w:r>
      <w:r>
        <w:rPr>
          <w:noProof/>
        </w:rPr>
        <w:tab/>
        <w:t>Court orders</w:t>
      </w:r>
      <w:r w:rsidRPr="00892E2E">
        <w:rPr>
          <w:noProof/>
        </w:rPr>
        <w:tab/>
      </w:r>
      <w:r w:rsidRPr="00892E2E">
        <w:rPr>
          <w:noProof/>
        </w:rPr>
        <w:fldChar w:fldCharType="begin"/>
      </w:r>
      <w:r w:rsidRPr="00892E2E">
        <w:rPr>
          <w:noProof/>
        </w:rPr>
        <w:instrText xml:space="preserve"> PAGEREF _Toc83809430 \h </w:instrText>
      </w:r>
      <w:r w:rsidRPr="00892E2E">
        <w:rPr>
          <w:noProof/>
        </w:rPr>
      </w:r>
      <w:r w:rsidRPr="00892E2E">
        <w:rPr>
          <w:noProof/>
        </w:rPr>
        <w:fldChar w:fldCharType="separate"/>
      </w:r>
      <w:r w:rsidR="00561F77">
        <w:rPr>
          <w:noProof/>
        </w:rPr>
        <w:t>138</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99</w:t>
      </w:r>
      <w:r>
        <w:rPr>
          <w:noProof/>
        </w:rPr>
        <w:tab/>
        <w:t>Applying for a warrant to arrest witness</w:t>
      </w:r>
      <w:r w:rsidRPr="00892E2E">
        <w:rPr>
          <w:noProof/>
        </w:rPr>
        <w:tab/>
      </w:r>
      <w:r w:rsidRPr="00892E2E">
        <w:rPr>
          <w:noProof/>
        </w:rPr>
        <w:fldChar w:fldCharType="begin"/>
      </w:r>
      <w:r w:rsidRPr="00892E2E">
        <w:rPr>
          <w:noProof/>
        </w:rPr>
        <w:instrText xml:space="preserve"> PAGEREF _Toc83809431 \h </w:instrText>
      </w:r>
      <w:r w:rsidRPr="00892E2E">
        <w:rPr>
          <w:noProof/>
        </w:rPr>
      </w:r>
      <w:r w:rsidRPr="00892E2E">
        <w:rPr>
          <w:noProof/>
        </w:rPr>
        <w:fldChar w:fldCharType="separate"/>
      </w:r>
      <w:r w:rsidR="00561F77">
        <w:rPr>
          <w:noProof/>
        </w:rPr>
        <w:t>140</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100</w:t>
      </w:r>
      <w:r>
        <w:rPr>
          <w:noProof/>
        </w:rPr>
        <w:tab/>
        <w:t>Warrant for arrest</w:t>
      </w:r>
      <w:r w:rsidRPr="00892E2E">
        <w:rPr>
          <w:noProof/>
        </w:rPr>
        <w:tab/>
      </w:r>
      <w:r w:rsidRPr="00892E2E">
        <w:rPr>
          <w:noProof/>
        </w:rPr>
        <w:fldChar w:fldCharType="begin"/>
      </w:r>
      <w:r w:rsidRPr="00892E2E">
        <w:rPr>
          <w:noProof/>
        </w:rPr>
        <w:instrText xml:space="preserve"> PAGEREF _Toc83809432 \h </w:instrText>
      </w:r>
      <w:r w:rsidRPr="00892E2E">
        <w:rPr>
          <w:noProof/>
        </w:rPr>
      </w:r>
      <w:r w:rsidRPr="00892E2E">
        <w:rPr>
          <w:noProof/>
        </w:rPr>
        <w:fldChar w:fldCharType="separate"/>
      </w:r>
      <w:r w:rsidR="00561F77">
        <w:rPr>
          <w:noProof/>
        </w:rPr>
        <w:t>140</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101</w:t>
      </w:r>
      <w:r>
        <w:rPr>
          <w:noProof/>
        </w:rPr>
        <w:tab/>
        <w:t>Powers of Judge in relation to person arrested</w:t>
      </w:r>
      <w:r w:rsidRPr="00892E2E">
        <w:rPr>
          <w:noProof/>
        </w:rPr>
        <w:tab/>
      </w:r>
      <w:r w:rsidRPr="00892E2E">
        <w:rPr>
          <w:noProof/>
        </w:rPr>
        <w:fldChar w:fldCharType="begin"/>
      </w:r>
      <w:r w:rsidRPr="00892E2E">
        <w:rPr>
          <w:noProof/>
        </w:rPr>
        <w:instrText xml:space="preserve"> PAGEREF _Toc83809433 \h </w:instrText>
      </w:r>
      <w:r w:rsidRPr="00892E2E">
        <w:rPr>
          <w:noProof/>
        </w:rPr>
      </w:r>
      <w:r w:rsidRPr="00892E2E">
        <w:rPr>
          <w:noProof/>
        </w:rPr>
        <w:fldChar w:fldCharType="separate"/>
      </w:r>
      <w:r w:rsidR="00561F77">
        <w:rPr>
          <w:noProof/>
        </w:rPr>
        <w:t>142</w:t>
      </w:r>
      <w:r w:rsidRPr="00892E2E">
        <w:rPr>
          <w:noProof/>
        </w:rPr>
        <w:fldChar w:fldCharType="end"/>
      </w:r>
    </w:p>
    <w:p w:rsidR="00892E2E" w:rsidRDefault="00892E2E">
      <w:pPr>
        <w:pStyle w:val="TOC4"/>
        <w:rPr>
          <w:rFonts w:asciiTheme="minorHAnsi" w:eastAsiaTheme="minorEastAsia" w:hAnsiTheme="minorHAnsi" w:cstheme="minorBidi"/>
          <w:b w:val="0"/>
          <w:noProof/>
          <w:kern w:val="0"/>
          <w:sz w:val="22"/>
          <w:szCs w:val="22"/>
        </w:rPr>
      </w:pPr>
      <w:r>
        <w:rPr>
          <w:noProof/>
        </w:rPr>
        <w:t>Subdivision G—Miscellaneous</w:t>
      </w:r>
      <w:r w:rsidRPr="00892E2E">
        <w:rPr>
          <w:b w:val="0"/>
          <w:noProof/>
          <w:sz w:val="18"/>
        </w:rPr>
        <w:tab/>
      </w:r>
      <w:r w:rsidRPr="00892E2E">
        <w:rPr>
          <w:b w:val="0"/>
          <w:noProof/>
          <w:sz w:val="18"/>
        </w:rPr>
        <w:fldChar w:fldCharType="begin"/>
      </w:r>
      <w:r w:rsidRPr="00892E2E">
        <w:rPr>
          <w:b w:val="0"/>
          <w:noProof/>
          <w:sz w:val="18"/>
        </w:rPr>
        <w:instrText xml:space="preserve"> PAGEREF _Toc83809434 \h </w:instrText>
      </w:r>
      <w:r w:rsidRPr="00892E2E">
        <w:rPr>
          <w:b w:val="0"/>
          <w:noProof/>
          <w:sz w:val="18"/>
        </w:rPr>
      </w:r>
      <w:r w:rsidRPr="00892E2E">
        <w:rPr>
          <w:b w:val="0"/>
          <w:noProof/>
          <w:sz w:val="18"/>
        </w:rPr>
        <w:fldChar w:fldCharType="separate"/>
      </w:r>
      <w:r w:rsidR="00561F77">
        <w:rPr>
          <w:b w:val="0"/>
          <w:noProof/>
          <w:sz w:val="18"/>
        </w:rPr>
        <w:t>143</w:t>
      </w:r>
      <w:r w:rsidRPr="00892E2E">
        <w:rPr>
          <w:b w:val="0"/>
          <w:noProof/>
          <w:sz w:val="18"/>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102</w:t>
      </w:r>
      <w:r>
        <w:rPr>
          <w:noProof/>
        </w:rPr>
        <w:tab/>
        <w:t>Integrity Commissioner may retain documents or things</w:t>
      </w:r>
      <w:r w:rsidRPr="00892E2E">
        <w:rPr>
          <w:noProof/>
        </w:rPr>
        <w:tab/>
      </w:r>
      <w:r w:rsidRPr="00892E2E">
        <w:rPr>
          <w:noProof/>
        </w:rPr>
        <w:fldChar w:fldCharType="begin"/>
      </w:r>
      <w:r w:rsidRPr="00892E2E">
        <w:rPr>
          <w:noProof/>
        </w:rPr>
        <w:instrText xml:space="preserve"> PAGEREF _Toc83809435 \h </w:instrText>
      </w:r>
      <w:r w:rsidRPr="00892E2E">
        <w:rPr>
          <w:noProof/>
        </w:rPr>
      </w:r>
      <w:r w:rsidRPr="00892E2E">
        <w:rPr>
          <w:noProof/>
        </w:rPr>
        <w:fldChar w:fldCharType="separate"/>
      </w:r>
      <w:r w:rsidR="00561F77">
        <w:rPr>
          <w:noProof/>
        </w:rPr>
        <w:t>143</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103</w:t>
      </w:r>
      <w:r>
        <w:rPr>
          <w:noProof/>
        </w:rPr>
        <w:tab/>
        <w:t>Person may apply for legal and financial assistance</w:t>
      </w:r>
      <w:r w:rsidRPr="00892E2E">
        <w:rPr>
          <w:noProof/>
        </w:rPr>
        <w:tab/>
      </w:r>
      <w:r w:rsidRPr="00892E2E">
        <w:rPr>
          <w:noProof/>
        </w:rPr>
        <w:fldChar w:fldCharType="begin"/>
      </w:r>
      <w:r w:rsidRPr="00892E2E">
        <w:rPr>
          <w:noProof/>
        </w:rPr>
        <w:instrText xml:space="preserve"> PAGEREF _Toc83809436 \h </w:instrText>
      </w:r>
      <w:r w:rsidRPr="00892E2E">
        <w:rPr>
          <w:noProof/>
        </w:rPr>
      </w:r>
      <w:r w:rsidRPr="00892E2E">
        <w:rPr>
          <w:noProof/>
        </w:rPr>
        <w:fldChar w:fldCharType="separate"/>
      </w:r>
      <w:r w:rsidR="00561F77">
        <w:rPr>
          <w:noProof/>
        </w:rPr>
        <w:t>144</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104</w:t>
      </w:r>
      <w:r>
        <w:rPr>
          <w:noProof/>
        </w:rPr>
        <w:tab/>
        <w:t>Protection of Integrity Commissioner etc.</w:t>
      </w:r>
      <w:r w:rsidRPr="00892E2E">
        <w:rPr>
          <w:noProof/>
        </w:rPr>
        <w:tab/>
      </w:r>
      <w:r w:rsidRPr="00892E2E">
        <w:rPr>
          <w:noProof/>
        </w:rPr>
        <w:fldChar w:fldCharType="begin"/>
      </w:r>
      <w:r w:rsidRPr="00892E2E">
        <w:rPr>
          <w:noProof/>
        </w:rPr>
        <w:instrText xml:space="preserve"> PAGEREF _Toc83809437 \h </w:instrText>
      </w:r>
      <w:r w:rsidRPr="00892E2E">
        <w:rPr>
          <w:noProof/>
        </w:rPr>
      </w:r>
      <w:r w:rsidRPr="00892E2E">
        <w:rPr>
          <w:noProof/>
        </w:rPr>
        <w:fldChar w:fldCharType="separate"/>
      </w:r>
      <w:r w:rsidR="00561F77">
        <w:rPr>
          <w:noProof/>
        </w:rPr>
        <w:t>145</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104A</w:t>
      </w:r>
      <w:r>
        <w:rPr>
          <w:noProof/>
        </w:rPr>
        <w:tab/>
        <w:t>Protection of witnesses etc.</w:t>
      </w:r>
      <w:r w:rsidRPr="00892E2E">
        <w:rPr>
          <w:noProof/>
        </w:rPr>
        <w:tab/>
      </w:r>
      <w:r w:rsidRPr="00892E2E">
        <w:rPr>
          <w:noProof/>
        </w:rPr>
        <w:fldChar w:fldCharType="begin"/>
      </w:r>
      <w:r w:rsidRPr="00892E2E">
        <w:rPr>
          <w:noProof/>
        </w:rPr>
        <w:instrText xml:space="preserve"> PAGEREF _Toc83809438 \h </w:instrText>
      </w:r>
      <w:r w:rsidRPr="00892E2E">
        <w:rPr>
          <w:noProof/>
        </w:rPr>
      </w:r>
      <w:r w:rsidRPr="00892E2E">
        <w:rPr>
          <w:noProof/>
        </w:rPr>
        <w:fldChar w:fldCharType="separate"/>
      </w:r>
      <w:r w:rsidR="00561F77">
        <w:rPr>
          <w:noProof/>
        </w:rPr>
        <w:t>145</w:t>
      </w:r>
      <w:r w:rsidRPr="00892E2E">
        <w:rPr>
          <w:noProof/>
        </w:rPr>
        <w:fldChar w:fldCharType="end"/>
      </w:r>
    </w:p>
    <w:p w:rsidR="00892E2E" w:rsidRDefault="00892E2E">
      <w:pPr>
        <w:pStyle w:val="TOC3"/>
        <w:rPr>
          <w:rFonts w:asciiTheme="minorHAnsi" w:eastAsiaTheme="minorEastAsia" w:hAnsiTheme="minorHAnsi" w:cstheme="minorBidi"/>
          <w:b w:val="0"/>
          <w:noProof/>
          <w:kern w:val="0"/>
          <w:szCs w:val="22"/>
        </w:rPr>
      </w:pPr>
      <w:r>
        <w:rPr>
          <w:noProof/>
        </w:rPr>
        <w:t>Division 3—Entering certain places during an investigation without a search warrant</w:t>
      </w:r>
      <w:r w:rsidRPr="00892E2E">
        <w:rPr>
          <w:b w:val="0"/>
          <w:noProof/>
          <w:sz w:val="18"/>
        </w:rPr>
        <w:tab/>
      </w:r>
      <w:r w:rsidRPr="00892E2E">
        <w:rPr>
          <w:b w:val="0"/>
          <w:noProof/>
          <w:sz w:val="18"/>
        </w:rPr>
        <w:fldChar w:fldCharType="begin"/>
      </w:r>
      <w:r w:rsidRPr="00892E2E">
        <w:rPr>
          <w:b w:val="0"/>
          <w:noProof/>
          <w:sz w:val="18"/>
        </w:rPr>
        <w:instrText xml:space="preserve"> PAGEREF _Toc83809439 \h </w:instrText>
      </w:r>
      <w:r w:rsidRPr="00892E2E">
        <w:rPr>
          <w:b w:val="0"/>
          <w:noProof/>
          <w:sz w:val="18"/>
        </w:rPr>
      </w:r>
      <w:r w:rsidRPr="00892E2E">
        <w:rPr>
          <w:b w:val="0"/>
          <w:noProof/>
          <w:sz w:val="18"/>
        </w:rPr>
        <w:fldChar w:fldCharType="separate"/>
      </w:r>
      <w:r w:rsidR="00561F77">
        <w:rPr>
          <w:b w:val="0"/>
          <w:noProof/>
          <w:sz w:val="18"/>
        </w:rPr>
        <w:t>147</w:t>
      </w:r>
      <w:r w:rsidRPr="00892E2E">
        <w:rPr>
          <w:b w:val="0"/>
          <w:noProof/>
          <w:sz w:val="18"/>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105</w:t>
      </w:r>
      <w:r>
        <w:rPr>
          <w:noProof/>
        </w:rPr>
        <w:tab/>
        <w:t>Power to enter places occupied by law enforcement agencies</w:t>
      </w:r>
      <w:r w:rsidRPr="00892E2E">
        <w:rPr>
          <w:noProof/>
        </w:rPr>
        <w:tab/>
      </w:r>
      <w:r w:rsidRPr="00892E2E">
        <w:rPr>
          <w:noProof/>
        </w:rPr>
        <w:fldChar w:fldCharType="begin"/>
      </w:r>
      <w:r w:rsidRPr="00892E2E">
        <w:rPr>
          <w:noProof/>
        </w:rPr>
        <w:instrText xml:space="preserve"> PAGEREF _Toc83809440 \h </w:instrText>
      </w:r>
      <w:r w:rsidRPr="00892E2E">
        <w:rPr>
          <w:noProof/>
        </w:rPr>
      </w:r>
      <w:r w:rsidRPr="00892E2E">
        <w:rPr>
          <w:noProof/>
        </w:rPr>
        <w:fldChar w:fldCharType="separate"/>
      </w:r>
      <w:r w:rsidR="00561F77">
        <w:rPr>
          <w:noProof/>
        </w:rPr>
        <w:t>147</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106</w:t>
      </w:r>
      <w:r>
        <w:rPr>
          <w:noProof/>
        </w:rPr>
        <w:tab/>
        <w:t>Receipts of things seized without warrant</w:t>
      </w:r>
      <w:r w:rsidRPr="00892E2E">
        <w:rPr>
          <w:noProof/>
        </w:rPr>
        <w:tab/>
      </w:r>
      <w:r w:rsidRPr="00892E2E">
        <w:rPr>
          <w:noProof/>
        </w:rPr>
        <w:fldChar w:fldCharType="begin"/>
      </w:r>
      <w:r w:rsidRPr="00892E2E">
        <w:rPr>
          <w:noProof/>
        </w:rPr>
        <w:instrText xml:space="preserve"> PAGEREF _Toc83809441 \h </w:instrText>
      </w:r>
      <w:r w:rsidRPr="00892E2E">
        <w:rPr>
          <w:noProof/>
        </w:rPr>
      </w:r>
      <w:r w:rsidRPr="00892E2E">
        <w:rPr>
          <w:noProof/>
        </w:rPr>
        <w:fldChar w:fldCharType="separate"/>
      </w:r>
      <w:r w:rsidR="00561F77">
        <w:rPr>
          <w:noProof/>
        </w:rPr>
        <w:t>149</w:t>
      </w:r>
      <w:r w:rsidRPr="00892E2E">
        <w:rPr>
          <w:noProof/>
        </w:rPr>
        <w:fldChar w:fldCharType="end"/>
      </w:r>
    </w:p>
    <w:p w:rsidR="00892E2E" w:rsidRDefault="00892E2E">
      <w:pPr>
        <w:pStyle w:val="TOC3"/>
        <w:rPr>
          <w:rFonts w:asciiTheme="minorHAnsi" w:eastAsiaTheme="minorEastAsia" w:hAnsiTheme="minorHAnsi" w:cstheme="minorBidi"/>
          <w:b w:val="0"/>
          <w:noProof/>
          <w:kern w:val="0"/>
          <w:szCs w:val="22"/>
        </w:rPr>
      </w:pPr>
      <w:r>
        <w:rPr>
          <w:noProof/>
        </w:rPr>
        <w:t>Division 4—Search warrants</w:t>
      </w:r>
      <w:r w:rsidRPr="00892E2E">
        <w:rPr>
          <w:b w:val="0"/>
          <w:noProof/>
          <w:sz w:val="18"/>
        </w:rPr>
        <w:tab/>
      </w:r>
      <w:r w:rsidRPr="00892E2E">
        <w:rPr>
          <w:b w:val="0"/>
          <w:noProof/>
          <w:sz w:val="18"/>
        </w:rPr>
        <w:fldChar w:fldCharType="begin"/>
      </w:r>
      <w:r w:rsidRPr="00892E2E">
        <w:rPr>
          <w:b w:val="0"/>
          <w:noProof/>
          <w:sz w:val="18"/>
        </w:rPr>
        <w:instrText xml:space="preserve"> PAGEREF _Toc83809442 \h </w:instrText>
      </w:r>
      <w:r w:rsidRPr="00892E2E">
        <w:rPr>
          <w:b w:val="0"/>
          <w:noProof/>
          <w:sz w:val="18"/>
        </w:rPr>
      </w:r>
      <w:r w:rsidRPr="00892E2E">
        <w:rPr>
          <w:b w:val="0"/>
          <w:noProof/>
          <w:sz w:val="18"/>
        </w:rPr>
        <w:fldChar w:fldCharType="separate"/>
      </w:r>
      <w:r w:rsidR="00561F77">
        <w:rPr>
          <w:b w:val="0"/>
          <w:noProof/>
          <w:sz w:val="18"/>
        </w:rPr>
        <w:t>150</w:t>
      </w:r>
      <w:r w:rsidRPr="00892E2E">
        <w:rPr>
          <w:b w:val="0"/>
          <w:noProof/>
          <w:sz w:val="18"/>
        </w:rPr>
        <w:fldChar w:fldCharType="end"/>
      </w:r>
    </w:p>
    <w:p w:rsidR="00892E2E" w:rsidRDefault="00892E2E">
      <w:pPr>
        <w:pStyle w:val="TOC4"/>
        <w:rPr>
          <w:rFonts w:asciiTheme="minorHAnsi" w:eastAsiaTheme="minorEastAsia" w:hAnsiTheme="minorHAnsi" w:cstheme="minorBidi"/>
          <w:b w:val="0"/>
          <w:noProof/>
          <w:kern w:val="0"/>
          <w:sz w:val="22"/>
          <w:szCs w:val="22"/>
        </w:rPr>
      </w:pPr>
      <w:r>
        <w:rPr>
          <w:noProof/>
        </w:rPr>
        <w:t>Subdivision A—Preliminary</w:t>
      </w:r>
      <w:r w:rsidRPr="00892E2E">
        <w:rPr>
          <w:b w:val="0"/>
          <w:noProof/>
          <w:sz w:val="18"/>
        </w:rPr>
        <w:tab/>
      </w:r>
      <w:r w:rsidRPr="00892E2E">
        <w:rPr>
          <w:b w:val="0"/>
          <w:noProof/>
          <w:sz w:val="18"/>
        </w:rPr>
        <w:fldChar w:fldCharType="begin"/>
      </w:r>
      <w:r w:rsidRPr="00892E2E">
        <w:rPr>
          <w:b w:val="0"/>
          <w:noProof/>
          <w:sz w:val="18"/>
        </w:rPr>
        <w:instrText xml:space="preserve"> PAGEREF _Toc83809443 \h </w:instrText>
      </w:r>
      <w:r w:rsidRPr="00892E2E">
        <w:rPr>
          <w:b w:val="0"/>
          <w:noProof/>
          <w:sz w:val="18"/>
        </w:rPr>
      </w:r>
      <w:r w:rsidRPr="00892E2E">
        <w:rPr>
          <w:b w:val="0"/>
          <w:noProof/>
          <w:sz w:val="18"/>
        </w:rPr>
        <w:fldChar w:fldCharType="separate"/>
      </w:r>
      <w:r w:rsidR="00561F77">
        <w:rPr>
          <w:b w:val="0"/>
          <w:noProof/>
          <w:sz w:val="18"/>
        </w:rPr>
        <w:t>150</w:t>
      </w:r>
      <w:r w:rsidRPr="00892E2E">
        <w:rPr>
          <w:b w:val="0"/>
          <w:noProof/>
          <w:sz w:val="18"/>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107</w:t>
      </w:r>
      <w:r>
        <w:rPr>
          <w:noProof/>
        </w:rPr>
        <w:tab/>
        <w:t>Application to things under the control of a person</w:t>
      </w:r>
      <w:r w:rsidRPr="00892E2E">
        <w:rPr>
          <w:noProof/>
        </w:rPr>
        <w:tab/>
      </w:r>
      <w:r w:rsidRPr="00892E2E">
        <w:rPr>
          <w:noProof/>
        </w:rPr>
        <w:fldChar w:fldCharType="begin"/>
      </w:r>
      <w:r w:rsidRPr="00892E2E">
        <w:rPr>
          <w:noProof/>
        </w:rPr>
        <w:instrText xml:space="preserve"> PAGEREF _Toc83809444 \h </w:instrText>
      </w:r>
      <w:r w:rsidRPr="00892E2E">
        <w:rPr>
          <w:noProof/>
        </w:rPr>
      </w:r>
      <w:r w:rsidRPr="00892E2E">
        <w:rPr>
          <w:noProof/>
        </w:rPr>
        <w:fldChar w:fldCharType="separate"/>
      </w:r>
      <w:r w:rsidR="00561F77">
        <w:rPr>
          <w:noProof/>
        </w:rPr>
        <w:t>150</w:t>
      </w:r>
      <w:r w:rsidRPr="00892E2E">
        <w:rPr>
          <w:noProof/>
        </w:rPr>
        <w:fldChar w:fldCharType="end"/>
      </w:r>
    </w:p>
    <w:p w:rsidR="00892E2E" w:rsidRDefault="00892E2E">
      <w:pPr>
        <w:pStyle w:val="TOC4"/>
        <w:rPr>
          <w:rFonts w:asciiTheme="minorHAnsi" w:eastAsiaTheme="minorEastAsia" w:hAnsiTheme="minorHAnsi" w:cstheme="minorBidi"/>
          <w:b w:val="0"/>
          <w:noProof/>
          <w:kern w:val="0"/>
          <w:sz w:val="22"/>
          <w:szCs w:val="22"/>
        </w:rPr>
      </w:pPr>
      <w:r>
        <w:rPr>
          <w:noProof/>
        </w:rPr>
        <w:t>Subdivision B—Applying for a search warrant</w:t>
      </w:r>
      <w:r w:rsidRPr="00892E2E">
        <w:rPr>
          <w:b w:val="0"/>
          <w:noProof/>
          <w:sz w:val="18"/>
        </w:rPr>
        <w:tab/>
      </w:r>
      <w:r w:rsidRPr="00892E2E">
        <w:rPr>
          <w:b w:val="0"/>
          <w:noProof/>
          <w:sz w:val="18"/>
        </w:rPr>
        <w:fldChar w:fldCharType="begin"/>
      </w:r>
      <w:r w:rsidRPr="00892E2E">
        <w:rPr>
          <w:b w:val="0"/>
          <w:noProof/>
          <w:sz w:val="18"/>
        </w:rPr>
        <w:instrText xml:space="preserve"> PAGEREF _Toc83809445 \h </w:instrText>
      </w:r>
      <w:r w:rsidRPr="00892E2E">
        <w:rPr>
          <w:b w:val="0"/>
          <w:noProof/>
          <w:sz w:val="18"/>
        </w:rPr>
      </w:r>
      <w:r w:rsidRPr="00892E2E">
        <w:rPr>
          <w:b w:val="0"/>
          <w:noProof/>
          <w:sz w:val="18"/>
        </w:rPr>
        <w:fldChar w:fldCharType="separate"/>
      </w:r>
      <w:r w:rsidR="00561F77">
        <w:rPr>
          <w:b w:val="0"/>
          <w:noProof/>
          <w:sz w:val="18"/>
        </w:rPr>
        <w:t>150</w:t>
      </w:r>
      <w:r w:rsidRPr="00892E2E">
        <w:rPr>
          <w:b w:val="0"/>
          <w:noProof/>
          <w:sz w:val="18"/>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108</w:t>
      </w:r>
      <w:r>
        <w:rPr>
          <w:noProof/>
        </w:rPr>
        <w:tab/>
        <w:t>Authorised officer may apply for a search warrant</w:t>
      </w:r>
      <w:r w:rsidRPr="00892E2E">
        <w:rPr>
          <w:noProof/>
        </w:rPr>
        <w:tab/>
      </w:r>
      <w:r w:rsidRPr="00892E2E">
        <w:rPr>
          <w:noProof/>
        </w:rPr>
        <w:fldChar w:fldCharType="begin"/>
      </w:r>
      <w:r w:rsidRPr="00892E2E">
        <w:rPr>
          <w:noProof/>
        </w:rPr>
        <w:instrText xml:space="preserve"> PAGEREF _Toc83809446 \h </w:instrText>
      </w:r>
      <w:r w:rsidRPr="00892E2E">
        <w:rPr>
          <w:noProof/>
        </w:rPr>
      </w:r>
      <w:r w:rsidRPr="00892E2E">
        <w:rPr>
          <w:noProof/>
        </w:rPr>
        <w:fldChar w:fldCharType="separate"/>
      </w:r>
      <w:r w:rsidR="00561F77">
        <w:rPr>
          <w:noProof/>
        </w:rPr>
        <w:t>150</w:t>
      </w:r>
      <w:r w:rsidRPr="00892E2E">
        <w:rPr>
          <w:noProof/>
        </w:rPr>
        <w:fldChar w:fldCharType="end"/>
      </w:r>
    </w:p>
    <w:p w:rsidR="00892E2E" w:rsidRDefault="00892E2E">
      <w:pPr>
        <w:pStyle w:val="TOC4"/>
        <w:rPr>
          <w:rFonts w:asciiTheme="minorHAnsi" w:eastAsiaTheme="minorEastAsia" w:hAnsiTheme="minorHAnsi" w:cstheme="minorBidi"/>
          <w:b w:val="0"/>
          <w:noProof/>
          <w:kern w:val="0"/>
          <w:sz w:val="22"/>
          <w:szCs w:val="22"/>
        </w:rPr>
      </w:pPr>
      <w:r>
        <w:rPr>
          <w:noProof/>
        </w:rPr>
        <w:t>Subdivision C—Issue of a search warrant</w:t>
      </w:r>
      <w:r w:rsidRPr="00892E2E">
        <w:rPr>
          <w:b w:val="0"/>
          <w:noProof/>
          <w:sz w:val="18"/>
        </w:rPr>
        <w:tab/>
      </w:r>
      <w:r w:rsidRPr="00892E2E">
        <w:rPr>
          <w:b w:val="0"/>
          <w:noProof/>
          <w:sz w:val="18"/>
        </w:rPr>
        <w:fldChar w:fldCharType="begin"/>
      </w:r>
      <w:r w:rsidRPr="00892E2E">
        <w:rPr>
          <w:b w:val="0"/>
          <w:noProof/>
          <w:sz w:val="18"/>
        </w:rPr>
        <w:instrText xml:space="preserve"> PAGEREF _Toc83809447 \h </w:instrText>
      </w:r>
      <w:r w:rsidRPr="00892E2E">
        <w:rPr>
          <w:b w:val="0"/>
          <w:noProof/>
          <w:sz w:val="18"/>
        </w:rPr>
      </w:r>
      <w:r w:rsidRPr="00892E2E">
        <w:rPr>
          <w:b w:val="0"/>
          <w:noProof/>
          <w:sz w:val="18"/>
        </w:rPr>
        <w:fldChar w:fldCharType="separate"/>
      </w:r>
      <w:r w:rsidR="00561F77">
        <w:rPr>
          <w:b w:val="0"/>
          <w:noProof/>
          <w:sz w:val="18"/>
        </w:rPr>
        <w:t>152</w:t>
      </w:r>
      <w:r w:rsidRPr="00892E2E">
        <w:rPr>
          <w:b w:val="0"/>
          <w:noProof/>
          <w:sz w:val="18"/>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109</w:t>
      </w:r>
      <w:r>
        <w:rPr>
          <w:noProof/>
        </w:rPr>
        <w:tab/>
        <w:t>When search warrants may be issued</w:t>
      </w:r>
      <w:r w:rsidRPr="00892E2E">
        <w:rPr>
          <w:noProof/>
        </w:rPr>
        <w:tab/>
      </w:r>
      <w:r w:rsidRPr="00892E2E">
        <w:rPr>
          <w:noProof/>
        </w:rPr>
        <w:fldChar w:fldCharType="begin"/>
      </w:r>
      <w:r w:rsidRPr="00892E2E">
        <w:rPr>
          <w:noProof/>
        </w:rPr>
        <w:instrText xml:space="preserve"> PAGEREF _Toc83809448 \h </w:instrText>
      </w:r>
      <w:r w:rsidRPr="00892E2E">
        <w:rPr>
          <w:noProof/>
        </w:rPr>
      </w:r>
      <w:r w:rsidRPr="00892E2E">
        <w:rPr>
          <w:noProof/>
        </w:rPr>
        <w:fldChar w:fldCharType="separate"/>
      </w:r>
      <w:r w:rsidR="00561F77">
        <w:rPr>
          <w:noProof/>
        </w:rPr>
        <w:t>152</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110</w:t>
      </w:r>
      <w:r>
        <w:rPr>
          <w:noProof/>
        </w:rPr>
        <w:tab/>
        <w:t>Content of warrants</w:t>
      </w:r>
      <w:r w:rsidRPr="00892E2E">
        <w:rPr>
          <w:noProof/>
        </w:rPr>
        <w:tab/>
      </w:r>
      <w:r w:rsidRPr="00892E2E">
        <w:rPr>
          <w:noProof/>
        </w:rPr>
        <w:fldChar w:fldCharType="begin"/>
      </w:r>
      <w:r w:rsidRPr="00892E2E">
        <w:rPr>
          <w:noProof/>
        </w:rPr>
        <w:instrText xml:space="preserve"> PAGEREF _Toc83809449 \h </w:instrText>
      </w:r>
      <w:r w:rsidRPr="00892E2E">
        <w:rPr>
          <w:noProof/>
        </w:rPr>
      </w:r>
      <w:r w:rsidRPr="00892E2E">
        <w:rPr>
          <w:noProof/>
        </w:rPr>
        <w:fldChar w:fldCharType="separate"/>
      </w:r>
      <w:r w:rsidR="00561F77">
        <w:rPr>
          <w:noProof/>
        </w:rPr>
        <w:t>155</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111</w:t>
      </w:r>
      <w:r>
        <w:rPr>
          <w:noProof/>
        </w:rPr>
        <w:tab/>
        <w:t>Application by telephone etc. and issue of warrant</w:t>
      </w:r>
      <w:r w:rsidRPr="00892E2E">
        <w:rPr>
          <w:noProof/>
        </w:rPr>
        <w:tab/>
      </w:r>
      <w:r w:rsidRPr="00892E2E">
        <w:rPr>
          <w:noProof/>
        </w:rPr>
        <w:fldChar w:fldCharType="begin"/>
      </w:r>
      <w:r w:rsidRPr="00892E2E">
        <w:rPr>
          <w:noProof/>
        </w:rPr>
        <w:instrText xml:space="preserve"> PAGEREF _Toc83809450 \h </w:instrText>
      </w:r>
      <w:r w:rsidRPr="00892E2E">
        <w:rPr>
          <w:noProof/>
        </w:rPr>
      </w:r>
      <w:r w:rsidRPr="00892E2E">
        <w:rPr>
          <w:noProof/>
        </w:rPr>
        <w:fldChar w:fldCharType="separate"/>
      </w:r>
      <w:r w:rsidR="00561F77">
        <w:rPr>
          <w:noProof/>
        </w:rPr>
        <w:t>158</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112</w:t>
      </w:r>
      <w:r>
        <w:rPr>
          <w:noProof/>
        </w:rPr>
        <w:tab/>
        <w:t>The things authorised by a search warrant in relation to premises</w:t>
      </w:r>
      <w:r w:rsidRPr="00892E2E">
        <w:rPr>
          <w:noProof/>
        </w:rPr>
        <w:tab/>
      </w:r>
      <w:r w:rsidRPr="00892E2E">
        <w:rPr>
          <w:noProof/>
        </w:rPr>
        <w:fldChar w:fldCharType="begin"/>
      </w:r>
      <w:r w:rsidRPr="00892E2E">
        <w:rPr>
          <w:noProof/>
        </w:rPr>
        <w:instrText xml:space="preserve"> PAGEREF _Toc83809451 \h </w:instrText>
      </w:r>
      <w:r w:rsidRPr="00892E2E">
        <w:rPr>
          <w:noProof/>
        </w:rPr>
      </w:r>
      <w:r w:rsidRPr="00892E2E">
        <w:rPr>
          <w:noProof/>
        </w:rPr>
        <w:fldChar w:fldCharType="separate"/>
      </w:r>
      <w:r w:rsidR="00561F77">
        <w:rPr>
          <w:noProof/>
        </w:rPr>
        <w:t>160</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113</w:t>
      </w:r>
      <w:r>
        <w:rPr>
          <w:noProof/>
        </w:rPr>
        <w:tab/>
        <w:t>The things authorised by a search warrant in relation to a person</w:t>
      </w:r>
      <w:r w:rsidRPr="00892E2E">
        <w:rPr>
          <w:noProof/>
        </w:rPr>
        <w:tab/>
      </w:r>
      <w:r w:rsidRPr="00892E2E">
        <w:rPr>
          <w:noProof/>
        </w:rPr>
        <w:fldChar w:fldCharType="begin"/>
      </w:r>
      <w:r w:rsidRPr="00892E2E">
        <w:rPr>
          <w:noProof/>
        </w:rPr>
        <w:instrText xml:space="preserve"> PAGEREF _Toc83809452 \h </w:instrText>
      </w:r>
      <w:r w:rsidRPr="00892E2E">
        <w:rPr>
          <w:noProof/>
        </w:rPr>
      </w:r>
      <w:r w:rsidRPr="00892E2E">
        <w:rPr>
          <w:noProof/>
        </w:rPr>
        <w:fldChar w:fldCharType="separate"/>
      </w:r>
      <w:r w:rsidR="00561F77">
        <w:rPr>
          <w:noProof/>
        </w:rPr>
        <w:t>161</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114</w:t>
      </w:r>
      <w:r>
        <w:rPr>
          <w:noProof/>
        </w:rPr>
        <w:tab/>
        <w:t>Restrictions on personal searches</w:t>
      </w:r>
      <w:r w:rsidRPr="00892E2E">
        <w:rPr>
          <w:noProof/>
        </w:rPr>
        <w:tab/>
      </w:r>
      <w:r w:rsidRPr="00892E2E">
        <w:rPr>
          <w:noProof/>
        </w:rPr>
        <w:fldChar w:fldCharType="begin"/>
      </w:r>
      <w:r w:rsidRPr="00892E2E">
        <w:rPr>
          <w:noProof/>
        </w:rPr>
        <w:instrText xml:space="preserve"> PAGEREF _Toc83809453 \h </w:instrText>
      </w:r>
      <w:r w:rsidRPr="00892E2E">
        <w:rPr>
          <w:noProof/>
        </w:rPr>
      </w:r>
      <w:r w:rsidRPr="00892E2E">
        <w:rPr>
          <w:noProof/>
        </w:rPr>
        <w:fldChar w:fldCharType="separate"/>
      </w:r>
      <w:r w:rsidR="00561F77">
        <w:rPr>
          <w:noProof/>
        </w:rPr>
        <w:t>162</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115</w:t>
      </w:r>
      <w:r>
        <w:rPr>
          <w:noProof/>
        </w:rPr>
        <w:tab/>
        <w:t>When warrant may be executed etc.</w:t>
      </w:r>
      <w:r w:rsidRPr="00892E2E">
        <w:rPr>
          <w:noProof/>
        </w:rPr>
        <w:tab/>
      </w:r>
      <w:r w:rsidRPr="00892E2E">
        <w:rPr>
          <w:noProof/>
        </w:rPr>
        <w:fldChar w:fldCharType="begin"/>
      </w:r>
      <w:r w:rsidRPr="00892E2E">
        <w:rPr>
          <w:noProof/>
        </w:rPr>
        <w:instrText xml:space="preserve"> PAGEREF _Toc83809454 \h </w:instrText>
      </w:r>
      <w:r w:rsidRPr="00892E2E">
        <w:rPr>
          <w:noProof/>
        </w:rPr>
      </w:r>
      <w:r w:rsidRPr="00892E2E">
        <w:rPr>
          <w:noProof/>
        </w:rPr>
        <w:fldChar w:fldCharType="separate"/>
      </w:r>
      <w:r w:rsidR="00561F77">
        <w:rPr>
          <w:noProof/>
        </w:rPr>
        <w:t>162</w:t>
      </w:r>
      <w:r w:rsidRPr="00892E2E">
        <w:rPr>
          <w:noProof/>
        </w:rPr>
        <w:fldChar w:fldCharType="end"/>
      </w:r>
    </w:p>
    <w:p w:rsidR="00892E2E" w:rsidRDefault="00892E2E">
      <w:pPr>
        <w:pStyle w:val="TOC4"/>
        <w:rPr>
          <w:rFonts w:asciiTheme="minorHAnsi" w:eastAsiaTheme="minorEastAsia" w:hAnsiTheme="minorHAnsi" w:cstheme="minorBidi"/>
          <w:b w:val="0"/>
          <w:noProof/>
          <w:kern w:val="0"/>
          <w:sz w:val="22"/>
          <w:szCs w:val="22"/>
        </w:rPr>
      </w:pPr>
      <w:r>
        <w:rPr>
          <w:noProof/>
        </w:rPr>
        <w:t>Subdivision D—General provisions about executing a search warrant</w:t>
      </w:r>
      <w:r w:rsidRPr="00892E2E">
        <w:rPr>
          <w:b w:val="0"/>
          <w:noProof/>
          <w:sz w:val="18"/>
        </w:rPr>
        <w:tab/>
      </w:r>
      <w:r w:rsidRPr="00892E2E">
        <w:rPr>
          <w:b w:val="0"/>
          <w:noProof/>
          <w:sz w:val="18"/>
        </w:rPr>
        <w:fldChar w:fldCharType="begin"/>
      </w:r>
      <w:r w:rsidRPr="00892E2E">
        <w:rPr>
          <w:b w:val="0"/>
          <w:noProof/>
          <w:sz w:val="18"/>
        </w:rPr>
        <w:instrText xml:space="preserve"> PAGEREF _Toc83809455 \h </w:instrText>
      </w:r>
      <w:r w:rsidRPr="00892E2E">
        <w:rPr>
          <w:b w:val="0"/>
          <w:noProof/>
          <w:sz w:val="18"/>
        </w:rPr>
      </w:r>
      <w:r w:rsidRPr="00892E2E">
        <w:rPr>
          <w:b w:val="0"/>
          <w:noProof/>
          <w:sz w:val="18"/>
        </w:rPr>
        <w:fldChar w:fldCharType="separate"/>
      </w:r>
      <w:r w:rsidR="00561F77">
        <w:rPr>
          <w:b w:val="0"/>
          <w:noProof/>
          <w:sz w:val="18"/>
        </w:rPr>
        <w:t>163</w:t>
      </w:r>
      <w:r w:rsidRPr="00892E2E">
        <w:rPr>
          <w:b w:val="0"/>
          <w:noProof/>
          <w:sz w:val="18"/>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116</w:t>
      </w:r>
      <w:r>
        <w:rPr>
          <w:noProof/>
        </w:rPr>
        <w:tab/>
        <w:t>Announcement before entry</w:t>
      </w:r>
      <w:r w:rsidRPr="00892E2E">
        <w:rPr>
          <w:noProof/>
        </w:rPr>
        <w:tab/>
      </w:r>
      <w:r w:rsidRPr="00892E2E">
        <w:rPr>
          <w:noProof/>
        </w:rPr>
        <w:fldChar w:fldCharType="begin"/>
      </w:r>
      <w:r w:rsidRPr="00892E2E">
        <w:rPr>
          <w:noProof/>
        </w:rPr>
        <w:instrText xml:space="preserve"> PAGEREF _Toc83809456 \h </w:instrText>
      </w:r>
      <w:r w:rsidRPr="00892E2E">
        <w:rPr>
          <w:noProof/>
        </w:rPr>
      </w:r>
      <w:r w:rsidRPr="00892E2E">
        <w:rPr>
          <w:noProof/>
        </w:rPr>
        <w:fldChar w:fldCharType="separate"/>
      </w:r>
      <w:r w:rsidR="00561F77">
        <w:rPr>
          <w:noProof/>
        </w:rPr>
        <w:t>163</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117</w:t>
      </w:r>
      <w:r>
        <w:rPr>
          <w:noProof/>
        </w:rPr>
        <w:tab/>
        <w:t>Availability of assistance and use of force in executing a warrant</w:t>
      </w:r>
      <w:r w:rsidRPr="00892E2E">
        <w:rPr>
          <w:noProof/>
        </w:rPr>
        <w:tab/>
      </w:r>
      <w:r w:rsidRPr="00892E2E">
        <w:rPr>
          <w:noProof/>
        </w:rPr>
        <w:fldChar w:fldCharType="begin"/>
      </w:r>
      <w:r w:rsidRPr="00892E2E">
        <w:rPr>
          <w:noProof/>
        </w:rPr>
        <w:instrText xml:space="preserve"> PAGEREF _Toc83809457 \h </w:instrText>
      </w:r>
      <w:r w:rsidRPr="00892E2E">
        <w:rPr>
          <w:noProof/>
        </w:rPr>
      </w:r>
      <w:r w:rsidRPr="00892E2E">
        <w:rPr>
          <w:noProof/>
        </w:rPr>
        <w:fldChar w:fldCharType="separate"/>
      </w:r>
      <w:r w:rsidR="00561F77">
        <w:rPr>
          <w:noProof/>
        </w:rPr>
        <w:t>163</w:t>
      </w:r>
      <w:r w:rsidRPr="00892E2E">
        <w:rPr>
          <w:noProof/>
        </w:rPr>
        <w:fldChar w:fldCharType="end"/>
      </w:r>
    </w:p>
    <w:p w:rsidR="00892E2E" w:rsidRDefault="00892E2E">
      <w:pPr>
        <w:pStyle w:val="TOC4"/>
        <w:rPr>
          <w:rFonts w:asciiTheme="minorHAnsi" w:eastAsiaTheme="minorEastAsia" w:hAnsiTheme="minorHAnsi" w:cstheme="minorBidi"/>
          <w:b w:val="0"/>
          <w:noProof/>
          <w:kern w:val="0"/>
          <w:sz w:val="22"/>
          <w:szCs w:val="22"/>
        </w:rPr>
      </w:pPr>
      <w:r>
        <w:rPr>
          <w:noProof/>
        </w:rPr>
        <w:t>Subdivision E—Specific provisions about executing a warrant in relation to premises</w:t>
      </w:r>
      <w:r w:rsidRPr="00892E2E">
        <w:rPr>
          <w:b w:val="0"/>
          <w:noProof/>
          <w:sz w:val="18"/>
        </w:rPr>
        <w:tab/>
      </w:r>
      <w:r w:rsidRPr="00892E2E">
        <w:rPr>
          <w:b w:val="0"/>
          <w:noProof/>
          <w:sz w:val="18"/>
        </w:rPr>
        <w:fldChar w:fldCharType="begin"/>
      </w:r>
      <w:r w:rsidRPr="00892E2E">
        <w:rPr>
          <w:b w:val="0"/>
          <w:noProof/>
          <w:sz w:val="18"/>
        </w:rPr>
        <w:instrText xml:space="preserve"> PAGEREF _Toc83809458 \h </w:instrText>
      </w:r>
      <w:r w:rsidRPr="00892E2E">
        <w:rPr>
          <w:b w:val="0"/>
          <w:noProof/>
          <w:sz w:val="18"/>
        </w:rPr>
      </w:r>
      <w:r w:rsidRPr="00892E2E">
        <w:rPr>
          <w:b w:val="0"/>
          <w:noProof/>
          <w:sz w:val="18"/>
        </w:rPr>
        <w:fldChar w:fldCharType="separate"/>
      </w:r>
      <w:r w:rsidR="00561F77">
        <w:rPr>
          <w:b w:val="0"/>
          <w:noProof/>
          <w:sz w:val="18"/>
        </w:rPr>
        <w:t>164</w:t>
      </w:r>
      <w:r w:rsidRPr="00892E2E">
        <w:rPr>
          <w:b w:val="0"/>
          <w:noProof/>
          <w:sz w:val="18"/>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118</w:t>
      </w:r>
      <w:r>
        <w:rPr>
          <w:noProof/>
        </w:rPr>
        <w:tab/>
        <w:t>Application</w:t>
      </w:r>
      <w:r w:rsidRPr="00892E2E">
        <w:rPr>
          <w:noProof/>
        </w:rPr>
        <w:tab/>
      </w:r>
      <w:r w:rsidRPr="00892E2E">
        <w:rPr>
          <w:noProof/>
        </w:rPr>
        <w:fldChar w:fldCharType="begin"/>
      </w:r>
      <w:r w:rsidRPr="00892E2E">
        <w:rPr>
          <w:noProof/>
        </w:rPr>
        <w:instrText xml:space="preserve"> PAGEREF _Toc83809459 \h </w:instrText>
      </w:r>
      <w:r w:rsidRPr="00892E2E">
        <w:rPr>
          <w:noProof/>
        </w:rPr>
      </w:r>
      <w:r w:rsidRPr="00892E2E">
        <w:rPr>
          <w:noProof/>
        </w:rPr>
        <w:fldChar w:fldCharType="separate"/>
      </w:r>
      <w:r w:rsidR="00561F77">
        <w:rPr>
          <w:noProof/>
        </w:rPr>
        <w:t>164</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119</w:t>
      </w:r>
      <w:r>
        <w:rPr>
          <w:noProof/>
        </w:rPr>
        <w:tab/>
        <w:t>Copy of warrant to be shown to occupier etc.</w:t>
      </w:r>
      <w:r w:rsidRPr="00892E2E">
        <w:rPr>
          <w:noProof/>
        </w:rPr>
        <w:tab/>
      </w:r>
      <w:r w:rsidRPr="00892E2E">
        <w:rPr>
          <w:noProof/>
        </w:rPr>
        <w:fldChar w:fldCharType="begin"/>
      </w:r>
      <w:r w:rsidRPr="00892E2E">
        <w:rPr>
          <w:noProof/>
        </w:rPr>
        <w:instrText xml:space="preserve"> PAGEREF _Toc83809460 \h </w:instrText>
      </w:r>
      <w:r w:rsidRPr="00892E2E">
        <w:rPr>
          <w:noProof/>
        </w:rPr>
      </w:r>
      <w:r w:rsidRPr="00892E2E">
        <w:rPr>
          <w:noProof/>
        </w:rPr>
        <w:fldChar w:fldCharType="separate"/>
      </w:r>
      <w:r w:rsidR="00561F77">
        <w:rPr>
          <w:noProof/>
        </w:rPr>
        <w:t>164</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120</w:t>
      </w:r>
      <w:r>
        <w:rPr>
          <w:noProof/>
        </w:rPr>
        <w:tab/>
        <w:t>Occupier entitled to watch search</w:t>
      </w:r>
      <w:r w:rsidRPr="00892E2E">
        <w:rPr>
          <w:noProof/>
        </w:rPr>
        <w:tab/>
      </w:r>
      <w:r w:rsidRPr="00892E2E">
        <w:rPr>
          <w:noProof/>
        </w:rPr>
        <w:fldChar w:fldCharType="begin"/>
      </w:r>
      <w:r w:rsidRPr="00892E2E">
        <w:rPr>
          <w:noProof/>
        </w:rPr>
        <w:instrText xml:space="preserve"> PAGEREF _Toc83809461 \h </w:instrText>
      </w:r>
      <w:r w:rsidRPr="00892E2E">
        <w:rPr>
          <w:noProof/>
        </w:rPr>
      </w:r>
      <w:r w:rsidRPr="00892E2E">
        <w:rPr>
          <w:noProof/>
        </w:rPr>
        <w:fldChar w:fldCharType="separate"/>
      </w:r>
      <w:r w:rsidR="00561F77">
        <w:rPr>
          <w:noProof/>
        </w:rPr>
        <w:t>165</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121</w:t>
      </w:r>
      <w:r>
        <w:rPr>
          <w:noProof/>
        </w:rPr>
        <w:tab/>
        <w:t>Specific powers available to person executing a warrant</w:t>
      </w:r>
      <w:r w:rsidRPr="00892E2E">
        <w:rPr>
          <w:noProof/>
        </w:rPr>
        <w:tab/>
      </w:r>
      <w:r w:rsidRPr="00892E2E">
        <w:rPr>
          <w:noProof/>
        </w:rPr>
        <w:fldChar w:fldCharType="begin"/>
      </w:r>
      <w:r w:rsidRPr="00892E2E">
        <w:rPr>
          <w:noProof/>
        </w:rPr>
        <w:instrText xml:space="preserve"> PAGEREF _Toc83809462 \h </w:instrText>
      </w:r>
      <w:r w:rsidRPr="00892E2E">
        <w:rPr>
          <w:noProof/>
        </w:rPr>
      </w:r>
      <w:r w:rsidRPr="00892E2E">
        <w:rPr>
          <w:noProof/>
        </w:rPr>
        <w:fldChar w:fldCharType="separate"/>
      </w:r>
      <w:r w:rsidR="00561F77">
        <w:rPr>
          <w:noProof/>
        </w:rPr>
        <w:t>165</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122</w:t>
      </w:r>
      <w:r>
        <w:rPr>
          <w:noProof/>
        </w:rPr>
        <w:tab/>
        <w:t>Use of equipment to examine or process things</w:t>
      </w:r>
      <w:r w:rsidRPr="00892E2E">
        <w:rPr>
          <w:noProof/>
        </w:rPr>
        <w:tab/>
      </w:r>
      <w:r w:rsidRPr="00892E2E">
        <w:rPr>
          <w:noProof/>
        </w:rPr>
        <w:fldChar w:fldCharType="begin"/>
      </w:r>
      <w:r w:rsidRPr="00892E2E">
        <w:rPr>
          <w:noProof/>
        </w:rPr>
        <w:instrText xml:space="preserve"> PAGEREF _Toc83809463 \h </w:instrText>
      </w:r>
      <w:r w:rsidRPr="00892E2E">
        <w:rPr>
          <w:noProof/>
        </w:rPr>
      </w:r>
      <w:r w:rsidRPr="00892E2E">
        <w:rPr>
          <w:noProof/>
        </w:rPr>
        <w:fldChar w:fldCharType="separate"/>
      </w:r>
      <w:r w:rsidR="00561F77">
        <w:rPr>
          <w:noProof/>
        </w:rPr>
        <w:t>165</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123</w:t>
      </w:r>
      <w:r>
        <w:rPr>
          <w:noProof/>
        </w:rPr>
        <w:tab/>
        <w:t>Use of electronic equipment at premises without expert assistance</w:t>
      </w:r>
      <w:r w:rsidRPr="00892E2E">
        <w:rPr>
          <w:noProof/>
        </w:rPr>
        <w:tab/>
      </w:r>
      <w:r w:rsidRPr="00892E2E">
        <w:rPr>
          <w:noProof/>
        </w:rPr>
        <w:fldChar w:fldCharType="begin"/>
      </w:r>
      <w:r w:rsidRPr="00892E2E">
        <w:rPr>
          <w:noProof/>
        </w:rPr>
        <w:instrText xml:space="preserve"> PAGEREF _Toc83809464 \h </w:instrText>
      </w:r>
      <w:r w:rsidRPr="00892E2E">
        <w:rPr>
          <w:noProof/>
        </w:rPr>
      </w:r>
      <w:r w:rsidRPr="00892E2E">
        <w:rPr>
          <w:noProof/>
        </w:rPr>
        <w:fldChar w:fldCharType="separate"/>
      </w:r>
      <w:r w:rsidR="00561F77">
        <w:rPr>
          <w:noProof/>
        </w:rPr>
        <w:t>167</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124</w:t>
      </w:r>
      <w:r>
        <w:rPr>
          <w:noProof/>
        </w:rPr>
        <w:tab/>
        <w:t>Use of electronic equipment at premises with expert assistance</w:t>
      </w:r>
      <w:r w:rsidRPr="00892E2E">
        <w:rPr>
          <w:noProof/>
        </w:rPr>
        <w:tab/>
      </w:r>
      <w:r w:rsidRPr="00892E2E">
        <w:rPr>
          <w:noProof/>
        </w:rPr>
        <w:fldChar w:fldCharType="begin"/>
      </w:r>
      <w:r w:rsidRPr="00892E2E">
        <w:rPr>
          <w:noProof/>
        </w:rPr>
        <w:instrText xml:space="preserve"> PAGEREF _Toc83809465 \h </w:instrText>
      </w:r>
      <w:r w:rsidRPr="00892E2E">
        <w:rPr>
          <w:noProof/>
        </w:rPr>
      </w:r>
      <w:r w:rsidRPr="00892E2E">
        <w:rPr>
          <w:noProof/>
        </w:rPr>
        <w:fldChar w:fldCharType="separate"/>
      </w:r>
      <w:r w:rsidR="00561F77">
        <w:rPr>
          <w:noProof/>
        </w:rPr>
        <w:t>169</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125</w:t>
      </w:r>
      <w:r>
        <w:rPr>
          <w:noProof/>
        </w:rPr>
        <w:tab/>
        <w:t>Person with knowledge of a computer or a computer system to assist access etc.</w:t>
      </w:r>
      <w:r w:rsidRPr="00892E2E">
        <w:rPr>
          <w:noProof/>
        </w:rPr>
        <w:tab/>
      </w:r>
      <w:r w:rsidRPr="00892E2E">
        <w:rPr>
          <w:noProof/>
        </w:rPr>
        <w:fldChar w:fldCharType="begin"/>
      </w:r>
      <w:r w:rsidRPr="00892E2E">
        <w:rPr>
          <w:noProof/>
        </w:rPr>
        <w:instrText xml:space="preserve"> PAGEREF _Toc83809466 \h </w:instrText>
      </w:r>
      <w:r w:rsidRPr="00892E2E">
        <w:rPr>
          <w:noProof/>
        </w:rPr>
      </w:r>
      <w:r w:rsidRPr="00892E2E">
        <w:rPr>
          <w:noProof/>
        </w:rPr>
        <w:fldChar w:fldCharType="separate"/>
      </w:r>
      <w:r w:rsidR="00561F77">
        <w:rPr>
          <w:noProof/>
        </w:rPr>
        <w:t>170</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126</w:t>
      </w:r>
      <w:r>
        <w:rPr>
          <w:noProof/>
        </w:rPr>
        <w:tab/>
        <w:t>Accessing data held on other premises—notification to occupier of those premises</w:t>
      </w:r>
      <w:r w:rsidRPr="00892E2E">
        <w:rPr>
          <w:noProof/>
        </w:rPr>
        <w:tab/>
      </w:r>
      <w:r w:rsidRPr="00892E2E">
        <w:rPr>
          <w:noProof/>
        </w:rPr>
        <w:fldChar w:fldCharType="begin"/>
      </w:r>
      <w:r w:rsidRPr="00892E2E">
        <w:rPr>
          <w:noProof/>
        </w:rPr>
        <w:instrText xml:space="preserve"> PAGEREF _Toc83809467 \h </w:instrText>
      </w:r>
      <w:r w:rsidRPr="00892E2E">
        <w:rPr>
          <w:noProof/>
        </w:rPr>
      </w:r>
      <w:r w:rsidRPr="00892E2E">
        <w:rPr>
          <w:noProof/>
        </w:rPr>
        <w:fldChar w:fldCharType="separate"/>
      </w:r>
      <w:r w:rsidR="00561F77">
        <w:rPr>
          <w:noProof/>
        </w:rPr>
        <w:t>171</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127</w:t>
      </w:r>
      <w:r>
        <w:rPr>
          <w:noProof/>
        </w:rPr>
        <w:tab/>
        <w:t>Compensation for damage to electronic equipment</w:t>
      </w:r>
      <w:r w:rsidRPr="00892E2E">
        <w:rPr>
          <w:noProof/>
        </w:rPr>
        <w:tab/>
      </w:r>
      <w:r w:rsidRPr="00892E2E">
        <w:rPr>
          <w:noProof/>
        </w:rPr>
        <w:fldChar w:fldCharType="begin"/>
      </w:r>
      <w:r w:rsidRPr="00892E2E">
        <w:rPr>
          <w:noProof/>
        </w:rPr>
        <w:instrText xml:space="preserve"> PAGEREF _Toc83809468 \h </w:instrText>
      </w:r>
      <w:r w:rsidRPr="00892E2E">
        <w:rPr>
          <w:noProof/>
        </w:rPr>
      </w:r>
      <w:r w:rsidRPr="00892E2E">
        <w:rPr>
          <w:noProof/>
        </w:rPr>
        <w:fldChar w:fldCharType="separate"/>
      </w:r>
      <w:r w:rsidR="00561F77">
        <w:rPr>
          <w:noProof/>
        </w:rPr>
        <w:t>171</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128</w:t>
      </w:r>
      <w:r>
        <w:rPr>
          <w:noProof/>
        </w:rPr>
        <w:tab/>
        <w:t>Copies of seized things to be provided</w:t>
      </w:r>
      <w:r w:rsidRPr="00892E2E">
        <w:rPr>
          <w:noProof/>
        </w:rPr>
        <w:tab/>
      </w:r>
      <w:r w:rsidRPr="00892E2E">
        <w:rPr>
          <w:noProof/>
        </w:rPr>
        <w:fldChar w:fldCharType="begin"/>
      </w:r>
      <w:r w:rsidRPr="00892E2E">
        <w:rPr>
          <w:noProof/>
        </w:rPr>
        <w:instrText xml:space="preserve"> PAGEREF _Toc83809469 \h </w:instrText>
      </w:r>
      <w:r w:rsidRPr="00892E2E">
        <w:rPr>
          <w:noProof/>
        </w:rPr>
      </w:r>
      <w:r w:rsidRPr="00892E2E">
        <w:rPr>
          <w:noProof/>
        </w:rPr>
        <w:fldChar w:fldCharType="separate"/>
      </w:r>
      <w:r w:rsidR="00561F77">
        <w:rPr>
          <w:noProof/>
        </w:rPr>
        <w:t>172</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129</w:t>
      </w:r>
      <w:r>
        <w:rPr>
          <w:noProof/>
        </w:rPr>
        <w:tab/>
        <w:t>Receipts of things seized under warrant</w:t>
      </w:r>
      <w:r w:rsidRPr="00892E2E">
        <w:rPr>
          <w:noProof/>
        </w:rPr>
        <w:tab/>
      </w:r>
      <w:r w:rsidRPr="00892E2E">
        <w:rPr>
          <w:noProof/>
        </w:rPr>
        <w:fldChar w:fldCharType="begin"/>
      </w:r>
      <w:r w:rsidRPr="00892E2E">
        <w:rPr>
          <w:noProof/>
        </w:rPr>
        <w:instrText xml:space="preserve"> PAGEREF _Toc83809470 \h </w:instrText>
      </w:r>
      <w:r w:rsidRPr="00892E2E">
        <w:rPr>
          <w:noProof/>
        </w:rPr>
      </w:r>
      <w:r w:rsidRPr="00892E2E">
        <w:rPr>
          <w:noProof/>
        </w:rPr>
        <w:fldChar w:fldCharType="separate"/>
      </w:r>
      <w:r w:rsidR="00561F77">
        <w:rPr>
          <w:noProof/>
        </w:rPr>
        <w:t>173</w:t>
      </w:r>
      <w:r w:rsidRPr="00892E2E">
        <w:rPr>
          <w:noProof/>
        </w:rPr>
        <w:fldChar w:fldCharType="end"/>
      </w:r>
    </w:p>
    <w:p w:rsidR="00892E2E" w:rsidRDefault="00892E2E">
      <w:pPr>
        <w:pStyle w:val="TOC4"/>
        <w:rPr>
          <w:rFonts w:asciiTheme="minorHAnsi" w:eastAsiaTheme="minorEastAsia" w:hAnsiTheme="minorHAnsi" w:cstheme="minorBidi"/>
          <w:b w:val="0"/>
          <w:noProof/>
          <w:kern w:val="0"/>
          <w:sz w:val="22"/>
          <w:szCs w:val="22"/>
        </w:rPr>
      </w:pPr>
      <w:r>
        <w:rPr>
          <w:noProof/>
        </w:rPr>
        <w:t>Subdivision F—Specific provisions about executing a warrant in relation to a person</w:t>
      </w:r>
      <w:r w:rsidRPr="00892E2E">
        <w:rPr>
          <w:b w:val="0"/>
          <w:noProof/>
          <w:sz w:val="18"/>
        </w:rPr>
        <w:tab/>
      </w:r>
      <w:r w:rsidRPr="00892E2E">
        <w:rPr>
          <w:b w:val="0"/>
          <w:noProof/>
          <w:sz w:val="18"/>
        </w:rPr>
        <w:fldChar w:fldCharType="begin"/>
      </w:r>
      <w:r w:rsidRPr="00892E2E">
        <w:rPr>
          <w:b w:val="0"/>
          <w:noProof/>
          <w:sz w:val="18"/>
        </w:rPr>
        <w:instrText xml:space="preserve"> PAGEREF _Toc83809471 \h </w:instrText>
      </w:r>
      <w:r w:rsidRPr="00892E2E">
        <w:rPr>
          <w:b w:val="0"/>
          <w:noProof/>
          <w:sz w:val="18"/>
        </w:rPr>
      </w:r>
      <w:r w:rsidRPr="00892E2E">
        <w:rPr>
          <w:b w:val="0"/>
          <w:noProof/>
          <w:sz w:val="18"/>
        </w:rPr>
        <w:fldChar w:fldCharType="separate"/>
      </w:r>
      <w:r w:rsidR="00561F77">
        <w:rPr>
          <w:b w:val="0"/>
          <w:noProof/>
          <w:sz w:val="18"/>
        </w:rPr>
        <w:t>173</w:t>
      </w:r>
      <w:r w:rsidRPr="00892E2E">
        <w:rPr>
          <w:b w:val="0"/>
          <w:noProof/>
          <w:sz w:val="18"/>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130</w:t>
      </w:r>
      <w:r>
        <w:rPr>
          <w:noProof/>
        </w:rPr>
        <w:tab/>
        <w:t>Copy of warrant to be shown to person</w:t>
      </w:r>
      <w:r w:rsidRPr="00892E2E">
        <w:rPr>
          <w:noProof/>
        </w:rPr>
        <w:tab/>
      </w:r>
      <w:r w:rsidRPr="00892E2E">
        <w:rPr>
          <w:noProof/>
        </w:rPr>
        <w:fldChar w:fldCharType="begin"/>
      </w:r>
      <w:r w:rsidRPr="00892E2E">
        <w:rPr>
          <w:noProof/>
        </w:rPr>
        <w:instrText xml:space="preserve"> PAGEREF _Toc83809472 \h </w:instrText>
      </w:r>
      <w:r w:rsidRPr="00892E2E">
        <w:rPr>
          <w:noProof/>
        </w:rPr>
      </w:r>
      <w:r w:rsidRPr="00892E2E">
        <w:rPr>
          <w:noProof/>
        </w:rPr>
        <w:fldChar w:fldCharType="separate"/>
      </w:r>
      <w:r w:rsidR="00561F77">
        <w:rPr>
          <w:noProof/>
        </w:rPr>
        <w:t>173</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131</w:t>
      </w:r>
      <w:r>
        <w:rPr>
          <w:noProof/>
        </w:rPr>
        <w:tab/>
        <w:t>Conduct of an ordinary search or a frisk search</w:t>
      </w:r>
      <w:r w:rsidRPr="00892E2E">
        <w:rPr>
          <w:noProof/>
        </w:rPr>
        <w:tab/>
      </w:r>
      <w:r w:rsidRPr="00892E2E">
        <w:rPr>
          <w:noProof/>
        </w:rPr>
        <w:fldChar w:fldCharType="begin"/>
      </w:r>
      <w:r w:rsidRPr="00892E2E">
        <w:rPr>
          <w:noProof/>
        </w:rPr>
        <w:instrText xml:space="preserve"> PAGEREF _Toc83809473 \h </w:instrText>
      </w:r>
      <w:r w:rsidRPr="00892E2E">
        <w:rPr>
          <w:noProof/>
        </w:rPr>
      </w:r>
      <w:r w:rsidRPr="00892E2E">
        <w:rPr>
          <w:noProof/>
        </w:rPr>
        <w:fldChar w:fldCharType="separate"/>
      </w:r>
      <w:r w:rsidR="00561F77">
        <w:rPr>
          <w:noProof/>
        </w:rPr>
        <w:t>173</w:t>
      </w:r>
      <w:r w:rsidRPr="00892E2E">
        <w:rPr>
          <w:noProof/>
        </w:rPr>
        <w:fldChar w:fldCharType="end"/>
      </w:r>
    </w:p>
    <w:p w:rsidR="00892E2E" w:rsidRDefault="00892E2E">
      <w:pPr>
        <w:pStyle w:val="TOC4"/>
        <w:rPr>
          <w:rFonts w:asciiTheme="minorHAnsi" w:eastAsiaTheme="minorEastAsia" w:hAnsiTheme="minorHAnsi" w:cstheme="minorBidi"/>
          <w:b w:val="0"/>
          <w:noProof/>
          <w:kern w:val="0"/>
          <w:sz w:val="22"/>
          <w:szCs w:val="22"/>
        </w:rPr>
      </w:pPr>
      <w:r>
        <w:rPr>
          <w:noProof/>
        </w:rPr>
        <w:t>Subdivision G—Offences</w:t>
      </w:r>
      <w:r w:rsidRPr="00892E2E">
        <w:rPr>
          <w:b w:val="0"/>
          <w:noProof/>
          <w:sz w:val="18"/>
        </w:rPr>
        <w:tab/>
      </w:r>
      <w:r w:rsidRPr="00892E2E">
        <w:rPr>
          <w:b w:val="0"/>
          <w:noProof/>
          <w:sz w:val="18"/>
        </w:rPr>
        <w:fldChar w:fldCharType="begin"/>
      </w:r>
      <w:r w:rsidRPr="00892E2E">
        <w:rPr>
          <w:b w:val="0"/>
          <w:noProof/>
          <w:sz w:val="18"/>
        </w:rPr>
        <w:instrText xml:space="preserve"> PAGEREF _Toc83809474 \h </w:instrText>
      </w:r>
      <w:r w:rsidRPr="00892E2E">
        <w:rPr>
          <w:b w:val="0"/>
          <w:noProof/>
          <w:sz w:val="18"/>
        </w:rPr>
      </w:r>
      <w:r w:rsidRPr="00892E2E">
        <w:rPr>
          <w:b w:val="0"/>
          <w:noProof/>
          <w:sz w:val="18"/>
        </w:rPr>
        <w:fldChar w:fldCharType="separate"/>
      </w:r>
      <w:r w:rsidR="00561F77">
        <w:rPr>
          <w:b w:val="0"/>
          <w:noProof/>
          <w:sz w:val="18"/>
        </w:rPr>
        <w:t>173</w:t>
      </w:r>
      <w:r w:rsidRPr="00892E2E">
        <w:rPr>
          <w:b w:val="0"/>
          <w:noProof/>
          <w:sz w:val="18"/>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132</w:t>
      </w:r>
      <w:r>
        <w:rPr>
          <w:noProof/>
        </w:rPr>
        <w:tab/>
        <w:t>Making false statements in warrants</w:t>
      </w:r>
      <w:r w:rsidRPr="00892E2E">
        <w:rPr>
          <w:noProof/>
        </w:rPr>
        <w:tab/>
      </w:r>
      <w:r w:rsidRPr="00892E2E">
        <w:rPr>
          <w:noProof/>
        </w:rPr>
        <w:fldChar w:fldCharType="begin"/>
      </w:r>
      <w:r w:rsidRPr="00892E2E">
        <w:rPr>
          <w:noProof/>
        </w:rPr>
        <w:instrText xml:space="preserve"> PAGEREF _Toc83809475 \h </w:instrText>
      </w:r>
      <w:r w:rsidRPr="00892E2E">
        <w:rPr>
          <w:noProof/>
        </w:rPr>
      </w:r>
      <w:r w:rsidRPr="00892E2E">
        <w:rPr>
          <w:noProof/>
        </w:rPr>
        <w:fldChar w:fldCharType="separate"/>
      </w:r>
      <w:r w:rsidR="00561F77">
        <w:rPr>
          <w:noProof/>
        </w:rPr>
        <w:t>173</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133</w:t>
      </w:r>
      <w:r>
        <w:rPr>
          <w:noProof/>
        </w:rPr>
        <w:tab/>
        <w:t>Offence for stating incorrect names in telephone warrants</w:t>
      </w:r>
      <w:r w:rsidRPr="00892E2E">
        <w:rPr>
          <w:noProof/>
        </w:rPr>
        <w:tab/>
      </w:r>
      <w:r w:rsidRPr="00892E2E">
        <w:rPr>
          <w:noProof/>
        </w:rPr>
        <w:fldChar w:fldCharType="begin"/>
      </w:r>
      <w:r w:rsidRPr="00892E2E">
        <w:rPr>
          <w:noProof/>
        </w:rPr>
        <w:instrText xml:space="preserve"> PAGEREF _Toc83809476 \h </w:instrText>
      </w:r>
      <w:r w:rsidRPr="00892E2E">
        <w:rPr>
          <w:noProof/>
        </w:rPr>
      </w:r>
      <w:r w:rsidRPr="00892E2E">
        <w:rPr>
          <w:noProof/>
        </w:rPr>
        <w:fldChar w:fldCharType="separate"/>
      </w:r>
      <w:r w:rsidR="00561F77">
        <w:rPr>
          <w:noProof/>
        </w:rPr>
        <w:t>174</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134</w:t>
      </w:r>
      <w:r>
        <w:rPr>
          <w:noProof/>
        </w:rPr>
        <w:tab/>
        <w:t>Offence for unauthorised form of warrant</w:t>
      </w:r>
      <w:r w:rsidRPr="00892E2E">
        <w:rPr>
          <w:noProof/>
        </w:rPr>
        <w:tab/>
      </w:r>
      <w:r w:rsidRPr="00892E2E">
        <w:rPr>
          <w:noProof/>
        </w:rPr>
        <w:fldChar w:fldCharType="begin"/>
      </w:r>
      <w:r w:rsidRPr="00892E2E">
        <w:rPr>
          <w:noProof/>
        </w:rPr>
        <w:instrText xml:space="preserve"> PAGEREF _Toc83809477 \h </w:instrText>
      </w:r>
      <w:r w:rsidRPr="00892E2E">
        <w:rPr>
          <w:noProof/>
        </w:rPr>
      </w:r>
      <w:r w:rsidRPr="00892E2E">
        <w:rPr>
          <w:noProof/>
        </w:rPr>
        <w:fldChar w:fldCharType="separate"/>
      </w:r>
      <w:r w:rsidR="00561F77">
        <w:rPr>
          <w:noProof/>
        </w:rPr>
        <w:t>174</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135</w:t>
      </w:r>
      <w:r>
        <w:rPr>
          <w:noProof/>
        </w:rPr>
        <w:tab/>
        <w:t>Offence for executing etc. an unauthorised form of warrant</w:t>
      </w:r>
      <w:r w:rsidRPr="00892E2E">
        <w:rPr>
          <w:noProof/>
        </w:rPr>
        <w:tab/>
      </w:r>
      <w:r w:rsidRPr="00892E2E">
        <w:rPr>
          <w:noProof/>
        </w:rPr>
        <w:fldChar w:fldCharType="begin"/>
      </w:r>
      <w:r w:rsidRPr="00892E2E">
        <w:rPr>
          <w:noProof/>
        </w:rPr>
        <w:instrText xml:space="preserve"> PAGEREF _Toc83809478 \h </w:instrText>
      </w:r>
      <w:r w:rsidRPr="00892E2E">
        <w:rPr>
          <w:noProof/>
        </w:rPr>
      </w:r>
      <w:r w:rsidRPr="00892E2E">
        <w:rPr>
          <w:noProof/>
        </w:rPr>
        <w:fldChar w:fldCharType="separate"/>
      </w:r>
      <w:r w:rsidR="00561F77">
        <w:rPr>
          <w:noProof/>
        </w:rPr>
        <w:t>174</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136</w:t>
      </w:r>
      <w:r>
        <w:rPr>
          <w:noProof/>
        </w:rPr>
        <w:tab/>
        <w:t>Offence for giving unexecuted form of warrant</w:t>
      </w:r>
      <w:r w:rsidRPr="00892E2E">
        <w:rPr>
          <w:noProof/>
        </w:rPr>
        <w:tab/>
      </w:r>
      <w:r w:rsidRPr="00892E2E">
        <w:rPr>
          <w:noProof/>
        </w:rPr>
        <w:fldChar w:fldCharType="begin"/>
      </w:r>
      <w:r w:rsidRPr="00892E2E">
        <w:rPr>
          <w:noProof/>
        </w:rPr>
        <w:instrText xml:space="preserve"> PAGEREF _Toc83809479 \h </w:instrText>
      </w:r>
      <w:r w:rsidRPr="00892E2E">
        <w:rPr>
          <w:noProof/>
        </w:rPr>
      </w:r>
      <w:r w:rsidRPr="00892E2E">
        <w:rPr>
          <w:noProof/>
        </w:rPr>
        <w:fldChar w:fldCharType="separate"/>
      </w:r>
      <w:r w:rsidR="00561F77">
        <w:rPr>
          <w:noProof/>
        </w:rPr>
        <w:t>175</w:t>
      </w:r>
      <w:r w:rsidRPr="00892E2E">
        <w:rPr>
          <w:noProof/>
        </w:rPr>
        <w:fldChar w:fldCharType="end"/>
      </w:r>
    </w:p>
    <w:p w:rsidR="00892E2E" w:rsidRDefault="00892E2E">
      <w:pPr>
        <w:pStyle w:val="TOC4"/>
        <w:rPr>
          <w:rFonts w:asciiTheme="minorHAnsi" w:eastAsiaTheme="minorEastAsia" w:hAnsiTheme="minorHAnsi" w:cstheme="minorBidi"/>
          <w:b w:val="0"/>
          <w:noProof/>
          <w:kern w:val="0"/>
          <w:sz w:val="22"/>
          <w:szCs w:val="22"/>
        </w:rPr>
      </w:pPr>
      <w:r>
        <w:rPr>
          <w:noProof/>
        </w:rPr>
        <w:t>Subdivision H—Miscellaneous</w:t>
      </w:r>
      <w:r w:rsidRPr="00892E2E">
        <w:rPr>
          <w:b w:val="0"/>
          <w:noProof/>
          <w:sz w:val="18"/>
        </w:rPr>
        <w:tab/>
      </w:r>
      <w:r w:rsidRPr="00892E2E">
        <w:rPr>
          <w:b w:val="0"/>
          <w:noProof/>
          <w:sz w:val="18"/>
        </w:rPr>
        <w:fldChar w:fldCharType="begin"/>
      </w:r>
      <w:r w:rsidRPr="00892E2E">
        <w:rPr>
          <w:b w:val="0"/>
          <w:noProof/>
          <w:sz w:val="18"/>
        </w:rPr>
        <w:instrText xml:space="preserve"> PAGEREF _Toc83809480 \h </w:instrText>
      </w:r>
      <w:r w:rsidRPr="00892E2E">
        <w:rPr>
          <w:b w:val="0"/>
          <w:noProof/>
          <w:sz w:val="18"/>
        </w:rPr>
      </w:r>
      <w:r w:rsidRPr="00892E2E">
        <w:rPr>
          <w:b w:val="0"/>
          <w:noProof/>
          <w:sz w:val="18"/>
        </w:rPr>
        <w:fldChar w:fldCharType="separate"/>
      </w:r>
      <w:r w:rsidR="00561F77">
        <w:rPr>
          <w:b w:val="0"/>
          <w:noProof/>
          <w:sz w:val="18"/>
        </w:rPr>
        <w:t>175</w:t>
      </w:r>
      <w:r w:rsidRPr="00892E2E">
        <w:rPr>
          <w:b w:val="0"/>
          <w:noProof/>
          <w:sz w:val="18"/>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137</w:t>
      </w:r>
      <w:r>
        <w:rPr>
          <w:noProof/>
        </w:rPr>
        <w:tab/>
        <w:t>Other laws about search, arrest etc. not affected</w:t>
      </w:r>
      <w:r w:rsidRPr="00892E2E">
        <w:rPr>
          <w:noProof/>
        </w:rPr>
        <w:tab/>
      </w:r>
      <w:r w:rsidRPr="00892E2E">
        <w:rPr>
          <w:noProof/>
        </w:rPr>
        <w:fldChar w:fldCharType="begin"/>
      </w:r>
      <w:r w:rsidRPr="00892E2E">
        <w:rPr>
          <w:noProof/>
        </w:rPr>
        <w:instrText xml:space="preserve"> PAGEREF _Toc83809481 \h </w:instrText>
      </w:r>
      <w:r w:rsidRPr="00892E2E">
        <w:rPr>
          <w:noProof/>
        </w:rPr>
      </w:r>
      <w:r w:rsidRPr="00892E2E">
        <w:rPr>
          <w:noProof/>
        </w:rPr>
        <w:fldChar w:fldCharType="separate"/>
      </w:r>
      <w:r w:rsidR="00561F77">
        <w:rPr>
          <w:noProof/>
        </w:rPr>
        <w:t>175</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138</w:t>
      </w:r>
      <w:r>
        <w:rPr>
          <w:noProof/>
        </w:rPr>
        <w:tab/>
        <w:t>Law relating to legal professional privilege not affected</w:t>
      </w:r>
      <w:r w:rsidRPr="00892E2E">
        <w:rPr>
          <w:noProof/>
        </w:rPr>
        <w:tab/>
      </w:r>
      <w:r w:rsidRPr="00892E2E">
        <w:rPr>
          <w:noProof/>
        </w:rPr>
        <w:fldChar w:fldCharType="begin"/>
      </w:r>
      <w:r w:rsidRPr="00892E2E">
        <w:rPr>
          <w:noProof/>
        </w:rPr>
        <w:instrText xml:space="preserve"> PAGEREF _Toc83809482 \h </w:instrText>
      </w:r>
      <w:r w:rsidRPr="00892E2E">
        <w:rPr>
          <w:noProof/>
        </w:rPr>
      </w:r>
      <w:r w:rsidRPr="00892E2E">
        <w:rPr>
          <w:noProof/>
        </w:rPr>
        <w:fldChar w:fldCharType="separate"/>
      </w:r>
      <w:r w:rsidR="00561F77">
        <w:rPr>
          <w:noProof/>
        </w:rPr>
        <w:t>175</w:t>
      </w:r>
      <w:r w:rsidRPr="00892E2E">
        <w:rPr>
          <w:noProof/>
        </w:rPr>
        <w:fldChar w:fldCharType="end"/>
      </w:r>
    </w:p>
    <w:p w:rsidR="00892E2E" w:rsidRDefault="00892E2E">
      <w:pPr>
        <w:pStyle w:val="TOC3"/>
        <w:rPr>
          <w:rFonts w:asciiTheme="minorHAnsi" w:eastAsiaTheme="minorEastAsia" w:hAnsiTheme="minorHAnsi" w:cstheme="minorBidi"/>
          <w:b w:val="0"/>
          <w:noProof/>
          <w:kern w:val="0"/>
          <w:szCs w:val="22"/>
        </w:rPr>
      </w:pPr>
      <w:r>
        <w:rPr>
          <w:noProof/>
        </w:rPr>
        <w:t>Division 5—Powers of arrest</w:t>
      </w:r>
      <w:r w:rsidRPr="00892E2E">
        <w:rPr>
          <w:b w:val="0"/>
          <w:noProof/>
          <w:sz w:val="18"/>
        </w:rPr>
        <w:tab/>
      </w:r>
      <w:r w:rsidRPr="00892E2E">
        <w:rPr>
          <w:b w:val="0"/>
          <w:noProof/>
          <w:sz w:val="18"/>
        </w:rPr>
        <w:fldChar w:fldCharType="begin"/>
      </w:r>
      <w:r w:rsidRPr="00892E2E">
        <w:rPr>
          <w:b w:val="0"/>
          <w:noProof/>
          <w:sz w:val="18"/>
        </w:rPr>
        <w:instrText xml:space="preserve"> PAGEREF _Toc83809483 \h </w:instrText>
      </w:r>
      <w:r w:rsidRPr="00892E2E">
        <w:rPr>
          <w:b w:val="0"/>
          <w:noProof/>
          <w:sz w:val="18"/>
        </w:rPr>
      </w:r>
      <w:r w:rsidRPr="00892E2E">
        <w:rPr>
          <w:b w:val="0"/>
          <w:noProof/>
          <w:sz w:val="18"/>
        </w:rPr>
        <w:fldChar w:fldCharType="separate"/>
      </w:r>
      <w:r w:rsidR="00561F77">
        <w:rPr>
          <w:b w:val="0"/>
          <w:noProof/>
          <w:sz w:val="18"/>
        </w:rPr>
        <w:t>176</w:t>
      </w:r>
      <w:r w:rsidRPr="00892E2E">
        <w:rPr>
          <w:b w:val="0"/>
          <w:noProof/>
          <w:sz w:val="18"/>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139</w:t>
      </w:r>
      <w:r>
        <w:rPr>
          <w:noProof/>
        </w:rPr>
        <w:tab/>
        <w:t>Authorised officers may exercise powers of arrest</w:t>
      </w:r>
      <w:r w:rsidRPr="00892E2E">
        <w:rPr>
          <w:noProof/>
        </w:rPr>
        <w:tab/>
      </w:r>
      <w:r w:rsidRPr="00892E2E">
        <w:rPr>
          <w:noProof/>
        </w:rPr>
        <w:fldChar w:fldCharType="begin"/>
      </w:r>
      <w:r w:rsidRPr="00892E2E">
        <w:rPr>
          <w:noProof/>
        </w:rPr>
        <w:instrText xml:space="preserve"> PAGEREF _Toc83809484 \h </w:instrText>
      </w:r>
      <w:r w:rsidRPr="00892E2E">
        <w:rPr>
          <w:noProof/>
        </w:rPr>
      </w:r>
      <w:r w:rsidRPr="00892E2E">
        <w:rPr>
          <w:noProof/>
        </w:rPr>
        <w:fldChar w:fldCharType="separate"/>
      </w:r>
      <w:r w:rsidR="00561F77">
        <w:rPr>
          <w:noProof/>
        </w:rPr>
        <w:t>176</w:t>
      </w:r>
      <w:r w:rsidRPr="00892E2E">
        <w:rPr>
          <w:noProof/>
        </w:rPr>
        <w:fldChar w:fldCharType="end"/>
      </w:r>
    </w:p>
    <w:p w:rsidR="00892E2E" w:rsidRDefault="00892E2E">
      <w:pPr>
        <w:pStyle w:val="TOC3"/>
        <w:rPr>
          <w:rFonts w:asciiTheme="minorHAnsi" w:eastAsiaTheme="minorEastAsia" w:hAnsiTheme="minorHAnsi" w:cstheme="minorBidi"/>
          <w:b w:val="0"/>
          <w:noProof/>
          <w:kern w:val="0"/>
          <w:szCs w:val="22"/>
        </w:rPr>
      </w:pPr>
      <w:r>
        <w:rPr>
          <w:noProof/>
        </w:rPr>
        <w:t>Division 6—Authorised officers</w:t>
      </w:r>
      <w:r w:rsidRPr="00892E2E">
        <w:rPr>
          <w:b w:val="0"/>
          <w:noProof/>
          <w:sz w:val="18"/>
        </w:rPr>
        <w:tab/>
      </w:r>
      <w:r w:rsidRPr="00892E2E">
        <w:rPr>
          <w:b w:val="0"/>
          <w:noProof/>
          <w:sz w:val="18"/>
        </w:rPr>
        <w:fldChar w:fldCharType="begin"/>
      </w:r>
      <w:r w:rsidRPr="00892E2E">
        <w:rPr>
          <w:b w:val="0"/>
          <w:noProof/>
          <w:sz w:val="18"/>
        </w:rPr>
        <w:instrText xml:space="preserve"> PAGEREF _Toc83809485 \h </w:instrText>
      </w:r>
      <w:r w:rsidRPr="00892E2E">
        <w:rPr>
          <w:b w:val="0"/>
          <w:noProof/>
          <w:sz w:val="18"/>
        </w:rPr>
      </w:r>
      <w:r w:rsidRPr="00892E2E">
        <w:rPr>
          <w:b w:val="0"/>
          <w:noProof/>
          <w:sz w:val="18"/>
        </w:rPr>
        <w:fldChar w:fldCharType="separate"/>
      </w:r>
      <w:r w:rsidR="00561F77">
        <w:rPr>
          <w:b w:val="0"/>
          <w:noProof/>
          <w:sz w:val="18"/>
        </w:rPr>
        <w:t>177</w:t>
      </w:r>
      <w:r w:rsidRPr="00892E2E">
        <w:rPr>
          <w:b w:val="0"/>
          <w:noProof/>
          <w:sz w:val="18"/>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140</w:t>
      </w:r>
      <w:r>
        <w:rPr>
          <w:noProof/>
        </w:rPr>
        <w:tab/>
        <w:t>Appointment of authorised officers</w:t>
      </w:r>
      <w:r w:rsidRPr="00892E2E">
        <w:rPr>
          <w:noProof/>
        </w:rPr>
        <w:tab/>
      </w:r>
      <w:r w:rsidRPr="00892E2E">
        <w:rPr>
          <w:noProof/>
        </w:rPr>
        <w:fldChar w:fldCharType="begin"/>
      </w:r>
      <w:r w:rsidRPr="00892E2E">
        <w:rPr>
          <w:noProof/>
        </w:rPr>
        <w:instrText xml:space="preserve"> PAGEREF _Toc83809486 \h </w:instrText>
      </w:r>
      <w:r w:rsidRPr="00892E2E">
        <w:rPr>
          <w:noProof/>
        </w:rPr>
      </w:r>
      <w:r w:rsidRPr="00892E2E">
        <w:rPr>
          <w:noProof/>
        </w:rPr>
        <w:fldChar w:fldCharType="separate"/>
      </w:r>
      <w:r w:rsidR="00561F77">
        <w:rPr>
          <w:noProof/>
        </w:rPr>
        <w:t>177</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141</w:t>
      </w:r>
      <w:r>
        <w:rPr>
          <w:noProof/>
        </w:rPr>
        <w:tab/>
        <w:t>Identity cards</w:t>
      </w:r>
      <w:r w:rsidRPr="00892E2E">
        <w:rPr>
          <w:noProof/>
        </w:rPr>
        <w:tab/>
      </w:r>
      <w:r w:rsidRPr="00892E2E">
        <w:rPr>
          <w:noProof/>
        </w:rPr>
        <w:fldChar w:fldCharType="begin"/>
      </w:r>
      <w:r w:rsidRPr="00892E2E">
        <w:rPr>
          <w:noProof/>
        </w:rPr>
        <w:instrText xml:space="preserve"> PAGEREF _Toc83809487 \h </w:instrText>
      </w:r>
      <w:r w:rsidRPr="00892E2E">
        <w:rPr>
          <w:noProof/>
        </w:rPr>
      </w:r>
      <w:r w:rsidRPr="00892E2E">
        <w:rPr>
          <w:noProof/>
        </w:rPr>
        <w:fldChar w:fldCharType="separate"/>
      </w:r>
      <w:r w:rsidR="00561F77">
        <w:rPr>
          <w:noProof/>
        </w:rPr>
        <w:t>178</w:t>
      </w:r>
      <w:r w:rsidRPr="00892E2E">
        <w:rPr>
          <w:noProof/>
        </w:rPr>
        <w:fldChar w:fldCharType="end"/>
      </w:r>
    </w:p>
    <w:p w:rsidR="00892E2E" w:rsidRDefault="00892E2E">
      <w:pPr>
        <w:pStyle w:val="TOC2"/>
        <w:rPr>
          <w:rFonts w:asciiTheme="minorHAnsi" w:eastAsiaTheme="minorEastAsia" w:hAnsiTheme="minorHAnsi" w:cstheme="minorBidi"/>
          <w:b w:val="0"/>
          <w:noProof/>
          <w:kern w:val="0"/>
          <w:sz w:val="22"/>
          <w:szCs w:val="22"/>
        </w:rPr>
      </w:pPr>
      <w:r>
        <w:rPr>
          <w:noProof/>
        </w:rPr>
        <w:t>Part 10—Dealing with evidence and information obtained in investigation or public inquiry</w:t>
      </w:r>
      <w:r w:rsidRPr="00892E2E">
        <w:rPr>
          <w:b w:val="0"/>
          <w:noProof/>
          <w:sz w:val="18"/>
        </w:rPr>
        <w:tab/>
      </w:r>
      <w:r w:rsidRPr="00892E2E">
        <w:rPr>
          <w:b w:val="0"/>
          <w:noProof/>
          <w:sz w:val="18"/>
        </w:rPr>
        <w:fldChar w:fldCharType="begin"/>
      </w:r>
      <w:r w:rsidRPr="00892E2E">
        <w:rPr>
          <w:b w:val="0"/>
          <w:noProof/>
          <w:sz w:val="18"/>
        </w:rPr>
        <w:instrText xml:space="preserve"> PAGEREF _Toc83809488 \h </w:instrText>
      </w:r>
      <w:r w:rsidRPr="00892E2E">
        <w:rPr>
          <w:b w:val="0"/>
          <w:noProof/>
          <w:sz w:val="18"/>
        </w:rPr>
      </w:r>
      <w:r w:rsidRPr="00892E2E">
        <w:rPr>
          <w:b w:val="0"/>
          <w:noProof/>
          <w:sz w:val="18"/>
        </w:rPr>
        <w:fldChar w:fldCharType="separate"/>
      </w:r>
      <w:r w:rsidR="00561F77">
        <w:rPr>
          <w:b w:val="0"/>
          <w:noProof/>
          <w:sz w:val="18"/>
        </w:rPr>
        <w:t>180</w:t>
      </w:r>
      <w:r w:rsidRPr="00892E2E">
        <w:rPr>
          <w:b w:val="0"/>
          <w:noProof/>
          <w:sz w:val="18"/>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142</w:t>
      </w:r>
      <w:r>
        <w:rPr>
          <w:noProof/>
        </w:rPr>
        <w:tab/>
        <w:t>Evidence of offence or liability to civil penalty</w:t>
      </w:r>
      <w:r w:rsidRPr="00892E2E">
        <w:rPr>
          <w:noProof/>
        </w:rPr>
        <w:tab/>
      </w:r>
      <w:r w:rsidRPr="00892E2E">
        <w:rPr>
          <w:noProof/>
        </w:rPr>
        <w:fldChar w:fldCharType="begin"/>
      </w:r>
      <w:r w:rsidRPr="00892E2E">
        <w:rPr>
          <w:noProof/>
        </w:rPr>
        <w:instrText xml:space="preserve"> PAGEREF _Toc83809489 \h </w:instrText>
      </w:r>
      <w:r w:rsidRPr="00892E2E">
        <w:rPr>
          <w:noProof/>
        </w:rPr>
      </w:r>
      <w:r w:rsidRPr="00892E2E">
        <w:rPr>
          <w:noProof/>
        </w:rPr>
        <w:fldChar w:fldCharType="separate"/>
      </w:r>
      <w:r w:rsidR="00561F77">
        <w:rPr>
          <w:noProof/>
        </w:rPr>
        <w:t>180</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143</w:t>
      </w:r>
      <w:r>
        <w:rPr>
          <w:noProof/>
        </w:rPr>
        <w:tab/>
        <w:t>Evidence that could be used in confiscation proceedings</w:t>
      </w:r>
      <w:r w:rsidRPr="00892E2E">
        <w:rPr>
          <w:noProof/>
        </w:rPr>
        <w:tab/>
      </w:r>
      <w:r w:rsidRPr="00892E2E">
        <w:rPr>
          <w:noProof/>
        </w:rPr>
        <w:fldChar w:fldCharType="begin"/>
      </w:r>
      <w:r w:rsidRPr="00892E2E">
        <w:rPr>
          <w:noProof/>
        </w:rPr>
        <w:instrText xml:space="preserve"> PAGEREF _Toc83809490 \h </w:instrText>
      </w:r>
      <w:r w:rsidRPr="00892E2E">
        <w:rPr>
          <w:noProof/>
        </w:rPr>
      </w:r>
      <w:r w:rsidRPr="00892E2E">
        <w:rPr>
          <w:noProof/>
        </w:rPr>
        <w:fldChar w:fldCharType="separate"/>
      </w:r>
      <w:r w:rsidR="00561F77">
        <w:rPr>
          <w:noProof/>
        </w:rPr>
        <w:t>181</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144</w:t>
      </w:r>
      <w:r>
        <w:rPr>
          <w:noProof/>
        </w:rPr>
        <w:tab/>
        <w:t>Consultation with law enforcement agency head before taking action under section 142 or 143</w:t>
      </w:r>
      <w:r w:rsidRPr="00892E2E">
        <w:rPr>
          <w:noProof/>
        </w:rPr>
        <w:tab/>
      </w:r>
      <w:r w:rsidRPr="00892E2E">
        <w:rPr>
          <w:noProof/>
        </w:rPr>
        <w:fldChar w:fldCharType="begin"/>
      </w:r>
      <w:r w:rsidRPr="00892E2E">
        <w:rPr>
          <w:noProof/>
        </w:rPr>
        <w:instrText xml:space="preserve"> PAGEREF _Toc83809491 \h </w:instrText>
      </w:r>
      <w:r w:rsidRPr="00892E2E">
        <w:rPr>
          <w:noProof/>
        </w:rPr>
      </w:r>
      <w:r w:rsidRPr="00892E2E">
        <w:rPr>
          <w:noProof/>
        </w:rPr>
        <w:fldChar w:fldCharType="separate"/>
      </w:r>
      <w:r w:rsidR="00561F77">
        <w:rPr>
          <w:noProof/>
        </w:rPr>
        <w:t>182</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145</w:t>
      </w:r>
      <w:r>
        <w:rPr>
          <w:noProof/>
        </w:rPr>
        <w:tab/>
        <w:t>Notification of action taken under section 142 or 143</w:t>
      </w:r>
      <w:r w:rsidRPr="00892E2E">
        <w:rPr>
          <w:noProof/>
        </w:rPr>
        <w:tab/>
      </w:r>
      <w:r w:rsidRPr="00892E2E">
        <w:rPr>
          <w:noProof/>
        </w:rPr>
        <w:fldChar w:fldCharType="begin"/>
      </w:r>
      <w:r w:rsidRPr="00892E2E">
        <w:rPr>
          <w:noProof/>
        </w:rPr>
        <w:instrText xml:space="preserve"> PAGEREF _Toc83809492 \h </w:instrText>
      </w:r>
      <w:r w:rsidRPr="00892E2E">
        <w:rPr>
          <w:noProof/>
        </w:rPr>
      </w:r>
      <w:r w:rsidRPr="00892E2E">
        <w:rPr>
          <w:noProof/>
        </w:rPr>
        <w:fldChar w:fldCharType="separate"/>
      </w:r>
      <w:r w:rsidR="00561F77">
        <w:rPr>
          <w:noProof/>
        </w:rPr>
        <w:t>183</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146</w:t>
      </w:r>
      <w:r>
        <w:rPr>
          <w:noProof/>
        </w:rPr>
        <w:tab/>
        <w:t>Evidence of breach of duty or misconduct by staff member</w:t>
      </w:r>
      <w:r w:rsidRPr="00892E2E">
        <w:rPr>
          <w:noProof/>
        </w:rPr>
        <w:tab/>
      </w:r>
      <w:r w:rsidRPr="00892E2E">
        <w:rPr>
          <w:noProof/>
        </w:rPr>
        <w:fldChar w:fldCharType="begin"/>
      </w:r>
      <w:r w:rsidRPr="00892E2E">
        <w:rPr>
          <w:noProof/>
        </w:rPr>
        <w:instrText xml:space="preserve"> PAGEREF _Toc83809493 \h </w:instrText>
      </w:r>
      <w:r w:rsidRPr="00892E2E">
        <w:rPr>
          <w:noProof/>
        </w:rPr>
      </w:r>
      <w:r w:rsidRPr="00892E2E">
        <w:rPr>
          <w:noProof/>
        </w:rPr>
        <w:fldChar w:fldCharType="separate"/>
      </w:r>
      <w:r w:rsidR="00561F77">
        <w:rPr>
          <w:noProof/>
        </w:rPr>
        <w:t>184</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147</w:t>
      </w:r>
      <w:r>
        <w:rPr>
          <w:noProof/>
        </w:rPr>
        <w:tab/>
        <w:t>Evidence of, or information suggesting, wrongful conviction</w:t>
      </w:r>
      <w:r w:rsidRPr="00892E2E">
        <w:rPr>
          <w:noProof/>
        </w:rPr>
        <w:tab/>
      </w:r>
      <w:r w:rsidRPr="00892E2E">
        <w:rPr>
          <w:noProof/>
        </w:rPr>
        <w:fldChar w:fldCharType="begin"/>
      </w:r>
      <w:r w:rsidRPr="00892E2E">
        <w:rPr>
          <w:noProof/>
        </w:rPr>
        <w:instrText xml:space="preserve"> PAGEREF _Toc83809494 \h </w:instrText>
      </w:r>
      <w:r w:rsidRPr="00892E2E">
        <w:rPr>
          <w:noProof/>
        </w:rPr>
      </w:r>
      <w:r w:rsidRPr="00892E2E">
        <w:rPr>
          <w:noProof/>
        </w:rPr>
        <w:fldChar w:fldCharType="separate"/>
      </w:r>
      <w:r w:rsidR="00561F77">
        <w:rPr>
          <w:noProof/>
        </w:rPr>
        <w:t>185</w:t>
      </w:r>
      <w:r w:rsidRPr="00892E2E">
        <w:rPr>
          <w:noProof/>
        </w:rPr>
        <w:fldChar w:fldCharType="end"/>
      </w:r>
    </w:p>
    <w:p w:rsidR="00892E2E" w:rsidRDefault="00892E2E">
      <w:pPr>
        <w:pStyle w:val="TOC2"/>
        <w:rPr>
          <w:rFonts w:asciiTheme="minorHAnsi" w:eastAsiaTheme="minorEastAsia" w:hAnsiTheme="minorHAnsi" w:cstheme="minorBidi"/>
          <w:b w:val="0"/>
          <w:noProof/>
          <w:kern w:val="0"/>
          <w:sz w:val="22"/>
          <w:szCs w:val="22"/>
        </w:rPr>
      </w:pPr>
      <w:r>
        <w:rPr>
          <w:noProof/>
        </w:rPr>
        <w:t>Part 11—Attorney</w:t>
      </w:r>
      <w:r>
        <w:rPr>
          <w:noProof/>
        </w:rPr>
        <w:noBreakHyphen/>
        <w:t>General’s certificates about release of information</w:t>
      </w:r>
      <w:r w:rsidRPr="00892E2E">
        <w:rPr>
          <w:b w:val="0"/>
          <w:noProof/>
          <w:sz w:val="18"/>
        </w:rPr>
        <w:tab/>
      </w:r>
      <w:r w:rsidRPr="00892E2E">
        <w:rPr>
          <w:b w:val="0"/>
          <w:noProof/>
          <w:sz w:val="18"/>
        </w:rPr>
        <w:fldChar w:fldCharType="begin"/>
      </w:r>
      <w:r w:rsidRPr="00892E2E">
        <w:rPr>
          <w:b w:val="0"/>
          <w:noProof/>
          <w:sz w:val="18"/>
        </w:rPr>
        <w:instrText xml:space="preserve"> PAGEREF _Toc83809495 \h </w:instrText>
      </w:r>
      <w:r w:rsidRPr="00892E2E">
        <w:rPr>
          <w:b w:val="0"/>
          <w:noProof/>
          <w:sz w:val="18"/>
        </w:rPr>
      </w:r>
      <w:r w:rsidRPr="00892E2E">
        <w:rPr>
          <w:b w:val="0"/>
          <w:noProof/>
          <w:sz w:val="18"/>
        </w:rPr>
        <w:fldChar w:fldCharType="separate"/>
      </w:r>
      <w:r w:rsidR="00561F77">
        <w:rPr>
          <w:b w:val="0"/>
          <w:noProof/>
          <w:sz w:val="18"/>
        </w:rPr>
        <w:t>187</w:t>
      </w:r>
      <w:r w:rsidRPr="00892E2E">
        <w:rPr>
          <w:b w:val="0"/>
          <w:noProof/>
          <w:sz w:val="18"/>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149</w:t>
      </w:r>
      <w:r>
        <w:rPr>
          <w:noProof/>
        </w:rPr>
        <w:tab/>
        <w:t>Attorney</w:t>
      </w:r>
      <w:r>
        <w:rPr>
          <w:noProof/>
        </w:rPr>
        <w:noBreakHyphen/>
        <w:t>General’s certificate in relation to particular information</w:t>
      </w:r>
      <w:r w:rsidRPr="00892E2E">
        <w:rPr>
          <w:noProof/>
        </w:rPr>
        <w:tab/>
      </w:r>
      <w:r w:rsidRPr="00892E2E">
        <w:rPr>
          <w:noProof/>
        </w:rPr>
        <w:fldChar w:fldCharType="begin"/>
      </w:r>
      <w:r w:rsidRPr="00892E2E">
        <w:rPr>
          <w:noProof/>
        </w:rPr>
        <w:instrText xml:space="preserve"> PAGEREF _Toc83809496 \h </w:instrText>
      </w:r>
      <w:r w:rsidRPr="00892E2E">
        <w:rPr>
          <w:noProof/>
        </w:rPr>
      </w:r>
      <w:r w:rsidRPr="00892E2E">
        <w:rPr>
          <w:noProof/>
        </w:rPr>
        <w:fldChar w:fldCharType="separate"/>
      </w:r>
      <w:r w:rsidR="00561F77">
        <w:rPr>
          <w:noProof/>
        </w:rPr>
        <w:t>187</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150</w:t>
      </w:r>
      <w:r>
        <w:rPr>
          <w:noProof/>
        </w:rPr>
        <w:tab/>
        <w:t>Integrity Commissioner’s access to section 149 certified information</w:t>
      </w:r>
      <w:r w:rsidRPr="00892E2E">
        <w:rPr>
          <w:noProof/>
        </w:rPr>
        <w:tab/>
      </w:r>
      <w:r w:rsidRPr="00892E2E">
        <w:rPr>
          <w:noProof/>
        </w:rPr>
        <w:fldChar w:fldCharType="begin"/>
      </w:r>
      <w:r w:rsidRPr="00892E2E">
        <w:rPr>
          <w:noProof/>
        </w:rPr>
        <w:instrText xml:space="preserve"> PAGEREF _Toc83809497 \h </w:instrText>
      </w:r>
      <w:r w:rsidRPr="00892E2E">
        <w:rPr>
          <w:noProof/>
        </w:rPr>
      </w:r>
      <w:r w:rsidRPr="00892E2E">
        <w:rPr>
          <w:noProof/>
        </w:rPr>
        <w:fldChar w:fldCharType="separate"/>
      </w:r>
      <w:r w:rsidR="00561F77">
        <w:rPr>
          <w:noProof/>
        </w:rPr>
        <w:t>189</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151</w:t>
      </w:r>
      <w:r>
        <w:rPr>
          <w:noProof/>
        </w:rPr>
        <w:tab/>
        <w:t>Giving another agency section 149 certified information</w:t>
      </w:r>
      <w:r w:rsidRPr="00892E2E">
        <w:rPr>
          <w:noProof/>
        </w:rPr>
        <w:tab/>
      </w:r>
      <w:r w:rsidRPr="00892E2E">
        <w:rPr>
          <w:noProof/>
        </w:rPr>
        <w:fldChar w:fldCharType="begin"/>
      </w:r>
      <w:r w:rsidRPr="00892E2E">
        <w:rPr>
          <w:noProof/>
        </w:rPr>
        <w:instrText xml:space="preserve"> PAGEREF _Toc83809498 \h </w:instrText>
      </w:r>
      <w:r w:rsidRPr="00892E2E">
        <w:rPr>
          <w:noProof/>
        </w:rPr>
      </w:r>
      <w:r w:rsidRPr="00892E2E">
        <w:rPr>
          <w:noProof/>
        </w:rPr>
        <w:fldChar w:fldCharType="separate"/>
      </w:r>
      <w:r w:rsidR="00561F77">
        <w:rPr>
          <w:noProof/>
        </w:rPr>
        <w:t>190</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152</w:t>
      </w:r>
      <w:r>
        <w:rPr>
          <w:noProof/>
        </w:rPr>
        <w:tab/>
        <w:t>Integrity Commissioner giving section 149 certified information to agency head or special investigator</w:t>
      </w:r>
      <w:r w:rsidRPr="00892E2E">
        <w:rPr>
          <w:noProof/>
        </w:rPr>
        <w:tab/>
      </w:r>
      <w:r w:rsidRPr="00892E2E">
        <w:rPr>
          <w:noProof/>
        </w:rPr>
        <w:fldChar w:fldCharType="begin"/>
      </w:r>
      <w:r w:rsidRPr="00892E2E">
        <w:rPr>
          <w:noProof/>
        </w:rPr>
        <w:instrText xml:space="preserve"> PAGEREF _Toc83809499 \h </w:instrText>
      </w:r>
      <w:r w:rsidRPr="00892E2E">
        <w:rPr>
          <w:noProof/>
        </w:rPr>
      </w:r>
      <w:r w:rsidRPr="00892E2E">
        <w:rPr>
          <w:noProof/>
        </w:rPr>
        <w:fldChar w:fldCharType="separate"/>
      </w:r>
      <w:r w:rsidR="00561F77">
        <w:rPr>
          <w:noProof/>
        </w:rPr>
        <w:t>190</w:t>
      </w:r>
      <w:r w:rsidRPr="00892E2E">
        <w:rPr>
          <w:noProof/>
        </w:rPr>
        <w:fldChar w:fldCharType="end"/>
      </w:r>
    </w:p>
    <w:p w:rsidR="00892E2E" w:rsidRDefault="00892E2E">
      <w:pPr>
        <w:pStyle w:val="TOC2"/>
        <w:rPr>
          <w:rFonts w:asciiTheme="minorHAnsi" w:eastAsiaTheme="minorEastAsia" w:hAnsiTheme="minorHAnsi" w:cstheme="minorBidi"/>
          <w:b w:val="0"/>
          <w:noProof/>
          <w:kern w:val="0"/>
          <w:sz w:val="22"/>
          <w:szCs w:val="22"/>
        </w:rPr>
      </w:pPr>
      <w:r>
        <w:rPr>
          <w:noProof/>
        </w:rPr>
        <w:t>Part 12—Dealing with ACLEI corruption issues</w:t>
      </w:r>
      <w:r w:rsidRPr="00892E2E">
        <w:rPr>
          <w:b w:val="0"/>
          <w:noProof/>
          <w:sz w:val="18"/>
        </w:rPr>
        <w:tab/>
      </w:r>
      <w:r w:rsidRPr="00892E2E">
        <w:rPr>
          <w:b w:val="0"/>
          <w:noProof/>
          <w:sz w:val="18"/>
        </w:rPr>
        <w:fldChar w:fldCharType="begin"/>
      </w:r>
      <w:r w:rsidRPr="00892E2E">
        <w:rPr>
          <w:b w:val="0"/>
          <w:noProof/>
          <w:sz w:val="18"/>
        </w:rPr>
        <w:instrText xml:space="preserve"> PAGEREF _Toc83809500 \h </w:instrText>
      </w:r>
      <w:r w:rsidRPr="00892E2E">
        <w:rPr>
          <w:b w:val="0"/>
          <w:noProof/>
          <w:sz w:val="18"/>
        </w:rPr>
      </w:r>
      <w:r w:rsidRPr="00892E2E">
        <w:rPr>
          <w:b w:val="0"/>
          <w:noProof/>
          <w:sz w:val="18"/>
        </w:rPr>
        <w:fldChar w:fldCharType="separate"/>
      </w:r>
      <w:r w:rsidR="00561F77">
        <w:rPr>
          <w:b w:val="0"/>
          <w:noProof/>
          <w:sz w:val="18"/>
        </w:rPr>
        <w:t>191</w:t>
      </w:r>
      <w:r w:rsidRPr="00892E2E">
        <w:rPr>
          <w:b w:val="0"/>
          <w:noProof/>
          <w:sz w:val="18"/>
        </w:rPr>
        <w:fldChar w:fldCharType="end"/>
      </w:r>
    </w:p>
    <w:p w:rsidR="00892E2E" w:rsidRDefault="00892E2E">
      <w:pPr>
        <w:pStyle w:val="TOC3"/>
        <w:rPr>
          <w:rFonts w:asciiTheme="minorHAnsi" w:eastAsiaTheme="minorEastAsia" w:hAnsiTheme="minorHAnsi" w:cstheme="minorBidi"/>
          <w:b w:val="0"/>
          <w:noProof/>
          <w:kern w:val="0"/>
          <w:szCs w:val="22"/>
        </w:rPr>
      </w:pPr>
      <w:r>
        <w:rPr>
          <w:noProof/>
        </w:rPr>
        <w:t>Division 1—Referring ACLEI corruption issues to Minister</w:t>
      </w:r>
      <w:r w:rsidRPr="00892E2E">
        <w:rPr>
          <w:b w:val="0"/>
          <w:noProof/>
          <w:sz w:val="18"/>
        </w:rPr>
        <w:tab/>
      </w:r>
      <w:r w:rsidRPr="00892E2E">
        <w:rPr>
          <w:b w:val="0"/>
          <w:noProof/>
          <w:sz w:val="18"/>
        </w:rPr>
        <w:fldChar w:fldCharType="begin"/>
      </w:r>
      <w:r w:rsidRPr="00892E2E">
        <w:rPr>
          <w:b w:val="0"/>
          <w:noProof/>
          <w:sz w:val="18"/>
        </w:rPr>
        <w:instrText xml:space="preserve"> PAGEREF _Toc83809501 \h </w:instrText>
      </w:r>
      <w:r w:rsidRPr="00892E2E">
        <w:rPr>
          <w:b w:val="0"/>
          <w:noProof/>
          <w:sz w:val="18"/>
        </w:rPr>
      </w:r>
      <w:r w:rsidRPr="00892E2E">
        <w:rPr>
          <w:b w:val="0"/>
          <w:noProof/>
          <w:sz w:val="18"/>
        </w:rPr>
        <w:fldChar w:fldCharType="separate"/>
      </w:r>
      <w:r w:rsidR="00561F77">
        <w:rPr>
          <w:b w:val="0"/>
          <w:noProof/>
          <w:sz w:val="18"/>
        </w:rPr>
        <w:t>191</w:t>
      </w:r>
      <w:r w:rsidRPr="00892E2E">
        <w:rPr>
          <w:b w:val="0"/>
          <w:noProof/>
          <w:sz w:val="18"/>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153</w:t>
      </w:r>
      <w:r>
        <w:rPr>
          <w:noProof/>
        </w:rPr>
        <w:tab/>
        <w:t>Integrity Commissioner and ACLEI staff notifying Minister of ACLEI corruption issues</w:t>
      </w:r>
      <w:r w:rsidRPr="00892E2E">
        <w:rPr>
          <w:noProof/>
        </w:rPr>
        <w:tab/>
      </w:r>
      <w:r w:rsidRPr="00892E2E">
        <w:rPr>
          <w:noProof/>
        </w:rPr>
        <w:fldChar w:fldCharType="begin"/>
      </w:r>
      <w:r w:rsidRPr="00892E2E">
        <w:rPr>
          <w:noProof/>
        </w:rPr>
        <w:instrText xml:space="preserve"> PAGEREF _Toc83809502 \h </w:instrText>
      </w:r>
      <w:r w:rsidRPr="00892E2E">
        <w:rPr>
          <w:noProof/>
        </w:rPr>
      </w:r>
      <w:r w:rsidRPr="00892E2E">
        <w:rPr>
          <w:noProof/>
        </w:rPr>
        <w:fldChar w:fldCharType="separate"/>
      </w:r>
      <w:r w:rsidR="00561F77">
        <w:rPr>
          <w:noProof/>
        </w:rPr>
        <w:t>191</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154</w:t>
      </w:r>
      <w:r>
        <w:rPr>
          <w:noProof/>
        </w:rPr>
        <w:tab/>
        <w:t>Referral of ACLEI corruption issues by other persons</w:t>
      </w:r>
      <w:r w:rsidRPr="00892E2E">
        <w:rPr>
          <w:noProof/>
        </w:rPr>
        <w:tab/>
      </w:r>
      <w:r w:rsidRPr="00892E2E">
        <w:rPr>
          <w:noProof/>
        </w:rPr>
        <w:fldChar w:fldCharType="begin"/>
      </w:r>
      <w:r w:rsidRPr="00892E2E">
        <w:rPr>
          <w:noProof/>
        </w:rPr>
        <w:instrText xml:space="preserve"> PAGEREF _Toc83809503 \h </w:instrText>
      </w:r>
      <w:r w:rsidRPr="00892E2E">
        <w:rPr>
          <w:noProof/>
        </w:rPr>
      </w:r>
      <w:r w:rsidRPr="00892E2E">
        <w:rPr>
          <w:noProof/>
        </w:rPr>
        <w:fldChar w:fldCharType="separate"/>
      </w:r>
      <w:r w:rsidR="00561F77">
        <w:rPr>
          <w:noProof/>
        </w:rPr>
        <w:t>191</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155</w:t>
      </w:r>
      <w:r>
        <w:rPr>
          <w:noProof/>
        </w:rPr>
        <w:tab/>
        <w:t>Person may elect to be kept informed</w:t>
      </w:r>
      <w:r w:rsidRPr="00892E2E">
        <w:rPr>
          <w:noProof/>
        </w:rPr>
        <w:tab/>
      </w:r>
      <w:r w:rsidRPr="00892E2E">
        <w:rPr>
          <w:noProof/>
        </w:rPr>
        <w:fldChar w:fldCharType="begin"/>
      </w:r>
      <w:r w:rsidRPr="00892E2E">
        <w:rPr>
          <w:noProof/>
        </w:rPr>
        <w:instrText xml:space="preserve"> PAGEREF _Toc83809504 \h </w:instrText>
      </w:r>
      <w:r w:rsidRPr="00892E2E">
        <w:rPr>
          <w:noProof/>
        </w:rPr>
      </w:r>
      <w:r w:rsidRPr="00892E2E">
        <w:rPr>
          <w:noProof/>
        </w:rPr>
        <w:fldChar w:fldCharType="separate"/>
      </w:r>
      <w:r w:rsidR="00561F77">
        <w:rPr>
          <w:noProof/>
        </w:rPr>
        <w:t>192</w:t>
      </w:r>
      <w:r w:rsidRPr="00892E2E">
        <w:rPr>
          <w:noProof/>
        </w:rPr>
        <w:fldChar w:fldCharType="end"/>
      </w:r>
    </w:p>
    <w:p w:rsidR="00892E2E" w:rsidRDefault="00892E2E">
      <w:pPr>
        <w:pStyle w:val="TOC3"/>
        <w:rPr>
          <w:rFonts w:asciiTheme="minorHAnsi" w:eastAsiaTheme="minorEastAsia" w:hAnsiTheme="minorHAnsi" w:cstheme="minorBidi"/>
          <w:b w:val="0"/>
          <w:noProof/>
          <w:kern w:val="0"/>
          <w:szCs w:val="22"/>
        </w:rPr>
      </w:pPr>
      <w:r>
        <w:rPr>
          <w:noProof/>
        </w:rPr>
        <w:t>Division 2—How Minister deals with ACLEI corruption issues</w:t>
      </w:r>
      <w:r w:rsidRPr="00892E2E">
        <w:rPr>
          <w:b w:val="0"/>
          <w:noProof/>
          <w:sz w:val="18"/>
        </w:rPr>
        <w:tab/>
      </w:r>
      <w:r w:rsidRPr="00892E2E">
        <w:rPr>
          <w:b w:val="0"/>
          <w:noProof/>
          <w:sz w:val="18"/>
        </w:rPr>
        <w:fldChar w:fldCharType="begin"/>
      </w:r>
      <w:r w:rsidRPr="00892E2E">
        <w:rPr>
          <w:b w:val="0"/>
          <w:noProof/>
          <w:sz w:val="18"/>
        </w:rPr>
        <w:instrText xml:space="preserve"> PAGEREF _Toc83809505 \h </w:instrText>
      </w:r>
      <w:r w:rsidRPr="00892E2E">
        <w:rPr>
          <w:b w:val="0"/>
          <w:noProof/>
          <w:sz w:val="18"/>
        </w:rPr>
      </w:r>
      <w:r w:rsidRPr="00892E2E">
        <w:rPr>
          <w:b w:val="0"/>
          <w:noProof/>
          <w:sz w:val="18"/>
        </w:rPr>
        <w:fldChar w:fldCharType="separate"/>
      </w:r>
      <w:r w:rsidR="00561F77">
        <w:rPr>
          <w:b w:val="0"/>
          <w:noProof/>
          <w:sz w:val="18"/>
        </w:rPr>
        <w:t>193</w:t>
      </w:r>
      <w:r w:rsidRPr="00892E2E">
        <w:rPr>
          <w:b w:val="0"/>
          <w:noProof/>
          <w:sz w:val="18"/>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156</w:t>
      </w:r>
      <w:r>
        <w:rPr>
          <w:noProof/>
        </w:rPr>
        <w:tab/>
        <w:t>How Minister may deal with ACLEI corruption issues</w:t>
      </w:r>
      <w:r w:rsidRPr="00892E2E">
        <w:rPr>
          <w:noProof/>
        </w:rPr>
        <w:tab/>
      </w:r>
      <w:r w:rsidRPr="00892E2E">
        <w:rPr>
          <w:noProof/>
        </w:rPr>
        <w:fldChar w:fldCharType="begin"/>
      </w:r>
      <w:r w:rsidRPr="00892E2E">
        <w:rPr>
          <w:noProof/>
        </w:rPr>
        <w:instrText xml:space="preserve"> PAGEREF _Toc83809506 \h </w:instrText>
      </w:r>
      <w:r w:rsidRPr="00892E2E">
        <w:rPr>
          <w:noProof/>
        </w:rPr>
      </w:r>
      <w:r w:rsidRPr="00892E2E">
        <w:rPr>
          <w:noProof/>
        </w:rPr>
        <w:fldChar w:fldCharType="separate"/>
      </w:r>
      <w:r w:rsidR="00561F77">
        <w:rPr>
          <w:noProof/>
        </w:rPr>
        <w:t>193</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157</w:t>
      </w:r>
      <w:r>
        <w:rPr>
          <w:noProof/>
        </w:rPr>
        <w:tab/>
        <w:t>Qualification to conduct special investigation</w:t>
      </w:r>
      <w:r w:rsidRPr="00892E2E">
        <w:rPr>
          <w:noProof/>
        </w:rPr>
        <w:tab/>
      </w:r>
      <w:r w:rsidRPr="00892E2E">
        <w:rPr>
          <w:noProof/>
        </w:rPr>
        <w:fldChar w:fldCharType="begin"/>
      </w:r>
      <w:r w:rsidRPr="00892E2E">
        <w:rPr>
          <w:noProof/>
        </w:rPr>
        <w:instrText xml:space="preserve"> PAGEREF _Toc83809507 \h </w:instrText>
      </w:r>
      <w:r w:rsidRPr="00892E2E">
        <w:rPr>
          <w:noProof/>
        </w:rPr>
      </w:r>
      <w:r w:rsidRPr="00892E2E">
        <w:rPr>
          <w:noProof/>
        </w:rPr>
        <w:fldChar w:fldCharType="separate"/>
      </w:r>
      <w:r w:rsidR="00561F77">
        <w:rPr>
          <w:noProof/>
        </w:rPr>
        <w:t>195</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158</w:t>
      </w:r>
      <w:r>
        <w:rPr>
          <w:noProof/>
        </w:rPr>
        <w:tab/>
        <w:t>Counsel assisting special investigator</w:t>
      </w:r>
      <w:r w:rsidRPr="00892E2E">
        <w:rPr>
          <w:noProof/>
        </w:rPr>
        <w:tab/>
      </w:r>
      <w:r w:rsidRPr="00892E2E">
        <w:rPr>
          <w:noProof/>
        </w:rPr>
        <w:fldChar w:fldCharType="begin"/>
      </w:r>
      <w:r w:rsidRPr="00892E2E">
        <w:rPr>
          <w:noProof/>
        </w:rPr>
        <w:instrText xml:space="preserve"> PAGEREF _Toc83809508 \h </w:instrText>
      </w:r>
      <w:r w:rsidRPr="00892E2E">
        <w:rPr>
          <w:noProof/>
        </w:rPr>
      </w:r>
      <w:r w:rsidRPr="00892E2E">
        <w:rPr>
          <w:noProof/>
        </w:rPr>
        <w:fldChar w:fldCharType="separate"/>
      </w:r>
      <w:r w:rsidR="00561F77">
        <w:rPr>
          <w:noProof/>
        </w:rPr>
        <w:t>195</w:t>
      </w:r>
      <w:r w:rsidRPr="00892E2E">
        <w:rPr>
          <w:noProof/>
        </w:rPr>
        <w:fldChar w:fldCharType="end"/>
      </w:r>
    </w:p>
    <w:p w:rsidR="00892E2E" w:rsidRDefault="00892E2E">
      <w:pPr>
        <w:pStyle w:val="TOC3"/>
        <w:rPr>
          <w:rFonts w:asciiTheme="minorHAnsi" w:eastAsiaTheme="minorEastAsia" w:hAnsiTheme="minorHAnsi" w:cstheme="minorBidi"/>
          <w:b w:val="0"/>
          <w:noProof/>
          <w:kern w:val="0"/>
          <w:szCs w:val="22"/>
        </w:rPr>
      </w:pPr>
      <w:r>
        <w:rPr>
          <w:noProof/>
        </w:rPr>
        <w:t>Division 3—Investigation by Integrity Commissioner</w:t>
      </w:r>
      <w:r w:rsidRPr="00892E2E">
        <w:rPr>
          <w:b w:val="0"/>
          <w:noProof/>
          <w:sz w:val="18"/>
        </w:rPr>
        <w:tab/>
      </w:r>
      <w:r w:rsidRPr="00892E2E">
        <w:rPr>
          <w:b w:val="0"/>
          <w:noProof/>
          <w:sz w:val="18"/>
        </w:rPr>
        <w:fldChar w:fldCharType="begin"/>
      </w:r>
      <w:r w:rsidRPr="00892E2E">
        <w:rPr>
          <w:b w:val="0"/>
          <w:noProof/>
          <w:sz w:val="18"/>
        </w:rPr>
        <w:instrText xml:space="preserve"> PAGEREF _Toc83809509 \h </w:instrText>
      </w:r>
      <w:r w:rsidRPr="00892E2E">
        <w:rPr>
          <w:b w:val="0"/>
          <w:noProof/>
          <w:sz w:val="18"/>
        </w:rPr>
      </w:r>
      <w:r w:rsidRPr="00892E2E">
        <w:rPr>
          <w:b w:val="0"/>
          <w:noProof/>
          <w:sz w:val="18"/>
        </w:rPr>
        <w:fldChar w:fldCharType="separate"/>
      </w:r>
      <w:r w:rsidR="00561F77">
        <w:rPr>
          <w:b w:val="0"/>
          <w:noProof/>
          <w:sz w:val="18"/>
        </w:rPr>
        <w:t>196</w:t>
      </w:r>
      <w:r w:rsidRPr="00892E2E">
        <w:rPr>
          <w:b w:val="0"/>
          <w:noProof/>
          <w:sz w:val="18"/>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159</w:t>
      </w:r>
      <w:r>
        <w:rPr>
          <w:noProof/>
        </w:rPr>
        <w:tab/>
        <w:t>Application of Division</w:t>
      </w:r>
      <w:r w:rsidRPr="00892E2E">
        <w:rPr>
          <w:noProof/>
        </w:rPr>
        <w:tab/>
      </w:r>
      <w:r w:rsidRPr="00892E2E">
        <w:rPr>
          <w:noProof/>
        </w:rPr>
        <w:fldChar w:fldCharType="begin"/>
      </w:r>
      <w:r w:rsidRPr="00892E2E">
        <w:rPr>
          <w:noProof/>
        </w:rPr>
        <w:instrText xml:space="preserve"> PAGEREF _Toc83809510 \h </w:instrText>
      </w:r>
      <w:r w:rsidRPr="00892E2E">
        <w:rPr>
          <w:noProof/>
        </w:rPr>
      </w:r>
      <w:r w:rsidRPr="00892E2E">
        <w:rPr>
          <w:noProof/>
        </w:rPr>
        <w:fldChar w:fldCharType="separate"/>
      </w:r>
      <w:r w:rsidR="00561F77">
        <w:rPr>
          <w:noProof/>
        </w:rPr>
        <w:t>196</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160</w:t>
      </w:r>
      <w:r>
        <w:rPr>
          <w:noProof/>
        </w:rPr>
        <w:tab/>
        <w:t>Investigation and investigative powers</w:t>
      </w:r>
      <w:r w:rsidRPr="00892E2E">
        <w:rPr>
          <w:noProof/>
        </w:rPr>
        <w:tab/>
      </w:r>
      <w:r w:rsidRPr="00892E2E">
        <w:rPr>
          <w:noProof/>
        </w:rPr>
        <w:fldChar w:fldCharType="begin"/>
      </w:r>
      <w:r w:rsidRPr="00892E2E">
        <w:rPr>
          <w:noProof/>
        </w:rPr>
        <w:instrText xml:space="preserve"> PAGEREF _Toc83809511 \h </w:instrText>
      </w:r>
      <w:r w:rsidRPr="00892E2E">
        <w:rPr>
          <w:noProof/>
        </w:rPr>
      </w:r>
      <w:r w:rsidRPr="00892E2E">
        <w:rPr>
          <w:noProof/>
        </w:rPr>
        <w:fldChar w:fldCharType="separate"/>
      </w:r>
      <w:r w:rsidR="00561F77">
        <w:rPr>
          <w:noProof/>
        </w:rPr>
        <w:t>196</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161</w:t>
      </w:r>
      <w:r>
        <w:rPr>
          <w:noProof/>
        </w:rPr>
        <w:tab/>
        <w:t>Keeping Minister, and person who referred ACLEI corruption issue, informed of progress of the investigation</w:t>
      </w:r>
      <w:r w:rsidRPr="00892E2E">
        <w:rPr>
          <w:noProof/>
        </w:rPr>
        <w:tab/>
      </w:r>
      <w:r w:rsidRPr="00892E2E">
        <w:rPr>
          <w:noProof/>
        </w:rPr>
        <w:fldChar w:fldCharType="begin"/>
      </w:r>
      <w:r w:rsidRPr="00892E2E">
        <w:rPr>
          <w:noProof/>
        </w:rPr>
        <w:instrText xml:space="preserve"> PAGEREF _Toc83809512 \h </w:instrText>
      </w:r>
      <w:r w:rsidRPr="00892E2E">
        <w:rPr>
          <w:noProof/>
        </w:rPr>
      </w:r>
      <w:r w:rsidRPr="00892E2E">
        <w:rPr>
          <w:noProof/>
        </w:rPr>
        <w:fldChar w:fldCharType="separate"/>
      </w:r>
      <w:r w:rsidR="00561F77">
        <w:rPr>
          <w:noProof/>
        </w:rPr>
        <w:t>197</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162</w:t>
      </w:r>
      <w:r>
        <w:rPr>
          <w:noProof/>
        </w:rPr>
        <w:tab/>
        <w:t>Report on investigation</w:t>
      </w:r>
      <w:r w:rsidRPr="00892E2E">
        <w:rPr>
          <w:noProof/>
        </w:rPr>
        <w:tab/>
      </w:r>
      <w:r w:rsidRPr="00892E2E">
        <w:rPr>
          <w:noProof/>
        </w:rPr>
        <w:fldChar w:fldCharType="begin"/>
      </w:r>
      <w:r w:rsidRPr="00892E2E">
        <w:rPr>
          <w:noProof/>
        </w:rPr>
        <w:instrText xml:space="preserve"> PAGEREF _Toc83809513 \h </w:instrText>
      </w:r>
      <w:r w:rsidRPr="00892E2E">
        <w:rPr>
          <w:noProof/>
        </w:rPr>
      </w:r>
      <w:r w:rsidRPr="00892E2E">
        <w:rPr>
          <w:noProof/>
        </w:rPr>
        <w:fldChar w:fldCharType="separate"/>
      </w:r>
      <w:r w:rsidR="00561F77">
        <w:rPr>
          <w:noProof/>
        </w:rPr>
        <w:t>198</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163</w:t>
      </w:r>
      <w:r>
        <w:rPr>
          <w:noProof/>
        </w:rPr>
        <w:tab/>
        <w:t>Integrity Commissioner to give report to Minister</w:t>
      </w:r>
      <w:r w:rsidRPr="00892E2E">
        <w:rPr>
          <w:noProof/>
        </w:rPr>
        <w:tab/>
      </w:r>
      <w:r w:rsidRPr="00892E2E">
        <w:rPr>
          <w:noProof/>
        </w:rPr>
        <w:fldChar w:fldCharType="begin"/>
      </w:r>
      <w:r w:rsidRPr="00892E2E">
        <w:rPr>
          <w:noProof/>
        </w:rPr>
        <w:instrText xml:space="preserve"> PAGEREF _Toc83809514 \h </w:instrText>
      </w:r>
      <w:r w:rsidRPr="00892E2E">
        <w:rPr>
          <w:noProof/>
        </w:rPr>
      </w:r>
      <w:r w:rsidRPr="00892E2E">
        <w:rPr>
          <w:noProof/>
        </w:rPr>
        <w:fldChar w:fldCharType="separate"/>
      </w:r>
      <w:r w:rsidR="00561F77">
        <w:rPr>
          <w:noProof/>
        </w:rPr>
        <w:t>200</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164</w:t>
      </w:r>
      <w:r>
        <w:rPr>
          <w:noProof/>
        </w:rPr>
        <w:tab/>
        <w:t>Advising person who referred allegation or information about the outcome of the investigation</w:t>
      </w:r>
      <w:r w:rsidRPr="00892E2E">
        <w:rPr>
          <w:noProof/>
        </w:rPr>
        <w:tab/>
      </w:r>
      <w:r w:rsidRPr="00892E2E">
        <w:rPr>
          <w:noProof/>
        </w:rPr>
        <w:fldChar w:fldCharType="begin"/>
      </w:r>
      <w:r w:rsidRPr="00892E2E">
        <w:rPr>
          <w:noProof/>
        </w:rPr>
        <w:instrText xml:space="preserve"> PAGEREF _Toc83809515 \h </w:instrText>
      </w:r>
      <w:r w:rsidRPr="00892E2E">
        <w:rPr>
          <w:noProof/>
        </w:rPr>
      </w:r>
      <w:r w:rsidRPr="00892E2E">
        <w:rPr>
          <w:noProof/>
        </w:rPr>
        <w:fldChar w:fldCharType="separate"/>
      </w:r>
      <w:r w:rsidR="00561F77">
        <w:rPr>
          <w:noProof/>
        </w:rPr>
        <w:t>200</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165</w:t>
      </w:r>
      <w:r>
        <w:rPr>
          <w:noProof/>
        </w:rPr>
        <w:tab/>
        <w:t>Advising person whose conduct is investigated of outcome of the investigation</w:t>
      </w:r>
      <w:r w:rsidRPr="00892E2E">
        <w:rPr>
          <w:noProof/>
        </w:rPr>
        <w:tab/>
      </w:r>
      <w:r w:rsidRPr="00892E2E">
        <w:rPr>
          <w:noProof/>
        </w:rPr>
        <w:fldChar w:fldCharType="begin"/>
      </w:r>
      <w:r w:rsidRPr="00892E2E">
        <w:rPr>
          <w:noProof/>
        </w:rPr>
        <w:instrText xml:space="preserve"> PAGEREF _Toc83809516 \h </w:instrText>
      </w:r>
      <w:r w:rsidRPr="00892E2E">
        <w:rPr>
          <w:noProof/>
        </w:rPr>
      </w:r>
      <w:r w:rsidRPr="00892E2E">
        <w:rPr>
          <w:noProof/>
        </w:rPr>
        <w:fldChar w:fldCharType="separate"/>
      </w:r>
      <w:r w:rsidR="00561F77">
        <w:rPr>
          <w:noProof/>
        </w:rPr>
        <w:t>201</w:t>
      </w:r>
      <w:r w:rsidRPr="00892E2E">
        <w:rPr>
          <w:noProof/>
        </w:rPr>
        <w:fldChar w:fldCharType="end"/>
      </w:r>
    </w:p>
    <w:p w:rsidR="00892E2E" w:rsidRDefault="00892E2E">
      <w:pPr>
        <w:pStyle w:val="TOC3"/>
        <w:rPr>
          <w:rFonts w:asciiTheme="minorHAnsi" w:eastAsiaTheme="minorEastAsia" w:hAnsiTheme="minorHAnsi" w:cstheme="minorBidi"/>
          <w:b w:val="0"/>
          <w:noProof/>
          <w:kern w:val="0"/>
          <w:szCs w:val="22"/>
        </w:rPr>
      </w:pPr>
      <w:r>
        <w:rPr>
          <w:noProof/>
        </w:rPr>
        <w:t>Division 4—Special investigations</w:t>
      </w:r>
      <w:r w:rsidRPr="00892E2E">
        <w:rPr>
          <w:b w:val="0"/>
          <w:noProof/>
          <w:sz w:val="18"/>
        </w:rPr>
        <w:tab/>
      </w:r>
      <w:r w:rsidRPr="00892E2E">
        <w:rPr>
          <w:b w:val="0"/>
          <w:noProof/>
          <w:sz w:val="18"/>
        </w:rPr>
        <w:fldChar w:fldCharType="begin"/>
      </w:r>
      <w:r w:rsidRPr="00892E2E">
        <w:rPr>
          <w:b w:val="0"/>
          <w:noProof/>
          <w:sz w:val="18"/>
        </w:rPr>
        <w:instrText xml:space="preserve"> PAGEREF _Toc83809517 \h </w:instrText>
      </w:r>
      <w:r w:rsidRPr="00892E2E">
        <w:rPr>
          <w:b w:val="0"/>
          <w:noProof/>
          <w:sz w:val="18"/>
        </w:rPr>
      </w:r>
      <w:r w:rsidRPr="00892E2E">
        <w:rPr>
          <w:b w:val="0"/>
          <w:noProof/>
          <w:sz w:val="18"/>
        </w:rPr>
        <w:fldChar w:fldCharType="separate"/>
      </w:r>
      <w:r w:rsidR="00561F77">
        <w:rPr>
          <w:b w:val="0"/>
          <w:noProof/>
          <w:sz w:val="18"/>
        </w:rPr>
        <w:t>203</w:t>
      </w:r>
      <w:r w:rsidRPr="00892E2E">
        <w:rPr>
          <w:b w:val="0"/>
          <w:noProof/>
          <w:sz w:val="18"/>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166</w:t>
      </w:r>
      <w:r>
        <w:rPr>
          <w:noProof/>
        </w:rPr>
        <w:tab/>
        <w:t>Application of Division</w:t>
      </w:r>
      <w:r w:rsidRPr="00892E2E">
        <w:rPr>
          <w:noProof/>
        </w:rPr>
        <w:tab/>
      </w:r>
      <w:r w:rsidRPr="00892E2E">
        <w:rPr>
          <w:noProof/>
        </w:rPr>
        <w:fldChar w:fldCharType="begin"/>
      </w:r>
      <w:r w:rsidRPr="00892E2E">
        <w:rPr>
          <w:noProof/>
        </w:rPr>
        <w:instrText xml:space="preserve"> PAGEREF _Toc83809518 \h </w:instrText>
      </w:r>
      <w:r w:rsidRPr="00892E2E">
        <w:rPr>
          <w:noProof/>
        </w:rPr>
      </w:r>
      <w:r w:rsidRPr="00892E2E">
        <w:rPr>
          <w:noProof/>
        </w:rPr>
        <w:fldChar w:fldCharType="separate"/>
      </w:r>
      <w:r w:rsidR="00561F77">
        <w:rPr>
          <w:noProof/>
        </w:rPr>
        <w:t>203</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167</w:t>
      </w:r>
      <w:r>
        <w:rPr>
          <w:noProof/>
        </w:rPr>
        <w:tab/>
        <w:t>Investigation and investigative powers</w:t>
      </w:r>
      <w:r w:rsidRPr="00892E2E">
        <w:rPr>
          <w:noProof/>
        </w:rPr>
        <w:tab/>
      </w:r>
      <w:r w:rsidRPr="00892E2E">
        <w:rPr>
          <w:noProof/>
        </w:rPr>
        <w:fldChar w:fldCharType="begin"/>
      </w:r>
      <w:r w:rsidRPr="00892E2E">
        <w:rPr>
          <w:noProof/>
        </w:rPr>
        <w:instrText xml:space="preserve"> PAGEREF _Toc83809519 \h </w:instrText>
      </w:r>
      <w:r w:rsidRPr="00892E2E">
        <w:rPr>
          <w:noProof/>
        </w:rPr>
      </w:r>
      <w:r w:rsidRPr="00892E2E">
        <w:rPr>
          <w:noProof/>
        </w:rPr>
        <w:fldChar w:fldCharType="separate"/>
      </w:r>
      <w:r w:rsidR="00561F77">
        <w:rPr>
          <w:noProof/>
        </w:rPr>
        <w:t>203</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168</w:t>
      </w:r>
      <w:r>
        <w:rPr>
          <w:noProof/>
        </w:rPr>
        <w:tab/>
        <w:t>Keeping Minister, and person who referred ACLEI corruption issue, informed of progress of the investigation</w:t>
      </w:r>
      <w:r w:rsidRPr="00892E2E">
        <w:rPr>
          <w:noProof/>
        </w:rPr>
        <w:tab/>
      </w:r>
      <w:r w:rsidRPr="00892E2E">
        <w:rPr>
          <w:noProof/>
        </w:rPr>
        <w:fldChar w:fldCharType="begin"/>
      </w:r>
      <w:r w:rsidRPr="00892E2E">
        <w:rPr>
          <w:noProof/>
        </w:rPr>
        <w:instrText xml:space="preserve"> PAGEREF _Toc83809520 \h </w:instrText>
      </w:r>
      <w:r w:rsidRPr="00892E2E">
        <w:rPr>
          <w:noProof/>
        </w:rPr>
      </w:r>
      <w:r w:rsidRPr="00892E2E">
        <w:rPr>
          <w:noProof/>
        </w:rPr>
        <w:fldChar w:fldCharType="separate"/>
      </w:r>
      <w:r w:rsidR="00561F77">
        <w:rPr>
          <w:noProof/>
        </w:rPr>
        <w:t>204</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169</w:t>
      </w:r>
      <w:r>
        <w:rPr>
          <w:noProof/>
        </w:rPr>
        <w:tab/>
        <w:t>Report on investigation</w:t>
      </w:r>
      <w:r w:rsidRPr="00892E2E">
        <w:rPr>
          <w:noProof/>
        </w:rPr>
        <w:tab/>
      </w:r>
      <w:r w:rsidRPr="00892E2E">
        <w:rPr>
          <w:noProof/>
        </w:rPr>
        <w:fldChar w:fldCharType="begin"/>
      </w:r>
      <w:r w:rsidRPr="00892E2E">
        <w:rPr>
          <w:noProof/>
        </w:rPr>
        <w:instrText xml:space="preserve"> PAGEREF _Toc83809521 \h </w:instrText>
      </w:r>
      <w:r w:rsidRPr="00892E2E">
        <w:rPr>
          <w:noProof/>
        </w:rPr>
      </w:r>
      <w:r w:rsidRPr="00892E2E">
        <w:rPr>
          <w:noProof/>
        </w:rPr>
        <w:fldChar w:fldCharType="separate"/>
      </w:r>
      <w:r w:rsidR="00561F77">
        <w:rPr>
          <w:noProof/>
        </w:rPr>
        <w:t>205</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170</w:t>
      </w:r>
      <w:r>
        <w:rPr>
          <w:noProof/>
        </w:rPr>
        <w:tab/>
        <w:t>Special investigator to give report to Minister</w:t>
      </w:r>
      <w:r w:rsidRPr="00892E2E">
        <w:rPr>
          <w:noProof/>
        </w:rPr>
        <w:tab/>
      </w:r>
      <w:r w:rsidRPr="00892E2E">
        <w:rPr>
          <w:noProof/>
        </w:rPr>
        <w:fldChar w:fldCharType="begin"/>
      </w:r>
      <w:r w:rsidRPr="00892E2E">
        <w:rPr>
          <w:noProof/>
        </w:rPr>
        <w:instrText xml:space="preserve"> PAGEREF _Toc83809522 \h </w:instrText>
      </w:r>
      <w:r w:rsidRPr="00892E2E">
        <w:rPr>
          <w:noProof/>
        </w:rPr>
      </w:r>
      <w:r w:rsidRPr="00892E2E">
        <w:rPr>
          <w:noProof/>
        </w:rPr>
        <w:fldChar w:fldCharType="separate"/>
      </w:r>
      <w:r w:rsidR="00561F77">
        <w:rPr>
          <w:noProof/>
        </w:rPr>
        <w:t>206</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171</w:t>
      </w:r>
      <w:r>
        <w:rPr>
          <w:noProof/>
        </w:rPr>
        <w:tab/>
        <w:t>Minister may direct Integrity Commissioner to consider taking action</w:t>
      </w:r>
      <w:r w:rsidRPr="00892E2E">
        <w:rPr>
          <w:noProof/>
        </w:rPr>
        <w:tab/>
      </w:r>
      <w:r w:rsidRPr="00892E2E">
        <w:rPr>
          <w:noProof/>
        </w:rPr>
        <w:fldChar w:fldCharType="begin"/>
      </w:r>
      <w:r w:rsidRPr="00892E2E">
        <w:rPr>
          <w:noProof/>
        </w:rPr>
        <w:instrText xml:space="preserve"> PAGEREF _Toc83809523 \h </w:instrText>
      </w:r>
      <w:r w:rsidRPr="00892E2E">
        <w:rPr>
          <w:noProof/>
        </w:rPr>
      </w:r>
      <w:r w:rsidRPr="00892E2E">
        <w:rPr>
          <w:noProof/>
        </w:rPr>
        <w:fldChar w:fldCharType="separate"/>
      </w:r>
      <w:r w:rsidR="00561F77">
        <w:rPr>
          <w:noProof/>
        </w:rPr>
        <w:t>207</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172</w:t>
      </w:r>
      <w:r>
        <w:rPr>
          <w:noProof/>
        </w:rPr>
        <w:tab/>
        <w:t>Advising person who referred allegation or information about the outcome of the investigation</w:t>
      </w:r>
      <w:r w:rsidRPr="00892E2E">
        <w:rPr>
          <w:noProof/>
        </w:rPr>
        <w:tab/>
      </w:r>
      <w:r w:rsidRPr="00892E2E">
        <w:rPr>
          <w:noProof/>
        </w:rPr>
        <w:fldChar w:fldCharType="begin"/>
      </w:r>
      <w:r w:rsidRPr="00892E2E">
        <w:rPr>
          <w:noProof/>
        </w:rPr>
        <w:instrText xml:space="preserve"> PAGEREF _Toc83809524 \h </w:instrText>
      </w:r>
      <w:r w:rsidRPr="00892E2E">
        <w:rPr>
          <w:noProof/>
        </w:rPr>
      </w:r>
      <w:r w:rsidRPr="00892E2E">
        <w:rPr>
          <w:noProof/>
        </w:rPr>
        <w:fldChar w:fldCharType="separate"/>
      </w:r>
      <w:r w:rsidR="00561F77">
        <w:rPr>
          <w:noProof/>
        </w:rPr>
        <w:t>208</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173</w:t>
      </w:r>
      <w:r>
        <w:rPr>
          <w:noProof/>
        </w:rPr>
        <w:tab/>
        <w:t>Advising person whose conduct is investigated of outcome of the investigation</w:t>
      </w:r>
      <w:r w:rsidRPr="00892E2E">
        <w:rPr>
          <w:noProof/>
        </w:rPr>
        <w:tab/>
      </w:r>
      <w:r w:rsidRPr="00892E2E">
        <w:rPr>
          <w:noProof/>
        </w:rPr>
        <w:fldChar w:fldCharType="begin"/>
      </w:r>
      <w:r w:rsidRPr="00892E2E">
        <w:rPr>
          <w:noProof/>
        </w:rPr>
        <w:instrText xml:space="preserve"> PAGEREF _Toc83809525 \h </w:instrText>
      </w:r>
      <w:r w:rsidRPr="00892E2E">
        <w:rPr>
          <w:noProof/>
        </w:rPr>
      </w:r>
      <w:r w:rsidRPr="00892E2E">
        <w:rPr>
          <w:noProof/>
        </w:rPr>
        <w:fldChar w:fldCharType="separate"/>
      </w:r>
      <w:r w:rsidR="00561F77">
        <w:rPr>
          <w:noProof/>
        </w:rPr>
        <w:t>209</w:t>
      </w:r>
      <w:r w:rsidRPr="00892E2E">
        <w:rPr>
          <w:noProof/>
        </w:rPr>
        <w:fldChar w:fldCharType="end"/>
      </w:r>
    </w:p>
    <w:p w:rsidR="00892E2E" w:rsidRDefault="00892E2E">
      <w:pPr>
        <w:pStyle w:val="TOC3"/>
        <w:rPr>
          <w:rFonts w:asciiTheme="minorHAnsi" w:eastAsiaTheme="minorEastAsia" w:hAnsiTheme="minorHAnsi" w:cstheme="minorBidi"/>
          <w:b w:val="0"/>
          <w:noProof/>
          <w:kern w:val="0"/>
          <w:szCs w:val="22"/>
        </w:rPr>
      </w:pPr>
      <w:r>
        <w:rPr>
          <w:noProof/>
        </w:rPr>
        <w:t>Division 5—Staff members of ACLEI to report corrupt conduct</w:t>
      </w:r>
      <w:r w:rsidRPr="00892E2E">
        <w:rPr>
          <w:b w:val="0"/>
          <w:noProof/>
          <w:sz w:val="18"/>
        </w:rPr>
        <w:tab/>
      </w:r>
      <w:r w:rsidRPr="00892E2E">
        <w:rPr>
          <w:b w:val="0"/>
          <w:noProof/>
          <w:sz w:val="18"/>
        </w:rPr>
        <w:fldChar w:fldCharType="begin"/>
      </w:r>
      <w:r w:rsidRPr="00892E2E">
        <w:rPr>
          <w:b w:val="0"/>
          <w:noProof/>
          <w:sz w:val="18"/>
        </w:rPr>
        <w:instrText xml:space="preserve"> PAGEREF _Toc83809526 \h </w:instrText>
      </w:r>
      <w:r w:rsidRPr="00892E2E">
        <w:rPr>
          <w:b w:val="0"/>
          <w:noProof/>
          <w:sz w:val="18"/>
        </w:rPr>
      </w:r>
      <w:r w:rsidRPr="00892E2E">
        <w:rPr>
          <w:b w:val="0"/>
          <w:noProof/>
          <w:sz w:val="18"/>
        </w:rPr>
        <w:fldChar w:fldCharType="separate"/>
      </w:r>
      <w:r w:rsidR="00561F77">
        <w:rPr>
          <w:b w:val="0"/>
          <w:noProof/>
          <w:sz w:val="18"/>
        </w:rPr>
        <w:t>211</w:t>
      </w:r>
      <w:r w:rsidRPr="00892E2E">
        <w:rPr>
          <w:b w:val="0"/>
          <w:noProof/>
          <w:sz w:val="18"/>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174</w:t>
      </w:r>
      <w:r>
        <w:rPr>
          <w:noProof/>
        </w:rPr>
        <w:tab/>
        <w:t>Staff members of ACLEI to report corrupt conduct</w:t>
      </w:r>
      <w:r w:rsidRPr="00892E2E">
        <w:rPr>
          <w:noProof/>
        </w:rPr>
        <w:tab/>
      </w:r>
      <w:r w:rsidRPr="00892E2E">
        <w:rPr>
          <w:noProof/>
        </w:rPr>
        <w:fldChar w:fldCharType="begin"/>
      </w:r>
      <w:r w:rsidRPr="00892E2E">
        <w:rPr>
          <w:noProof/>
        </w:rPr>
        <w:instrText xml:space="preserve"> PAGEREF _Toc83809527 \h </w:instrText>
      </w:r>
      <w:r w:rsidRPr="00892E2E">
        <w:rPr>
          <w:noProof/>
        </w:rPr>
      </w:r>
      <w:r w:rsidRPr="00892E2E">
        <w:rPr>
          <w:noProof/>
        </w:rPr>
        <w:fldChar w:fldCharType="separate"/>
      </w:r>
      <w:r w:rsidR="00561F77">
        <w:rPr>
          <w:noProof/>
        </w:rPr>
        <w:t>211</w:t>
      </w:r>
      <w:r w:rsidRPr="00892E2E">
        <w:rPr>
          <w:noProof/>
        </w:rPr>
        <w:fldChar w:fldCharType="end"/>
      </w:r>
    </w:p>
    <w:p w:rsidR="00892E2E" w:rsidRDefault="00892E2E">
      <w:pPr>
        <w:pStyle w:val="TOC2"/>
        <w:rPr>
          <w:rFonts w:asciiTheme="minorHAnsi" w:eastAsiaTheme="minorEastAsia" w:hAnsiTheme="minorHAnsi" w:cstheme="minorBidi"/>
          <w:b w:val="0"/>
          <w:noProof/>
          <w:kern w:val="0"/>
          <w:sz w:val="22"/>
          <w:szCs w:val="22"/>
        </w:rPr>
      </w:pPr>
      <w:r>
        <w:rPr>
          <w:noProof/>
        </w:rPr>
        <w:t>Part 13—Administrative provisions</w:t>
      </w:r>
      <w:r w:rsidRPr="00892E2E">
        <w:rPr>
          <w:b w:val="0"/>
          <w:noProof/>
          <w:sz w:val="18"/>
        </w:rPr>
        <w:tab/>
      </w:r>
      <w:r w:rsidRPr="00892E2E">
        <w:rPr>
          <w:b w:val="0"/>
          <w:noProof/>
          <w:sz w:val="18"/>
        </w:rPr>
        <w:fldChar w:fldCharType="begin"/>
      </w:r>
      <w:r w:rsidRPr="00892E2E">
        <w:rPr>
          <w:b w:val="0"/>
          <w:noProof/>
          <w:sz w:val="18"/>
        </w:rPr>
        <w:instrText xml:space="preserve"> PAGEREF _Toc83809528 \h </w:instrText>
      </w:r>
      <w:r w:rsidRPr="00892E2E">
        <w:rPr>
          <w:b w:val="0"/>
          <w:noProof/>
          <w:sz w:val="18"/>
        </w:rPr>
      </w:r>
      <w:r w:rsidRPr="00892E2E">
        <w:rPr>
          <w:b w:val="0"/>
          <w:noProof/>
          <w:sz w:val="18"/>
        </w:rPr>
        <w:fldChar w:fldCharType="separate"/>
      </w:r>
      <w:r w:rsidR="00561F77">
        <w:rPr>
          <w:b w:val="0"/>
          <w:noProof/>
          <w:sz w:val="18"/>
        </w:rPr>
        <w:t>213</w:t>
      </w:r>
      <w:r w:rsidRPr="00892E2E">
        <w:rPr>
          <w:b w:val="0"/>
          <w:noProof/>
          <w:sz w:val="18"/>
        </w:rPr>
        <w:fldChar w:fldCharType="end"/>
      </w:r>
    </w:p>
    <w:p w:rsidR="00892E2E" w:rsidRDefault="00892E2E">
      <w:pPr>
        <w:pStyle w:val="TOC3"/>
        <w:rPr>
          <w:rFonts w:asciiTheme="minorHAnsi" w:eastAsiaTheme="minorEastAsia" w:hAnsiTheme="minorHAnsi" w:cstheme="minorBidi"/>
          <w:b w:val="0"/>
          <w:noProof/>
          <w:kern w:val="0"/>
          <w:szCs w:val="22"/>
        </w:rPr>
      </w:pPr>
      <w:r>
        <w:rPr>
          <w:noProof/>
        </w:rPr>
        <w:t>Division 1—Appointment etc. of Integrity Commissioner</w:t>
      </w:r>
      <w:r w:rsidRPr="00892E2E">
        <w:rPr>
          <w:b w:val="0"/>
          <w:noProof/>
          <w:sz w:val="18"/>
        </w:rPr>
        <w:tab/>
      </w:r>
      <w:r w:rsidRPr="00892E2E">
        <w:rPr>
          <w:b w:val="0"/>
          <w:noProof/>
          <w:sz w:val="18"/>
        </w:rPr>
        <w:fldChar w:fldCharType="begin"/>
      </w:r>
      <w:r w:rsidRPr="00892E2E">
        <w:rPr>
          <w:b w:val="0"/>
          <w:noProof/>
          <w:sz w:val="18"/>
        </w:rPr>
        <w:instrText xml:space="preserve"> PAGEREF _Toc83809529 \h </w:instrText>
      </w:r>
      <w:r w:rsidRPr="00892E2E">
        <w:rPr>
          <w:b w:val="0"/>
          <w:noProof/>
          <w:sz w:val="18"/>
        </w:rPr>
      </w:r>
      <w:r w:rsidRPr="00892E2E">
        <w:rPr>
          <w:b w:val="0"/>
          <w:noProof/>
          <w:sz w:val="18"/>
        </w:rPr>
        <w:fldChar w:fldCharType="separate"/>
      </w:r>
      <w:r w:rsidR="00561F77">
        <w:rPr>
          <w:b w:val="0"/>
          <w:noProof/>
          <w:sz w:val="18"/>
        </w:rPr>
        <w:t>213</w:t>
      </w:r>
      <w:r w:rsidRPr="00892E2E">
        <w:rPr>
          <w:b w:val="0"/>
          <w:noProof/>
          <w:sz w:val="18"/>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175</w:t>
      </w:r>
      <w:r>
        <w:rPr>
          <w:noProof/>
        </w:rPr>
        <w:tab/>
        <w:t>Appointment of Integrity Commissioner</w:t>
      </w:r>
      <w:r w:rsidRPr="00892E2E">
        <w:rPr>
          <w:noProof/>
        </w:rPr>
        <w:tab/>
      </w:r>
      <w:r w:rsidRPr="00892E2E">
        <w:rPr>
          <w:noProof/>
        </w:rPr>
        <w:fldChar w:fldCharType="begin"/>
      </w:r>
      <w:r w:rsidRPr="00892E2E">
        <w:rPr>
          <w:noProof/>
        </w:rPr>
        <w:instrText xml:space="preserve"> PAGEREF _Toc83809530 \h </w:instrText>
      </w:r>
      <w:r w:rsidRPr="00892E2E">
        <w:rPr>
          <w:noProof/>
        </w:rPr>
      </w:r>
      <w:r w:rsidRPr="00892E2E">
        <w:rPr>
          <w:noProof/>
        </w:rPr>
        <w:fldChar w:fldCharType="separate"/>
      </w:r>
      <w:r w:rsidR="00561F77">
        <w:rPr>
          <w:noProof/>
        </w:rPr>
        <w:t>213</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176</w:t>
      </w:r>
      <w:r>
        <w:rPr>
          <w:noProof/>
        </w:rPr>
        <w:tab/>
        <w:t>Judge may be appointed as Integrity Commissioner</w:t>
      </w:r>
      <w:r w:rsidRPr="00892E2E">
        <w:rPr>
          <w:noProof/>
        </w:rPr>
        <w:tab/>
      </w:r>
      <w:r w:rsidRPr="00892E2E">
        <w:rPr>
          <w:noProof/>
        </w:rPr>
        <w:fldChar w:fldCharType="begin"/>
      </w:r>
      <w:r w:rsidRPr="00892E2E">
        <w:rPr>
          <w:noProof/>
        </w:rPr>
        <w:instrText xml:space="preserve"> PAGEREF _Toc83809531 \h </w:instrText>
      </w:r>
      <w:r w:rsidRPr="00892E2E">
        <w:rPr>
          <w:noProof/>
        </w:rPr>
      </w:r>
      <w:r w:rsidRPr="00892E2E">
        <w:rPr>
          <w:noProof/>
        </w:rPr>
        <w:fldChar w:fldCharType="separate"/>
      </w:r>
      <w:r w:rsidR="00561F77">
        <w:rPr>
          <w:noProof/>
        </w:rPr>
        <w:t>214</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177</w:t>
      </w:r>
      <w:r>
        <w:rPr>
          <w:noProof/>
        </w:rPr>
        <w:tab/>
        <w:t>Acting appointment</w:t>
      </w:r>
      <w:r w:rsidRPr="00892E2E">
        <w:rPr>
          <w:noProof/>
        </w:rPr>
        <w:tab/>
      </w:r>
      <w:r w:rsidRPr="00892E2E">
        <w:rPr>
          <w:noProof/>
        </w:rPr>
        <w:fldChar w:fldCharType="begin"/>
      </w:r>
      <w:r w:rsidRPr="00892E2E">
        <w:rPr>
          <w:noProof/>
        </w:rPr>
        <w:instrText xml:space="preserve"> PAGEREF _Toc83809532 \h </w:instrText>
      </w:r>
      <w:r w:rsidRPr="00892E2E">
        <w:rPr>
          <w:noProof/>
        </w:rPr>
      </w:r>
      <w:r w:rsidRPr="00892E2E">
        <w:rPr>
          <w:noProof/>
        </w:rPr>
        <w:fldChar w:fldCharType="separate"/>
      </w:r>
      <w:r w:rsidR="00561F77">
        <w:rPr>
          <w:noProof/>
        </w:rPr>
        <w:t>215</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178</w:t>
      </w:r>
      <w:r>
        <w:rPr>
          <w:noProof/>
        </w:rPr>
        <w:tab/>
        <w:t>Remuneration</w:t>
      </w:r>
      <w:r w:rsidRPr="00892E2E">
        <w:rPr>
          <w:noProof/>
        </w:rPr>
        <w:tab/>
      </w:r>
      <w:r w:rsidRPr="00892E2E">
        <w:rPr>
          <w:noProof/>
        </w:rPr>
        <w:fldChar w:fldCharType="begin"/>
      </w:r>
      <w:r w:rsidRPr="00892E2E">
        <w:rPr>
          <w:noProof/>
        </w:rPr>
        <w:instrText xml:space="preserve"> PAGEREF _Toc83809533 \h </w:instrText>
      </w:r>
      <w:r w:rsidRPr="00892E2E">
        <w:rPr>
          <w:noProof/>
        </w:rPr>
      </w:r>
      <w:r w:rsidRPr="00892E2E">
        <w:rPr>
          <w:noProof/>
        </w:rPr>
        <w:fldChar w:fldCharType="separate"/>
      </w:r>
      <w:r w:rsidR="00561F77">
        <w:rPr>
          <w:noProof/>
        </w:rPr>
        <w:t>215</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179</w:t>
      </w:r>
      <w:r>
        <w:rPr>
          <w:noProof/>
        </w:rPr>
        <w:tab/>
        <w:t>Leave</w:t>
      </w:r>
      <w:r w:rsidRPr="00892E2E">
        <w:rPr>
          <w:noProof/>
        </w:rPr>
        <w:tab/>
      </w:r>
      <w:r w:rsidRPr="00892E2E">
        <w:rPr>
          <w:noProof/>
        </w:rPr>
        <w:fldChar w:fldCharType="begin"/>
      </w:r>
      <w:r w:rsidRPr="00892E2E">
        <w:rPr>
          <w:noProof/>
        </w:rPr>
        <w:instrText xml:space="preserve"> PAGEREF _Toc83809534 \h </w:instrText>
      </w:r>
      <w:r w:rsidRPr="00892E2E">
        <w:rPr>
          <w:noProof/>
        </w:rPr>
      </w:r>
      <w:r w:rsidRPr="00892E2E">
        <w:rPr>
          <w:noProof/>
        </w:rPr>
        <w:fldChar w:fldCharType="separate"/>
      </w:r>
      <w:r w:rsidR="00561F77">
        <w:rPr>
          <w:noProof/>
        </w:rPr>
        <w:t>216</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180</w:t>
      </w:r>
      <w:r>
        <w:rPr>
          <w:noProof/>
        </w:rPr>
        <w:tab/>
        <w:t>Outside employment</w:t>
      </w:r>
      <w:r w:rsidRPr="00892E2E">
        <w:rPr>
          <w:noProof/>
        </w:rPr>
        <w:tab/>
      </w:r>
      <w:r w:rsidRPr="00892E2E">
        <w:rPr>
          <w:noProof/>
        </w:rPr>
        <w:fldChar w:fldCharType="begin"/>
      </w:r>
      <w:r w:rsidRPr="00892E2E">
        <w:rPr>
          <w:noProof/>
        </w:rPr>
        <w:instrText xml:space="preserve"> PAGEREF _Toc83809535 \h </w:instrText>
      </w:r>
      <w:r w:rsidRPr="00892E2E">
        <w:rPr>
          <w:noProof/>
        </w:rPr>
      </w:r>
      <w:r w:rsidRPr="00892E2E">
        <w:rPr>
          <w:noProof/>
        </w:rPr>
        <w:fldChar w:fldCharType="separate"/>
      </w:r>
      <w:r w:rsidR="00561F77">
        <w:rPr>
          <w:noProof/>
        </w:rPr>
        <w:t>216</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181</w:t>
      </w:r>
      <w:r>
        <w:rPr>
          <w:noProof/>
        </w:rPr>
        <w:tab/>
        <w:t>Other terms and conditions</w:t>
      </w:r>
      <w:r w:rsidRPr="00892E2E">
        <w:rPr>
          <w:noProof/>
        </w:rPr>
        <w:tab/>
      </w:r>
      <w:r w:rsidRPr="00892E2E">
        <w:rPr>
          <w:noProof/>
        </w:rPr>
        <w:fldChar w:fldCharType="begin"/>
      </w:r>
      <w:r w:rsidRPr="00892E2E">
        <w:rPr>
          <w:noProof/>
        </w:rPr>
        <w:instrText xml:space="preserve"> PAGEREF _Toc83809536 \h </w:instrText>
      </w:r>
      <w:r w:rsidRPr="00892E2E">
        <w:rPr>
          <w:noProof/>
        </w:rPr>
      </w:r>
      <w:r w:rsidRPr="00892E2E">
        <w:rPr>
          <w:noProof/>
        </w:rPr>
        <w:fldChar w:fldCharType="separate"/>
      </w:r>
      <w:r w:rsidR="00561F77">
        <w:rPr>
          <w:noProof/>
        </w:rPr>
        <w:t>216</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182</w:t>
      </w:r>
      <w:r>
        <w:rPr>
          <w:noProof/>
        </w:rPr>
        <w:tab/>
        <w:t>Resignation</w:t>
      </w:r>
      <w:r w:rsidRPr="00892E2E">
        <w:rPr>
          <w:noProof/>
        </w:rPr>
        <w:tab/>
      </w:r>
      <w:r w:rsidRPr="00892E2E">
        <w:rPr>
          <w:noProof/>
        </w:rPr>
        <w:fldChar w:fldCharType="begin"/>
      </w:r>
      <w:r w:rsidRPr="00892E2E">
        <w:rPr>
          <w:noProof/>
        </w:rPr>
        <w:instrText xml:space="preserve"> PAGEREF _Toc83809537 \h </w:instrText>
      </w:r>
      <w:r w:rsidRPr="00892E2E">
        <w:rPr>
          <w:noProof/>
        </w:rPr>
      </w:r>
      <w:r w:rsidRPr="00892E2E">
        <w:rPr>
          <w:noProof/>
        </w:rPr>
        <w:fldChar w:fldCharType="separate"/>
      </w:r>
      <w:r w:rsidR="00561F77">
        <w:rPr>
          <w:noProof/>
        </w:rPr>
        <w:t>216</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183</w:t>
      </w:r>
      <w:r>
        <w:rPr>
          <w:noProof/>
        </w:rPr>
        <w:tab/>
        <w:t>Termination of employment</w:t>
      </w:r>
      <w:r w:rsidRPr="00892E2E">
        <w:rPr>
          <w:noProof/>
        </w:rPr>
        <w:tab/>
      </w:r>
      <w:r w:rsidRPr="00892E2E">
        <w:rPr>
          <w:noProof/>
        </w:rPr>
        <w:fldChar w:fldCharType="begin"/>
      </w:r>
      <w:r w:rsidRPr="00892E2E">
        <w:rPr>
          <w:noProof/>
        </w:rPr>
        <w:instrText xml:space="preserve"> PAGEREF _Toc83809538 \h </w:instrText>
      </w:r>
      <w:r w:rsidRPr="00892E2E">
        <w:rPr>
          <w:noProof/>
        </w:rPr>
      </w:r>
      <w:r w:rsidRPr="00892E2E">
        <w:rPr>
          <w:noProof/>
        </w:rPr>
        <w:fldChar w:fldCharType="separate"/>
      </w:r>
      <w:r w:rsidR="00561F77">
        <w:rPr>
          <w:noProof/>
        </w:rPr>
        <w:t>216</w:t>
      </w:r>
      <w:r w:rsidRPr="00892E2E">
        <w:rPr>
          <w:noProof/>
        </w:rPr>
        <w:fldChar w:fldCharType="end"/>
      </w:r>
    </w:p>
    <w:p w:rsidR="00892E2E" w:rsidRDefault="00892E2E">
      <w:pPr>
        <w:pStyle w:val="TOC3"/>
        <w:rPr>
          <w:rFonts w:asciiTheme="minorHAnsi" w:eastAsiaTheme="minorEastAsia" w:hAnsiTheme="minorHAnsi" w:cstheme="minorBidi"/>
          <w:b w:val="0"/>
          <w:noProof/>
          <w:kern w:val="0"/>
          <w:szCs w:val="22"/>
        </w:rPr>
      </w:pPr>
      <w:r>
        <w:rPr>
          <w:noProof/>
        </w:rPr>
        <w:t>Division 2—Appointment etc. of Assistant Integrity Commissioners</w:t>
      </w:r>
      <w:r w:rsidRPr="00892E2E">
        <w:rPr>
          <w:b w:val="0"/>
          <w:noProof/>
          <w:sz w:val="18"/>
        </w:rPr>
        <w:tab/>
      </w:r>
      <w:r w:rsidRPr="00892E2E">
        <w:rPr>
          <w:b w:val="0"/>
          <w:noProof/>
          <w:sz w:val="18"/>
        </w:rPr>
        <w:fldChar w:fldCharType="begin"/>
      </w:r>
      <w:r w:rsidRPr="00892E2E">
        <w:rPr>
          <w:b w:val="0"/>
          <w:noProof/>
          <w:sz w:val="18"/>
        </w:rPr>
        <w:instrText xml:space="preserve"> PAGEREF _Toc83809539 \h </w:instrText>
      </w:r>
      <w:r w:rsidRPr="00892E2E">
        <w:rPr>
          <w:b w:val="0"/>
          <w:noProof/>
          <w:sz w:val="18"/>
        </w:rPr>
      </w:r>
      <w:r w:rsidRPr="00892E2E">
        <w:rPr>
          <w:b w:val="0"/>
          <w:noProof/>
          <w:sz w:val="18"/>
        </w:rPr>
        <w:fldChar w:fldCharType="separate"/>
      </w:r>
      <w:r w:rsidR="00561F77">
        <w:rPr>
          <w:b w:val="0"/>
          <w:noProof/>
          <w:sz w:val="18"/>
        </w:rPr>
        <w:t>218</w:t>
      </w:r>
      <w:r w:rsidRPr="00892E2E">
        <w:rPr>
          <w:b w:val="0"/>
          <w:noProof/>
          <w:sz w:val="18"/>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185</w:t>
      </w:r>
      <w:r>
        <w:rPr>
          <w:noProof/>
        </w:rPr>
        <w:tab/>
        <w:t>Appointment of Assistant Integrity Commissioners</w:t>
      </w:r>
      <w:r w:rsidRPr="00892E2E">
        <w:rPr>
          <w:noProof/>
        </w:rPr>
        <w:tab/>
      </w:r>
      <w:r w:rsidRPr="00892E2E">
        <w:rPr>
          <w:noProof/>
        </w:rPr>
        <w:fldChar w:fldCharType="begin"/>
      </w:r>
      <w:r w:rsidRPr="00892E2E">
        <w:rPr>
          <w:noProof/>
        </w:rPr>
        <w:instrText xml:space="preserve"> PAGEREF _Toc83809540 \h </w:instrText>
      </w:r>
      <w:r w:rsidRPr="00892E2E">
        <w:rPr>
          <w:noProof/>
        </w:rPr>
      </w:r>
      <w:r w:rsidRPr="00892E2E">
        <w:rPr>
          <w:noProof/>
        </w:rPr>
        <w:fldChar w:fldCharType="separate"/>
      </w:r>
      <w:r w:rsidR="00561F77">
        <w:rPr>
          <w:noProof/>
        </w:rPr>
        <w:t>218</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186</w:t>
      </w:r>
      <w:r>
        <w:rPr>
          <w:noProof/>
        </w:rPr>
        <w:tab/>
        <w:t>Judge may be appointed as an Assistant Integrity Commissioner</w:t>
      </w:r>
      <w:r w:rsidRPr="00892E2E">
        <w:rPr>
          <w:noProof/>
        </w:rPr>
        <w:tab/>
      </w:r>
      <w:r w:rsidRPr="00892E2E">
        <w:rPr>
          <w:noProof/>
        </w:rPr>
        <w:fldChar w:fldCharType="begin"/>
      </w:r>
      <w:r w:rsidRPr="00892E2E">
        <w:rPr>
          <w:noProof/>
        </w:rPr>
        <w:instrText xml:space="preserve"> PAGEREF _Toc83809541 \h </w:instrText>
      </w:r>
      <w:r w:rsidRPr="00892E2E">
        <w:rPr>
          <w:noProof/>
        </w:rPr>
      </w:r>
      <w:r w:rsidRPr="00892E2E">
        <w:rPr>
          <w:noProof/>
        </w:rPr>
        <w:fldChar w:fldCharType="separate"/>
      </w:r>
      <w:r w:rsidR="00561F77">
        <w:rPr>
          <w:noProof/>
        </w:rPr>
        <w:t>219</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187</w:t>
      </w:r>
      <w:r>
        <w:rPr>
          <w:noProof/>
        </w:rPr>
        <w:tab/>
        <w:t>Acting appointments</w:t>
      </w:r>
      <w:r w:rsidRPr="00892E2E">
        <w:rPr>
          <w:noProof/>
        </w:rPr>
        <w:tab/>
      </w:r>
      <w:r w:rsidRPr="00892E2E">
        <w:rPr>
          <w:noProof/>
        </w:rPr>
        <w:fldChar w:fldCharType="begin"/>
      </w:r>
      <w:r w:rsidRPr="00892E2E">
        <w:rPr>
          <w:noProof/>
        </w:rPr>
        <w:instrText xml:space="preserve"> PAGEREF _Toc83809542 \h </w:instrText>
      </w:r>
      <w:r w:rsidRPr="00892E2E">
        <w:rPr>
          <w:noProof/>
        </w:rPr>
      </w:r>
      <w:r w:rsidRPr="00892E2E">
        <w:rPr>
          <w:noProof/>
        </w:rPr>
        <w:fldChar w:fldCharType="separate"/>
      </w:r>
      <w:r w:rsidR="00561F77">
        <w:rPr>
          <w:noProof/>
        </w:rPr>
        <w:t>220</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188</w:t>
      </w:r>
      <w:r>
        <w:rPr>
          <w:noProof/>
        </w:rPr>
        <w:tab/>
        <w:t>Remuneration</w:t>
      </w:r>
      <w:r w:rsidRPr="00892E2E">
        <w:rPr>
          <w:noProof/>
        </w:rPr>
        <w:tab/>
      </w:r>
      <w:r w:rsidRPr="00892E2E">
        <w:rPr>
          <w:noProof/>
        </w:rPr>
        <w:fldChar w:fldCharType="begin"/>
      </w:r>
      <w:r w:rsidRPr="00892E2E">
        <w:rPr>
          <w:noProof/>
        </w:rPr>
        <w:instrText xml:space="preserve"> PAGEREF _Toc83809543 \h </w:instrText>
      </w:r>
      <w:r w:rsidRPr="00892E2E">
        <w:rPr>
          <w:noProof/>
        </w:rPr>
      </w:r>
      <w:r w:rsidRPr="00892E2E">
        <w:rPr>
          <w:noProof/>
        </w:rPr>
        <w:fldChar w:fldCharType="separate"/>
      </w:r>
      <w:r w:rsidR="00561F77">
        <w:rPr>
          <w:noProof/>
        </w:rPr>
        <w:t>220</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189</w:t>
      </w:r>
      <w:r>
        <w:rPr>
          <w:noProof/>
        </w:rPr>
        <w:tab/>
        <w:t>Leave</w:t>
      </w:r>
      <w:r w:rsidRPr="00892E2E">
        <w:rPr>
          <w:noProof/>
        </w:rPr>
        <w:tab/>
      </w:r>
      <w:r w:rsidRPr="00892E2E">
        <w:rPr>
          <w:noProof/>
        </w:rPr>
        <w:fldChar w:fldCharType="begin"/>
      </w:r>
      <w:r w:rsidRPr="00892E2E">
        <w:rPr>
          <w:noProof/>
        </w:rPr>
        <w:instrText xml:space="preserve"> PAGEREF _Toc83809544 \h </w:instrText>
      </w:r>
      <w:r w:rsidRPr="00892E2E">
        <w:rPr>
          <w:noProof/>
        </w:rPr>
      </w:r>
      <w:r w:rsidRPr="00892E2E">
        <w:rPr>
          <w:noProof/>
        </w:rPr>
        <w:fldChar w:fldCharType="separate"/>
      </w:r>
      <w:r w:rsidR="00561F77">
        <w:rPr>
          <w:noProof/>
        </w:rPr>
        <w:t>221</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190</w:t>
      </w:r>
      <w:r>
        <w:rPr>
          <w:noProof/>
        </w:rPr>
        <w:tab/>
        <w:t>Outside employment</w:t>
      </w:r>
      <w:r w:rsidRPr="00892E2E">
        <w:rPr>
          <w:noProof/>
        </w:rPr>
        <w:tab/>
      </w:r>
      <w:r w:rsidRPr="00892E2E">
        <w:rPr>
          <w:noProof/>
        </w:rPr>
        <w:fldChar w:fldCharType="begin"/>
      </w:r>
      <w:r w:rsidRPr="00892E2E">
        <w:rPr>
          <w:noProof/>
        </w:rPr>
        <w:instrText xml:space="preserve"> PAGEREF _Toc83809545 \h </w:instrText>
      </w:r>
      <w:r w:rsidRPr="00892E2E">
        <w:rPr>
          <w:noProof/>
        </w:rPr>
      </w:r>
      <w:r w:rsidRPr="00892E2E">
        <w:rPr>
          <w:noProof/>
        </w:rPr>
        <w:fldChar w:fldCharType="separate"/>
      </w:r>
      <w:r w:rsidR="00561F77">
        <w:rPr>
          <w:noProof/>
        </w:rPr>
        <w:t>221</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191</w:t>
      </w:r>
      <w:r>
        <w:rPr>
          <w:noProof/>
        </w:rPr>
        <w:tab/>
        <w:t>Other terms and conditions</w:t>
      </w:r>
      <w:r w:rsidRPr="00892E2E">
        <w:rPr>
          <w:noProof/>
        </w:rPr>
        <w:tab/>
      </w:r>
      <w:r w:rsidRPr="00892E2E">
        <w:rPr>
          <w:noProof/>
        </w:rPr>
        <w:fldChar w:fldCharType="begin"/>
      </w:r>
      <w:r w:rsidRPr="00892E2E">
        <w:rPr>
          <w:noProof/>
        </w:rPr>
        <w:instrText xml:space="preserve"> PAGEREF _Toc83809546 \h </w:instrText>
      </w:r>
      <w:r w:rsidRPr="00892E2E">
        <w:rPr>
          <w:noProof/>
        </w:rPr>
      </w:r>
      <w:r w:rsidRPr="00892E2E">
        <w:rPr>
          <w:noProof/>
        </w:rPr>
        <w:fldChar w:fldCharType="separate"/>
      </w:r>
      <w:r w:rsidR="00561F77">
        <w:rPr>
          <w:noProof/>
        </w:rPr>
        <w:t>221</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192</w:t>
      </w:r>
      <w:r>
        <w:rPr>
          <w:noProof/>
        </w:rPr>
        <w:tab/>
        <w:t>Resignation</w:t>
      </w:r>
      <w:r w:rsidRPr="00892E2E">
        <w:rPr>
          <w:noProof/>
        </w:rPr>
        <w:tab/>
      </w:r>
      <w:r w:rsidRPr="00892E2E">
        <w:rPr>
          <w:noProof/>
        </w:rPr>
        <w:fldChar w:fldCharType="begin"/>
      </w:r>
      <w:r w:rsidRPr="00892E2E">
        <w:rPr>
          <w:noProof/>
        </w:rPr>
        <w:instrText xml:space="preserve"> PAGEREF _Toc83809547 \h </w:instrText>
      </w:r>
      <w:r w:rsidRPr="00892E2E">
        <w:rPr>
          <w:noProof/>
        </w:rPr>
      </w:r>
      <w:r w:rsidRPr="00892E2E">
        <w:rPr>
          <w:noProof/>
        </w:rPr>
        <w:fldChar w:fldCharType="separate"/>
      </w:r>
      <w:r w:rsidR="00561F77">
        <w:rPr>
          <w:noProof/>
        </w:rPr>
        <w:t>222</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193</w:t>
      </w:r>
      <w:r>
        <w:rPr>
          <w:noProof/>
        </w:rPr>
        <w:tab/>
        <w:t>Termination of employment</w:t>
      </w:r>
      <w:r w:rsidRPr="00892E2E">
        <w:rPr>
          <w:noProof/>
        </w:rPr>
        <w:tab/>
      </w:r>
      <w:r w:rsidRPr="00892E2E">
        <w:rPr>
          <w:noProof/>
        </w:rPr>
        <w:fldChar w:fldCharType="begin"/>
      </w:r>
      <w:r w:rsidRPr="00892E2E">
        <w:rPr>
          <w:noProof/>
        </w:rPr>
        <w:instrText xml:space="preserve"> PAGEREF _Toc83809548 \h </w:instrText>
      </w:r>
      <w:r w:rsidRPr="00892E2E">
        <w:rPr>
          <w:noProof/>
        </w:rPr>
      </w:r>
      <w:r w:rsidRPr="00892E2E">
        <w:rPr>
          <w:noProof/>
        </w:rPr>
        <w:fldChar w:fldCharType="separate"/>
      </w:r>
      <w:r w:rsidR="00561F77">
        <w:rPr>
          <w:noProof/>
        </w:rPr>
        <w:t>222</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194</w:t>
      </w:r>
      <w:r>
        <w:rPr>
          <w:noProof/>
        </w:rPr>
        <w:tab/>
        <w:t>Disclosure of interests</w:t>
      </w:r>
      <w:r w:rsidRPr="00892E2E">
        <w:rPr>
          <w:noProof/>
        </w:rPr>
        <w:tab/>
      </w:r>
      <w:r w:rsidRPr="00892E2E">
        <w:rPr>
          <w:noProof/>
        </w:rPr>
        <w:fldChar w:fldCharType="begin"/>
      </w:r>
      <w:r w:rsidRPr="00892E2E">
        <w:rPr>
          <w:noProof/>
        </w:rPr>
        <w:instrText xml:space="preserve"> PAGEREF _Toc83809549 \h </w:instrText>
      </w:r>
      <w:r w:rsidRPr="00892E2E">
        <w:rPr>
          <w:noProof/>
        </w:rPr>
      </w:r>
      <w:r w:rsidRPr="00892E2E">
        <w:rPr>
          <w:noProof/>
        </w:rPr>
        <w:fldChar w:fldCharType="separate"/>
      </w:r>
      <w:r w:rsidR="00561F77">
        <w:rPr>
          <w:noProof/>
        </w:rPr>
        <w:t>223</w:t>
      </w:r>
      <w:r w:rsidRPr="00892E2E">
        <w:rPr>
          <w:noProof/>
        </w:rPr>
        <w:fldChar w:fldCharType="end"/>
      </w:r>
    </w:p>
    <w:p w:rsidR="00892E2E" w:rsidRDefault="00892E2E">
      <w:pPr>
        <w:pStyle w:val="TOC3"/>
        <w:rPr>
          <w:rFonts w:asciiTheme="minorHAnsi" w:eastAsiaTheme="minorEastAsia" w:hAnsiTheme="minorHAnsi" w:cstheme="minorBidi"/>
          <w:b w:val="0"/>
          <w:noProof/>
          <w:kern w:val="0"/>
          <w:szCs w:val="22"/>
        </w:rPr>
      </w:pPr>
      <w:r>
        <w:rPr>
          <w:noProof/>
        </w:rPr>
        <w:t>Division 3—The Australian Commission for Law Enforcement Integrity</w:t>
      </w:r>
      <w:r w:rsidRPr="00892E2E">
        <w:rPr>
          <w:b w:val="0"/>
          <w:noProof/>
          <w:sz w:val="18"/>
        </w:rPr>
        <w:tab/>
      </w:r>
      <w:r w:rsidRPr="00892E2E">
        <w:rPr>
          <w:b w:val="0"/>
          <w:noProof/>
          <w:sz w:val="18"/>
        </w:rPr>
        <w:fldChar w:fldCharType="begin"/>
      </w:r>
      <w:r w:rsidRPr="00892E2E">
        <w:rPr>
          <w:b w:val="0"/>
          <w:noProof/>
          <w:sz w:val="18"/>
        </w:rPr>
        <w:instrText xml:space="preserve"> PAGEREF _Toc83809550 \h </w:instrText>
      </w:r>
      <w:r w:rsidRPr="00892E2E">
        <w:rPr>
          <w:b w:val="0"/>
          <w:noProof/>
          <w:sz w:val="18"/>
        </w:rPr>
      </w:r>
      <w:r w:rsidRPr="00892E2E">
        <w:rPr>
          <w:b w:val="0"/>
          <w:noProof/>
          <w:sz w:val="18"/>
        </w:rPr>
        <w:fldChar w:fldCharType="separate"/>
      </w:r>
      <w:r w:rsidR="00561F77">
        <w:rPr>
          <w:b w:val="0"/>
          <w:noProof/>
          <w:sz w:val="18"/>
        </w:rPr>
        <w:t>224</w:t>
      </w:r>
      <w:r w:rsidRPr="00892E2E">
        <w:rPr>
          <w:b w:val="0"/>
          <w:noProof/>
          <w:sz w:val="18"/>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195</w:t>
      </w:r>
      <w:r>
        <w:rPr>
          <w:noProof/>
        </w:rPr>
        <w:tab/>
        <w:t>Establishment</w:t>
      </w:r>
      <w:r w:rsidRPr="00892E2E">
        <w:rPr>
          <w:noProof/>
        </w:rPr>
        <w:tab/>
      </w:r>
      <w:r w:rsidRPr="00892E2E">
        <w:rPr>
          <w:noProof/>
        </w:rPr>
        <w:fldChar w:fldCharType="begin"/>
      </w:r>
      <w:r w:rsidRPr="00892E2E">
        <w:rPr>
          <w:noProof/>
        </w:rPr>
        <w:instrText xml:space="preserve"> PAGEREF _Toc83809551 \h </w:instrText>
      </w:r>
      <w:r w:rsidRPr="00892E2E">
        <w:rPr>
          <w:noProof/>
        </w:rPr>
      </w:r>
      <w:r w:rsidRPr="00892E2E">
        <w:rPr>
          <w:noProof/>
        </w:rPr>
        <w:fldChar w:fldCharType="separate"/>
      </w:r>
      <w:r w:rsidR="00561F77">
        <w:rPr>
          <w:noProof/>
        </w:rPr>
        <w:t>224</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196</w:t>
      </w:r>
      <w:r>
        <w:rPr>
          <w:noProof/>
        </w:rPr>
        <w:tab/>
        <w:t>Function</w:t>
      </w:r>
      <w:r w:rsidRPr="00892E2E">
        <w:rPr>
          <w:noProof/>
        </w:rPr>
        <w:tab/>
      </w:r>
      <w:r w:rsidRPr="00892E2E">
        <w:rPr>
          <w:noProof/>
        </w:rPr>
        <w:fldChar w:fldCharType="begin"/>
      </w:r>
      <w:r w:rsidRPr="00892E2E">
        <w:rPr>
          <w:noProof/>
        </w:rPr>
        <w:instrText xml:space="preserve"> PAGEREF _Toc83809552 \h </w:instrText>
      </w:r>
      <w:r w:rsidRPr="00892E2E">
        <w:rPr>
          <w:noProof/>
        </w:rPr>
      </w:r>
      <w:r w:rsidRPr="00892E2E">
        <w:rPr>
          <w:noProof/>
        </w:rPr>
        <w:fldChar w:fldCharType="separate"/>
      </w:r>
      <w:r w:rsidR="00561F77">
        <w:rPr>
          <w:noProof/>
        </w:rPr>
        <w:t>224</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197</w:t>
      </w:r>
      <w:r>
        <w:rPr>
          <w:noProof/>
        </w:rPr>
        <w:tab/>
        <w:t>Staff</w:t>
      </w:r>
      <w:r w:rsidRPr="00892E2E">
        <w:rPr>
          <w:noProof/>
        </w:rPr>
        <w:tab/>
      </w:r>
      <w:r w:rsidRPr="00892E2E">
        <w:rPr>
          <w:noProof/>
        </w:rPr>
        <w:fldChar w:fldCharType="begin"/>
      </w:r>
      <w:r w:rsidRPr="00892E2E">
        <w:rPr>
          <w:noProof/>
        </w:rPr>
        <w:instrText xml:space="preserve"> PAGEREF _Toc83809553 \h </w:instrText>
      </w:r>
      <w:r w:rsidRPr="00892E2E">
        <w:rPr>
          <w:noProof/>
        </w:rPr>
      </w:r>
      <w:r w:rsidRPr="00892E2E">
        <w:rPr>
          <w:noProof/>
        </w:rPr>
        <w:fldChar w:fldCharType="separate"/>
      </w:r>
      <w:r w:rsidR="00561F77">
        <w:rPr>
          <w:noProof/>
        </w:rPr>
        <w:t>224</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198</w:t>
      </w:r>
      <w:r>
        <w:rPr>
          <w:noProof/>
        </w:rPr>
        <w:tab/>
        <w:t>Engagement of consultants</w:t>
      </w:r>
      <w:r w:rsidRPr="00892E2E">
        <w:rPr>
          <w:noProof/>
        </w:rPr>
        <w:tab/>
      </w:r>
      <w:r w:rsidRPr="00892E2E">
        <w:rPr>
          <w:noProof/>
        </w:rPr>
        <w:fldChar w:fldCharType="begin"/>
      </w:r>
      <w:r w:rsidRPr="00892E2E">
        <w:rPr>
          <w:noProof/>
        </w:rPr>
        <w:instrText xml:space="preserve"> PAGEREF _Toc83809554 \h </w:instrText>
      </w:r>
      <w:r w:rsidRPr="00892E2E">
        <w:rPr>
          <w:noProof/>
        </w:rPr>
      </w:r>
      <w:r w:rsidRPr="00892E2E">
        <w:rPr>
          <w:noProof/>
        </w:rPr>
        <w:fldChar w:fldCharType="separate"/>
      </w:r>
      <w:r w:rsidR="00561F77">
        <w:rPr>
          <w:noProof/>
        </w:rPr>
        <w:t>225</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199</w:t>
      </w:r>
      <w:r>
        <w:rPr>
          <w:noProof/>
        </w:rPr>
        <w:tab/>
        <w:t>Secondment of persons to assist Integrity Commissioner</w:t>
      </w:r>
      <w:r w:rsidRPr="00892E2E">
        <w:rPr>
          <w:noProof/>
        </w:rPr>
        <w:tab/>
      </w:r>
      <w:r w:rsidRPr="00892E2E">
        <w:rPr>
          <w:noProof/>
        </w:rPr>
        <w:fldChar w:fldCharType="begin"/>
      </w:r>
      <w:r w:rsidRPr="00892E2E">
        <w:rPr>
          <w:noProof/>
        </w:rPr>
        <w:instrText xml:space="preserve"> PAGEREF _Toc83809555 \h </w:instrText>
      </w:r>
      <w:r w:rsidRPr="00892E2E">
        <w:rPr>
          <w:noProof/>
        </w:rPr>
      </w:r>
      <w:r w:rsidRPr="00892E2E">
        <w:rPr>
          <w:noProof/>
        </w:rPr>
        <w:fldChar w:fldCharType="separate"/>
      </w:r>
      <w:r w:rsidR="00561F77">
        <w:rPr>
          <w:noProof/>
        </w:rPr>
        <w:t>225</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200</w:t>
      </w:r>
      <w:r>
        <w:rPr>
          <w:noProof/>
        </w:rPr>
        <w:tab/>
        <w:t>Counsel assisting Integrity Commissioner</w:t>
      </w:r>
      <w:r w:rsidRPr="00892E2E">
        <w:rPr>
          <w:noProof/>
        </w:rPr>
        <w:tab/>
      </w:r>
      <w:r w:rsidRPr="00892E2E">
        <w:rPr>
          <w:noProof/>
        </w:rPr>
        <w:fldChar w:fldCharType="begin"/>
      </w:r>
      <w:r w:rsidRPr="00892E2E">
        <w:rPr>
          <w:noProof/>
        </w:rPr>
        <w:instrText xml:space="preserve"> PAGEREF _Toc83809556 \h </w:instrText>
      </w:r>
      <w:r w:rsidRPr="00892E2E">
        <w:rPr>
          <w:noProof/>
        </w:rPr>
      </w:r>
      <w:r w:rsidRPr="00892E2E">
        <w:rPr>
          <w:noProof/>
        </w:rPr>
        <w:fldChar w:fldCharType="separate"/>
      </w:r>
      <w:r w:rsidR="00561F77">
        <w:rPr>
          <w:noProof/>
        </w:rPr>
        <w:t>226</w:t>
      </w:r>
      <w:r w:rsidRPr="00892E2E">
        <w:rPr>
          <w:noProof/>
        </w:rPr>
        <w:fldChar w:fldCharType="end"/>
      </w:r>
    </w:p>
    <w:p w:rsidR="00892E2E" w:rsidRDefault="00892E2E">
      <w:pPr>
        <w:pStyle w:val="TOC3"/>
        <w:rPr>
          <w:rFonts w:asciiTheme="minorHAnsi" w:eastAsiaTheme="minorEastAsia" w:hAnsiTheme="minorHAnsi" w:cstheme="minorBidi"/>
          <w:b w:val="0"/>
          <w:noProof/>
          <w:kern w:val="0"/>
          <w:szCs w:val="22"/>
        </w:rPr>
      </w:pPr>
      <w:r>
        <w:rPr>
          <w:noProof/>
        </w:rPr>
        <w:t>Division 4—Public reporting</w:t>
      </w:r>
      <w:r w:rsidRPr="00892E2E">
        <w:rPr>
          <w:b w:val="0"/>
          <w:noProof/>
          <w:sz w:val="18"/>
        </w:rPr>
        <w:tab/>
      </w:r>
      <w:r w:rsidRPr="00892E2E">
        <w:rPr>
          <w:b w:val="0"/>
          <w:noProof/>
          <w:sz w:val="18"/>
        </w:rPr>
        <w:fldChar w:fldCharType="begin"/>
      </w:r>
      <w:r w:rsidRPr="00892E2E">
        <w:rPr>
          <w:b w:val="0"/>
          <w:noProof/>
          <w:sz w:val="18"/>
        </w:rPr>
        <w:instrText xml:space="preserve"> PAGEREF _Toc83809557 \h </w:instrText>
      </w:r>
      <w:r w:rsidRPr="00892E2E">
        <w:rPr>
          <w:b w:val="0"/>
          <w:noProof/>
          <w:sz w:val="18"/>
        </w:rPr>
      </w:r>
      <w:r w:rsidRPr="00892E2E">
        <w:rPr>
          <w:b w:val="0"/>
          <w:noProof/>
          <w:sz w:val="18"/>
        </w:rPr>
        <w:fldChar w:fldCharType="separate"/>
      </w:r>
      <w:r w:rsidR="00561F77">
        <w:rPr>
          <w:b w:val="0"/>
          <w:noProof/>
          <w:sz w:val="18"/>
        </w:rPr>
        <w:t>227</w:t>
      </w:r>
      <w:r w:rsidRPr="00892E2E">
        <w:rPr>
          <w:b w:val="0"/>
          <w:noProof/>
          <w:sz w:val="18"/>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201</w:t>
      </w:r>
      <w:r>
        <w:rPr>
          <w:noProof/>
        </w:rPr>
        <w:tab/>
        <w:t>Annual report</w:t>
      </w:r>
      <w:r w:rsidRPr="00892E2E">
        <w:rPr>
          <w:noProof/>
        </w:rPr>
        <w:tab/>
      </w:r>
      <w:r w:rsidRPr="00892E2E">
        <w:rPr>
          <w:noProof/>
        </w:rPr>
        <w:fldChar w:fldCharType="begin"/>
      </w:r>
      <w:r w:rsidRPr="00892E2E">
        <w:rPr>
          <w:noProof/>
        </w:rPr>
        <w:instrText xml:space="preserve"> PAGEREF _Toc83809558 \h </w:instrText>
      </w:r>
      <w:r w:rsidRPr="00892E2E">
        <w:rPr>
          <w:noProof/>
        </w:rPr>
      </w:r>
      <w:r w:rsidRPr="00892E2E">
        <w:rPr>
          <w:noProof/>
        </w:rPr>
        <w:fldChar w:fldCharType="separate"/>
      </w:r>
      <w:r w:rsidR="00561F77">
        <w:rPr>
          <w:noProof/>
        </w:rPr>
        <w:t>227</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202</w:t>
      </w:r>
      <w:r>
        <w:rPr>
          <w:noProof/>
        </w:rPr>
        <w:tab/>
        <w:t>Inter</w:t>
      </w:r>
      <w:r>
        <w:rPr>
          <w:noProof/>
        </w:rPr>
        <w:noBreakHyphen/>
        <w:t>Governmental Committee comments on annual report</w:t>
      </w:r>
      <w:r w:rsidRPr="00892E2E">
        <w:rPr>
          <w:noProof/>
        </w:rPr>
        <w:tab/>
      </w:r>
      <w:r w:rsidRPr="00892E2E">
        <w:rPr>
          <w:noProof/>
        </w:rPr>
        <w:fldChar w:fldCharType="begin"/>
      </w:r>
      <w:r w:rsidRPr="00892E2E">
        <w:rPr>
          <w:noProof/>
        </w:rPr>
        <w:instrText xml:space="preserve"> PAGEREF _Toc83809559 \h </w:instrText>
      </w:r>
      <w:r w:rsidRPr="00892E2E">
        <w:rPr>
          <w:noProof/>
        </w:rPr>
      </w:r>
      <w:r w:rsidRPr="00892E2E">
        <w:rPr>
          <w:noProof/>
        </w:rPr>
        <w:fldChar w:fldCharType="separate"/>
      </w:r>
      <w:r w:rsidR="00561F77">
        <w:rPr>
          <w:noProof/>
        </w:rPr>
        <w:t>228</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203</w:t>
      </w:r>
      <w:r>
        <w:rPr>
          <w:noProof/>
        </w:rPr>
        <w:tab/>
        <w:t>Reports on investigations and public inquiries</w:t>
      </w:r>
      <w:r w:rsidRPr="00892E2E">
        <w:rPr>
          <w:noProof/>
        </w:rPr>
        <w:tab/>
      </w:r>
      <w:r w:rsidRPr="00892E2E">
        <w:rPr>
          <w:noProof/>
        </w:rPr>
        <w:fldChar w:fldCharType="begin"/>
      </w:r>
      <w:r w:rsidRPr="00892E2E">
        <w:rPr>
          <w:noProof/>
        </w:rPr>
        <w:instrText xml:space="preserve"> PAGEREF _Toc83809560 \h </w:instrText>
      </w:r>
      <w:r w:rsidRPr="00892E2E">
        <w:rPr>
          <w:noProof/>
        </w:rPr>
      </w:r>
      <w:r w:rsidRPr="00892E2E">
        <w:rPr>
          <w:noProof/>
        </w:rPr>
        <w:fldChar w:fldCharType="separate"/>
      </w:r>
      <w:r w:rsidR="00561F77">
        <w:rPr>
          <w:noProof/>
        </w:rPr>
        <w:t>229</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204</w:t>
      </w:r>
      <w:r>
        <w:rPr>
          <w:noProof/>
        </w:rPr>
        <w:tab/>
        <w:t>Special reports</w:t>
      </w:r>
      <w:r w:rsidRPr="00892E2E">
        <w:rPr>
          <w:noProof/>
        </w:rPr>
        <w:tab/>
      </w:r>
      <w:r w:rsidRPr="00892E2E">
        <w:rPr>
          <w:noProof/>
        </w:rPr>
        <w:fldChar w:fldCharType="begin"/>
      </w:r>
      <w:r w:rsidRPr="00892E2E">
        <w:rPr>
          <w:noProof/>
        </w:rPr>
        <w:instrText xml:space="preserve"> PAGEREF _Toc83809561 \h </w:instrText>
      </w:r>
      <w:r w:rsidRPr="00892E2E">
        <w:rPr>
          <w:noProof/>
        </w:rPr>
      </w:r>
      <w:r w:rsidRPr="00892E2E">
        <w:rPr>
          <w:noProof/>
        </w:rPr>
        <w:fldChar w:fldCharType="separate"/>
      </w:r>
      <w:r w:rsidR="00561F77">
        <w:rPr>
          <w:noProof/>
        </w:rPr>
        <w:t>230</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205</w:t>
      </w:r>
      <w:r>
        <w:rPr>
          <w:noProof/>
        </w:rPr>
        <w:tab/>
        <w:t>Inter</w:t>
      </w:r>
      <w:r>
        <w:rPr>
          <w:noProof/>
        </w:rPr>
        <w:noBreakHyphen/>
        <w:t>Governmental Committee comments on special report in relation to ACC</w:t>
      </w:r>
      <w:r w:rsidRPr="00892E2E">
        <w:rPr>
          <w:noProof/>
        </w:rPr>
        <w:tab/>
      </w:r>
      <w:r w:rsidRPr="00892E2E">
        <w:rPr>
          <w:noProof/>
        </w:rPr>
        <w:fldChar w:fldCharType="begin"/>
      </w:r>
      <w:r w:rsidRPr="00892E2E">
        <w:rPr>
          <w:noProof/>
        </w:rPr>
        <w:instrText xml:space="preserve"> PAGEREF _Toc83809562 \h </w:instrText>
      </w:r>
      <w:r w:rsidRPr="00892E2E">
        <w:rPr>
          <w:noProof/>
        </w:rPr>
      </w:r>
      <w:r w:rsidRPr="00892E2E">
        <w:rPr>
          <w:noProof/>
        </w:rPr>
        <w:fldChar w:fldCharType="separate"/>
      </w:r>
      <w:r w:rsidR="00561F77">
        <w:rPr>
          <w:noProof/>
        </w:rPr>
        <w:t>231</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206</w:t>
      </w:r>
      <w:r>
        <w:rPr>
          <w:noProof/>
        </w:rPr>
        <w:tab/>
        <w:t>Contents of annual or special report</w:t>
      </w:r>
      <w:r w:rsidRPr="00892E2E">
        <w:rPr>
          <w:noProof/>
        </w:rPr>
        <w:tab/>
      </w:r>
      <w:r w:rsidRPr="00892E2E">
        <w:rPr>
          <w:noProof/>
        </w:rPr>
        <w:fldChar w:fldCharType="begin"/>
      </w:r>
      <w:r w:rsidRPr="00892E2E">
        <w:rPr>
          <w:noProof/>
        </w:rPr>
        <w:instrText xml:space="preserve"> PAGEREF _Toc83809563 \h </w:instrText>
      </w:r>
      <w:r w:rsidRPr="00892E2E">
        <w:rPr>
          <w:noProof/>
        </w:rPr>
      </w:r>
      <w:r w:rsidRPr="00892E2E">
        <w:rPr>
          <w:noProof/>
        </w:rPr>
        <w:fldChar w:fldCharType="separate"/>
      </w:r>
      <w:r w:rsidR="00561F77">
        <w:rPr>
          <w:noProof/>
        </w:rPr>
        <w:t>231</w:t>
      </w:r>
      <w:r w:rsidRPr="00892E2E">
        <w:rPr>
          <w:noProof/>
        </w:rPr>
        <w:fldChar w:fldCharType="end"/>
      </w:r>
    </w:p>
    <w:p w:rsidR="00892E2E" w:rsidRDefault="00892E2E">
      <w:pPr>
        <w:pStyle w:val="TOC3"/>
        <w:rPr>
          <w:rFonts w:asciiTheme="minorHAnsi" w:eastAsiaTheme="minorEastAsia" w:hAnsiTheme="minorHAnsi" w:cstheme="minorBidi"/>
          <w:b w:val="0"/>
          <w:noProof/>
          <w:kern w:val="0"/>
          <w:szCs w:val="22"/>
        </w:rPr>
      </w:pPr>
      <w:r>
        <w:rPr>
          <w:noProof/>
        </w:rPr>
        <w:t>Division 5—Confidentiality requirements</w:t>
      </w:r>
      <w:r w:rsidRPr="00892E2E">
        <w:rPr>
          <w:b w:val="0"/>
          <w:noProof/>
          <w:sz w:val="18"/>
        </w:rPr>
        <w:tab/>
      </w:r>
      <w:r w:rsidRPr="00892E2E">
        <w:rPr>
          <w:b w:val="0"/>
          <w:noProof/>
          <w:sz w:val="18"/>
        </w:rPr>
        <w:fldChar w:fldCharType="begin"/>
      </w:r>
      <w:r w:rsidRPr="00892E2E">
        <w:rPr>
          <w:b w:val="0"/>
          <w:noProof/>
          <w:sz w:val="18"/>
        </w:rPr>
        <w:instrText xml:space="preserve"> PAGEREF _Toc83809564 \h </w:instrText>
      </w:r>
      <w:r w:rsidRPr="00892E2E">
        <w:rPr>
          <w:b w:val="0"/>
          <w:noProof/>
          <w:sz w:val="18"/>
        </w:rPr>
      </w:r>
      <w:r w:rsidRPr="00892E2E">
        <w:rPr>
          <w:b w:val="0"/>
          <w:noProof/>
          <w:sz w:val="18"/>
        </w:rPr>
        <w:fldChar w:fldCharType="separate"/>
      </w:r>
      <w:r w:rsidR="00561F77">
        <w:rPr>
          <w:b w:val="0"/>
          <w:noProof/>
          <w:sz w:val="18"/>
        </w:rPr>
        <w:t>233</w:t>
      </w:r>
      <w:r w:rsidRPr="00892E2E">
        <w:rPr>
          <w:b w:val="0"/>
          <w:noProof/>
          <w:sz w:val="18"/>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207</w:t>
      </w:r>
      <w:r>
        <w:rPr>
          <w:noProof/>
        </w:rPr>
        <w:tab/>
        <w:t>Confidentiality requirements for ACLEI staff</w:t>
      </w:r>
      <w:r w:rsidRPr="00892E2E">
        <w:rPr>
          <w:noProof/>
        </w:rPr>
        <w:tab/>
      </w:r>
      <w:r w:rsidRPr="00892E2E">
        <w:rPr>
          <w:noProof/>
        </w:rPr>
        <w:fldChar w:fldCharType="begin"/>
      </w:r>
      <w:r w:rsidRPr="00892E2E">
        <w:rPr>
          <w:noProof/>
        </w:rPr>
        <w:instrText xml:space="preserve"> PAGEREF _Toc83809565 \h </w:instrText>
      </w:r>
      <w:r w:rsidRPr="00892E2E">
        <w:rPr>
          <w:noProof/>
        </w:rPr>
      </w:r>
      <w:r w:rsidRPr="00892E2E">
        <w:rPr>
          <w:noProof/>
        </w:rPr>
        <w:fldChar w:fldCharType="separate"/>
      </w:r>
      <w:r w:rsidR="00561F77">
        <w:rPr>
          <w:noProof/>
        </w:rPr>
        <w:t>233</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208</w:t>
      </w:r>
      <w:r>
        <w:rPr>
          <w:noProof/>
        </w:rPr>
        <w:tab/>
        <w:t>Exceptions to confidentiality requirements</w:t>
      </w:r>
      <w:r w:rsidRPr="00892E2E">
        <w:rPr>
          <w:noProof/>
        </w:rPr>
        <w:tab/>
      </w:r>
      <w:r w:rsidRPr="00892E2E">
        <w:rPr>
          <w:noProof/>
        </w:rPr>
        <w:fldChar w:fldCharType="begin"/>
      </w:r>
      <w:r w:rsidRPr="00892E2E">
        <w:rPr>
          <w:noProof/>
        </w:rPr>
        <w:instrText xml:space="preserve"> PAGEREF _Toc83809566 \h </w:instrText>
      </w:r>
      <w:r w:rsidRPr="00892E2E">
        <w:rPr>
          <w:noProof/>
        </w:rPr>
      </w:r>
      <w:r w:rsidRPr="00892E2E">
        <w:rPr>
          <w:noProof/>
        </w:rPr>
        <w:fldChar w:fldCharType="separate"/>
      </w:r>
      <w:r w:rsidR="00561F77">
        <w:rPr>
          <w:noProof/>
        </w:rPr>
        <w:t>234</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209</w:t>
      </w:r>
      <w:r>
        <w:rPr>
          <w:noProof/>
        </w:rPr>
        <w:tab/>
        <w:t>Disclosure by Integrity Commissioner in public interest etc.</w:t>
      </w:r>
      <w:r w:rsidRPr="00892E2E">
        <w:rPr>
          <w:noProof/>
        </w:rPr>
        <w:tab/>
      </w:r>
      <w:r w:rsidRPr="00892E2E">
        <w:rPr>
          <w:noProof/>
        </w:rPr>
        <w:fldChar w:fldCharType="begin"/>
      </w:r>
      <w:r w:rsidRPr="00892E2E">
        <w:rPr>
          <w:noProof/>
        </w:rPr>
        <w:instrText xml:space="preserve"> PAGEREF _Toc83809567 \h </w:instrText>
      </w:r>
      <w:r w:rsidRPr="00892E2E">
        <w:rPr>
          <w:noProof/>
        </w:rPr>
      </w:r>
      <w:r w:rsidRPr="00892E2E">
        <w:rPr>
          <w:noProof/>
        </w:rPr>
        <w:fldChar w:fldCharType="separate"/>
      </w:r>
      <w:r w:rsidR="00561F77">
        <w:rPr>
          <w:noProof/>
        </w:rPr>
        <w:t>236</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210</w:t>
      </w:r>
      <w:r>
        <w:rPr>
          <w:noProof/>
        </w:rPr>
        <w:tab/>
        <w:t>Opportunity to be heard</w:t>
      </w:r>
      <w:r w:rsidRPr="00892E2E">
        <w:rPr>
          <w:noProof/>
        </w:rPr>
        <w:tab/>
      </w:r>
      <w:r w:rsidRPr="00892E2E">
        <w:rPr>
          <w:noProof/>
        </w:rPr>
        <w:fldChar w:fldCharType="begin"/>
      </w:r>
      <w:r w:rsidRPr="00892E2E">
        <w:rPr>
          <w:noProof/>
        </w:rPr>
        <w:instrText xml:space="preserve"> PAGEREF _Toc83809568 \h </w:instrText>
      </w:r>
      <w:r w:rsidRPr="00892E2E">
        <w:rPr>
          <w:noProof/>
        </w:rPr>
      </w:r>
      <w:r w:rsidRPr="00892E2E">
        <w:rPr>
          <w:noProof/>
        </w:rPr>
        <w:fldChar w:fldCharType="separate"/>
      </w:r>
      <w:r w:rsidR="00561F77">
        <w:rPr>
          <w:noProof/>
        </w:rPr>
        <w:t>237</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211</w:t>
      </w:r>
      <w:r>
        <w:rPr>
          <w:noProof/>
        </w:rPr>
        <w:tab/>
        <w:t>ACLEI staff generally not compellable in court proceedings</w:t>
      </w:r>
      <w:r w:rsidRPr="00892E2E">
        <w:rPr>
          <w:noProof/>
        </w:rPr>
        <w:tab/>
      </w:r>
      <w:r w:rsidRPr="00892E2E">
        <w:rPr>
          <w:noProof/>
        </w:rPr>
        <w:fldChar w:fldCharType="begin"/>
      </w:r>
      <w:r w:rsidRPr="00892E2E">
        <w:rPr>
          <w:noProof/>
        </w:rPr>
        <w:instrText xml:space="preserve"> PAGEREF _Toc83809569 \h </w:instrText>
      </w:r>
      <w:r w:rsidRPr="00892E2E">
        <w:rPr>
          <w:noProof/>
        </w:rPr>
      </w:r>
      <w:r w:rsidRPr="00892E2E">
        <w:rPr>
          <w:noProof/>
        </w:rPr>
        <w:fldChar w:fldCharType="separate"/>
      </w:r>
      <w:r w:rsidR="00561F77">
        <w:rPr>
          <w:noProof/>
        </w:rPr>
        <w:t>238</w:t>
      </w:r>
      <w:r w:rsidRPr="00892E2E">
        <w:rPr>
          <w:noProof/>
        </w:rPr>
        <w:fldChar w:fldCharType="end"/>
      </w:r>
    </w:p>
    <w:p w:rsidR="00892E2E" w:rsidRDefault="00892E2E">
      <w:pPr>
        <w:pStyle w:val="TOC2"/>
        <w:rPr>
          <w:rFonts w:asciiTheme="minorHAnsi" w:eastAsiaTheme="minorEastAsia" w:hAnsiTheme="minorHAnsi" w:cstheme="minorBidi"/>
          <w:b w:val="0"/>
          <w:noProof/>
          <w:kern w:val="0"/>
          <w:sz w:val="22"/>
          <w:szCs w:val="22"/>
        </w:rPr>
      </w:pPr>
      <w:r>
        <w:rPr>
          <w:noProof/>
        </w:rPr>
        <w:t>Part 14—Parliamentary Joint Committee on the Australian Commission for Law Enforcement Integrity</w:t>
      </w:r>
      <w:r w:rsidRPr="00892E2E">
        <w:rPr>
          <w:b w:val="0"/>
          <w:noProof/>
          <w:sz w:val="18"/>
        </w:rPr>
        <w:tab/>
      </w:r>
      <w:r w:rsidRPr="00892E2E">
        <w:rPr>
          <w:b w:val="0"/>
          <w:noProof/>
          <w:sz w:val="18"/>
        </w:rPr>
        <w:fldChar w:fldCharType="begin"/>
      </w:r>
      <w:r w:rsidRPr="00892E2E">
        <w:rPr>
          <w:b w:val="0"/>
          <w:noProof/>
          <w:sz w:val="18"/>
        </w:rPr>
        <w:instrText xml:space="preserve"> PAGEREF _Toc83809570 \h </w:instrText>
      </w:r>
      <w:r w:rsidRPr="00892E2E">
        <w:rPr>
          <w:b w:val="0"/>
          <w:noProof/>
          <w:sz w:val="18"/>
        </w:rPr>
      </w:r>
      <w:r w:rsidRPr="00892E2E">
        <w:rPr>
          <w:b w:val="0"/>
          <w:noProof/>
          <w:sz w:val="18"/>
        </w:rPr>
        <w:fldChar w:fldCharType="separate"/>
      </w:r>
      <w:r w:rsidR="00561F77">
        <w:rPr>
          <w:b w:val="0"/>
          <w:noProof/>
          <w:sz w:val="18"/>
        </w:rPr>
        <w:t>240</w:t>
      </w:r>
      <w:r w:rsidRPr="00892E2E">
        <w:rPr>
          <w:b w:val="0"/>
          <w:noProof/>
          <w:sz w:val="18"/>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212</w:t>
      </w:r>
      <w:r>
        <w:rPr>
          <w:noProof/>
        </w:rPr>
        <w:tab/>
        <w:t>Definitions</w:t>
      </w:r>
      <w:r w:rsidRPr="00892E2E">
        <w:rPr>
          <w:noProof/>
        </w:rPr>
        <w:tab/>
      </w:r>
      <w:r w:rsidRPr="00892E2E">
        <w:rPr>
          <w:noProof/>
        </w:rPr>
        <w:fldChar w:fldCharType="begin"/>
      </w:r>
      <w:r w:rsidRPr="00892E2E">
        <w:rPr>
          <w:noProof/>
        </w:rPr>
        <w:instrText xml:space="preserve"> PAGEREF _Toc83809571 \h </w:instrText>
      </w:r>
      <w:r w:rsidRPr="00892E2E">
        <w:rPr>
          <w:noProof/>
        </w:rPr>
      </w:r>
      <w:r w:rsidRPr="00892E2E">
        <w:rPr>
          <w:noProof/>
        </w:rPr>
        <w:fldChar w:fldCharType="separate"/>
      </w:r>
      <w:r w:rsidR="00561F77">
        <w:rPr>
          <w:noProof/>
        </w:rPr>
        <w:t>240</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213</w:t>
      </w:r>
      <w:r>
        <w:rPr>
          <w:noProof/>
        </w:rPr>
        <w:tab/>
        <w:t>Joint Committee on the Australian Commission for Law Enforcement Integrity</w:t>
      </w:r>
      <w:r w:rsidRPr="00892E2E">
        <w:rPr>
          <w:noProof/>
        </w:rPr>
        <w:tab/>
      </w:r>
      <w:r w:rsidRPr="00892E2E">
        <w:rPr>
          <w:noProof/>
        </w:rPr>
        <w:fldChar w:fldCharType="begin"/>
      </w:r>
      <w:r w:rsidRPr="00892E2E">
        <w:rPr>
          <w:noProof/>
        </w:rPr>
        <w:instrText xml:space="preserve"> PAGEREF _Toc83809572 \h </w:instrText>
      </w:r>
      <w:r w:rsidRPr="00892E2E">
        <w:rPr>
          <w:noProof/>
        </w:rPr>
      </w:r>
      <w:r w:rsidRPr="00892E2E">
        <w:rPr>
          <w:noProof/>
        </w:rPr>
        <w:fldChar w:fldCharType="separate"/>
      </w:r>
      <w:r w:rsidR="00561F77">
        <w:rPr>
          <w:noProof/>
        </w:rPr>
        <w:t>240</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214</w:t>
      </w:r>
      <w:r>
        <w:rPr>
          <w:noProof/>
        </w:rPr>
        <w:tab/>
        <w:t>Powers and proceedings of the Committee</w:t>
      </w:r>
      <w:r w:rsidRPr="00892E2E">
        <w:rPr>
          <w:noProof/>
        </w:rPr>
        <w:tab/>
      </w:r>
      <w:r w:rsidRPr="00892E2E">
        <w:rPr>
          <w:noProof/>
        </w:rPr>
        <w:fldChar w:fldCharType="begin"/>
      </w:r>
      <w:r w:rsidRPr="00892E2E">
        <w:rPr>
          <w:noProof/>
        </w:rPr>
        <w:instrText xml:space="preserve"> PAGEREF _Toc83809573 \h </w:instrText>
      </w:r>
      <w:r w:rsidRPr="00892E2E">
        <w:rPr>
          <w:noProof/>
        </w:rPr>
      </w:r>
      <w:r w:rsidRPr="00892E2E">
        <w:rPr>
          <w:noProof/>
        </w:rPr>
        <w:fldChar w:fldCharType="separate"/>
      </w:r>
      <w:r w:rsidR="00561F77">
        <w:rPr>
          <w:noProof/>
        </w:rPr>
        <w:t>241</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215</w:t>
      </w:r>
      <w:r>
        <w:rPr>
          <w:noProof/>
        </w:rPr>
        <w:tab/>
        <w:t>Duties of the Committee</w:t>
      </w:r>
      <w:r w:rsidRPr="00892E2E">
        <w:rPr>
          <w:noProof/>
        </w:rPr>
        <w:tab/>
      </w:r>
      <w:r w:rsidRPr="00892E2E">
        <w:rPr>
          <w:noProof/>
        </w:rPr>
        <w:fldChar w:fldCharType="begin"/>
      </w:r>
      <w:r w:rsidRPr="00892E2E">
        <w:rPr>
          <w:noProof/>
        </w:rPr>
        <w:instrText xml:space="preserve"> PAGEREF _Toc83809574 \h </w:instrText>
      </w:r>
      <w:r w:rsidRPr="00892E2E">
        <w:rPr>
          <w:noProof/>
        </w:rPr>
      </w:r>
      <w:r w:rsidRPr="00892E2E">
        <w:rPr>
          <w:noProof/>
        </w:rPr>
        <w:fldChar w:fldCharType="separate"/>
      </w:r>
      <w:r w:rsidR="00561F77">
        <w:rPr>
          <w:noProof/>
        </w:rPr>
        <w:t>241</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216</w:t>
      </w:r>
      <w:r>
        <w:rPr>
          <w:noProof/>
        </w:rPr>
        <w:tab/>
        <w:t>Disclosure to Committee by Integrity Commissioner</w:t>
      </w:r>
      <w:r w:rsidRPr="00892E2E">
        <w:rPr>
          <w:noProof/>
        </w:rPr>
        <w:tab/>
      </w:r>
      <w:r w:rsidRPr="00892E2E">
        <w:rPr>
          <w:noProof/>
        </w:rPr>
        <w:fldChar w:fldCharType="begin"/>
      </w:r>
      <w:r w:rsidRPr="00892E2E">
        <w:rPr>
          <w:noProof/>
        </w:rPr>
        <w:instrText xml:space="preserve"> PAGEREF _Toc83809575 \h </w:instrText>
      </w:r>
      <w:r w:rsidRPr="00892E2E">
        <w:rPr>
          <w:noProof/>
        </w:rPr>
      </w:r>
      <w:r w:rsidRPr="00892E2E">
        <w:rPr>
          <w:noProof/>
        </w:rPr>
        <w:fldChar w:fldCharType="separate"/>
      </w:r>
      <w:r w:rsidR="00561F77">
        <w:rPr>
          <w:noProof/>
        </w:rPr>
        <w:t>243</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217</w:t>
      </w:r>
      <w:r>
        <w:rPr>
          <w:noProof/>
        </w:rPr>
        <w:tab/>
        <w:t>Disclosure to Committee by Minister</w:t>
      </w:r>
      <w:r w:rsidRPr="00892E2E">
        <w:rPr>
          <w:noProof/>
        </w:rPr>
        <w:tab/>
      </w:r>
      <w:r w:rsidRPr="00892E2E">
        <w:rPr>
          <w:noProof/>
        </w:rPr>
        <w:fldChar w:fldCharType="begin"/>
      </w:r>
      <w:r w:rsidRPr="00892E2E">
        <w:rPr>
          <w:noProof/>
        </w:rPr>
        <w:instrText xml:space="preserve"> PAGEREF _Toc83809576 \h </w:instrText>
      </w:r>
      <w:r w:rsidRPr="00892E2E">
        <w:rPr>
          <w:noProof/>
        </w:rPr>
      </w:r>
      <w:r w:rsidRPr="00892E2E">
        <w:rPr>
          <w:noProof/>
        </w:rPr>
        <w:fldChar w:fldCharType="separate"/>
      </w:r>
      <w:r w:rsidR="00561F77">
        <w:rPr>
          <w:noProof/>
        </w:rPr>
        <w:t>244</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218</w:t>
      </w:r>
      <w:r>
        <w:rPr>
          <w:noProof/>
        </w:rPr>
        <w:tab/>
        <w:t>Ombudsman to brief Committee about controlled operations</w:t>
      </w:r>
      <w:r w:rsidRPr="00892E2E">
        <w:rPr>
          <w:noProof/>
        </w:rPr>
        <w:tab/>
      </w:r>
      <w:r w:rsidRPr="00892E2E">
        <w:rPr>
          <w:noProof/>
        </w:rPr>
        <w:fldChar w:fldCharType="begin"/>
      </w:r>
      <w:r w:rsidRPr="00892E2E">
        <w:rPr>
          <w:noProof/>
        </w:rPr>
        <w:instrText xml:space="preserve"> PAGEREF _Toc83809577 \h </w:instrText>
      </w:r>
      <w:r w:rsidRPr="00892E2E">
        <w:rPr>
          <w:noProof/>
        </w:rPr>
      </w:r>
      <w:r w:rsidRPr="00892E2E">
        <w:rPr>
          <w:noProof/>
        </w:rPr>
        <w:fldChar w:fldCharType="separate"/>
      </w:r>
      <w:r w:rsidR="00561F77">
        <w:rPr>
          <w:noProof/>
        </w:rPr>
        <w:t>244</w:t>
      </w:r>
      <w:r w:rsidRPr="00892E2E">
        <w:rPr>
          <w:noProof/>
        </w:rPr>
        <w:fldChar w:fldCharType="end"/>
      </w:r>
    </w:p>
    <w:p w:rsidR="00892E2E" w:rsidRDefault="00892E2E">
      <w:pPr>
        <w:pStyle w:val="TOC2"/>
        <w:rPr>
          <w:rFonts w:asciiTheme="minorHAnsi" w:eastAsiaTheme="minorEastAsia" w:hAnsiTheme="minorHAnsi" w:cstheme="minorBidi"/>
          <w:b w:val="0"/>
          <w:noProof/>
          <w:kern w:val="0"/>
          <w:sz w:val="22"/>
          <w:szCs w:val="22"/>
        </w:rPr>
      </w:pPr>
      <w:r>
        <w:rPr>
          <w:noProof/>
        </w:rPr>
        <w:t>Part 15—Miscellaneous</w:t>
      </w:r>
      <w:r w:rsidRPr="00892E2E">
        <w:rPr>
          <w:b w:val="0"/>
          <w:noProof/>
          <w:sz w:val="18"/>
        </w:rPr>
        <w:tab/>
      </w:r>
      <w:r w:rsidRPr="00892E2E">
        <w:rPr>
          <w:b w:val="0"/>
          <w:noProof/>
          <w:sz w:val="18"/>
        </w:rPr>
        <w:fldChar w:fldCharType="begin"/>
      </w:r>
      <w:r w:rsidRPr="00892E2E">
        <w:rPr>
          <w:b w:val="0"/>
          <w:noProof/>
          <w:sz w:val="18"/>
        </w:rPr>
        <w:instrText xml:space="preserve"> PAGEREF _Toc83809578 \h </w:instrText>
      </w:r>
      <w:r w:rsidRPr="00892E2E">
        <w:rPr>
          <w:b w:val="0"/>
          <w:noProof/>
          <w:sz w:val="18"/>
        </w:rPr>
      </w:r>
      <w:r w:rsidRPr="00892E2E">
        <w:rPr>
          <w:b w:val="0"/>
          <w:noProof/>
          <w:sz w:val="18"/>
        </w:rPr>
        <w:fldChar w:fldCharType="separate"/>
      </w:r>
      <w:r w:rsidR="00561F77">
        <w:rPr>
          <w:b w:val="0"/>
          <w:noProof/>
          <w:sz w:val="18"/>
        </w:rPr>
        <w:t>246</w:t>
      </w:r>
      <w:r w:rsidRPr="00892E2E">
        <w:rPr>
          <w:b w:val="0"/>
          <w:noProof/>
          <w:sz w:val="18"/>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219</w:t>
      </w:r>
      <w:r>
        <w:rPr>
          <w:noProof/>
        </w:rPr>
        <w:tab/>
        <w:t>Delegation</w:t>
      </w:r>
      <w:r w:rsidRPr="00892E2E">
        <w:rPr>
          <w:noProof/>
        </w:rPr>
        <w:tab/>
      </w:r>
      <w:r w:rsidRPr="00892E2E">
        <w:rPr>
          <w:noProof/>
        </w:rPr>
        <w:fldChar w:fldCharType="begin"/>
      </w:r>
      <w:r w:rsidRPr="00892E2E">
        <w:rPr>
          <w:noProof/>
        </w:rPr>
        <w:instrText xml:space="preserve"> PAGEREF _Toc83809579 \h </w:instrText>
      </w:r>
      <w:r w:rsidRPr="00892E2E">
        <w:rPr>
          <w:noProof/>
        </w:rPr>
      </w:r>
      <w:r w:rsidRPr="00892E2E">
        <w:rPr>
          <w:noProof/>
        </w:rPr>
        <w:fldChar w:fldCharType="separate"/>
      </w:r>
      <w:r w:rsidR="00561F77">
        <w:rPr>
          <w:noProof/>
        </w:rPr>
        <w:t>246</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220</w:t>
      </w:r>
      <w:r>
        <w:rPr>
          <w:noProof/>
        </w:rPr>
        <w:tab/>
        <w:t>Offence of victimisation</w:t>
      </w:r>
      <w:r w:rsidRPr="00892E2E">
        <w:rPr>
          <w:noProof/>
        </w:rPr>
        <w:tab/>
      </w:r>
      <w:r w:rsidRPr="00892E2E">
        <w:rPr>
          <w:noProof/>
        </w:rPr>
        <w:fldChar w:fldCharType="begin"/>
      </w:r>
      <w:r w:rsidRPr="00892E2E">
        <w:rPr>
          <w:noProof/>
        </w:rPr>
        <w:instrText xml:space="preserve"> PAGEREF _Toc83809580 \h </w:instrText>
      </w:r>
      <w:r w:rsidRPr="00892E2E">
        <w:rPr>
          <w:noProof/>
        </w:rPr>
      </w:r>
      <w:r w:rsidRPr="00892E2E">
        <w:rPr>
          <w:noProof/>
        </w:rPr>
        <w:fldChar w:fldCharType="separate"/>
      </w:r>
      <w:r w:rsidR="00561F77">
        <w:rPr>
          <w:noProof/>
        </w:rPr>
        <w:t>246</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221</w:t>
      </w:r>
      <w:r>
        <w:rPr>
          <w:noProof/>
        </w:rPr>
        <w:tab/>
        <w:t>Legal and financial assistance in relation to applications for administrative review</w:t>
      </w:r>
      <w:r w:rsidRPr="00892E2E">
        <w:rPr>
          <w:noProof/>
        </w:rPr>
        <w:tab/>
      </w:r>
      <w:r w:rsidRPr="00892E2E">
        <w:rPr>
          <w:noProof/>
        </w:rPr>
        <w:fldChar w:fldCharType="begin"/>
      </w:r>
      <w:r w:rsidRPr="00892E2E">
        <w:rPr>
          <w:noProof/>
        </w:rPr>
        <w:instrText xml:space="preserve"> PAGEREF _Toc83809581 \h </w:instrText>
      </w:r>
      <w:r w:rsidRPr="00892E2E">
        <w:rPr>
          <w:noProof/>
        </w:rPr>
      </w:r>
      <w:r w:rsidRPr="00892E2E">
        <w:rPr>
          <w:noProof/>
        </w:rPr>
        <w:fldChar w:fldCharType="separate"/>
      </w:r>
      <w:r w:rsidR="00561F77">
        <w:rPr>
          <w:noProof/>
        </w:rPr>
        <w:t>247</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222</w:t>
      </w:r>
      <w:r>
        <w:rPr>
          <w:noProof/>
        </w:rPr>
        <w:tab/>
        <w:t>Immunity from civil proceedings</w:t>
      </w:r>
      <w:r w:rsidRPr="00892E2E">
        <w:rPr>
          <w:noProof/>
        </w:rPr>
        <w:tab/>
      </w:r>
      <w:r w:rsidRPr="00892E2E">
        <w:rPr>
          <w:noProof/>
        </w:rPr>
        <w:fldChar w:fldCharType="begin"/>
      </w:r>
      <w:r w:rsidRPr="00892E2E">
        <w:rPr>
          <w:noProof/>
        </w:rPr>
        <w:instrText xml:space="preserve"> PAGEREF _Toc83809582 \h </w:instrText>
      </w:r>
      <w:r w:rsidRPr="00892E2E">
        <w:rPr>
          <w:noProof/>
        </w:rPr>
      </w:r>
      <w:r w:rsidRPr="00892E2E">
        <w:rPr>
          <w:noProof/>
        </w:rPr>
        <w:fldChar w:fldCharType="separate"/>
      </w:r>
      <w:r w:rsidR="00561F77">
        <w:rPr>
          <w:noProof/>
        </w:rPr>
        <w:t>248</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223</w:t>
      </w:r>
      <w:r>
        <w:rPr>
          <w:noProof/>
        </w:rPr>
        <w:tab/>
        <w:t>Immunities from certain State and Territory laws</w:t>
      </w:r>
      <w:r w:rsidRPr="00892E2E">
        <w:rPr>
          <w:noProof/>
        </w:rPr>
        <w:tab/>
      </w:r>
      <w:r w:rsidRPr="00892E2E">
        <w:rPr>
          <w:noProof/>
        </w:rPr>
        <w:fldChar w:fldCharType="begin"/>
      </w:r>
      <w:r w:rsidRPr="00892E2E">
        <w:rPr>
          <w:noProof/>
        </w:rPr>
        <w:instrText xml:space="preserve"> PAGEREF _Toc83809583 \h </w:instrText>
      </w:r>
      <w:r w:rsidRPr="00892E2E">
        <w:rPr>
          <w:noProof/>
        </w:rPr>
      </w:r>
      <w:r w:rsidRPr="00892E2E">
        <w:rPr>
          <w:noProof/>
        </w:rPr>
        <w:fldChar w:fldCharType="separate"/>
      </w:r>
      <w:r w:rsidR="00561F77">
        <w:rPr>
          <w:noProof/>
        </w:rPr>
        <w:t>249</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223A</w:t>
      </w:r>
      <w:r>
        <w:rPr>
          <w:noProof/>
        </w:rPr>
        <w:tab/>
        <w:t>Review of operation of Act</w:t>
      </w:r>
      <w:r w:rsidRPr="00892E2E">
        <w:rPr>
          <w:noProof/>
        </w:rPr>
        <w:tab/>
      </w:r>
      <w:r w:rsidRPr="00892E2E">
        <w:rPr>
          <w:noProof/>
        </w:rPr>
        <w:fldChar w:fldCharType="begin"/>
      </w:r>
      <w:r w:rsidRPr="00892E2E">
        <w:rPr>
          <w:noProof/>
        </w:rPr>
        <w:instrText xml:space="preserve"> PAGEREF _Toc83809584 \h </w:instrText>
      </w:r>
      <w:r w:rsidRPr="00892E2E">
        <w:rPr>
          <w:noProof/>
        </w:rPr>
      </w:r>
      <w:r w:rsidRPr="00892E2E">
        <w:rPr>
          <w:noProof/>
        </w:rPr>
        <w:fldChar w:fldCharType="separate"/>
      </w:r>
      <w:r w:rsidR="00561F77">
        <w:rPr>
          <w:noProof/>
        </w:rPr>
        <w:t>249</w:t>
      </w:r>
      <w:r w:rsidRPr="00892E2E">
        <w:rPr>
          <w:noProof/>
        </w:rPr>
        <w:fldChar w:fldCharType="end"/>
      </w:r>
    </w:p>
    <w:p w:rsidR="00892E2E" w:rsidRDefault="00892E2E">
      <w:pPr>
        <w:pStyle w:val="TOC5"/>
        <w:rPr>
          <w:rFonts w:asciiTheme="minorHAnsi" w:eastAsiaTheme="minorEastAsia" w:hAnsiTheme="minorHAnsi" w:cstheme="minorBidi"/>
          <w:noProof/>
          <w:kern w:val="0"/>
          <w:sz w:val="22"/>
          <w:szCs w:val="22"/>
        </w:rPr>
      </w:pPr>
      <w:r>
        <w:rPr>
          <w:noProof/>
        </w:rPr>
        <w:t>224</w:t>
      </w:r>
      <w:r>
        <w:rPr>
          <w:noProof/>
        </w:rPr>
        <w:tab/>
        <w:t>Regulations</w:t>
      </w:r>
      <w:r w:rsidRPr="00892E2E">
        <w:rPr>
          <w:noProof/>
        </w:rPr>
        <w:tab/>
      </w:r>
      <w:r w:rsidRPr="00892E2E">
        <w:rPr>
          <w:noProof/>
        </w:rPr>
        <w:fldChar w:fldCharType="begin"/>
      </w:r>
      <w:r w:rsidRPr="00892E2E">
        <w:rPr>
          <w:noProof/>
        </w:rPr>
        <w:instrText xml:space="preserve"> PAGEREF _Toc83809585 \h </w:instrText>
      </w:r>
      <w:r w:rsidRPr="00892E2E">
        <w:rPr>
          <w:noProof/>
        </w:rPr>
      </w:r>
      <w:r w:rsidRPr="00892E2E">
        <w:rPr>
          <w:noProof/>
        </w:rPr>
        <w:fldChar w:fldCharType="separate"/>
      </w:r>
      <w:r w:rsidR="00561F77">
        <w:rPr>
          <w:noProof/>
        </w:rPr>
        <w:t>250</w:t>
      </w:r>
      <w:r w:rsidRPr="00892E2E">
        <w:rPr>
          <w:noProof/>
        </w:rPr>
        <w:fldChar w:fldCharType="end"/>
      </w:r>
    </w:p>
    <w:p w:rsidR="00892E2E" w:rsidRDefault="00892E2E" w:rsidP="00892E2E">
      <w:pPr>
        <w:pStyle w:val="TOC2"/>
        <w:rPr>
          <w:rFonts w:asciiTheme="minorHAnsi" w:eastAsiaTheme="minorEastAsia" w:hAnsiTheme="minorHAnsi" w:cstheme="minorBidi"/>
          <w:b w:val="0"/>
          <w:noProof/>
          <w:kern w:val="0"/>
          <w:sz w:val="22"/>
          <w:szCs w:val="22"/>
        </w:rPr>
      </w:pPr>
      <w:r>
        <w:rPr>
          <w:noProof/>
        </w:rPr>
        <w:t>Endnotes</w:t>
      </w:r>
      <w:r w:rsidRPr="00892E2E">
        <w:rPr>
          <w:b w:val="0"/>
          <w:noProof/>
          <w:sz w:val="18"/>
        </w:rPr>
        <w:tab/>
      </w:r>
      <w:r w:rsidRPr="00892E2E">
        <w:rPr>
          <w:b w:val="0"/>
          <w:noProof/>
          <w:sz w:val="18"/>
        </w:rPr>
        <w:fldChar w:fldCharType="begin"/>
      </w:r>
      <w:r w:rsidRPr="00892E2E">
        <w:rPr>
          <w:b w:val="0"/>
          <w:noProof/>
          <w:sz w:val="18"/>
        </w:rPr>
        <w:instrText xml:space="preserve"> PAGEREF _Toc83809586 \h </w:instrText>
      </w:r>
      <w:r w:rsidRPr="00892E2E">
        <w:rPr>
          <w:b w:val="0"/>
          <w:noProof/>
          <w:sz w:val="18"/>
        </w:rPr>
      </w:r>
      <w:r w:rsidRPr="00892E2E">
        <w:rPr>
          <w:b w:val="0"/>
          <w:noProof/>
          <w:sz w:val="18"/>
        </w:rPr>
        <w:fldChar w:fldCharType="separate"/>
      </w:r>
      <w:r w:rsidR="00561F77">
        <w:rPr>
          <w:b w:val="0"/>
          <w:noProof/>
          <w:sz w:val="18"/>
        </w:rPr>
        <w:t>252</w:t>
      </w:r>
      <w:r w:rsidRPr="00892E2E">
        <w:rPr>
          <w:b w:val="0"/>
          <w:noProof/>
          <w:sz w:val="18"/>
        </w:rPr>
        <w:fldChar w:fldCharType="end"/>
      </w:r>
    </w:p>
    <w:p w:rsidR="00892E2E" w:rsidRDefault="00892E2E">
      <w:pPr>
        <w:pStyle w:val="TOC3"/>
        <w:rPr>
          <w:rFonts w:asciiTheme="minorHAnsi" w:eastAsiaTheme="minorEastAsia" w:hAnsiTheme="minorHAnsi" w:cstheme="minorBidi"/>
          <w:b w:val="0"/>
          <w:noProof/>
          <w:kern w:val="0"/>
          <w:szCs w:val="22"/>
        </w:rPr>
      </w:pPr>
      <w:r>
        <w:rPr>
          <w:noProof/>
        </w:rPr>
        <w:t>Endnote 1—About the endnotes</w:t>
      </w:r>
      <w:r w:rsidRPr="00892E2E">
        <w:rPr>
          <w:b w:val="0"/>
          <w:noProof/>
          <w:sz w:val="18"/>
        </w:rPr>
        <w:tab/>
      </w:r>
      <w:r w:rsidRPr="00892E2E">
        <w:rPr>
          <w:b w:val="0"/>
          <w:noProof/>
          <w:sz w:val="18"/>
        </w:rPr>
        <w:fldChar w:fldCharType="begin"/>
      </w:r>
      <w:r w:rsidRPr="00892E2E">
        <w:rPr>
          <w:b w:val="0"/>
          <w:noProof/>
          <w:sz w:val="18"/>
        </w:rPr>
        <w:instrText xml:space="preserve"> PAGEREF _Toc83809587 \h </w:instrText>
      </w:r>
      <w:r w:rsidRPr="00892E2E">
        <w:rPr>
          <w:b w:val="0"/>
          <w:noProof/>
          <w:sz w:val="18"/>
        </w:rPr>
      </w:r>
      <w:r w:rsidRPr="00892E2E">
        <w:rPr>
          <w:b w:val="0"/>
          <w:noProof/>
          <w:sz w:val="18"/>
        </w:rPr>
        <w:fldChar w:fldCharType="separate"/>
      </w:r>
      <w:r w:rsidR="00561F77">
        <w:rPr>
          <w:b w:val="0"/>
          <w:noProof/>
          <w:sz w:val="18"/>
        </w:rPr>
        <w:t>252</w:t>
      </w:r>
      <w:r w:rsidRPr="00892E2E">
        <w:rPr>
          <w:b w:val="0"/>
          <w:noProof/>
          <w:sz w:val="18"/>
        </w:rPr>
        <w:fldChar w:fldCharType="end"/>
      </w:r>
    </w:p>
    <w:p w:rsidR="00892E2E" w:rsidRDefault="00892E2E">
      <w:pPr>
        <w:pStyle w:val="TOC3"/>
        <w:rPr>
          <w:rFonts w:asciiTheme="minorHAnsi" w:eastAsiaTheme="minorEastAsia" w:hAnsiTheme="minorHAnsi" w:cstheme="minorBidi"/>
          <w:b w:val="0"/>
          <w:noProof/>
          <w:kern w:val="0"/>
          <w:szCs w:val="22"/>
        </w:rPr>
      </w:pPr>
      <w:r>
        <w:rPr>
          <w:noProof/>
        </w:rPr>
        <w:t>Endnote 2—Abbreviation key</w:t>
      </w:r>
      <w:r w:rsidRPr="00892E2E">
        <w:rPr>
          <w:b w:val="0"/>
          <w:noProof/>
          <w:sz w:val="18"/>
        </w:rPr>
        <w:tab/>
      </w:r>
      <w:r w:rsidRPr="00892E2E">
        <w:rPr>
          <w:b w:val="0"/>
          <w:noProof/>
          <w:sz w:val="18"/>
        </w:rPr>
        <w:fldChar w:fldCharType="begin"/>
      </w:r>
      <w:r w:rsidRPr="00892E2E">
        <w:rPr>
          <w:b w:val="0"/>
          <w:noProof/>
          <w:sz w:val="18"/>
        </w:rPr>
        <w:instrText xml:space="preserve"> PAGEREF _Toc83809588 \h </w:instrText>
      </w:r>
      <w:r w:rsidRPr="00892E2E">
        <w:rPr>
          <w:b w:val="0"/>
          <w:noProof/>
          <w:sz w:val="18"/>
        </w:rPr>
      </w:r>
      <w:r w:rsidRPr="00892E2E">
        <w:rPr>
          <w:b w:val="0"/>
          <w:noProof/>
          <w:sz w:val="18"/>
        </w:rPr>
        <w:fldChar w:fldCharType="separate"/>
      </w:r>
      <w:r w:rsidR="00561F77">
        <w:rPr>
          <w:b w:val="0"/>
          <w:noProof/>
          <w:sz w:val="18"/>
        </w:rPr>
        <w:t>254</w:t>
      </w:r>
      <w:r w:rsidRPr="00892E2E">
        <w:rPr>
          <w:b w:val="0"/>
          <w:noProof/>
          <w:sz w:val="18"/>
        </w:rPr>
        <w:fldChar w:fldCharType="end"/>
      </w:r>
    </w:p>
    <w:p w:rsidR="00892E2E" w:rsidRDefault="00892E2E">
      <w:pPr>
        <w:pStyle w:val="TOC3"/>
        <w:rPr>
          <w:rFonts w:asciiTheme="minorHAnsi" w:eastAsiaTheme="minorEastAsia" w:hAnsiTheme="minorHAnsi" w:cstheme="minorBidi"/>
          <w:b w:val="0"/>
          <w:noProof/>
          <w:kern w:val="0"/>
          <w:szCs w:val="22"/>
        </w:rPr>
      </w:pPr>
      <w:r>
        <w:rPr>
          <w:noProof/>
        </w:rPr>
        <w:t>Endnote 3—Legislation history</w:t>
      </w:r>
      <w:r w:rsidRPr="00892E2E">
        <w:rPr>
          <w:b w:val="0"/>
          <w:noProof/>
          <w:sz w:val="18"/>
        </w:rPr>
        <w:tab/>
      </w:r>
      <w:r w:rsidRPr="00892E2E">
        <w:rPr>
          <w:b w:val="0"/>
          <w:noProof/>
          <w:sz w:val="18"/>
        </w:rPr>
        <w:fldChar w:fldCharType="begin"/>
      </w:r>
      <w:r w:rsidRPr="00892E2E">
        <w:rPr>
          <w:b w:val="0"/>
          <w:noProof/>
          <w:sz w:val="18"/>
        </w:rPr>
        <w:instrText xml:space="preserve"> PAGEREF _Toc83809589 \h </w:instrText>
      </w:r>
      <w:r w:rsidRPr="00892E2E">
        <w:rPr>
          <w:b w:val="0"/>
          <w:noProof/>
          <w:sz w:val="18"/>
        </w:rPr>
      </w:r>
      <w:r w:rsidRPr="00892E2E">
        <w:rPr>
          <w:b w:val="0"/>
          <w:noProof/>
          <w:sz w:val="18"/>
        </w:rPr>
        <w:fldChar w:fldCharType="separate"/>
      </w:r>
      <w:r w:rsidR="00561F77">
        <w:rPr>
          <w:b w:val="0"/>
          <w:noProof/>
          <w:sz w:val="18"/>
        </w:rPr>
        <w:t>255</w:t>
      </w:r>
      <w:r w:rsidRPr="00892E2E">
        <w:rPr>
          <w:b w:val="0"/>
          <w:noProof/>
          <w:sz w:val="18"/>
        </w:rPr>
        <w:fldChar w:fldCharType="end"/>
      </w:r>
    </w:p>
    <w:p w:rsidR="00892E2E" w:rsidRDefault="00892E2E">
      <w:pPr>
        <w:pStyle w:val="TOC3"/>
        <w:rPr>
          <w:rFonts w:asciiTheme="minorHAnsi" w:eastAsiaTheme="minorEastAsia" w:hAnsiTheme="minorHAnsi" w:cstheme="minorBidi"/>
          <w:b w:val="0"/>
          <w:noProof/>
          <w:kern w:val="0"/>
          <w:szCs w:val="22"/>
        </w:rPr>
      </w:pPr>
      <w:r>
        <w:rPr>
          <w:noProof/>
        </w:rPr>
        <w:t>Endnote 4—Amendment history</w:t>
      </w:r>
      <w:r w:rsidRPr="00892E2E">
        <w:rPr>
          <w:b w:val="0"/>
          <w:noProof/>
          <w:sz w:val="18"/>
        </w:rPr>
        <w:tab/>
      </w:r>
      <w:r w:rsidRPr="00892E2E">
        <w:rPr>
          <w:b w:val="0"/>
          <w:noProof/>
          <w:sz w:val="18"/>
        </w:rPr>
        <w:fldChar w:fldCharType="begin"/>
      </w:r>
      <w:r w:rsidRPr="00892E2E">
        <w:rPr>
          <w:b w:val="0"/>
          <w:noProof/>
          <w:sz w:val="18"/>
        </w:rPr>
        <w:instrText xml:space="preserve"> PAGEREF _Toc83809590 \h </w:instrText>
      </w:r>
      <w:r w:rsidRPr="00892E2E">
        <w:rPr>
          <w:b w:val="0"/>
          <w:noProof/>
          <w:sz w:val="18"/>
        </w:rPr>
      </w:r>
      <w:r w:rsidRPr="00892E2E">
        <w:rPr>
          <w:b w:val="0"/>
          <w:noProof/>
          <w:sz w:val="18"/>
        </w:rPr>
        <w:fldChar w:fldCharType="separate"/>
      </w:r>
      <w:r w:rsidR="00561F77">
        <w:rPr>
          <w:b w:val="0"/>
          <w:noProof/>
          <w:sz w:val="18"/>
        </w:rPr>
        <w:t>260</w:t>
      </w:r>
      <w:r w:rsidRPr="00892E2E">
        <w:rPr>
          <w:b w:val="0"/>
          <w:noProof/>
          <w:sz w:val="18"/>
        </w:rPr>
        <w:fldChar w:fldCharType="end"/>
      </w:r>
    </w:p>
    <w:p w:rsidR="00624911" w:rsidRPr="00CF4FF7" w:rsidRDefault="005C7118" w:rsidP="00721CB8">
      <w:pPr>
        <w:sectPr w:rsidR="00624911" w:rsidRPr="00CF4FF7" w:rsidSect="00DF3719">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CF4FF7">
        <w:fldChar w:fldCharType="end"/>
      </w:r>
    </w:p>
    <w:p w:rsidR="00D67C34" w:rsidRPr="00CF4FF7" w:rsidRDefault="00E13531" w:rsidP="004C4B8D">
      <w:pPr>
        <w:pStyle w:val="LongT"/>
      </w:pPr>
      <w:r w:rsidRPr="00CF4FF7">
        <w:lastRenderedPageBreak/>
        <w:t>An Act</w:t>
      </w:r>
      <w:r w:rsidR="00EA593E" w:rsidRPr="00CF4FF7">
        <w:t xml:space="preserve"> to provide for the appointment of the Integrity Commissioner, to set out the functions and powers of the Integrity Commissioner, and for related purposes</w:t>
      </w:r>
    </w:p>
    <w:p w:rsidR="00D67C34" w:rsidRPr="00CF4FF7" w:rsidRDefault="00D67C34" w:rsidP="00EA593E">
      <w:pPr>
        <w:pStyle w:val="ActHead2"/>
      </w:pPr>
      <w:bookmarkStart w:id="2" w:name="_Toc83809274"/>
      <w:r w:rsidRPr="002549E8">
        <w:rPr>
          <w:rStyle w:val="CharPartNo"/>
        </w:rPr>
        <w:t>Part</w:t>
      </w:r>
      <w:r w:rsidR="00446A87" w:rsidRPr="002549E8">
        <w:rPr>
          <w:rStyle w:val="CharPartNo"/>
        </w:rPr>
        <w:t> </w:t>
      </w:r>
      <w:r w:rsidRPr="002549E8">
        <w:rPr>
          <w:rStyle w:val="CharPartNo"/>
        </w:rPr>
        <w:t>1</w:t>
      </w:r>
      <w:r w:rsidRPr="00CF4FF7">
        <w:t>—</w:t>
      </w:r>
      <w:r w:rsidRPr="002549E8">
        <w:rPr>
          <w:rStyle w:val="CharPartText"/>
        </w:rPr>
        <w:t>Preliminary</w:t>
      </w:r>
      <w:bookmarkEnd w:id="2"/>
    </w:p>
    <w:p w:rsidR="00D67C34" w:rsidRPr="00CF4FF7" w:rsidRDefault="00747E3D" w:rsidP="00EA593E">
      <w:pPr>
        <w:pStyle w:val="Header"/>
      </w:pPr>
      <w:r w:rsidRPr="002549E8">
        <w:rPr>
          <w:rStyle w:val="CharDivNo"/>
        </w:rPr>
        <w:t xml:space="preserve"> </w:t>
      </w:r>
      <w:r w:rsidRPr="002549E8">
        <w:rPr>
          <w:rStyle w:val="CharDivText"/>
        </w:rPr>
        <w:t xml:space="preserve"> </w:t>
      </w:r>
    </w:p>
    <w:p w:rsidR="00D67C34" w:rsidRPr="00CF4FF7" w:rsidRDefault="00D67C34" w:rsidP="00EA593E">
      <w:pPr>
        <w:pStyle w:val="ActHead5"/>
        <w:rPr>
          <w:b w:val="0"/>
        </w:rPr>
      </w:pPr>
      <w:bookmarkStart w:id="3" w:name="_Toc83809275"/>
      <w:r w:rsidRPr="002549E8">
        <w:rPr>
          <w:rStyle w:val="CharSectno"/>
        </w:rPr>
        <w:t>1</w:t>
      </w:r>
      <w:r w:rsidRPr="00CF4FF7">
        <w:t xml:space="preserve">  Short title</w:t>
      </w:r>
      <w:bookmarkEnd w:id="3"/>
    </w:p>
    <w:p w:rsidR="00D67C34" w:rsidRPr="00CF4FF7" w:rsidRDefault="00D67C34" w:rsidP="00EA593E">
      <w:pPr>
        <w:pStyle w:val="subsection"/>
      </w:pPr>
      <w:r w:rsidRPr="00CF4FF7">
        <w:tab/>
      </w:r>
      <w:r w:rsidRPr="00CF4FF7">
        <w:tab/>
        <w:t xml:space="preserve">This Act may be cited as the </w:t>
      </w:r>
      <w:r w:rsidRPr="00CF4FF7">
        <w:rPr>
          <w:i/>
        </w:rPr>
        <w:t>Law Enforcement Integrity Commissioner Act 2006</w:t>
      </w:r>
      <w:r w:rsidRPr="00CF4FF7">
        <w:t>.</w:t>
      </w:r>
    </w:p>
    <w:p w:rsidR="00D67C34" w:rsidRPr="00CF4FF7" w:rsidRDefault="00D67C34" w:rsidP="00EA593E">
      <w:pPr>
        <w:pStyle w:val="ActHead5"/>
      </w:pPr>
      <w:bookmarkStart w:id="4" w:name="_Toc83809276"/>
      <w:r w:rsidRPr="002549E8">
        <w:rPr>
          <w:rStyle w:val="CharSectno"/>
        </w:rPr>
        <w:t>2</w:t>
      </w:r>
      <w:r w:rsidRPr="00CF4FF7">
        <w:t xml:space="preserve">  Commencement</w:t>
      </w:r>
      <w:bookmarkEnd w:id="4"/>
    </w:p>
    <w:p w:rsidR="00D67C34" w:rsidRPr="00CF4FF7" w:rsidRDefault="00D67C34" w:rsidP="00EA593E">
      <w:pPr>
        <w:pStyle w:val="subsection"/>
      </w:pPr>
      <w:r w:rsidRPr="00CF4FF7">
        <w:tab/>
        <w:t>(1)</w:t>
      </w:r>
      <w:r w:rsidRPr="00CF4FF7">
        <w:tab/>
        <w:t>Each provision of this Act specified in column 1 of the table commences, or is taken to have commenced, in accordance with column 2 of the table. Any other statement in column 2 has effect according to its terms.</w:t>
      </w:r>
    </w:p>
    <w:p w:rsidR="00747E3D" w:rsidRPr="00CF4FF7" w:rsidRDefault="00747E3D" w:rsidP="00747E3D">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D67C34" w:rsidRPr="00CF4FF7">
        <w:trPr>
          <w:cantSplit/>
          <w:tblHeader/>
        </w:trPr>
        <w:tc>
          <w:tcPr>
            <w:tcW w:w="7111" w:type="dxa"/>
            <w:gridSpan w:val="3"/>
            <w:tcBorders>
              <w:top w:val="single" w:sz="12" w:space="0" w:color="auto"/>
              <w:bottom w:val="single" w:sz="6" w:space="0" w:color="auto"/>
            </w:tcBorders>
            <w:shd w:val="clear" w:color="auto" w:fill="auto"/>
          </w:tcPr>
          <w:p w:rsidR="00D67C34" w:rsidRPr="00CF4FF7" w:rsidRDefault="00D67C34" w:rsidP="00EA593E">
            <w:pPr>
              <w:pStyle w:val="Tabletext"/>
              <w:keepNext/>
              <w:rPr>
                <w:b/>
              </w:rPr>
            </w:pPr>
            <w:r w:rsidRPr="00CF4FF7">
              <w:rPr>
                <w:b/>
              </w:rPr>
              <w:lastRenderedPageBreak/>
              <w:t>Commencement information</w:t>
            </w:r>
          </w:p>
        </w:tc>
      </w:tr>
      <w:tr w:rsidR="00D67C34" w:rsidRPr="00CF4FF7">
        <w:trPr>
          <w:cantSplit/>
          <w:tblHeader/>
        </w:trPr>
        <w:tc>
          <w:tcPr>
            <w:tcW w:w="1701" w:type="dxa"/>
            <w:tcBorders>
              <w:top w:val="single" w:sz="6" w:space="0" w:color="auto"/>
              <w:bottom w:val="single" w:sz="6" w:space="0" w:color="auto"/>
            </w:tcBorders>
            <w:shd w:val="clear" w:color="auto" w:fill="auto"/>
          </w:tcPr>
          <w:p w:rsidR="00D67C34" w:rsidRPr="00CF4FF7" w:rsidRDefault="00D67C34" w:rsidP="00EA593E">
            <w:pPr>
              <w:pStyle w:val="Tabletext"/>
              <w:keepNext/>
              <w:rPr>
                <w:b/>
              </w:rPr>
            </w:pPr>
            <w:r w:rsidRPr="00CF4FF7">
              <w:rPr>
                <w:b/>
              </w:rPr>
              <w:t>Column 1</w:t>
            </w:r>
          </w:p>
        </w:tc>
        <w:tc>
          <w:tcPr>
            <w:tcW w:w="3828" w:type="dxa"/>
            <w:tcBorders>
              <w:top w:val="single" w:sz="6" w:space="0" w:color="auto"/>
              <w:bottom w:val="single" w:sz="6" w:space="0" w:color="auto"/>
            </w:tcBorders>
            <w:shd w:val="clear" w:color="auto" w:fill="auto"/>
          </w:tcPr>
          <w:p w:rsidR="00D67C34" w:rsidRPr="00CF4FF7" w:rsidRDefault="00D67C34" w:rsidP="00EA593E">
            <w:pPr>
              <w:pStyle w:val="Tabletext"/>
              <w:keepNext/>
              <w:rPr>
                <w:b/>
              </w:rPr>
            </w:pPr>
            <w:r w:rsidRPr="00CF4FF7">
              <w:rPr>
                <w:b/>
              </w:rPr>
              <w:t>Column 2</w:t>
            </w:r>
          </w:p>
        </w:tc>
        <w:tc>
          <w:tcPr>
            <w:tcW w:w="1582" w:type="dxa"/>
            <w:tcBorders>
              <w:top w:val="single" w:sz="6" w:space="0" w:color="auto"/>
              <w:bottom w:val="single" w:sz="6" w:space="0" w:color="auto"/>
            </w:tcBorders>
            <w:shd w:val="clear" w:color="auto" w:fill="auto"/>
          </w:tcPr>
          <w:p w:rsidR="00D67C34" w:rsidRPr="00CF4FF7" w:rsidRDefault="00D67C34" w:rsidP="00EA593E">
            <w:pPr>
              <w:pStyle w:val="Tabletext"/>
              <w:keepNext/>
              <w:rPr>
                <w:b/>
              </w:rPr>
            </w:pPr>
            <w:r w:rsidRPr="00CF4FF7">
              <w:rPr>
                <w:b/>
              </w:rPr>
              <w:t>Column 3</w:t>
            </w:r>
          </w:p>
        </w:tc>
      </w:tr>
      <w:tr w:rsidR="00D67C34" w:rsidRPr="00CF4FF7">
        <w:trPr>
          <w:cantSplit/>
          <w:tblHeader/>
        </w:trPr>
        <w:tc>
          <w:tcPr>
            <w:tcW w:w="1701" w:type="dxa"/>
            <w:tcBorders>
              <w:top w:val="single" w:sz="6" w:space="0" w:color="auto"/>
              <w:bottom w:val="single" w:sz="12" w:space="0" w:color="auto"/>
            </w:tcBorders>
            <w:shd w:val="clear" w:color="auto" w:fill="auto"/>
          </w:tcPr>
          <w:p w:rsidR="00D67C34" w:rsidRPr="00CF4FF7" w:rsidRDefault="00D67C34" w:rsidP="00EA593E">
            <w:pPr>
              <w:pStyle w:val="Tabletext"/>
              <w:keepNext/>
              <w:rPr>
                <w:b/>
              </w:rPr>
            </w:pPr>
            <w:r w:rsidRPr="00CF4FF7">
              <w:rPr>
                <w:b/>
              </w:rPr>
              <w:t>Provision(s)</w:t>
            </w:r>
          </w:p>
        </w:tc>
        <w:tc>
          <w:tcPr>
            <w:tcW w:w="3828" w:type="dxa"/>
            <w:tcBorders>
              <w:top w:val="single" w:sz="6" w:space="0" w:color="auto"/>
              <w:bottom w:val="single" w:sz="12" w:space="0" w:color="auto"/>
            </w:tcBorders>
            <w:shd w:val="clear" w:color="auto" w:fill="auto"/>
          </w:tcPr>
          <w:p w:rsidR="00D67C34" w:rsidRPr="00CF4FF7" w:rsidRDefault="00D67C34" w:rsidP="00EA593E">
            <w:pPr>
              <w:pStyle w:val="Tabletext"/>
              <w:keepNext/>
              <w:rPr>
                <w:b/>
              </w:rPr>
            </w:pPr>
            <w:r w:rsidRPr="00CF4FF7">
              <w:rPr>
                <w:b/>
              </w:rPr>
              <w:t>Commencement</w:t>
            </w:r>
          </w:p>
        </w:tc>
        <w:tc>
          <w:tcPr>
            <w:tcW w:w="1582" w:type="dxa"/>
            <w:tcBorders>
              <w:top w:val="single" w:sz="6" w:space="0" w:color="auto"/>
              <w:bottom w:val="single" w:sz="12" w:space="0" w:color="auto"/>
            </w:tcBorders>
            <w:shd w:val="clear" w:color="auto" w:fill="auto"/>
          </w:tcPr>
          <w:p w:rsidR="00D67C34" w:rsidRPr="00CF4FF7" w:rsidRDefault="00D67C34" w:rsidP="00EA593E">
            <w:pPr>
              <w:pStyle w:val="Tabletext"/>
              <w:keepNext/>
              <w:rPr>
                <w:b/>
              </w:rPr>
            </w:pPr>
            <w:r w:rsidRPr="00CF4FF7">
              <w:rPr>
                <w:b/>
              </w:rPr>
              <w:t>Date/Details</w:t>
            </w:r>
          </w:p>
        </w:tc>
      </w:tr>
      <w:tr w:rsidR="00D67C34" w:rsidRPr="00CF4FF7">
        <w:trPr>
          <w:cantSplit/>
        </w:trPr>
        <w:tc>
          <w:tcPr>
            <w:tcW w:w="1701" w:type="dxa"/>
            <w:tcBorders>
              <w:top w:val="single" w:sz="12" w:space="0" w:color="auto"/>
              <w:bottom w:val="single" w:sz="2" w:space="0" w:color="auto"/>
            </w:tcBorders>
            <w:shd w:val="clear" w:color="auto" w:fill="auto"/>
          </w:tcPr>
          <w:p w:rsidR="00D67C34" w:rsidRPr="00CF4FF7" w:rsidRDefault="00D67C34" w:rsidP="00EA593E">
            <w:pPr>
              <w:pStyle w:val="Tabletext"/>
            </w:pPr>
            <w:r w:rsidRPr="00CF4FF7">
              <w:t>1.  Sections</w:t>
            </w:r>
            <w:r w:rsidR="00446A87" w:rsidRPr="00CF4FF7">
              <w:t> </w:t>
            </w:r>
            <w:r w:rsidRPr="00CF4FF7">
              <w:t>1 and 2 and anything in this Act not elsewhere covered by this table</w:t>
            </w:r>
          </w:p>
        </w:tc>
        <w:tc>
          <w:tcPr>
            <w:tcW w:w="3828" w:type="dxa"/>
            <w:tcBorders>
              <w:top w:val="single" w:sz="12" w:space="0" w:color="auto"/>
              <w:bottom w:val="single" w:sz="2" w:space="0" w:color="auto"/>
            </w:tcBorders>
            <w:shd w:val="clear" w:color="auto" w:fill="auto"/>
          </w:tcPr>
          <w:p w:rsidR="00D67C34" w:rsidRPr="00CF4FF7" w:rsidRDefault="00D67C34" w:rsidP="00EA593E">
            <w:pPr>
              <w:pStyle w:val="Tabletext"/>
            </w:pPr>
            <w:r w:rsidRPr="00CF4FF7">
              <w:t>The day on which this Act receives the Royal Assent.</w:t>
            </w:r>
          </w:p>
        </w:tc>
        <w:tc>
          <w:tcPr>
            <w:tcW w:w="1582" w:type="dxa"/>
            <w:tcBorders>
              <w:top w:val="single" w:sz="12" w:space="0" w:color="auto"/>
              <w:bottom w:val="single" w:sz="2" w:space="0" w:color="auto"/>
            </w:tcBorders>
            <w:shd w:val="clear" w:color="auto" w:fill="auto"/>
          </w:tcPr>
          <w:p w:rsidR="00D67C34" w:rsidRPr="00CF4FF7" w:rsidRDefault="00E15EF2" w:rsidP="00EA593E">
            <w:pPr>
              <w:pStyle w:val="Tabletext"/>
            </w:pPr>
            <w:r w:rsidRPr="00CF4FF7">
              <w:t>30</w:t>
            </w:r>
            <w:r w:rsidR="00446A87" w:rsidRPr="00CF4FF7">
              <w:t> </w:t>
            </w:r>
            <w:r w:rsidRPr="00CF4FF7">
              <w:t>June 2006</w:t>
            </w:r>
          </w:p>
        </w:tc>
      </w:tr>
      <w:tr w:rsidR="00D67C34" w:rsidRPr="00CF4FF7">
        <w:trPr>
          <w:cantSplit/>
        </w:trPr>
        <w:tc>
          <w:tcPr>
            <w:tcW w:w="1701" w:type="dxa"/>
            <w:tcBorders>
              <w:top w:val="single" w:sz="2" w:space="0" w:color="auto"/>
              <w:bottom w:val="single" w:sz="12" w:space="0" w:color="auto"/>
            </w:tcBorders>
            <w:shd w:val="clear" w:color="auto" w:fill="auto"/>
          </w:tcPr>
          <w:p w:rsidR="00D67C34" w:rsidRPr="00CF4FF7" w:rsidRDefault="00D67C34" w:rsidP="00EA593E">
            <w:pPr>
              <w:pStyle w:val="Tabletext"/>
            </w:pPr>
            <w:r w:rsidRPr="00CF4FF7">
              <w:t>2.  Sections</w:t>
            </w:r>
            <w:r w:rsidR="00446A87" w:rsidRPr="00CF4FF7">
              <w:t> </w:t>
            </w:r>
            <w:r w:rsidRPr="00CF4FF7">
              <w:t>3 to 224</w:t>
            </w:r>
          </w:p>
        </w:tc>
        <w:tc>
          <w:tcPr>
            <w:tcW w:w="3828" w:type="dxa"/>
            <w:tcBorders>
              <w:top w:val="single" w:sz="2" w:space="0" w:color="auto"/>
              <w:bottom w:val="single" w:sz="12" w:space="0" w:color="auto"/>
            </w:tcBorders>
            <w:shd w:val="clear" w:color="auto" w:fill="auto"/>
          </w:tcPr>
          <w:p w:rsidR="00D67C34" w:rsidRPr="00CF4FF7" w:rsidRDefault="00D67C34" w:rsidP="00EA593E">
            <w:pPr>
              <w:pStyle w:val="Tabletext"/>
            </w:pPr>
            <w:r w:rsidRPr="00CF4FF7">
              <w:t>A single day to be fixed by Proclamation.</w:t>
            </w:r>
          </w:p>
          <w:p w:rsidR="00D67C34" w:rsidRPr="00CF4FF7" w:rsidRDefault="00D67C34" w:rsidP="00EA593E">
            <w:pPr>
              <w:pStyle w:val="Tabletext"/>
            </w:pPr>
            <w:r w:rsidRPr="00CF4FF7">
              <w:t>However, if any of the provision(s) do not commence within the period of 6 months beginning on the day on which this Act receives the Royal Assent, they commence on the first day after the end of that period.</w:t>
            </w:r>
          </w:p>
        </w:tc>
        <w:tc>
          <w:tcPr>
            <w:tcW w:w="1582" w:type="dxa"/>
            <w:tcBorders>
              <w:top w:val="single" w:sz="2" w:space="0" w:color="auto"/>
              <w:bottom w:val="single" w:sz="12" w:space="0" w:color="auto"/>
            </w:tcBorders>
            <w:shd w:val="clear" w:color="auto" w:fill="auto"/>
          </w:tcPr>
          <w:p w:rsidR="00D67C34" w:rsidRPr="00CF4FF7" w:rsidRDefault="00815E6B" w:rsidP="00EA593E">
            <w:pPr>
              <w:pStyle w:val="Tabletext"/>
            </w:pPr>
            <w:r w:rsidRPr="00CF4FF7">
              <w:t>30</w:t>
            </w:r>
            <w:r w:rsidR="00446A87" w:rsidRPr="00CF4FF7">
              <w:t> </w:t>
            </w:r>
            <w:r w:rsidRPr="00CF4FF7">
              <w:t>December 2006</w:t>
            </w:r>
          </w:p>
        </w:tc>
      </w:tr>
    </w:tbl>
    <w:p w:rsidR="00D67C34" w:rsidRPr="00CF4FF7" w:rsidRDefault="00D67C34" w:rsidP="00EA593E">
      <w:pPr>
        <w:pStyle w:val="notetext"/>
      </w:pPr>
      <w:r w:rsidRPr="00CF4FF7">
        <w:rPr>
          <w:snapToGrid w:val="0"/>
          <w:lang w:eastAsia="en-US"/>
        </w:rPr>
        <w:t>Note:</w:t>
      </w:r>
      <w:r w:rsidRPr="00CF4FF7">
        <w:rPr>
          <w:snapToGrid w:val="0"/>
          <w:lang w:eastAsia="en-US"/>
        </w:rPr>
        <w:tab/>
        <w:t>This table relates only to the provisions of this Act as originally passed by the Parliament and assented to. It will not be expanded to deal with provisions inserted in this Act after assent.</w:t>
      </w:r>
    </w:p>
    <w:p w:rsidR="00D67C34" w:rsidRPr="00CF4FF7" w:rsidRDefault="00D67C34" w:rsidP="00EA593E">
      <w:pPr>
        <w:pStyle w:val="subsection"/>
      </w:pPr>
      <w:r w:rsidRPr="00CF4FF7">
        <w:tab/>
        <w:t>(2)</w:t>
      </w:r>
      <w:r w:rsidRPr="00CF4FF7">
        <w:tab/>
        <w:t>Column 3 of the table contains additional information that is not part of this Act. Information in this column may be added to or edited in any published version of this Act.</w:t>
      </w:r>
    </w:p>
    <w:p w:rsidR="00D67C34" w:rsidRPr="00CF4FF7" w:rsidRDefault="00D67C34" w:rsidP="00EA593E">
      <w:pPr>
        <w:pStyle w:val="ActHead5"/>
      </w:pPr>
      <w:bookmarkStart w:id="5" w:name="_Toc83809277"/>
      <w:r w:rsidRPr="002549E8">
        <w:rPr>
          <w:rStyle w:val="CharSectno"/>
        </w:rPr>
        <w:t>3</w:t>
      </w:r>
      <w:r w:rsidRPr="00CF4FF7">
        <w:t xml:space="preserve">  Objects of this Act</w:t>
      </w:r>
      <w:bookmarkEnd w:id="5"/>
    </w:p>
    <w:p w:rsidR="00D67C34" w:rsidRPr="00CF4FF7" w:rsidRDefault="00D67C34" w:rsidP="00EA593E">
      <w:pPr>
        <w:pStyle w:val="subsection"/>
      </w:pPr>
      <w:r w:rsidRPr="00CF4FF7">
        <w:tab/>
        <w:t>(1)</w:t>
      </w:r>
      <w:r w:rsidRPr="00CF4FF7">
        <w:tab/>
        <w:t>The objects of this Act are:</w:t>
      </w:r>
    </w:p>
    <w:p w:rsidR="00D67C34" w:rsidRPr="00CF4FF7" w:rsidRDefault="00D67C34" w:rsidP="00EA593E">
      <w:pPr>
        <w:pStyle w:val="paragraph"/>
      </w:pPr>
      <w:r w:rsidRPr="00CF4FF7">
        <w:tab/>
        <w:t>(a)</w:t>
      </w:r>
      <w:r w:rsidRPr="00CF4FF7">
        <w:tab/>
        <w:t>to facilitate:</w:t>
      </w:r>
    </w:p>
    <w:p w:rsidR="00D67C34" w:rsidRPr="00CF4FF7" w:rsidRDefault="00D67C34" w:rsidP="00EA593E">
      <w:pPr>
        <w:pStyle w:val="paragraphsub"/>
      </w:pPr>
      <w:r w:rsidRPr="00CF4FF7">
        <w:tab/>
        <w:t>(i)</w:t>
      </w:r>
      <w:r w:rsidRPr="00CF4FF7">
        <w:tab/>
        <w:t>the detection of corrupt conduct in law enforcement agencies; and</w:t>
      </w:r>
    </w:p>
    <w:p w:rsidR="00D67C34" w:rsidRPr="00CF4FF7" w:rsidRDefault="00D67C34" w:rsidP="00EA593E">
      <w:pPr>
        <w:pStyle w:val="paragraphsub"/>
      </w:pPr>
      <w:r w:rsidRPr="00CF4FF7">
        <w:tab/>
        <w:t>(ii)</w:t>
      </w:r>
      <w:r w:rsidRPr="00CF4FF7">
        <w:tab/>
        <w:t>the investigation of corruption issues that relate to law enforcement agencies; and</w:t>
      </w:r>
    </w:p>
    <w:p w:rsidR="00D67C34" w:rsidRPr="00CF4FF7" w:rsidRDefault="00D67C34" w:rsidP="00EA593E">
      <w:pPr>
        <w:pStyle w:val="paragraph"/>
      </w:pPr>
      <w:r w:rsidRPr="00CF4FF7">
        <w:lastRenderedPageBreak/>
        <w:tab/>
        <w:t>(b)</w:t>
      </w:r>
      <w:r w:rsidRPr="00CF4FF7">
        <w:tab/>
        <w:t>to enable criminal offences to be prosecuted, and civil penalty proceedings to be brought, following those investigations; and</w:t>
      </w:r>
    </w:p>
    <w:p w:rsidR="00D67C34" w:rsidRPr="00CF4FF7" w:rsidRDefault="00D67C34" w:rsidP="00EA593E">
      <w:pPr>
        <w:pStyle w:val="paragraph"/>
      </w:pPr>
      <w:r w:rsidRPr="00CF4FF7">
        <w:tab/>
        <w:t>(c)</w:t>
      </w:r>
      <w:r w:rsidRPr="00CF4FF7">
        <w:tab/>
        <w:t>to prevent corrupt conduct in law enforcement agencies; and</w:t>
      </w:r>
    </w:p>
    <w:p w:rsidR="00D67C34" w:rsidRPr="00CF4FF7" w:rsidRDefault="00D67C34" w:rsidP="00EA593E">
      <w:pPr>
        <w:pStyle w:val="paragraph"/>
      </w:pPr>
      <w:r w:rsidRPr="00CF4FF7">
        <w:tab/>
        <w:t>(d)</w:t>
      </w:r>
      <w:r w:rsidRPr="00CF4FF7">
        <w:tab/>
        <w:t>to maintain and improve the integrity of staff members of law enforcement agencies.</w:t>
      </w:r>
    </w:p>
    <w:p w:rsidR="00D67C34" w:rsidRPr="00CF4FF7" w:rsidRDefault="00D67C34" w:rsidP="00EA593E">
      <w:pPr>
        <w:pStyle w:val="subsection"/>
      </w:pPr>
      <w:r w:rsidRPr="00CF4FF7">
        <w:tab/>
        <w:t>(2)</w:t>
      </w:r>
      <w:r w:rsidRPr="00CF4FF7">
        <w:tab/>
        <w:t>To assist in achieving these objects, this Act establishes:</w:t>
      </w:r>
    </w:p>
    <w:p w:rsidR="00D67C34" w:rsidRPr="00CF4FF7" w:rsidRDefault="00D67C34" w:rsidP="00EA593E">
      <w:pPr>
        <w:pStyle w:val="paragraph"/>
      </w:pPr>
      <w:r w:rsidRPr="00CF4FF7">
        <w:tab/>
        <w:t>(a)</w:t>
      </w:r>
      <w:r w:rsidRPr="00CF4FF7">
        <w:tab/>
        <w:t>the office of the Integrity Commissioner; and</w:t>
      </w:r>
    </w:p>
    <w:p w:rsidR="00D67C34" w:rsidRPr="00CF4FF7" w:rsidRDefault="00D67C34" w:rsidP="00EA593E">
      <w:pPr>
        <w:pStyle w:val="paragraph"/>
      </w:pPr>
      <w:r w:rsidRPr="00CF4FF7">
        <w:tab/>
        <w:t>(b)</w:t>
      </w:r>
      <w:r w:rsidRPr="00CF4FF7">
        <w:tab/>
        <w:t>the Australian Commission for Law Enforcement Integrity.</w:t>
      </w:r>
    </w:p>
    <w:p w:rsidR="00D67C34" w:rsidRPr="00CF4FF7" w:rsidRDefault="00D67C34" w:rsidP="00EA593E">
      <w:pPr>
        <w:pStyle w:val="ActHead5"/>
      </w:pPr>
      <w:bookmarkStart w:id="6" w:name="_Toc83809278"/>
      <w:r w:rsidRPr="002549E8">
        <w:rPr>
          <w:rStyle w:val="CharSectno"/>
        </w:rPr>
        <w:t>4</w:t>
      </w:r>
      <w:r w:rsidRPr="00CF4FF7">
        <w:t xml:space="preserve">  Application of Act</w:t>
      </w:r>
      <w:bookmarkEnd w:id="6"/>
    </w:p>
    <w:p w:rsidR="00D67C34" w:rsidRPr="00CF4FF7" w:rsidRDefault="00D67C34" w:rsidP="00EA593E">
      <w:pPr>
        <w:pStyle w:val="subsection"/>
      </w:pPr>
      <w:r w:rsidRPr="00CF4FF7">
        <w:tab/>
      </w:r>
      <w:r w:rsidRPr="00CF4FF7">
        <w:tab/>
        <w:t>This Act applies both within and outside Australia and extends to every external Territory.</w:t>
      </w:r>
    </w:p>
    <w:p w:rsidR="00D67C34" w:rsidRPr="00CF4FF7" w:rsidRDefault="00D67C34" w:rsidP="00A966EC">
      <w:pPr>
        <w:pStyle w:val="ActHead2"/>
        <w:pageBreakBefore/>
      </w:pPr>
      <w:bookmarkStart w:id="7" w:name="_Toc83809279"/>
      <w:r w:rsidRPr="002549E8">
        <w:rPr>
          <w:rStyle w:val="CharPartNo"/>
        </w:rPr>
        <w:lastRenderedPageBreak/>
        <w:t>Part</w:t>
      </w:r>
      <w:r w:rsidR="00446A87" w:rsidRPr="002549E8">
        <w:rPr>
          <w:rStyle w:val="CharPartNo"/>
        </w:rPr>
        <w:t> </w:t>
      </w:r>
      <w:r w:rsidRPr="002549E8">
        <w:rPr>
          <w:rStyle w:val="CharPartNo"/>
        </w:rPr>
        <w:t>2</w:t>
      </w:r>
      <w:r w:rsidRPr="00CF4FF7">
        <w:t>—</w:t>
      </w:r>
      <w:r w:rsidRPr="002549E8">
        <w:rPr>
          <w:rStyle w:val="CharPartText"/>
        </w:rPr>
        <w:t>Interpretation</w:t>
      </w:r>
      <w:bookmarkEnd w:id="7"/>
    </w:p>
    <w:p w:rsidR="00D67C34" w:rsidRPr="00CF4FF7" w:rsidRDefault="00747E3D" w:rsidP="00EA593E">
      <w:pPr>
        <w:pStyle w:val="Header"/>
      </w:pPr>
      <w:r w:rsidRPr="002549E8">
        <w:rPr>
          <w:rStyle w:val="CharDivNo"/>
        </w:rPr>
        <w:t xml:space="preserve"> </w:t>
      </w:r>
      <w:r w:rsidRPr="002549E8">
        <w:rPr>
          <w:rStyle w:val="CharDivText"/>
        </w:rPr>
        <w:t xml:space="preserve"> </w:t>
      </w:r>
    </w:p>
    <w:p w:rsidR="00D67C34" w:rsidRPr="00CF4FF7" w:rsidRDefault="00D67C34" w:rsidP="00EA593E">
      <w:pPr>
        <w:pStyle w:val="ActHead5"/>
      </w:pPr>
      <w:bookmarkStart w:id="8" w:name="_Toc83809280"/>
      <w:r w:rsidRPr="002549E8">
        <w:rPr>
          <w:rStyle w:val="CharSectno"/>
        </w:rPr>
        <w:t>5</w:t>
      </w:r>
      <w:r w:rsidRPr="00CF4FF7">
        <w:t xml:space="preserve">  Definitions</w:t>
      </w:r>
      <w:bookmarkEnd w:id="8"/>
    </w:p>
    <w:p w:rsidR="00D67C34" w:rsidRPr="00CF4FF7" w:rsidRDefault="00D67C34" w:rsidP="00EA593E">
      <w:pPr>
        <w:pStyle w:val="subsection"/>
      </w:pPr>
      <w:r w:rsidRPr="00CF4FF7">
        <w:tab/>
        <w:t>(1)</w:t>
      </w:r>
      <w:r w:rsidRPr="00CF4FF7">
        <w:tab/>
        <w:t>In this Act:</w:t>
      </w:r>
    </w:p>
    <w:p w:rsidR="00D67C34" w:rsidRPr="00CF4FF7" w:rsidRDefault="00D67C34" w:rsidP="00EA593E">
      <w:pPr>
        <w:pStyle w:val="Definition"/>
      </w:pPr>
      <w:r w:rsidRPr="00CF4FF7">
        <w:rPr>
          <w:b/>
          <w:i/>
        </w:rPr>
        <w:t>ACC</w:t>
      </w:r>
      <w:r w:rsidRPr="00CF4FF7">
        <w:t xml:space="preserve"> means the Australian Crime Commission.</w:t>
      </w:r>
    </w:p>
    <w:p w:rsidR="00D67C34" w:rsidRPr="00CF4FF7" w:rsidRDefault="00D67C34" w:rsidP="00EA593E">
      <w:pPr>
        <w:pStyle w:val="Definition"/>
      </w:pPr>
      <w:r w:rsidRPr="00CF4FF7">
        <w:rPr>
          <w:b/>
          <w:i/>
        </w:rPr>
        <w:t>ACLEI</w:t>
      </w:r>
      <w:r w:rsidRPr="00CF4FF7">
        <w:t xml:space="preserve">: see </w:t>
      </w:r>
      <w:r w:rsidRPr="00CF4FF7">
        <w:rPr>
          <w:b/>
          <w:i/>
        </w:rPr>
        <w:t>Australian Commission for Law Enforcement Integrity</w:t>
      </w:r>
      <w:r w:rsidRPr="00CF4FF7">
        <w:t>.</w:t>
      </w:r>
    </w:p>
    <w:p w:rsidR="00D67C34" w:rsidRPr="00CF4FF7" w:rsidRDefault="00D67C34" w:rsidP="00EA593E">
      <w:pPr>
        <w:pStyle w:val="Definition"/>
      </w:pPr>
      <w:r w:rsidRPr="00CF4FF7">
        <w:rPr>
          <w:b/>
          <w:i/>
        </w:rPr>
        <w:t>ACLEI corruption issue</w:t>
      </w:r>
      <w:r w:rsidRPr="00CF4FF7">
        <w:t xml:space="preserve"> has the meaning given by section</w:t>
      </w:r>
      <w:r w:rsidR="00446A87" w:rsidRPr="00CF4FF7">
        <w:t> </w:t>
      </w:r>
      <w:r w:rsidRPr="00CF4FF7">
        <w:t>8.</w:t>
      </w:r>
    </w:p>
    <w:p w:rsidR="00D67C34" w:rsidRPr="00CF4FF7" w:rsidRDefault="00D67C34" w:rsidP="00EA593E">
      <w:pPr>
        <w:pStyle w:val="Definition"/>
      </w:pPr>
      <w:r w:rsidRPr="00CF4FF7">
        <w:rPr>
          <w:b/>
          <w:i/>
        </w:rPr>
        <w:t>AFP</w:t>
      </w:r>
      <w:r w:rsidRPr="00CF4FF7">
        <w:t xml:space="preserve"> means the Australian Federal Police.</w:t>
      </w:r>
    </w:p>
    <w:p w:rsidR="00A46236" w:rsidRPr="00CF4FF7" w:rsidRDefault="00A46236" w:rsidP="00A46236">
      <w:pPr>
        <w:pStyle w:val="Definition"/>
      </w:pPr>
      <w:r w:rsidRPr="00CF4FF7">
        <w:rPr>
          <w:b/>
          <w:i/>
        </w:rPr>
        <w:t>against</w:t>
      </w:r>
      <w:r w:rsidRPr="00CF4FF7">
        <w:t xml:space="preserve">: a confiscation proceeding is </w:t>
      </w:r>
      <w:r w:rsidRPr="00CF4FF7">
        <w:rPr>
          <w:b/>
          <w:i/>
        </w:rPr>
        <w:t>against</w:t>
      </w:r>
      <w:r w:rsidRPr="00CF4FF7">
        <w:t xml:space="preserve"> a person if:</w:t>
      </w:r>
    </w:p>
    <w:p w:rsidR="00A46236" w:rsidRPr="00CF4FF7" w:rsidRDefault="00A46236" w:rsidP="00A46236">
      <w:pPr>
        <w:pStyle w:val="paragraph"/>
      </w:pPr>
      <w:r w:rsidRPr="00CF4FF7">
        <w:tab/>
        <w:t>(a)</w:t>
      </w:r>
      <w:r w:rsidRPr="00CF4FF7">
        <w:tab/>
        <w:t xml:space="preserve">for a proceeding under the </w:t>
      </w:r>
      <w:r w:rsidRPr="00CF4FF7">
        <w:rPr>
          <w:i/>
        </w:rPr>
        <w:t>Proceeds of Crime Act 2002</w:t>
      </w:r>
      <w:r w:rsidRPr="00CF4FF7">
        <w:t>—the person is a suspect (within the meaning of that Act) for the proceeding; or</w:t>
      </w:r>
    </w:p>
    <w:p w:rsidR="00A46236" w:rsidRPr="00CF4FF7" w:rsidRDefault="00A46236" w:rsidP="00A46236">
      <w:pPr>
        <w:pStyle w:val="paragraph"/>
      </w:pPr>
      <w:r w:rsidRPr="00CF4FF7">
        <w:tab/>
        <w:t>(b)</w:t>
      </w:r>
      <w:r w:rsidRPr="00CF4FF7">
        <w:tab/>
        <w:t>for a proceeding under a law of a State or Territory—the person is in a corresponding category for that law.</w:t>
      </w:r>
    </w:p>
    <w:p w:rsidR="001523BB" w:rsidRPr="00CF4FF7" w:rsidRDefault="001523BB" w:rsidP="001523BB">
      <w:pPr>
        <w:pStyle w:val="Definition"/>
        <w:rPr>
          <w:lang w:eastAsia="en-US"/>
        </w:rPr>
      </w:pPr>
      <w:r w:rsidRPr="00CF4FF7">
        <w:rPr>
          <w:b/>
          <w:i/>
        </w:rPr>
        <w:t>Agriculture Department</w:t>
      </w:r>
      <w:r w:rsidRPr="00CF4FF7">
        <w:t xml:space="preserve"> means the Department administered by the Minister administering the </w:t>
      </w:r>
      <w:r w:rsidRPr="00CF4FF7">
        <w:rPr>
          <w:i/>
          <w:lang w:eastAsia="en-US"/>
        </w:rPr>
        <w:t>Primary Industries Levies and Charges Collection Act 1991</w:t>
      </w:r>
      <w:r w:rsidRPr="00CF4FF7">
        <w:rPr>
          <w:lang w:eastAsia="en-US"/>
        </w:rPr>
        <w:t>.</w:t>
      </w:r>
    </w:p>
    <w:p w:rsidR="00657ECF" w:rsidRPr="00CF4FF7" w:rsidRDefault="00657ECF" w:rsidP="00657ECF">
      <w:pPr>
        <w:pStyle w:val="Definition"/>
        <w:rPr>
          <w:lang w:eastAsia="en-US"/>
        </w:rPr>
      </w:pPr>
      <w:r w:rsidRPr="00CF4FF7">
        <w:rPr>
          <w:b/>
          <w:i/>
        </w:rPr>
        <w:t>Anti</w:t>
      </w:r>
      <w:r w:rsidR="002549E8">
        <w:rPr>
          <w:b/>
          <w:i/>
        </w:rPr>
        <w:noBreakHyphen/>
      </w:r>
      <w:r w:rsidRPr="00CF4FF7">
        <w:rPr>
          <w:b/>
          <w:i/>
        </w:rPr>
        <w:t>Money Laundering Act</w:t>
      </w:r>
      <w:r w:rsidRPr="00CF4FF7">
        <w:t xml:space="preserve"> means the </w:t>
      </w:r>
      <w:r w:rsidRPr="00CF4FF7">
        <w:rPr>
          <w:i/>
        </w:rPr>
        <w:t>Anti</w:t>
      </w:r>
      <w:r w:rsidR="002549E8">
        <w:rPr>
          <w:i/>
        </w:rPr>
        <w:noBreakHyphen/>
      </w:r>
      <w:r w:rsidRPr="00CF4FF7">
        <w:rPr>
          <w:i/>
        </w:rPr>
        <w:t>Money Laundering and Counter</w:t>
      </w:r>
      <w:r w:rsidR="002549E8">
        <w:rPr>
          <w:i/>
        </w:rPr>
        <w:noBreakHyphen/>
      </w:r>
      <w:r w:rsidRPr="00CF4FF7">
        <w:rPr>
          <w:i/>
        </w:rPr>
        <w:t>Terrorism Financing Act 2006</w:t>
      </w:r>
      <w:r w:rsidRPr="00CF4FF7">
        <w:t>.</w:t>
      </w:r>
    </w:p>
    <w:p w:rsidR="00D67C34" w:rsidRPr="00CF4FF7" w:rsidRDefault="00D67C34" w:rsidP="00EA593E">
      <w:pPr>
        <w:pStyle w:val="Definition"/>
        <w:rPr>
          <w:szCs w:val="22"/>
        </w:rPr>
      </w:pPr>
      <w:r w:rsidRPr="00CF4FF7">
        <w:rPr>
          <w:b/>
          <w:i/>
        </w:rPr>
        <w:t>Assistant Integrity Commissioner</w:t>
      </w:r>
      <w:r w:rsidRPr="00CF4FF7">
        <w:t xml:space="preserve"> means </w:t>
      </w:r>
      <w:r w:rsidRPr="00CF4FF7">
        <w:rPr>
          <w:szCs w:val="22"/>
        </w:rPr>
        <w:t>an Assistant Integrity Commissioner appointed under section</w:t>
      </w:r>
      <w:r w:rsidR="00446A87" w:rsidRPr="00CF4FF7">
        <w:rPr>
          <w:szCs w:val="22"/>
        </w:rPr>
        <w:t> </w:t>
      </w:r>
      <w:r w:rsidRPr="00CF4FF7">
        <w:rPr>
          <w:szCs w:val="22"/>
        </w:rPr>
        <w:t>185.</w:t>
      </w:r>
    </w:p>
    <w:p w:rsidR="00D67C34" w:rsidRPr="00CF4FF7" w:rsidRDefault="00D67C34" w:rsidP="00EA593E">
      <w:pPr>
        <w:pStyle w:val="Definition"/>
      </w:pPr>
      <w:r w:rsidRPr="00CF4FF7">
        <w:rPr>
          <w:b/>
          <w:i/>
        </w:rPr>
        <w:lastRenderedPageBreak/>
        <w:t>assisting officer</w:t>
      </w:r>
      <w:r w:rsidRPr="00CF4FF7">
        <w:t>, in relation to a warrant for a person’s arrest or a search warrant, means:</w:t>
      </w:r>
    </w:p>
    <w:p w:rsidR="00D67C34" w:rsidRPr="00CF4FF7" w:rsidRDefault="00D67C34" w:rsidP="00EA593E">
      <w:pPr>
        <w:pStyle w:val="paragraph"/>
      </w:pPr>
      <w:r w:rsidRPr="00CF4FF7">
        <w:tab/>
        <w:t>(a)</w:t>
      </w:r>
      <w:r w:rsidRPr="00CF4FF7">
        <w:tab/>
        <w:t>a person who:</w:t>
      </w:r>
    </w:p>
    <w:p w:rsidR="00D67C34" w:rsidRPr="00CF4FF7" w:rsidRDefault="00D67C34" w:rsidP="00EA593E">
      <w:pPr>
        <w:pStyle w:val="paragraphsub"/>
      </w:pPr>
      <w:r w:rsidRPr="00CF4FF7">
        <w:tab/>
        <w:t>(i)</w:t>
      </w:r>
      <w:r w:rsidRPr="00CF4FF7">
        <w:tab/>
        <w:t>is an authorised officer or a member or special member of the AFP; and</w:t>
      </w:r>
    </w:p>
    <w:p w:rsidR="00D67C34" w:rsidRPr="00CF4FF7" w:rsidRDefault="00D67C34" w:rsidP="00EA593E">
      <w:pPr>
        <w:pStyle w:val="paragraphsub"/>
      </w:pPr>
      <w:r w:rsidRPr="00CF4FF7">
        <w:tab/>
        <w:t>(ii)</w:t>
      </w:r>
      <w:r w:rsidRPr="00CF4FF7">
        <w:tab/>
        <w:t>is assisting in executing the warrant; or</w:t>
      </w:r>
    </w:p>
    <w:p w:rsidR="00D67C34" w:rsidRPr="00CF4FF7" w:rsidRDefault="00D67C34" w:rsidP="00EA593E">
      <w:pPr>
        <w:pStyle w:val="paragraph"/>
      </w:pPr>
      <w:r w:rsidRPr="00CF4FF7">
        <w:tab/>
        <w:t>(b)</w:t>
      </w:r>
      <w:r w:rsidRPr="00CF4FF7">
        <w:tab/>
        <w:t>a person who:</w:t>
      </w:r>
    </w:p>
    <w:p w:rsidR="00D67C34" w:rsidRPr="00CF4FF7" w:rsidRDefault="00D67C34" w:rsidP="00EA593E">
      <w:pPr>
        <w:pStyle w:val="paragraphsub"/>
      </w:pPr>
      <w:r w:rsidRPr="00CF4FF7">
        <w:tab/>
        <w:t>(i)</w:t>
      </w:r>
      <w:r w:rsidRPr="00CF4FF7">
        <w:tab/>
        <w:t>is not an authorised officer; and</w:t>
      </w:r>
    </w:p>
    <w:p w:rsidR="00D67C34" w:rsidRPr="00CF4FF7" w:rsidRDefault="00D67C34" w:rsidP="00EA593E">
      <w:pPr>
        <w:pStyle w:val="paragraphsub"/>
      </w:pPr>
      <w:r w:rsidRPr="00CF4FF7">
        <w:tab/>
        <w:t>(ii)</w:t>
      </w:r>
      <w:r w:rsidRPr="00CF4FF7">
        <w:tab/>
        <w:t>is not a member or special member of the AFP; and</w:t>
      </w:r>
    </w:p>
    <w:p w:rsidR="00D67C34" w:rsidRPr="00CF4FF7" w:rsidRDefault="00D67C34" w:rsidP="00EA593E">
      <w:pPr>
        <w:pStyle w:val="paragraphsub"/>
      </w:pPr>
      <w:r w:rsidRPr="00CF4FF7">
        <w:tab/>
        <w:t>(ii)</w:t>
      </w:r>
      <w:r w:rsidRPr="00CF4FF7">
        <w:tab/>
        <w:t>has been authorised by the authorised officer who is executing the warrant to assist in executing the warrant.</w:t>
      </w:r>
    </w:p>
    <w:p w:rsidR="00657ECF" w:rsidRPr="00CF4FF7" w:rsidRDefault="00657ECF" w:rsidP="00657ECF">
      <w:pPr>
        <w:pStyle w:val="Definition"/>
      </w:pPr>
      <w:r w:rsidRPr="00CF4FF7">
        <w:rPr>
          <w:b/>
          <w:i/>
        </w:rPr>
        <w:t>AUSTRAC</w:t>
      </w:r>
      <w:r w:rsidRPr="00CF4FF7">
        <w:t xml:space="preserve"> has the same meaning as in the Anti</w:t>
      </w:r>
      <w:r w:rsidR="002549E8">
        <w:noBreakHyphen/>
      </w:r>
      <w:r w:rsidRPr="00CF4FF7">
        <w:t>Money Laundering Act.</w:t>
      </w:r>
    </w:p>
    <w:p w:rsidR="00B74260" w:rsidRPr="00CF4FF7" w:rsidRDefault="00B74260" w:rsidP="00B74260">
      <w:pPr>
        <w:pStyle w:val="Definition"/>
      </w:pPr>
      <w:r w:rsidRPr="00CF4FF7">
        <w:rPr>
          <w:b/>
          <w:i/>
        </w:rPr>
        <w:t>Australian Border Force Commissioner</w:t>
      </w:r>
      <w:r w:rsidRPr="00CF4FF7">
        <w:t xml:space="preserve"> has the same meaning as in the </w:t>
      </w:r>
      <w:r w:rsidRPr="00CF4FF7">
        <w:rPr>
          <w:i/>
        </w:rPr>
        <w:t>Australian Border Force Act 2015</w:t>
      </w:r>
      <w:r w:rsidRPr="00CF4FF7">
        <w:t>.</w:t>
      </w:r>
    </w:p>
    <w:p w:rsidR="00D67C34" w:rsidRPr="00CF4FF7" w:rsidRDefault="00D67C34" w:rsidP="00EA593E">
      <w:pPr>
        <w:pStyle w:val="Definition"/>
        <w:rPr>
          <w:szCs w:val="22"/>
        </w:rPr>
      </w:pPr>
      <w:r w:rsidRPr="00CF4FF7">
        <w:rPr>
          <w:b/>
          <w:i/>
          <w:szCs w:val="22"/>
        </w:rPr>
        <w:t>Australian Commission for Law Enforcement Integrity</w:t>
      </w:r>
      <w:r w:rsidRPr="00CF4FF7">
        <w:rPr>
          <w:szCs w:val="22"/>
        </w:rPr>
        <w:t xml:space="preserve"> or </w:t>
      </w:r>
      <w:r w:rsidRPr="00CF4FF7">
        <w:rPr>
          <w:b/>
          <w:i/>
          <w:szCs w:val="22"/>
        </w:rPr>
        <w:t>ACLEI</w:t>
      </w:r>
      <w:r w:rsidRPr="00CF4FF7">
        <w:rPr>
          <w:szCs w:val="22"/>
        </w:rPr>
        <w:t xml:space="preserve"> means the Australian Commission for Law Enforcement Integrity established by section</w:t>
      </w:r>
      <w:r w:rsidR="00446A87" w:rsidRPr="00CF4FF7">
        <w:rPr>
          <w:szCs w:val="22"/>
        </w:rPr>
        <w:t> </w:t>
      </w:r>
      <w:r w:rsidRPr="00CF4FF7">
        <w:rPr>
          <w:szCs w:val="22"/>
        </w:rPr>
        <w:t>195.</w:t>
      </w:r>
    </w:p>
    <w:p w:rsidR="00C4206B" w:rsidRPr="00CF4FF7" w:rsidRDefault="00C4206B" w:rsidP="00C4206B">
      <w:pPr>
        <w:pStyle w:val="Definition"/>
      </w:pPr>
      <w:r w:rsidRPr="00CF4FF7">
        <w:rPr>
          <w:b/>
          <w:i/>
        </w:rPr>
        <w:t>Australian travel document</w:t>
      </w:r>
      <w:r w:rsidRPr="00CF4FF7">
        <w:t xml:space="preserve"> has the same meaning as in the </w:t>
      </w:r>
      <w:r w:rsidRPr="00CF4FF7">
        <w:rPr>
          <w:i/>
        </w:rPr>
        <w:t>Australian Passports Act 2005</w:t>
      </w:r>
      <w:r w:rsidRPr="00CF4FF7">
        <w:t>.</w:t>
      </w:r>
    </w:p>
    <w:p w:rsidR="00D67C34" w:rsidRPr="00CF4FF7" w:rsidRDefault="00D67C34" w:rsidP="00EA593E">
      <w:pPr>
        <w:pStyle w:val="Definition"/>
      </w:pPr>
      <w:r w:rsidRPr="00CF4FF7">
        <w:rPr>
          <w:b/>
          <w:i/>
        </w:rPr>
        <w:t>authorised officer</w:t>
      </w:r>
      <w:r w:rsidRPr="00CF4FF7">
        <w:t xml:space="preserve"> means:</w:t>
      </w:r>
    </w:p>
    <w:p w:rsidR="00D67C34" w:rsidRPr="00CF4FF7" w:rsidRDefault="00D67C34" w:rsidP="00EA593E">
      <w:pPr>
        <w:pStyle w:val="paragraph"/>
      </w:pPr>
      <w:r w:rsidRPr="00CF4FF7">
        <w:tab/>
        <w:t>(a)</w:t>
      </w:r>
      <w:r w:rsidRPr="00CF4FF7">
        <w:tab/>
        <w:t>the Integrity Commissioner; or</w:t>
      </w:r>
    </w:p>
    <w:p w:rsidR="00D67C34" w:rsidRPr="00CF4FF7" w:rsidRDefault="00D67C34" w:rsidP="00EA593E">
      <w:pPr>
        <w:pStyle w:val="paragraph"/>
      </w:pPr>
      <w:r w:rsidRPr="00CF4FF7">
        <w:tab/>
        <w:t>(b)</w:t>
      </w:r>
      <w:r w:rsidRPr="00CF4FF7">
        <w:tab/>
        <w:t>a person authorised under section</w:t>
      </w:r>
      <w:r w:rsidR="00446A87" w:rsidRPr="00CF4FF7">
        <w:t> </w:t>
      </w:r>
      <w:r w:rsidRPr="00CF4FF7">
        <w:t>140.</w:t>
      </w:r>
    </w:p>
    <w:p w:rsidR="00A46236" w:rsidRPr="00CF4FF7" w:rsidRDefault="00A46236" w:rsidP="00A46236">
      <w:pPr>
        <w:pStyle w:val="Definition"/>
      </w:pPr>
      <w:r w:rsidRPr="00CF4FF7">
        <w:rPr>
          <w:b/>
          <w:i/>
        </w:rPr>
        <w:lastRenderedPageBreak/>
        <w:t>charged</w:t>
      </w:r>
      <w:r w:rsidRPr="00CF4FF7">
        <w:t xml:space="preserve">: a person is </w:t>
      </w:r>
      <w:r w:rsidRPr="00CF4FF7">
        <w:rPr>
          <w:b/>
          <w:i/>
        </w:rPr>
        <w:t>charged</w:t>
      </w:r>
      <w:r w:rsidRPr="00CF4FF7">
        <w:t xml:space="preserve"> with an offence if a process for prosecuting the person for the offence commences.</w:t>
      </w:r>
    </w:p>
    <w:p w:rsidR="00D67C34" w:rsidRPr="00CF4FF7" w:rsidRDefault="00D67C34" w:rsidP="00EA593E">
      <w:pPr>
        <w:pStyle w:val="Definition"/>
      </w:pPr>
      <w:r w:rsidRPr="00CF4FF7">
        <w:rPr>
          <w:b/>
          <w:i/>
        </w:rPr>
        <w:t>civil penalty proceeding</w:t>
      </w:r>
      <w:r w:rsidRPr="00CF4FF7">
        <w:t xml:space="preserve"> means a proceeding for a civil penalty in relation to a contravention of a law of the Commonwealth or of a State or Territory.</w:t>
      </w:r>
    </w:p>
    <w:p w:rsidR="00D67C34" w:rsidRPr="00CF4FF7" w:rsidRDefault="00D67C34" w:rsidP="00EA593E">
      <w:pPr>
        <w:pStyle w:val="Definition"/>
      </w:pPr>
      <w:r w:rsidRPr="00CF4FF7">
        <w:rPr>
          <w:b/>
          <w:i/>
        </w:rPr>
        <w:t>civil penalty provision</w:t>
      </w:r>
      <w:r w:rsidRPr="00CF4FF7">
        <w:t xml:space="preserve"> means a provision of a law of the Commonwealth or of a State or Territory in relation to a contravention of which a civil penalty may be imposed.</w:t>
      </w:r>
    </w:p>
    <w:p w:rsidR="00D67C34" w:rsidRPr="00CF4FF7" w:rsidRDefault="00D67C34" w:rsidP="00EA593E">
      <w:pPr>
        <w:pStyle w:val="Definition"/>
      </w:pPr>
      <w:r w:rsidRPr="00CF4FF7">
        <w:rPr>
          <w:b/>
          <w:i/>
        </w:rPr>
        <w:t>Commonwealth government agency</w:t>
      </w:r>
      <w:r w:rsidRPr="00CF4FF7">
        <w:t xml:space="preserve"> means:</w:t>
      </w:r>
    </w:p>
    <w:p w:rsidR="00D67C34" w:rsidRPr="00CF4FF7" w:rsidRDefault="00D67C34" w:rsidP="00EA593E">
      <w:pPr>
        <w:pStyle w:val="paragraph"/>
      </w:pPr>
      <w:r w:rsidRPr="00CF4FF7">
        <w:tab/>
        <w:t>(a)</w:t>
      </w:r>
      <w:r w:rsidRPr="00CF4FF7">
        <w:tab/>
        <w:t>a Department of the Commonwealth; or</w:t>
      </w:r>
    </w:p>
    <w:p w:rsidR="00D67C34" w:rsidRPr="00CF4FF7" w:rsidRDefault="00D67C34" w:rsidP="00EA593E">
      <w:pPr>
        <w:pStyle w:val="paragraph"/>
      </w:pPr>
      <w:r w:rsidRPr="00CF4FF7">
        <w:tab/>
        <w:t>(b)</w:t>
      </w:r>
      <w:r w:rsidRPr="00CF4FF7">
        <w:tab/>
        <w:t>a body (whether incorporated or not) established for a public purpose by, or under, a law of the Commonwealth.</w:t>
      </w:r>
    </w:p>
    <w:p w:rsidR="00D67C34" w:rsidRPr="00CF4FF7" w:rsidRDefault="00D67C34" w:rsidP="00F92C77">
      <w:pPr>
        <w:pStyle w:val="Definition"/>
        <w:keepNext/>
      </w:pPr>
      <w:r w:rsidRPr="00CF4FF7">
        <w:rPr>
          <w:b/>
          <w:i/>
        </w:rPr>
        <w:t>confiscation proceeding</w:t>
      </w:r>
      <w:r w:rsidRPr="00CF4FF7">
        <w:t xml:space="preserve"> means a proceeding under:</w:t>
      </w:r>
    </w:p>
    <w:p w:rsidR="00D67C34" w:rsidRPr="00CF4FF7" w:rsidRDefault="00D67C34" w:rsidP="00EA593E">
      <w:pPr>
        <w:pStyle w:val="paragraph"/>
      </w:pPr>
      <w:r w:rsidRPr="00CF4FF7">
        <w:tab/>
        <w:t>(a)</w:t>
      </w:r>
      <w:r w:rsidRPr="00CF4FF7">
        <w:tab/>
        <w:t xml:space="preserve">the </w:t>
      </w:r>
      <w:r w:rsidRPr="00CF4FF7">
        <w:rPr>
          <w:i/>
        </w:rPr>
        <w:t>Proceeds of Crime Act 1987</w:t>
      </w:r>
      <w:r w:rsidRPr="00CF4FF7">
        <w:t xml:space="preserve"> or the </w:t>
      </w:r>
      <w:r w:rsidRPr="00CF4FF7">
        <w:rPr>
          <w:i/>
        </w:rPr>
        <w:t>Proceeds of Crime Act 2002</w:t>
      </w:r>
      <w:r w:rsidRPr="00CF4FF7">
        <w:t>; or</w:t>
      </w:r>
    </w:p>
    <w:p w:rsidR="00D67C34" w:rsidRPr="00CF4FF7" w:rsidRDefault="00D67C34" w:rsidP="00EA593E">
      <w:pPr>
        <w:pStyle w:val="paragraph"/>
      </w:pPr>
      <w:r w:rsidRPr="00CF4FF7">
        <w:tab/>
        <w:t>(b)</w:t>
      </w:r>
      <w:r w:rsidRPr="00CF4FF7">
        <w:tab/>
        <w:t>a corresponding law within the meaning of either of those Acts;</w:t>
      </w:r>
    </w:p>
    <w:p w:rsidR="00D67C34" w:rsidRPr="00CF4FF7" w:rsidRDefault="00D67C34" w:rsidP="00EA593E">
      <w:pPr>
        <w:pStyle w:val="subsection2"/>
      </w:pPr>
      <w:r w:rsidRPr="00CF4FF7">
        <w:t>but does not include a criminal prosecution for an offence under either of those Acts or a corresponding law.</w:t>
      </w:r>
    </w:p>
    <w:p w:rsidR="00F36D8A" w:rsidRPr="00CF4FF7" w:rsidRDefault="00F36D8A" w:rsidP="00F36D8A">
      <w:pPr>
        <w:pStyle w:val="Definition"/>
      </w:pPr>
      <w:r w:rsidRPr="00CF4FF7">
        <w:rPr>
          <w:b/>
          <w:i/>
        </w:rPr>
        <w:t>constable</w:t>
      </w:r>
      <w:r w:rsidRPr="00CF4FF7">
        <w:t xml:space="preserve"> means:</w:t>
      </w:r>
    </w:p>
    <w:p w:rsidR="00F36D8A" w:rsidRPr="00CF4FF7" w:rsidRDefault="00F36D8A" w:rsidP="00F36D8A">
      <w:pPr>
        <w:pStyle w:val="paragraph"/>
      </w:pPr>
      <w:r w:rsidRPr="00CF4FF7">
        <w:tab/>
        <w:t>(a)</w:t>
      </w:r>
      <w:r w:rsidRPr="00CF4FF7">
        <w:tab/>
        <w:t>a member or special member of the AFP; or</w:t>
      </w:r>
    </w:p>
    <w:p w:rsidR="00F36D8A" w:rsidRPr="00CF4FF7" w:rsidRDefault="00F36D8A" w:rsidP="00F36D8A">
      <w:pPr>
        <w:pStyle w:val="paragraph"/>
      </w:pPr>
      <w:r w:rsidRPr="00CF4FF7">
        <w:tab/>
        <w:t>(b)</w:t>
      </w:r>
      <w:r w:rsidRPr="00CF4FF7">
        <w:tab/>
        <w:t>a member of the police force or police service of a State or Territory.</w:t>
      </w:r>
    </w:p>
    <w:p w:rsidR="00D67C34" w:rsidRPr="00CF4FF7" w:rsidRDefault="00D67C34" w:rsidP="00EA593E">
      <w:pPr>
        <w:pStyle w:val="Definition"/>
      </w:pPr>
      <w:r w:rsidRPr="00CF4FF7">
        <w:rPr>
          <w:b/>
          <w:i/>
        </w:rPr>
        <w:t>contravene</w:t>
      </w:r>
      <w:r w:rsidRPr="00CF4FF7">
        <w:t xml:space="preserve"> a certificate issued under section</w:t>
      </w:r>
      <w:r w:rsidR="00446A87" w:rsidRPr="00CF4FF7">
        <w:t> </w:t>
      </w:r>
      <w:r w:rsidRPr="00CF4FF7">
        <w:t xml:space="preserve">149 has the meaning given by </w:t>
      </w:r>
      <w:r w:rsidR="00446A87" w:rsidRPr="00CF4FF7">
        <w:t>subsection (</w:t>
      </w:r>
      <w:r w:rsidRPr="00CF4FF7">
        <w:t>4).</w:t>
      </w:r>
    </w:p>
    <w:p w:rsidR="00D67C34" w:rsidRPr="00CF4FF7" w:rsidRDefault="00D67C34" w:rsidP="00EA593E">
      <w:pPr>
        <w:pStyle w:val="Definition"/>
      </w:pPr>
      <w:r w:rsidRPr="00CF4FF7">
        <w:rPr>
          <w:b/>
          <w:i/>
        </w:rPr>
        <w:t>corrupt conduct</w:t>
      </w:r>
      <w:r w:rsidRPr="00CF4FF7">
        <w:t xml:space="preserve">: see </w:t>
      </w:r>
      <w:r w:rsidRPr="00CF4FF7">
        <w:rPr>
          <w:b/>
          <w:i/>
        </w:rPr>
        <w:t>engages in corrupt conduct</w:t>
      </w:r>
      <w:r w:rsidRPr="00CF4FF7">
        <w:t>.</w:t>
      </w:r>
    </w:p>
    <w:p w:rsidR="00D67C34" w:rsidRPr="00CF4FF7" w:rsidRDefault="00D67C34" w:rsidP="00EA593E">
      <w:pPr>
        <w:pStyle w:val="Definition"/>
      </w:pPr>
      <w:r w:rsidRPr="00CF4FF7">
        <w:rPr>
          <w:b/>
          <w:i/>
        </w:rPr>
        <w:lastRenderedPageBreak/>
        <w:t>corruption investigation</w:t>
      </w:r>
      <w:r w:rsidRPr="00CF4FF7">
        <w:t xml:space="preserve"> means:</w:t>
      </w:r>
    </w:p>
    <w:p w:rsidR="00D67C34" w:rsidRPr="00CF4FF7" w:rsidRDefault="00D67C34" w:rsidP="00EA593E">
      <w:pPr>
        <w:pStyle w:val="paragraph"/>
      </w:pPr>
      <w:r w:rsidRPr="00CF4FF7">
        <w:tab/>
        <w:t>(a)</w:t>
      </w:r>
      <w:r w:rsidRPr="00CF4FF7">
        <w:tab/>
        <w:t>an investigation of a corruption issue under this Act; or</w:t>
      </w:r>
    </w:p>
    <w:p w:rsidR="00D67C34" w:rsidRPr="00CF4FF7" w:rsidRDefault="00D67C34" w:rsidP="00EA593E">
      <w:pPr>
        <w:pStyle w:val="paragraph"/>
      </w:pPr>
      <w:r w:rsidRPr="00CF4FF7">
        <w:tab/>
        <w:t>(b)</w:t>
      </w:r>
      <w:r w:rsidRPr="00CF4FF7">
        <w:tab/>
        <w:t>an investigation of an ACLEI corruption issue under this Act (including a special investigation).</w:t>
      </w:r>
    </w:p>
    <w:p w:rsidR="00D67C34" w:rsidRPr="00CF4FF7" w:rsidRDefault="00D67C34" w:rsidP="00EA593E">
      <w:pPr>
        <w:pStyle w:val="Definition"/>
      </w:pPr>
      <w:r w:rsidRPr="00CF4FF7">
        <w:rPr>
          <w:b/>
          <w:i/>
        </w:rPr>
        <w:t>corruption issue</w:t>
      </w:r>
      <w:r w:rsidRPr="00CF4FF7">
        <w:t xml:space="preserve"> has the meaning given by section</w:t>
      </w:r>
      <w:r w:rsidR="00446A87" w:rsidRPr="00CF4FF7">
        <w:t> </w:t>
      </w:r>
      <w:r w:rsidRPr="00CF4FF7">
        <w:t>7.</w:t>
      </w:r>
    </w:p>
    <w:p w:rsidR="00D67C34" w:rsidRPr="00CF4FF7" w:rsidRDefault="00D67C34" w:rsidP="00EA593E">
      <w:pPr>
        <w:pStyle w:val="Definition"/>
      </w:pPr>
      <w:r w:rsidRPr="00CF4FF7">
        <w:rPr>
          <w:b/>
          <w:i/>
        </w:rPr>
        <w:t>criminal proceeding</w:t>
      </w:r>
      <w:r w:rsidRPr="00CF4FF7">
        <w:t xml:space="preserve"> means:</w:t>
      </w:r>
    </w:p>
    <w:p w:rsidR="00D67C34" w:rsidRPr="00CF4FF7" w:rsidRDefault="00D67C34" w:rsidP="00EA593E">
      <w:pPr>
        <w:pStyle w:val="paragraph"/>
      </w:pPr>
      <w:r w:rsidRPr="00CF4FF7">
        <w:tab/>
        <w:t>(a)</w:t>
      </w:r>
      <w:r w:rsidRPr="00CF4FF7">
        <w:tab/>
        <w:t>a prosecution for an offence against a law of the Commonwealth or of a State or Territory; or</w:t>
      </w:r>
    </w:p>
    <w:p w:rsidR="00D67C34" w:rsidRPr="00CF4FF7" w:rsidRDefault="00D67C34" w:rsidP="00EA593E">
      <w:pPr>
        <w:pStyle w:val="paragraph"/>
      </w:pPr>
      <w:r w:rsidRPr="00CF4FF7">
        <w:tab/>
        <w:t>(b)</w:t>
      </w:r>
      <w:r w:rsidRPr="00CF4FF7">
        <w:tab/>
        <w:t>a confiscation proceeding.</w:t>
      </w:r>
    </w:p>
    <w:p w:rsidR="00D67C34" w:rsidRPr="00CF4FF7" w:rsidRDefault="00D67C34" w:rsidP="00EA593E">
      <w:pPr>
        <w:pStyle w:val="Definition"/>
      </w:pPr>
      <w:r w:rsidRPr="00CF4FF7">
        <w:rPr>
          <w:b/>
          <w:i/>
        </w:rPr>
        <w:t>data</w:t>
      </w:r>
      <w:r w:rsidRPr="00CF4FF7">
        <w:t xml:space="preserve"> has the same meaning as in Part</w:t>
      </w:r>
      <w:r w:rsidR="007D6304" w:rsidRPr="00CF4FF7">
        <w:t> </w:t>
      </w:r>
      <w:r w:rsidRPr="00CF4FF7">
        <w:t xml:space="preserve">IAA of the </w:t>
      </w:r>
      <w:r w:rsidRPr="00CF4FF7">
        <w:rPr>
          <w:i/>
        </w:rPr>
        <w:t>Crimes Act 1914</w:t>
      </w:r>
      <w:r w:rsidRPr="00CF4FF7">
        <w:t>.</w:t>
      </w:r>
    </w:p>
    <w:p w:rsidR="00D67C34" w:rsidRPr="00CF4FF7" w:rsidRDefault="00D67C34" w:rsidP="00EA593E">
      <w:pPr>
        <w:pStyle w:val="Definition"/>
      </w:pPr>
      <w:r w:rsidRPr="00CF4FF7">
        <w:rPr>
          <w:b/>
          <w:i/>
        </w:rPr>
        <w:t>data held in a computer</w:t>
      </w:r>
      <w:r w:rsidRPr="00CF4FF7">
        <w:t xml:space="preserve"> has the same meaning as in Part</w:t>
      </w:r>
      <w:r w:rsidR="007D6304" w:rsidRPr="00CF4FF7">
        <w:t> </w:t>
      </w:r>
      <w:r w:rsidRPr="00CF4FF7">
        <w:t xml:space="preserve">IAA of the </w:t>
      </w:r>
      <w:r w:rsidRPr="00CF4FF7">
        <w:rPr>
          <w:i/>
        </w:rPr>
        <w:t>Crimes Act 1914</w:t>
      </w:r>
      <w:r w:rsidRPr="00CF4FF7">
        <w:t>.</w:t>
      </w:r>
    </w:p>
    <w:p w:rsidR="00D67C34" w:rsidRPr="00CF4FF7" w:rsidRDefault="00D67C34" w:rsidP="00EA593E">
      <w:pPr>
        <w:pStyle w:val="Definition"/>
      </w:pPr>
      <w:r w:rsidRPr="00CF4FF7">
        <w:rPr>
          <w:b/>
          <w:i/>
        </w:rPr>
        <w:t>data storage device</w:t>
      </w:r>
      <w:r w:rsidRPr="00CF4FF7">
        <w:t xml:space="preserve"> has the same meaning as in Part</w:t>
      </w:r>
      <w:r w:rsidR="007D6304" w:rsidRPr="00CF4FF7">
        <w:t> </w:t>
      </w:r>
      <w:r w:rsidRPr="00CF4FF7">
        <w:t xml:space="preserve">IAA of the </w:t>
      </w:r>
      <w:r w:rsidRPr="00CF4FF7">
        <w:rPr>
          <w:i/>
        </w:rPr>
        <w:t>Crimes Act 1914</w:t>
      </w:r>
      <w:r w:rsidRPr="00CF4FF7">
        <w:t>.</w:t>
      </w:r>
    </w:p>
    <w:p w:rsidR="00A46236" w:rsidRPr="00CF4FF7" w:rsidRDefault="00A46236" w:rsidP="00A46236">
      <w:pPr>
        <w:pStyle w:val="Definition"/>
      </w:pPr>
      <w:r w:rsidRPr="00CF4FF7">
        <w:rPr>
          <w:b/>
          <w:i/>
        </w:rPr>
        <w:t>derivative material</w:t>
      </w:r>
      <w:r w:rsidRPr="00CF4FF7">
        <w:t xml:space="preserve"> means any evidence, information, document or thing obtained directly or indirectly from hearing material.</w:t>
      </w:r>
    </w:p>
    <w:p w:rsidR="00D67C34" w:rsidRPr="00CF4FF7" w:rsidRDefault="00D67C34" w:rsidP="00B42F1B">
      <w:pPr>
        <w:pStyle w:val="Definition"/>
        <w:keepNext/>
        <w:keepLines/>
      </w:pPr>
      <w:r w:rsidRPr="00CF4FF7">
        <w:rPr>
          <w:b/>
          <w:i/>
        </w:rPr>
        <w:t>disciplinary proceeding</w:t>
      </w:r>
      <w:r w:rsidRPr="00CF4FF7">
        <w:t>:</w:t>
      </w:r>
    </w:p>
    <w:p w:rsidR="00D67C34" w:rsidRPr="00CF4FF7" w:rsidRDefault="00D67C34" w:rsidP="00EA593E">
      <w:pPr>
        <w:pStyle w:val="paragraph"/>
      </w:pPr>
      <w:r w:rsidRPr="00CF4FF7">
        <w:tab/>
        <w:t>(a)</w:t>
      </w:r>
      <w:r w:rsidRPr="00CF4FF7">
        <w:tab/>
        <w:t>means a proceeding of a disciplinary nature under a law of the Commonwealth or of a State or Territory; and</w:t>
      </w:r>
    </w:p>
    <w:p w:rsidR="00D67C34" w:rsidRPr="00CF4FF7" w:rsidRDefault="00D67C34" w:rsidP="00EA593E">
      <w:pPr>
        <w:pStyle w:val="paragraph"/>
      </w:pPr>
      <w:r w:rsidRPr="00CF4FF7">
        <w:tab/>
        <w:t>(b)</w:t>
      </w:r>
      <w:r w:rsidRPr="00CF4FF7">
        <w:tab/>
        <w:t xml:space="preserve">includes action taken under </w:t>
      </w:r>
      <w:r w:rsidR="00747E3D" w:rsidRPr="00CF4FF7">
        <w:t>Subdivision </w:t>
      </w:r>
      <w:r w:rsidRPr="00CF4FF7">
        <w:t xml:space="preserve">D of </w:t>
      </w:r>
      <w:r w:rsidR="00EE0468" w:rsidRPr="00CF4FF7">
        <w:t>Division</w:t>
      </w:r>
      <w:r w:rsidR="00446A87" w:rsidRPr="00CF4FF7">
        <w:t> </w:t>
      </w:r>
      <w:r w:rsidR="00EE0468" w:rsidRPr="00CF4FF7">
        <w:t>3</w:t>
      </w:r>
      <w:r w:rsidRPr="00CF4FF7">
        <w:t xml:space="preserve"> of Part</w:t>
      </w:r>
      <w:r w:rsidR="007D6304" w:rsidRPr="00CF4FF7">
        <w:t> </w:t>
      </w:r>
      <w:r w:rsidRPr="00CF4FF7">
        <w:t xml:space="preserve">V of the </w:t>
      </w:r>
      <w:r w:rsidRPr="00CF4FF7">
        <w:rPr>
          <w:i/>
        </w:rPr>
        <w:t>Australian Federal Police Act 1979</w:t>
      </w:r>
      <w:r w:rsidRPr="00CF4FF7">
        <w:t>.</w:t>
      </w:r>
    </w:p>
    <w:p w:rsidR="00A46236" w:rsidRPr="00CF4FF7" w:rsidRDefault="00A46236" w:rsidP="00A46236">
      <w:pPr>
        <w:pStyle w:val="Definition"/>
      </w:pPr>
      <w:r w:rsidRPr="00CF4FF7">
        <w:rPr>
          <w:b/>
          <w:i/>
        </w:rPr>
        <w:t>disclose</w:t>
      </w:r>
      <w:r w:rsidRPr="00CF4FF7">
        <w:t>, for hearing material or derivative material, includes:</w:t>
      </w:r>
    </w:p>
    <w:p w:rsidR="00A46236" w:rsidRPr="00CF4FF7" w:rsidRDefault="00A46236" w:rsidP="00A46236">
      <w:pPr>
        <w:pStyle w:val="paragraph"/>
      </w:pPr>
      <w:r w:rsidRPr="00CF4FF7">
        <w:tab/>
        <w:t>(a)</w:t>
      </w:r>
      <w:r w:rsidRPr="00CF4FF7">
        <w:tab/>
        <w:t>to make available; and</w:t>
      </w:r>
    </w:p>
    <w:p w:rsidR="00A46236" w:rsidRPr="00CF4FF7" w:rsidRDefault="00A46236" w:rsidP="00A46236">
      <w:pPr>
        <w:pStyle w:val="paragraph"/>
      </w:pPr>
      <w:r w:rsidRPr="00CF4FF7">
        <w:lastRenderedPageBreak/>
        <w:tab/>
        <w:t>(b)</w:t>
      </w:r>
      <w:r w:rsidRPr="00CF4FF7">
        <w:tab/>
        <w:t>to disclose copies, contents or descriptions of that material.</w:t>
      </w:r>
    </w:p>
    <w:p w:rsidR="00D67C34" w:rsidRPr="00CF4FF7" w:rsidRDefault="00D67C34" w:rsidP="00EA593E">
      <w:pPr>
        <w:pStyle w:val="Definition"/>
      </w:pPr>
      <w:r w:rsidRPr="00CF4FF7">
        <w:rPr>
          <w:b/>
          <w:i/>
        </w:rPr>
        <w:t>eligible seizable item</w:t>
      </w:r>
      <w:r w:rsidRPr="00CF4FF7">
        <w:t xml:space="preserve"> means anything that:</w:t>
      </w:r>
    </w:p>
    <w:p w:rsidR="00D67C34" w:rsidRPr="00CF4FF7" w:rsidRDefault="00D67C34" w:rsidP="00EA593E">
      <w:pPr>
        <w:pStyle w:val="paragraph"/>
      </w:pPr>
      <w:r w:rsidRPr="00CF4FF7">
        <w:tab/>
        <w:t>(a)</w:t>
      </w:r>
      <w:r w:rsidRPr="00CF4FF7">
        <w:tab/>
        <w:t>would present a danger to a person; or</w:t>
      </w:r>
    </w:p>
    <w:p w:rsidR="00D67C34" w:rsidRPr="00CF4FF7" w:rsidRDefault="00D67C34" w:rsidP="00EA593E">
      <w:pPr>
        <w:pStyle w:val="paragraph"/>
      </w:pPr>
      <w:r w:rsidRPr="00CF4FF7">
        <w:tab/>
        <w:t>(b)</w:t>
      </w:r>
      <w:r w:rsidRPr="00CF4FF7">
        <w:tab/>
        <w:t>could be used to assist a person to escape from lawful custody.</w:t>
      </w:r>
    </w:p>
    <w:p w:rsidR="00D67C34" w:rsidRPr="00CF4FF7" w:rsidRDefault="00D67C34" w:rsidP="00EA593E">
      <w:pPr>
        <w:pStyle w:val="Definition"/>
      </w:pPr>
      <w:r w:rsidRPr="00CF4FF7">
        <w:rPr>
          <w:b/>
          <w:i/>
        </w:rPr>
        <w:t>employee</w:t>
      </w:r>
      <w:r w:rsidRPr="00CF4FF7">
        <w:t xml:space="preserve"> of a government agency has a meaning affected by </w:t>
      </w:r>
      <w:r w:rsidR="00446A87" w:rsidRPr="00CF4FF7">
        <w:t>subsection (</w:t>
      </w:r>
      <w:r w:rsidRPr="00CF4FF7">
        <w:t>5).</w:t>
      </w:r>
    </w:p>
    <w:p w:rsidR="00D67C34" w:rsidRPr="00CF4FF7" w:rsidRDefault="00D67C34" w:rsidP="00EA593E">
      <w:pPr>
        <w:pStyle w:val="Definition"/>
      </w:pPr>
      <w:r w:rsidRPr="00CF4FF7">
        <w:rPr>
          <w:b/>
          <w:i/>
        </w:rPr>
        <w:t>engage in conduct</w:t>
      </w:r>
      <w:r w:rsidRPr="00CF4FF7">
        <w:t xml:space="preserve"> means:</w:t>
      </w:r>
    </w:p>
    <w:p w:rsidR="00D67C34" w:rsidRPr="00CF4FF7" w:rsidRDefault="00D67C34" w:rsidP="00EA593E">
      <w:pPr>
        <w:pStyle w:val="paragraph"/>
      </w:pPr>
      <w:r w:rsidRPr="00CF4FF7">
        <w:tab/>
        <w:t>(a)</w:t>
      </w:r>
      <w:r w:rsidRPr="00CF4FF7">
        <w:tab/>
        <w:t>do an act; or</w:t>
      </w:r>
    </w:p>
    <w:p w:rsidR="00D67C34" w:rsidRPr="00CF4FF7" w:rsidRDefault="00D67C34" w:rsidP="00EA593E">
      <w:pPr>
        <w:pStyle w:val="paragraph"/>
      </w:pPr>
      <w:r w:rsidRPr="00CF4FF7">
        <w:tab/>
        <w:t>(b)</w:t>
      </w:r>
      <w:r w:rsidRPr="00CF4FF7">
        <w:tab/>
        <w:t>omit to do an act.</w:t>
      </w:r>
    </w:p>
    <w:p w:rsidR="00D67C34" w:rsidRPr="00CF4FF7" w:rsidRDefault="00D67C34" w:rsidP="00EA593E">
      <w:pPr>
        <w:pStyle w:val="Definition"/>
      </w:pPr>
      <w:r w:rsidRPr="00CF4FF7">
        <w:rPr>
          <w:b/>
          <w:i/>
        </w:rPr>
        <w:t>engages in corrupt conduct</w:t>
      </w:r>
      <w:r w:rsidRPr="00CF4FF7">
        <w:t xml:space="preserve"> has the meaning given by section</w:t>
      </w:r>
      <w:r w:rsidR="00446A87" w:rsidRPr="00CF4FF7">
        <w:t> </w:t>
      </w:r>
      <w:r w:rsidRPr="00CF4FF7">
        <w:t>6.</w:t>
      </w:r>
    </w:p>
    <w:p w:rsidR="00D67C34" w:rsidRPr="00CF4FF7" w:rsidRDefault="00D67C34" w:rsidP="00EA593E">
      <w:pPr>
        <w:pStyle w:val="Definition"/>
        <w:rPr>
          <w:szCs w:val="22"/>
        </w:rPr>
      </w:pPr>
      <w:r w:rsidRPr="00CF4FF7">
        <w:rPr>
          <w:b/>
          <w:i/>
          <w:szCs w:val="22"/>
        </w:rPr>
        <w:t>evidential material</w:t>
      </w:r>
      <w:r w:rsidRPr="00CF4FF7">
        <w:rPr>
          <w:szCs w:val="22"/>
        </w:rPr>
        <w:t xml:space="preserve"> means:</w:t>
      </w:r>
    </w:p>
    <w:p w:rsidR="00D67C34" w:rsidRPr="00CF4FF7" w:rsidRDefault="00D67C34" w:rsidP="00EA593E">
      <w:pPr>
        <w:pStyle w:val="paragraph"/>
      </w:pPr>
      <w:r w:rsidRPr="00CF4FF7">
        <w:tab/>
        <w:t>(a)</w:t>
      </w:r>
      <w:r w:rsidRPr="00CF4FF7">
        <w:tab/>
        <w:t>in relation to an investigation warrant—a thing that may be relevant to:</w:t>
      </w:r>
    </w:p>
    <w:p w:rsidR="00D67C34" w:rsidRPr="00CF4FF7" w:rsidRDefault="00D67C34" w:rsidP="00EA593E">
      <w:pPr>
        <w:pStyle w:val="paragraphsub"/>
      </w:pPr>
      <w:r w:rsidRPr="00CF4FF7">
        <w:tab/>
        <w:t>(i)</w:t>
      </w:r>
      <w:r w:rsidRPr="00CF4FF7">
        <w:tab/>
        <w:t>a corruption investigation; or</w:t>
      </w:r>
    </w:p>
    <w:p w:rsidR="00D67C34" w:rsidRPr="00CF4FF7" w:rsidRDefault="00D67C34" w:rsidP="00EA593E">
      <w:pPr>
        <w:pStyle w:val="paragraphsub"/>
      </w:pPr>
      <w:r w:rsidRPr="00CF4FF7">
        <w:tab/>
        <w:t>(ii)</w:t>
      </w:r>
      <w:r w:rsidRPr="00CF4FF7">
        <w:tab/>
        <w:t>a public inquiry; or</w:t>
      </w:r>
    </w:p>
    <w:p w:rsidR="00D67C34" w:rsidRPr="00CF4FF7" w:rsidRDefault="00D67C34" w:rsidP="00EA593E">
      <w:pPr>
        <w:pStyle w:val="paragraph"/>
      </w:pPr>
      <w:r w:rsidRPr="00CF4FF7">
        <w:tab/>
        <w:t>(b)</w:t>
      </w:r>
      <w:r w:rsidRPr="00CF4FF7">
        <w:tab/>
        <w:t>in relation to an offence warrant—a thing relevant to an offence against a law of the Commonwealth.</w:t>
      </w:r>
    </w:p>
    <w:p w:rsidR="00F36D8A" w:rsidRPr="00CF4FF7" w:rsidRDefault="00F36D8A" w:rsidP="00F36D8A">
      <w:pPr>
        <w:pStyle w:val="Definition"/>
      </w:pPr>
      <w:r w:rsidRPr="00CF4FF7">
        <w:rPr>
          <w:b/>
          <w:i/>
        </w:rPr>
        <w:t>Federal Court</w:t>
      </w:r>
      <w:r w:rsidRPr="00CF4FF7">
        <w:t xml:space="preserve"> means the Federal Court of Australia.</w:t>
      </w:r>
    </w:p>
    <w:p w:rsidR="00D67C34" w:rsidRPr="00CF4FF7" w:rsidRDefault="00D67C34" w:rsidP="00EA593E">
      <w:pPr>
        <w:pStyle w:val="Definition"/>
      </w:pPr>
      <w:r w:rsidRPr="00CF4FF7">
        <w:rPr>
          <w:b/>
          <w:i/>
        </w:rPr>
        <w:t>former NCA</w:t>
      </w:r>
      <w:r w:rsidRPr="00CF4FF7">
        <w:t xml:space="preserve"> means the National Crime Authority established under section</w:t>
      </w:r>
      <w:r w:rsidR="00446A87" w:rsidRPr="00CF4FF7">
        <w:t> </w:t>
      </w:r>
      <w:r w:rsidRPr="00CF4FF7">
        <w:t>7 of the former NCA Act.</w:t>
      </w:r>
    </w:p>
    <w:p w:rsidR="00D67C34" w:rsidRPr="00CF4FF7" w:rsidRDefault="00D67C34" w:rsidP="00EA593E">
      <w:pPr>
        <w:pStyle w:val="Definition"/>
      </w:pPr>
      <w:r w:rsidRPr="00CF4FF7">
        <w:rPr>
          <w:b/>
          <w:i/>
        </w:rPr>
        <w:t>former NCA Act</w:t>
      </w:r>
      <w:r w:rsidRPr="00CF4FF7">
        <w:t xml:space="preserve"> means the </w:t>
      </w:r>
      <w:r w:rsidRPr="00CF4FF7">
        <w:rPr>
          <w:i/>
        </w:rPr>
        <w:t>National Crime Authority Act 1984</w:t>
      </w:r>
      <w:r w:rsidRPr="00CF4FF7">
        <w:t xml:space="preserve"> (as in force at any time before the commencement of </w:t>
      </w:r>
      <w:r w:rsidR="00792B10" w:rsidRPr="00CF4FF7">
        <w:t>Schedule 1</w:t>
      </w:r>
      <w:r w:rsidRPr="00CF4FF7">
        <w:t xml:space="preserve"> to the </w:t>
      </w:r>
      <w:r w:rsidRPr="00CF4FF7">
        <w:rPr>
          <w:i/>
        </w:rPr>
        <w:t>Australian Crime Commission Establishment Act 2002</w:t>
      </w:r>
      <w:r w:rsidRPr="00CF4FF7">
        <w:t>).</w:t>
      </w:r>
    </w:p>
    <w:p w:rsidR="00D67C34" w:rsidRPr="00CF4FF7" w:rsidRDefault="00D67C34" w:rsidP="00EA593E">
      <w:pPr>
        <w:pStyle w:val="Definition"/>
      </w:pPr>
      <w:r w:rsidRPr="00CF4FF7">
        <w:rPr>
          <w:b/>
          <w:i/>
        </w:rPr>
        <w:lastRenderedPageBreak/>
        <w:t>frisk search</w:t>
      </w:r>
      <w:r w:rsidRPr="00CF4FF7">
        <w:t xml:space="preserve"> has the same meaning as in Part</w:t>
      </w:r>
      <w:r w:rsidR="007D6304" w:rsidRPr="00CF4FF7">
        <w:t> </w:t>
      </w:r>
      <w:r w:rsidRPr="00CF4FF7">
        <w:t xml:space="preserve">IAA of the </w:t>
      </w:r>
      <w:r w:rsidRPr="00CF4FF7">
        <w:rPr>
          <w:i/>
        </w:rPr>
        <w:t>Crimes Act 1914</w:t>
      </w:r>
      <w:r w:rsidRPr="00CF4FF7">
        <w:t>.</w:t>
      </w:r>
    </w:p>
    <w:p w:rsidR="00D67C34" w:rsidRPr="00CF4FF7" w:rsidRDefault="00D67C34" w:rsidP="00554A34">
      <w:pPr>
        <w:pStyle w:val="Definition"/>
        <w:keepNext/>
      </w:pPr>
      <w:r w:rsidRPr="00CF4FF7">
        <w:rPr>
          <w:b/>
          <w:i/>
        </w:rPr>
        <w:t>government agency</w:t>
      </w:r>
      <w:r w:rsidRPr="00CF4FF7">
        <w:t xml:space="preserve"> means:</w:t>
      </w:r>
    </w:p>
    <w:p w:rsidR="00D67C34" w:rsidRPr="00CF4FF7" w:rsidRDefault="00D67C34" w:rsidP="00EA593E">
      <w:pPr>
        <w:pStyle w:val="paragraph"/>
      </w:pPr>
      <w:r w:rsidRPr="00CF4FF7">
        <w:tab/>
        <w:t>(a)</w:t>
      </w:r>
      <w:r w:rsidRPr="00CF4FF7">
        <w:tab/>
        <w:t>a Department of the Commonwealth or of a State or Territory; or</w:t>
      </w:r>
    </w:p>
    <w:p w:rsidR="00D67C34" w:rsidRPr="00CF4FF7" w:rsidRDefault="00D67C34" w:rsidP="00EA593E">
      <w:pPr>
        <w:pStyle w:val="paragraph"/>
      </w:pPr>
      <w:r w:rsidRPr="00CF4FF7">
        <w:tab/>
        <w:t>(b)</w:t>
      </w:r>
      <w:r w:rsidRPr="00CF4FF7">
        <w:tab/>
        <w:t>a body (whether incorporated or not) established for a public purpose by or under a law of the Commonwealth or of a State or Territory.</w:t>
      </w:r>
    </w:p>
    <w:p w:rsidR="00D67C34" w:rsidRPr="00CF4FF7" w:rsidRDefault="00D67C34" w:rsidP="00EA593E">
      <w:pPr>
        <w:pStyle w:val="Definition"/>
      </w:pPr>
      <w:r w:rsidRPr="00CF4FF7">
        <w:rPr>
          <w:b/>
          <w:i/>
        </w:rPr>
        <w:t>head</w:t>
      </w:r>
      <w:r w:rsidRPr="00CF4FF7">
        <w:t xml:space="preserve"> of a government agency means:</w:t>
      </w:r>
    </w:p>
    <w:p w:rsidR="00D67C34" w:rsidRPr="00CF4FF7" w:rsidRDefault="00D67C34" w:rsidP="00EA593E">
      <w:pPr>
        <w:pStyle w:val="paragraph"/>
      </w:pPr>
      <w:r w:rsidRPr="00CF4FF7">
        <w:tab/>
        <w:t>(a)</w:t>
      </w:r>
      <w:r w:rsidRPr="00CF4FF7">
        <w:tab/>
        <w:t xml:space="preserve">if the agency is the AFP—the Commissioner (within the meaning of the </w:t>
      </w:r>
      <w:r w:rsidRPr="00CF4FF7">
        <w:rPr>
          <w:i/>
        </w:rPr>
        <w:t>Australian Federal Police Act 1979</w:t>
      </w:r>
      <w:r w:rsidRPr="00CF4FF7">
        <w:t>); or</w:t>
      </w:r>
    </w:p>
    <w:p w:rsidR="00D67C34" w:rsidRPr="00CF4FF7" w:rsidRDefault="00D67C34" w:rsidP="00EA593E">
      <w:pPr>
        <w:pStyle w:val="paragraph"/>
      </w:pPr>
      <w:r w:rsidRPr="00CF4FF7">
        <w:tab/>
        <w:t>(b)</w:t>
      </w:r>
      <w:r w:rsidRPr="00CF4FF7">
        <w:tab/>
        <w:t xml:space="preserve">if the agency is the ACC—the CEO of the ACC (within the meaning of the </w:t>
      </w:r>
      <w:r w:rsidRPr="00CF4FF7">
        <w:rPr>
          <w:i/>
        </w:rPr>
        <w:t>Australian Crime Commission Act 2002</w:t>
      </w:r>
      <w:r w:rsidRPr="00CF4FF7">
        <w:t>); or</w:t>
      </w:r>
    </w:p>
    <w:p w:rsidR="00046231" w:rsidRPr="00CF4FF7" w:rsidRDefault="00046231" w:rsidP="00046231">
      <w:pPr>
        <w:pStyle w:val="paragraph"/>
      </w:pPr>
      <w:r w:rsidRPr="00CF4FF7">
        <w:tab/>
        <w:t>(ba)</w:t>
      </w:r>
      <w:r w:rsidRPr="00CF4FF7">
        <w:tab/>
        <w:t>if the agency is the Immigration and Border Protection Department—the Secretary of that Department; or</w:t>
      </w:r>
    </w:p>
    <w:p w:rsidR="00EE0468" w:rsidRPr="00CF4FF7" w:rsidRDefault="00EE0468" w:rsidP="00EE0468">
      <w:pPr>
        <w:pStyle w:val="paragraph"/>
      </w:pPr>
      <w:r w:rsidRPr="00CF4FF7">
        <w:tab/>
        <w:t>(bb)</w:t>
      </w:r>
      <w:r w:rsidRPr="00CF4FF7">
        <w:tab/>
        <w:t>if the agency is AUSTRAC—the AUSTRAC CEO (within the meaning of the Anti</w:t>
      </w:r>
      <w:r w:rsidR="002549E8">
        <w:noBreakHyphen/>
      </w:r>
      <w:r w:rsidRPr="00CF4FF7">
        <w:t>Money Laundering Act); or</w:t>
      </w:r>
    </w:p>
    <w:p w:rsidR="00EE0468" w:rsidRPr="00CF4FF7" w:rsidRDefault="00EE0468" w:rsidP="00EE0468">
      <w:pPr>
        <w:pStyle w:val="paragraph"/>
      </w:pPr>
      <w:r w:rsidRPr="00CF4FF7">
        <w:tab/>
        <w:t>(bd)</w:t>
      </w:r>
      <w:r w:rsidRPr="00CF4FF7">
        <w:tab/>
        <w:t>if the agency is the Agriculture Department—the Secretary of the Agriculture Department;</w:t>
      </w:r>
    </w:p>
    <w:p w:rsidR="00D67C34" w:rsidRPr="00CF4FF7" w:rsidRDefault="00D67C34" w:rsidP="00EA593E">
      <w:pPr>
        <w:pStyle w:val="paragraph"/>
      </w:pPr>
      <w:r w:rsidRPr="00CF4FF7">
        <w:tab/>
        <w:t>(c)</w:t>
      </w:r>
      <w:r w:rsidRPr="00CF4FF7">
        <w:tab/>
        <w:t xml:space="preserve">if the agency is a Commonwealth government agency that is prescribed for the purposes of </w:t>
      </w:r>
      <w:r w:rsidR="00446A87" w:rsidRPr="00CF4FF7">
        <w:t>paragraph (</w:t>
      </w:r>
      <w:r w:rsidRPr="00CF4FF7">
        <w:t xml:space="preserve">d) of the definition of </w:t>
      </w:r>
      <w:r w:rsidRPr="00CF4FF7">
        <w:rPr>
          <w:b/>
          <w:i/>
        </w:rPr>
        <w:t>law enforcement agency</w:t>
      </w:r>
      <w:r w:rsidRPr="00CF4FF7">
        <w:t>—the person holding the office in the agency that is prescribed by the regulations for the purposes of this definition; or</w:t>
      </w:r>
    </w:p>
    <w:p w:rsidR="00D67C34" w:rsidRPr="00CF4FF7" w:rsidRDefault="00D67C34" w:rsidP="00EA593E">
      <w:pPr>
        <w:pStyle w:val="paragraph"/>
      </w:pPr>
      <w:r w:rsidRPr="00CF4FF7">
        <w:tab/>
        <w:t>(d)</w:t>
      </w:r>
      <w:r w:rsidRPr="00CF4FF7">
        <w:tab/>
        <w:t>if the agency is another Commonwealth government agency:</w:t>
      </w:r>
    </w:p>
    <w:p w:rsidR="00D67C34" w:rsidRPr="00CF4FF7" w:rsidRDefault="00D67C34" w:rsidP="00EA593E">
      <w:pPr>
        <w:pStyle w:val="paragraphsub"/>
      </w:pPr>
      <w:r w:rsidRPr="00CF4FF7">
        <w:tab/>
        <w:t>(i)</w:t>
      </w:r>
      <w:r w:rsidRPr="00CF4FF7">
        <w:tab/>
        <w:t>in the case of a Department of the Commonwealth—the Secretary of the Department; or</w:t>
      </w:r>
    </w:p>
    <w:p w:rsidR="00D67C34" w:rsidRPr="00CF4FF7" w:rsidRDefault="00D67C34" w:rsidP="00EA593E">
      <w:pPr>
        <w:pStyle w:val="paragraphsub"/>
      </w:pPr>
      <w:r w:rsidRPr="00CF4FF7">
        <w:lastRenderedPageBreak/>
        <w:tab/>
        <w:t>(ii)</w:t>
      </w:r>
      <w:r w:rsidRPr="00CF4FF7">
        <w:tab/>
        <w:t>in the case of a body established for a public purpose—the person holding, or performing the duties of, the principal office in respect of the body; or</w:t>
      </w:r>
    </w:p>
    <w:p w:rsidR="00D67C34" w:rsidRPr="00CF4FF7" w:rsidRDefault="00D67C34" w:rsidP="00EA593E">
      <w:pPr>
        <w:pStyle w:val="paragraph"/>
      </w:pPr>
      <w:r w:rsidRPr="00CF4FF7">
        <w:tab/>
        <w:t>(e)</w:t>
      </w:r>
      <w:r w:rsidRPr="00CF4FF7">
        <w:tab/>
        <w:t>if the agency is a State or Territory government agency—the person holding, or performing the duties of, the principal office in respect of the agency.</w:t>
      </w:r>
    </w:p>
    <w:p w:rsidR="00A46236" w:rsidRPr="00CF4FF7" w:rsidRDefault="00A46236" w:rsidP="00A46236">
      <w:pPr>
        <w:pStyle w:val="Definition"/>
      </w:pPr>
      <w:r w:rsidRPr="00CF4FF7">
        <w:rPr>
          <w:b/>
          <w:i/>
        </w:rPr>
        <w:t>hearing material</w:t>
      </w:r>
      <w:r w:rsidRPr="00CF4FF7">
        <w:t xml:space="preserve"> has the meaning given by subsection</w:t>
      </w:r>
      <w:r w:rsidR="00446A87" w:rsidRPr="00CF4FF7">
        <w:t> </w:t>
      </w:r>
      <w:r w:rsidRPr="00CF4FF7">
        <w:t>8A(1).</w:t>
      </w:r>
    </w:p>
    <w:p w:rsidR="00B15F3E" w:rsidRPr="00CF4FF7" w:rsidRDefault="00B15F3E" w:rsidP="00B15F3E">
      <w:pPr>
        <w:pStyle w:val="Definition"/>
      </w:pPr>
      <w:r w:rsidRPr="00CF4FF7">
        <w:rPr>
          <w:b/>
          <w:i/>
        </w:rPr>
        <w:t>Immigration and Border Protection Department</w:t>
      </w:r>
      <w:r w:rsidRPr="00CF4FF7">
        <w:t xml:space="preserve"> means the Department administered by the Minister administering the </w:t>
      </w:r>
      <w:r w:rsidRPr="00CF4FF7">
        <w:rPr>
          <w:i/>
        </w:rPr>
        <w:t>Australian Border Force Act 2015</w:t>
      </w:r>
      <w:r w:rsidRPr="00CF4FF7">
        <w:t>.</w:t>
      </w:r>
    </w:p>
    <w:p w:rsidR="00A46236" w:rsidRPr="00CF4FF7" w:rsidRDefault="00A46236" w:rsidP="00A46236">
      <w:pPr>
        <w:pStyle w:val="Definition"/>
      </w:pPr>
      <w:r w:rsidRPr="00CF4FF7">
        <w:rPr>
          <w:b/>
          <w:i/>
        </w:rPr>
        <w:t>imminent</w:t>
      </w:r>
      <w:r w:rsidRPr="00CF4FF7">
        <w:t>:</w:t>
      </w:r>
    </w:p>
    <w:p w:rsidR="00A46236" w:rsidRPr="00CF4FF7" w:rsidRDefault="00A46236" w:rsidP="00A46236">
      <w:pPr>
        <w:pStyle w:val="paragraph"/>
      </w:pPr>
      <w:r w:rsidRPr="00CF4FF7">
        <w:tab/>
        <w:t>(a)</w:t>
      </w:r>
      <w:r w:rsidRPr="00CF4FF7">
        <w:tab/>
        <w:t xml:space="preserve">a charge against a person is </w:t>
      </w:r>
      <w:r w:rsidRPr="00CF4FF7">
        <w:rPr>
          <w:b/>
          <w:i/>
        </w:rPr>
        <w:t>imminent</w:t>
      </w:r>
      <w:r w:rsidRPr="00CF4FF7">
        <w:t xml:space="preserve"> if:</w:t>
      </w:r>
    </w:p>
    <w:p w:rsidR="00A46236" w:rsidRPr="00CF4FF7" w:rsidRDefault="00A46236" w:rsidP="00A46236">
      <w:pPr>
        <w:pStyle w:val="paragraphsub"/>
      </w:pPr>
      <w:r w:rsidRPr="00CF4FF7">
        <w:tab/>
        <w:t>(i)</w:t>
      </w:r>
      <w:r w:rsidRPr="00CF4FF7">
        <w:tab/>
        <w:t>the person is a protected suspect; or</w:t>
      </w:r>
    </w:p>
    <w:p w:rsidR="00A46236" w:rsidRPr="00CF4FF7" w:rsidRDefault="00A46236" w:rsidP="00A46236">
      <w:pPr>
        <w:pStyle w:val="paragraphsub"/>
      </w:pPr>
      <w:r w:rsidRPr="00CF4FF7">
        <w:tab/>
        <w:t>(ii)</w:t>
      </w:r>
      <w:r w:rsidRPr="00CF4FF7">
        <w:tab/>
        <w:t>the person is under arrest for an offence, but has not been charged with the offence; or</w:t>
      </w:r>
    </w:p>
    <w:p w:rsidR="00A46236" w:rsidRPr="00CF4FF7" w:rsidRDefault="00A46236" w:rsidP="00A46236">
      <w:pPr>
        <w:pStyle w:val="paragraphsub"/>
      </w:pPr>
      <w:r w:rsidRPr="00CF4FF7">
        <w:tab/>
        <w:t>(iii)</w:t>
      </w:r>
      <w:r w:rsidRPr="00CF4FF7">
        <w:tab/>
        <w:t>a person with authority to commence a process for prosecuting the person for an offence has decided to commence, but not yet commenced, the process; or</w:t>
      </w:r>
    </w:p>
    <w:p w:rsidR="00A46236" w:rsidRPr="00CF4FF7" w:rsidRDefault="00A46236" w:rsidP="00A46236">
      <w:pPr>
        <w:pStyle w:val="paragraph"/>
      </w:pPr>
      <w:r w:rsidRPr="00CF4FF7">
        <w:tab/>
        <w:t>(b)</w:t>
      </w:r>
      <w:r w:rsidRPr="00CF4FF7">
        <w:tab/>
        <w:t xml:space="preserve">a confiscation proceeding against a person is </w:t>
      </w:r>
      <w:r w:rsidRPr="00CF4FF7">
        <w:rPr>
          <w:b/>
          <w:i/>
        </w:rPr>
        <w:t>imminent</w:t>
      </w:r>
      <w:r w:rsidRPr="00CF4FF7">
        <w:t xml:space="preserve"> if a person with authority to commence the proceeding has decided to commence, but has not yet commenced, the proceeding.</w:t>
      </w:r>
    </w:p>
    <w:p w:rsidR="00A46236" w:rsidRPr="00CF4FF7" w:rsidRDefault="00A46236" w:rsidP="00A46236">
      <w:pPr>
        <w:pStyle w:val="notetext"/>
      </w:pPr>
      <w:r w:rsidRPr="00CF4FF7">
        <w:t>Note:</w:t>
      </w:r>
      <w:r w:rsidRPr="00CF4FF7">
        <w:tab/>
      </w:r>
      <w:r w:rsidR="00446A87" w:rsidRPr="00CF4FF7">
        <w:t>Subparagraph (</w:t>
      </w:r>
      <w:r w:rsidRPr="00CF4FF7">
        <w:t>a)(iii) applies, for example, if a person with authority to lay the charge has decided to lay, but not yet laid, the charge.</w:t>
      </w:r>
    </w:p>
    <w:p w:rsidR="00F36D8A" w:rsidRPr="00CF4FF7" w:rsidRDefault="00F36D8A" w:rsidP="00F36D8A">
      <w:pPr>
        <w:pStyle w:val="Definition"/>
      </w:pPr>
      <w:r w:rsidRPr="00CF4FF7">
        <w:rPr>
          <w:b/>
          <w:i/>
        </w:rPr>
        <w:t>in contempt of ACLEI</w:t>
      </w:r>
      <w:r w:rsidRPr="00CF4FF7">
        <w:t xml:space="preserve"> has the meaning given by section</w:t>
      </w:r>
      <w:r w:rsidR="00446A87" w:rsidRPr="00CF4FF7">
        <w:t> </w:t>
      </w:r>
      <w:r w:rsidRPr="00CF4FF7">
        <w:t>96A.</w:t>
      </w:r>
    </w:p>
    <w:p w:rsidR="00D67C34" w:rsidRPr="00CF4FF7" w:rsidRDefault="00D67C34" w:rsidP="00EA593E">
      <w:pPr>
        <w:pStyle w:val="Definition"/>
        <w:rPr>
          <w:szCs w:val="22"/>
        </w:rPr>
      </w:pPr>
      <w:r w:rsidRPr="00CF4FF7">
        <w:rPr>
          <w:b/>
          <w:i/>
          <w:szCs w:val="22"/>
        </w:rPr>
        <w:t>integrity agency</w:t>
      </w:r>
      <w:r w:rsidRPr="00CF4FF7">
        <w:rPr>
          <w:szCs w:val="22"/>
        </w:rPr>
        <w:t xml:space="preserve"> for a State or Territory means an agency that:</w:t>
      </w:r>
    </w:p>
    <w:p w:rsidR="00D67C34" w:rsidRPr="00CF4FF7" w:rsidRDefault="00D67C34" w:rsidP="00EA593E">
      <w:pPr>
        <w:pStyle w:val="paragraph"/>
      </w:pPr>
      <w:r w:rsidRPr="00CF4FF7">
        <w:lastRenderedPageBreak/>
        <w:tab/>
        <w:t>(a)</w:t>
      </w:r>
      <w:r w:rsidRPr="00CF4FF7">
        <w:tab/>
        <w:t xml:space="preserve">is established by the law of the State or Territory </w:t>
      </w:r>
      <w:r w:rsidRPr="00CF4FF7">
        <w:rPr>
          <w:szCs w:val="22"/>
        </w:rPr>
        <w:t>for purposes that include the purpose of investigating corruption in the police force of the State or Territory</w:t>
      </w:r>
      <w:r w:rsidRPr="00CF4FF7">
        <w:t>; and</w:t>
      </w:r>
    </w:p>
    <w:p w:rsidR="00D67C34" w:rsidRPr="00CF4FF7" w:rsidRDefault="00D67C34" w:rsidP="00EA593E">
      <w:pPr>
        <w:pStyle w:val="paragraph"/>
      </w:pPr>
      <w:r w:rsidRPr="00CF4FF7">
        <w:tab/>
        <w:t>(b)</w:t>
      </w:r>
      <w:r w:rsidRPr="00CF4FF7">
        <w:tab/>
        <w:t>is prescribed for the purposes of this definition.</w:t>
      </w:r>
    </w:p>
    <w:p w:rsidR="00D67C34" w:rsidRPr="00CF4FF7" w:rsidRDefault="00D67C34" w:rsidP="00EA593E">
      <w:pPr>
        <w:pStyle w:val="Definition"/>
        <w:rPr>
          <w:szCs w:val="22"/>
        </w:rPr>
      </w:pPr>
      <w:r w:rsidRPr="00CF4FF7">
        <w:rPr>
          <w:b/>
          <w:i/>
          <w:szCs w:val="22"/>
        </w:rPr>
        <w:t>Integrity Commissioner</w:t>
      </w:r>
      <w:r w:rsidRPr="00CF4FF7">
        <w:rPr>
          <w:szCs w:val="22"/>
        </w:rPr>
        <w:t xml:space="preserve"> means the Integrity Commissioner appointed under section</w:t>
      </w:r>
      <w:r w:rsidR="00446A87" w:rsidRPr="00CF4FF7">
        <w:rPr>
          <w:szCs w:val="22"/>
        </w:rPr>
        <w:t> </w:t>
      </w:r>
      <w:r w:rsidRPr="00CF4FF7">
        <w:rPr>
          <w:szCs w:val="22"/>
        </w:rPr>
        <w:t>175.</w:t>
      </w:r>
    </w:p>
    <w:p w:rsidR="00D67C34" w:rsidRPr="00CF4FF7" w:rsidRDefault="00D67C34" w:rsidP="00EA593E">
      <w:pPr>
        <w:pStyle w:val="Definition"/>
      </w:pPr>
      <w:r w:rsidRPr="00CF4FF7">
        <w:rPr>
          <w:b/>
          <w:i/>
        </w:rPr>
        <w:t>Inter</w:t>
      </w:r>
      <w:r w:rsidR="002549E8">
        <w:rPr>
          <w:b/>
          <w:i/>
        </w:rPr>
        <w:noBreakHyphen/>
      </w:r>
      <w:r w:rsidRPr="00CF4FF7">
        <w:rPr>
          <w:b/>
          <w:i/>
        </w:rPr>
        <w:t>Governmental Committee</w:t>
      </w:r>
      <w:r w:rsidRPr="00CF4FF7">
        <w:t xml:space="preserve"> means the Inter</w:t>
      </w:r>
      <w:r w:rsidR="002549E8">
        <w:noBreakHyphen/>
      </w:r>
      <w:r w:rsidRPr="00CF4FF7">
        <w:t>Governmental Committee established by section</w:t>
      </w:r>
      <w:r w:rsidR="00446A87" w:rsidRPr="00CF4FF7">
        <w:t> </w:t>
      </w:r>
      <w:r w:rsidRPr="00CF4FF7">
        <w:t xml:space="preserve">8 of the </w:t>
      </w:r>
      <w:r w:rsidRPr="00CF4FF7">
        <w:rPr>
          <w:i/>
        </w:rPr>
        <w:t>Australian Crime Commission Act 2002</w:t>
      </w:r>
      <w:r w:rsidRPr="00CF4FF7">
        <w:t>.</w:t>
      </w:r>
    </w:p>
    <w:p w:rsidR="00D67C34" w:rsidRPr="00CF4FF7" w:rsidRDefault="00D67C34" w:rsidP="00EA593E">
      <w:pPr>
        <w:pStyle w:val="Definition"/>
      </w:pPr>
      <w:r w:rsidRPr="00CF4FF7">
        <w:rPr>
          <w:b/>
          <w:i/>
        </w:rPr>
        <w:t>investigation warrant</w:t>
      </w:r>
      <w:r w:rsidRPr="00CF4FF7">
        <w:t xml:space="preserve"> means a warrant to search for a thing that may be relevant to:</w:t>
      </w:r>
    </w:p>
    <w:p w:rsidR="00D67C34" w:rsidRPr="00CF4FF7" w:rsidRDefault="00D67C34" w:rsidP="00EA593E">
      <w:pPr>
        <w:pStyle w:val="paragraph"/>
      </w:pPr>
      <w:r w:rsidRPr="00CF4FF7">
        <w:tab/>
        <w:t>(a)</w:t>
      </w:r>
      <w:r w:rsidRPr="00CF4FF7">
        <w:tab/>
        <w:t>a corruption investigation; or</w:t>
      </w:r>
    </w:p>
    <w:p w:rsidR="00D67C34" w:rsidRPr="00CF4FF7" w:rsidRDefault="00D67C34" w:rsidP="00EA593E">
      <w:pPr>
        <w:pStyle w:val="paragraph"/>
      </w:pPr>
      <w:r w:rsidRPr="00CF4FF7">
        <w:tab/>
        <w:t>(b)</w:t>
      </w:r>
      <w:r w:rsidRPr="00CF4FF7">
        <w:tab/>
        <w:t>a public inquiry.</w:t>
      </w:r>
    </w:p>
    <w:p w:rsidR="00D67C34" w:rsidRPr="00CF4FF7" w:rsidRDefault="00D67C34" w:rsidP="00EA593E">
      <w:pPr>
        <w:pStyle w:val="Definition"/>
      </w:pPr>
      <w:r w:rsidRPr="00CF4FF7">
        <w:rPr>
          <w:b/>
          <w:i/>
        </w:rPr>
        <w:t>issuing officer</w:t>
      </w:r>
      <w:r w:rsidRPr="00CF4FF7">
        <w:t xml:space="preserve"> means:</w:t>
      </w:r>
    </w:p>
    <w:p w:rsidR="00D67C34" w:rsidRPr="00CF4FF7" w:rsidRDefault="00D67C34" w:rsidP="00EA593E">
      <w:pPr>
        <w:pStyle w:val="paragraph"/>
      </w:pPr>
      <w:r w:rsidRPr="00CF4FF7">
        <w:tab/>
        <w:t>(a)</w:t>
      </w:r>
      <w:r w:rsidRPr="00CF4FF7">
        <w:tab/>
        <w:t>for an investigation warrant:</w:t>
      </w:r>
    </w:p>
    <w:p w:rsidR="00D67C34" w:rsidRPr="00CF4FF7" w:rsidRDefault="00D67C34" w:rsidP="00EA593E">
      <w:pPr>
        <w:pStyle w:val="paragraphsub"/>
      </w:pPr>
      <w:r w:rsidRPr="00CF4FF7">
        <w:tab/>
        <w:t>(i)</w:t>
      </w:r>
      <w:r w:rsidRPr="00CF4FF7">
        <w:tab/>
        <w:t>a Judge of the Federal Court of Australia sitting in Chambers; or</w:t>
      </w:r>
    </w:p>
    <w:p w:rsidR="00B14D4B" w:rsidRPr="00CF4FF7" w:rsidRDefault="00B14D4B" w:rsidP="00B14D4B">
      <w:pPr>
        <w:pStyle w:val="paragraphsub"/>
      </w:pPr>
      <w:r w:rsidRPr="00CF4FF7">
        <w:tab/>
        <w:t>(ia)</w:t>
      </w:r>
      <w:r w:rsidRPr="00CF4FF7">
        <w:tab/>
        <w:t xml:space="preserve">a Judge of the </w:t>
      </w:r>
      <w:r w:rsidR="000A7DC4" w:rsidRPr="00CF4FF7">
        <w:t>Federal Circuit and Family Court of Australia (Division 2)</w:t>
      </w:r>
      <w:r w:rsidRPr="00CF4FF7">
        <w:t xml:space="preserve"> sitting in Chambers; or</w:t>
      </w:r>
    </w:p>
    <w:p w:rsidR="00D67C34" w:rsidRPr="00CF4FF7" w:rsidRDefault="00D67C34" w:rsidP="00EA593E">
      <w:pPr>
        <w:pStyle w:val="paragraphsub"/>
      </w:pPr>
      <w:r w:rsidRPr="00CF4FF7">
        <w:tab/>
        <w:t>(ii)</w:t>
      </w:r>
      <w:r w:rsidRPr="00CF4FF7">
        <w:tab/>
        <w:t>a Judge of a court of a State or Territory; or</w:t>
      </w:r>
    </w:p>
    <w:p w:rsidR="00D67C34" w:rsidRPr="00CF4FF7" w:rsidRDefault="00D67C34" w:rsidP="009F4F69">
      <w:pPr>
        <w:pStyle w:val="paragraph"/>
      </w:pPr>
      <w:r w:rsidRPr="00CF4FF7">
        <w:tab/>
        <w:t>(b)</w:t>
      </w:r>
      <w:r w:rsidRPr="00CF4FF7">
        <w:tab/>
        <w:t>for an offence warrant—a magistrate.</w:t>
      </w:r>
    </w:p>
    <w:p w:rsidR="00D67C34" w:rsidRPr="00CF4FF7" w:rsidRDefault="00D67C34" w:rsidP="00EA593E">
      <w:pPr>
        <w:pStyle w:val="Definition"/>
      </w:pPr>
      <w:r w:rsidRPr="00CF4FF7">
        <w:rPr>
          <w:b/>
          <w:i/>
        </w:rPr>
        <w:t>law enforcement agency</w:t>
      </w:r>
      <w:r w:rsidRPr="00CF4FF7">
        <w:t xml:space="preserve"> means:</w:t>
      </w:r>
    </w:p>
    <w:p w:rsidR="00D67C34" w:rsidRPr="00CF4FF7" w:rsidRDefault="00D67C34" w:rsidP="00EA593E">
      <w:pPr>
        <w:pStyle w:val="paragraph"/>
      </w:pPr>
      <w:r w:rsidRPr="00CF4FF7">
        <w:tab/>
        <w:t>(a)</w:t>
      </w:r>
      <w:r w:rsidRPr="00CF4FF7">
        <w:tab/>
        <w:t>the AFP; or</w:t>
      </w:r>
    </w:p>
    <w:p w:rsidR="00D67C34" w:rsidRPr="00CF4FF7" w:rsidRDefault="00D67C34" w:rsidP="00EA593E">
      <w:pPr>
        <w:pStyle w:val="paragraph"/>
      </w:pPr>
      <w:r w:rsidRPr="00CF4FF7">
        <w:tab/>
        <w:t>(b)</w:t>
      </w:r>
      <w:r w:rsidRPr="00CF4FF7">
        <w:tab/>
        <w:t>the ACC; or</w:t>
      </w:r>
    </w:p>
    <w:p w:rsidR="00B15F3E" w:rsidRPr="00CF4FF7" w:rsidRDefault="00B15F3E" w:rsidP="00B15F3E">
      <w:pPr>
        <w:pStyle w:val="paragraph"/>
      </w:pPr>
      <w:r w:rsidRPr="00CF4FF7">
        <w:tab/>
        <w:t>(ba)</w:t>
      </w:r>
      <w:r w:rsidRPr="00CF4FF7">
        <w:tab/>
        <w:t>the Immigration and Border Protection Department; or</w:t>
      </w:r>
    </w:p>
    <w:p w:rsidR="00865E65" w:rsidRPr="00CF4FF7" w:rsidRDefault="00865E65" w:rsidP="00865E65">
      <w:pPr>
        <w:pStyle w:val="paragraph"/>
      </w:pPr>
      <w:r w:rsidRPr="00CF4FF7">
        <w:lastRenderedPageBreak/>
        <w:tab/>
        <w:t>(bb)</w:t>
      </w:r>
      <w:r w:rsidRPr="00CF4FF7">
        <w:tab/>
        <w:t>AUSTRAC; or</w:t>
      </w:r>
    </w:p>
    <w:p w:rsidR="00865E65" w:rsidRPr="00CF4FF7" w:rsidRDefault="00865E65" w:rsidP="00865E65">
      <w:pPr>
        <w:pStyle w:val="paragraph"/>
      </w:pPr>
      <w:r w:rsidRPr="00CF4FF7">
        <w:tab/>
        <w:t>(bd)</w:t>
      </w:r>
      <w:r w:rsidRPr="00CF4FF7">
        <w:tab/>
        <w:t>the Agriculture Department; or</w:t>
      </w:r>
    </w:p>
    <w:p w:rsidR="00D67C34" w:rsidRPr="00CF4FF7" w:rsidRDefault="00D67C34" w:rsidP="00EA593E">
      <w:pPr>
        <w:pStyle w:val="paragraph"/>
      </w:pPr>
      <w:r w:rsidRPr="00CF4FF7">
        <w:tab/>
        <w:t>(c)</w:t>
      </w:r>
      <w:r w:rsidRPr="00CF4FF7">
        <w:tab/>
        <w:t>the former NCA; or</w:t>
      </w:r>
    </w:p>
    <w:p w:rsidR="00D67C34" w:rsidRPr="00CF4FF7" w:rsidRDefault="00D67C34" w:rsidP="00EA593E">
      <w:pPr>
        <w:pStyle w:val="paragraph"/>
      </w:pPr>
      <w:r w:rsidRPr="00CF4FF7">
        <w:tab/>
        <w:t>(d)</w:t>
      </w:r>
      <w:r w:rsidRPr="00CF4FF7">
        <w:tab/>
        <w:t>any other Commonwealth government agency that:</w:t>
      </w:r>
    </w:p>
    <w:p w:rsidR="00D67C34" w:rsidRPr="00CF4FF7" w:rsidRDefault="00D67C34" w:rsidP="00EA593E">
      <w:pPr>
        <w:pStyle w:val="paragraphsub"/>
      </w:pPr>
      <w:r w:rsidRPr="00CF4FF7">
        <w:tab/>
        <w:t>(i)</w:t>
      </w:r>
      <w:r w:rsidRPr="00CF4FF7">
        <w:tab/>
        <w:t>has a law enforcement function; and</w:t>
      </w:r>
    </w:p>
    <w:p w:rsidR="00D67C34" w:rsidRPr="00CF4FF7" w:rsidRDefault="00D67C34" w:rsidP="00EA593E">
      <w:pPr>
        <w:pStyle w:val="paragraphsub"/>
      </w:pPr>
      <w:r w:rsidRPr="00CF4FF7">
        <w:tab/>
        <w:t>(ii)</w:t>
      </w:r>
      <w:r w:rsidRPr="00CF4FF7">
        <w:tab/>
        <w:t>is prescribed by the regulations for the purposes of this paragraph.</w:t>
      </w:r>
    </w:p>
    <w:p w:rsidR="00D67C34" w:rsidRPr="00CF4FF7" w:rsidRDefault="00D67C34" w:rsidP="00EA593E">
      <w:pPr>
        <w:pStyle w:val="Definition"/>
      </w:pPr>
      <w:r w:rsidRPr="00CF4FF7">
        <w:rPr>
          <w:b/>
          <w:i/>
        </w:rPr>
        <w:t>law enforcement function</w:t>
      </w:r>
      <w:r w:rsidRPr="00CF4FF7">
        <w:t xml:space="preserve"> means any of the following functions:</w:t>
      </w:r>
    </w:p>
    <w:p w:rsidR="00D67C34" w:rsidRPr="00CF4FF7" w:rsidRDefault="00D67C34" w:rsidP="00EA593E">
      <w:pPr>
        <w:pStyle w:val="paragraph"/>
      </w:pPr>
      <w:r w:rsidRPr="00CF4FF7">
        <w:tab/>
        <w:t>(a)</w:t>
      </w:r>
      <w:r w:rsidRPr="00CF4FF7">
        <w:tab/>
        <w:t>investigating whether:</w:t>
      </w:r>
    </w:p>
    <w:p w:rsidR="00D67C34" w:rsidRPr="00CF4FF7" w:rsidRDefault="00D67C34" w:rsidP="00EA593E">
      <w:pPr>
        <w:pStyle w:val="paragraphsub"/>
      </w:pPr>
      <w:r w:rsidRPr="00CF4FF7">
        <w:tab/>
        <w:t>(i)</w:t>
      </w:r>
      <w:r w:rsidRPr="00CF4FF7">
        <w:tab/>
        <w:t>an offence has been committed against a law of the Commonwealth; or</w:t>
      </w:r>
    </w:p>
    <w:p w:rsidR="00D67C34" w:rsidRPr="00CF4FF7" w:rsidRDefault="00D67C34" w:rsidP="00EA593E">
      <w:pPr>
        <w:pStyle w:val="paragraphsub"/>
      </w:pPr>
      <w:r w:rsidRPr="00CF4FF7">
        <w:tab/>
        <w:t>(ii)</w:t>
      </w:r>
      <w:r w:rsidRPr="00CF4FF7">
        <w:tab/>
        <w:t>there has been a contravention of a law of the Commonwealth in relation to which civil penalty proceedings may be brought;</w:t>
      </w:r>
    </w:p>
    <w:p w:rsidR="00D67C34" w:rsidRPr="00CF4FF7" w:rsidRDefault="00D67C34" w:rsidP="00EA593E">
      <w:pPr>
        <w:pStyle w:val="paragraph"/>
      </w:pPr>
      <w:r w:rsidRPr="00CF4FF7">
        <w:tab/>
        <w:t>(b)</w:t>
      </w:r>
      <w:r w:rsidRPr="00CF4FF7">
        <w:tab/>
        <w:t>preparing the material necessary to prosecute a person for an offence against a law of the Commonwealth;</w:t>
      </w:r>
    </w:p>
    <w:p w:rsidR="00D67C34" w:rsidRPr="00CF4FF7" w:rsidRDefault="00D67C34" w:rsidP="00EA593E">
      <w:pPr>
        <w:pStyle w:val="paragraph"/>
      </w:pPr>
      <w:r w:rsidRPr="00CF4FF7">
        <w:tab/>
        <w:t>(c)</w:t>
      </w:r>
      <w:r w:rsidRPr="00CF4FF7">
        <w:tab/>
        <w:t>preparing the material necessary to bring civil penalty proceedings against a person for a contravention of a law of the Commonwealth;</w:t>
      </w:r>
    </w:p>
    <w:p w:rsidR="00D67C34" w:rsidRPr="00CF4FF7" w:rsidRDefault="00D67C34" w:rsidP="00EA593E">
      <w:pPr>
        <w:pStyle w:val="paragraph"/>
      </w:pPr>
      <w:r w:rsidRPr="00CF4FF7">
        <w:tab/>
        <w:t>(d)</w:t>
      </w:r>
      <w:r w:rsidRPr="00CF4FF7">
        <w:tab/>
        <w:t>collecting, maintaining, correlating, analysing, accessing or distributing information for the purpose of assisting the enforcement of laws of the Commonwealth;</w:t>
      </w:r>
    </w:p>
    <w:p w:rsidR="00D67C34" w:rsidRPr="00CF4FF7" w:rsidRDefault="00D67C34" w:rsidP="00EA593E">
      <w:pPr>
        <w:pStyle w:val="paragraph"/>
      </w:pPr>
      <w:r w:rsidRPr="00CF4FF7">
        <w:tab/>
        <w:t>(e)</w:t>
      </w:r>
      <w:r w:rsidRPr="00CF4FF7">
        <w:tab/>
        <w:t xml:space="preserve">assisting in carrying out a function referred to in </w:t>
      </w:r>
      <w:r w:rsidR="00446A87" w:rsidRPr="00CF4FF7">
        <w:t>paragraphs (</w:t>
      </w:r>
      <w:r w:rsidRPr="00CF4FF7">
        <w:t>a) to (d).</w:t>
      </w:r>
    </w:p>
    <w:p w:rsidR="00D67C34" w:rsidRPr="00CF4FF7" w:rsidRDefault="00D67C34" w:rsidP="005B436D">
      <w:pPr>
        <w:pStyle w:val="Definition"/>
        <w:keepNext/>
        <w:keepLines/>
      </w:pPr>
      <w:r w:rsidRPr="00CF4FF7">
        <w:rPr>
          <w:b/>
          <w:i/>
        </w:rPr>
        <w:t>law enforcement secrecy provision</w:t>
      </w:r>
      <w:r w:rsidRPr="00CF4FF7">
        <w:t xml:space="preserve"> means:</w:t>
      </w:r>
    </w:p>
    <w:p w:rsidR="00E021DB" w:rsidRPr="00CF4FF7" w:rsidRDefault="00E021DB" w:rsidP="00E021DB">
      <w:pPr>
        <w:pStyle w:val="paragraph"/>
      </w:pPr>
      <w:r w:rsidRPr="00CF4FF7">
        <w:tab/>
        <w:t>(a)</w:t>
      </w:r>
      <w:r w:rsidRPr="00CF4FF7">
        <w:tab/>
        <w:t>Part</w:t>
      </w:r>
      <w:r w:rsidR="00446A87" w:rsidRPr="00CF4FF7">
        <w:t> </w:t>
      </w:r>
      <w:r w:rsidRPr="00CF4FF7">
        <w:t xml:space="preserve">11 of the </w:t>
      </w:r>
      <w:r w:rsidR="00EE0468" w:rsidRPr="00CF4FF7">
        <w:t>Anti</w:t>
      </w:r>
      <w:r w:rsidR="002549E8">
        <w:noBreakHyphen/>
      </w:r>
      <w:r w:rsidR="00EE0468" w:rsidRPr="00CF4FF7">
        <w:t>Money Laundering Act</w:t>
      </w:r>
      <w:r w:rsidRPr="00CF4FF7">
        <w:t>; or</w:t>
      </w:r>
    </w:p>
    <w:p w:rsidR="00D67C34" w:rsidRPr="00CF4FF7" w:rsidRDefault="00D67C34" w:rsidP="00EA593E">
      <w:pPr>
        <w:pStyle w:val="paragraph"/>
      </w:pPr>
      <w:r w:rsidRPr="00CF4FF7">
        <w:tab/>
        <w:t>(b)</w:t>
      </w:r>
      <w:r w:rsidRPr="00CF4FF7">
        <w:tab/>
        <w:t>section</w:t>
      </w:r>
      <w:r w:rsidR="00446A87" w:rsidRPr="00CF4FF7">
        <w:t> </w:t>
      </w:r>
      <w:r w:rsidRPr="00CF4FF7">
        <w:t xml:space="preserve">45 of the </w:t>
      </w:r>
      <w:r w:rsidRPr="00CF4FF7">
        <w:rPr>
          <w:i/>
        </w:rPr>
        <w:t>Surveillance Devices Act 2004</w:t>
      </w:r>
      <w:r w:rsidRPr="00CF4FF7">
        <w:t>; or</w:t>
      </w:r>
    </w:p>
    <w:p w:rsidR="00D67C34" w:rsidRPr="00CF4FF7" w:rsidRDefault="00D67C34" w:rsidP="00EA593E">
      <w:pPr>
        <w:pStyle w:val="paragraph"/>
      </w:pPr>
      <w:r w:rsidRPr="00CF4FF7">
        <w:lastRenderedPageBreak/>
        <w:tab/>
        <w:t>(c)</w:t>
      </w:r>
      <w:r w:rsidRPr="00CF4FF7">
        <w:tab/>
        <w:t>sections</w:t>
      </w:r>
      <w:r w:rsidR="00446A87" w:rsidRPr="00CF4FF7">
        <w:t> </w:t>
      </w:r>
      <w:r w:rsidRPr="00CF4FF7">
        <w:t xml:space="preserve">63 and 133 of the </w:t>
      </w:r>
      <w:r w:rsidRPr="00CF4FF7">
        <w:rPr>
          <w:i/>
        </w:rPr>
        <w:t>Telecommunications (Interception</w:t>
      </w:r>
      <w:r w:rsidR="00CA4877" w:rsidRPr="00CF4FF7">
        <w:rPr>
          <w:i/>
        </w:rPr>
        <w:t xml:space="preserve"> and Access</w:t>
      </w:r>
      <w:r w:rsidRPr="00CF4FF7">
        <w:rPr>
          <w:i/>
        </w:rPr>
        <w:t>) Act 1979</w:t>
      </w:r>
      <w:r w:rsidR="00D501AA" w:rsidRPr="00CF4FF7">
        <w:rPr>
          <w:i/>
        </w:rPr>
        <w:t xml:space="preserve"> </w:t>
      </w:r>
      <w:r w:rsidR="00D501AA" w:rsidRPr="00CF4FF7">
        <w:t xml:space="preserve">and </w:t>
      </w:r>
      <w:r w:rsidR="00792B10" w:rsidRPr="00CF4FF7">
        <w:t>clause 1</w:t>
      </w:r>
      <w:r w:rsidR="00D501AA" w:rsidRPr="00CF4FF7">
        <w:t xml:space="preserve">52 of </w:t>
      </w:r>
      <w:r w:rsidR="00792B10" w:rsidRPr="00CF4FF7">
        <w:t>Schedule 1</w:t>
      </w:r>
      <w:r w:rsidR="00D501AA" w:rsidRPr="00CF4FF7">
        <w:t xml:space="preserve"> to that Act</w:t>
      </w:r>
      <w:r w:rsidRPr="00CF4FF7">
        <w:t>; or</w:t>
      </w:r>
    </w:p>
    <w:p w:rsidR="00D67C34" w:rsidRPr="00CF4FF7" w:rsidRDefault="00D67C34" w:rsidP="00EA593E">
      <w:pPr>
        <w:pStyle w:val="paragraph"/>
      </w:pPr>
      <w:r w:rsidRPr="00CF4FF7">
        <w:tab/>
        <w:t>(d)</w:t>
      </w:r>
      <w:r w:rsidRPr="00CF4FF7">
        <w:tab/>
        <w:t xml:space="preserve">anything done under a provision referred to in </w:t>
      </w:r>
      <w:r w:rsidR="00446A87" w:rsidRPr="00CF4FF7">
        <w:t>paragraphs (</w:t>
      </w:r>
      <w:r w:rsidRPr="00CF4FF7">
        <w:t>a) to (c).</w:t>
      </w:r>
    </w:p>
    <w:p w:rsidR="00D67C34" w:rsidRPr="00CF4FF7" w:rsidRDefault="00D67C34" w:rsidP="00EA593E">
      <w:pPr>
        <w:pStyle w:val="Definition"/>
      </w:pPr>
      <w:r w:rsidRPr="00CF4FF7">
        <w:rPr>
          <w:b/>
          <w:i/>
        </w:rPr>
        <w:t>legal aid officer</w:t>
      </w:r>
      <w:r w:rsidRPr="00CF4FF7">
        <w:t xml:space="preserve"> means:</w:t>
      </w:r>
    </w:p>
    <w:p w:rsidR="00D67C34" w:rsidRPr="00CF4FF7" w:rsidRDefault="00D67C34" w:rsidP="00EA593E">
      <w:pPr>
        <w:pStyle w:val="paragraph"/>
      </w:pPr>
      <w:r w:rsidRPr="00CF4FF7">
        <w:tab/>
        <w:t>(a)</w:t>
      </w:r>
      <w:r w:rsidRPr="00CF4FF7">
        <w:tab/>
        <w:t>a member, or member of staff, of an authority established by or under a law of a State or Territory for purposes that include providing legal assistance; or</w:t>
      </w:r>
    </w:p>
    <w:p w:rsidR="00D67C34" w:rsidRPr="00CF4FF7" w:rsidRDefault="00D67C34" w:rsidP="00EA593E">
      <w:pPr>
        <w:pStyle w:val="paragraph"/>
      </w:pPr>
      <w:r w:rsidRPr="00CF4FF7">
        <w:tab/>
        <w:t>(b)</w:t>
      </w:r>
      <w:r w:rsidRPr="00CF4FF7">
        <w:tab/>
        <w:t>a person to whom the Attorney</w:t>
      </w:r>
      <w:r w:rsidR="002549E8">
        <w:noBreakHyphen/>
      </w:r>
      <w:r w:rsidRPr="00CF4FF7">
        <w:t>General has delegated his or her powers and functions under section</w:t>
      </w:r>
      <w:r w:rsidR="00446A87" w:rsidRPr="00CF4FF7">
        <w:t> </w:t>
      </w:r>
      <w:r w:rsidRPr="00CF4FF7">
        <w:t>103.</w:t>
      </w:r>
    </w:p>
    <w:p w:rsidR="00D67C34" w:rsidRPr="00CF4FF7" w:rsidRDefault="00D67C34" w:rsidP="00EA593E">
      <w:pPr>
        <w:pStyle w:val="Definition"/>
      </w:pPr>
      <w:r w:rsidRPr="00CF4FF7">
        <w:rPr>
          <w:b/>
          <w:i/>
        </w:rPr>
        <w:t>legal practitioner</w:t>
      </w:r>
      <w:r w:rsidRPr="00CF4FF7">
        <w:t xml:space="preserve"> means a barrister, a solicitor, a barrister and solicitor or a legal practitioner, of the High Court or of the Supreme Court of a State or Territory.</w:t>
      </w:r>
    </w:p>
    <w:p w:rsidR="00D67C34" w:rsidRPr="00CF4FF7" w:rsidRDefault="00D67C34" w:rsidP="00EA593E">
      <w:pPr>
        <w:pStyle w:val="Definition"/>
      </w:pPr>
      <w:r w:rsidRPr="00CF4FF7">
        <w:rPr>
          <w:b/>
          <w:i/>
        </w:rPr>
        <w:t>magistrate</w:t>
      </w:r>
      <w:r w:rsidRPr="00CF4FF7">
        <w:t xml:space="preserve"> means a magistrate who is remunerated by salary or otherwise</w:t>
      </w:r>
      <w:r w:rsidR="001B0709" w:rsidRPr="00CF4FF7">
        <w:t>, and includes a Judge, or acting Judge, of the Local Court of the Northern Territory</w:t>
      </w:r>
      <w:r w:rsidRPr="00CF4FF7">
        <w:t>.</w:t>
      </w:r>
    </w:p>
    <w:p w:rsidR="00D67C34" w:rsidRPr="00CF4FF7" w:rsidRDefault="00D67C34" w:rsidP="00EA593E">
      <w:pPr>
        <w:pStyle w:val="Definition"/>
      </w:pPr>
      <w:r w:rsidRPr="00CF4FF7">
        <w:rPr>
          <w:b/>
          <w:i/>
        </w:rPr>
        <w:t>manage</w:t>
      </w:r>
      <w:r w:rsidRPr="00CF4FF7">
        <w:t xml:space="preserve"> an investigation of a corruption issue by a law enforcement agency has the meaning given by section</w:t>
      </w:r>
      <w:r w:rsidR="00446A87" w:rsidRPr="00CF4FF7">
        <w:t> </w:t>
      </w:r>
      <w:r w:rsidRPr="00CF4FF7">
        <w:t>61.</w:t>
      </w:r>
    </w:p>
    <w:p w:rsidR="00D67C34" w:rsidRPr="00CF4FF7" w:rsidRDefault="00D67C34" w:rsidP="00EA593E">
      <w:pPr>
        <w:pStyle w:val="Definition"/>
      </w:pPr>
      <w:r w:rsidRPr="00CF4FF7">
        <w:rPr>
          <w:b/>
          <w:i/>
        </w:rPr>
        <w:t>nominated contact</w:t>
      </w:r>
      <w:r w:rsidRPr="00CF4FF7">
        <w:t xml:space="preserve"> of a law enforcement agency for an investigation of a corruption issue means:</w:t>
      </w:r>
    </w:p>
    <w:p w:rsidR="00D67C34" w:rsidRPr="00CF4FF7" w:rsidRDefault="00D67C34" w:rsidP="00EA593E">
      <w:pPr>
        <w:pStyle w:val="paragraph"/>
      </w:pPr>
      <w:r w:rsidRPr="00CF4FF7">
        <w:tab/>
        <w:t>(a)</w:t>
      </w:r>
      <w:r w:rsidRPr="00CF4FF7">
        <w:tab/>
        <w:t>a staff member of the agency nominated under section</w:t>
      </w:r>
      <w:r w:rsidR="00446A87" w:rsidRPr="00CF4FF7">
        <w:t> </w:t>
      </w:r>
      <w:r w:rsidRPr="00CF4FF7">
        <w:t>60 as the nominated contact for the investigation; or</w:t>
      </w:r>
    </w:p>
    <w:p w:rsidR="00D67C34" w:rsidRPr="00CF4FF7" w:rsidRDefault="00D67C34" w:rsidP="00EA593E">
      <w:pPr>
        <w:pStyle w:val="paragraph"/>
      </w:pPr>
      <w:r w:rsidRPr="00CF4FF7">
        <w:tab/>
        <w:t>(b)</w:t>
      </w:r>
      <w:r w:rsidRPr="00CF4FF7">
        <w:tab/>
        <w:t>if a staff member is not nominated—the head of the agency.</w:t>
      </w:r>
    </w:p>
    <w:p w:rsidR="00D67C34" w:rsidRPr="00CF4FF7" w:rsidRDefault="00D67C34" w:rsidP="00EA593E">
      <w:pPr>
        <w:pStyle w:val="Definition"/>
        <w:rPr>
          <w:szCs w:val="22"/>
        </w:rPr>
      </w:pPr>
      <w:r w:rsidRPr="00CF4FF7">
        <w:rPr>
          <w:b/>
          <w:i/>
          <w:szCs w:val="22"/>
        </w:rPr>
        <w:lastRenderedPageBreak/>
        <w:t>occupier</w:t>
      </w:r>
      <w:r w:rsidRPr="00CF4FF7">
        <w:rPr>
          <w:szCs w:val="22"/>
        </w:rPr>
        <w:t xml:space="preserve"> of premises means the person apparently in charge of the premises.</w:t>
      </w:r>
    </w:p>
    <w:p w:rsidR="00D67C34" w:rsidRPr="00CF4FF7" w:rsidRDefault="00D67C34" w:rsidP="00EA593E">
      <w:pPr>
        <w:pStyle w:val="Definition"/>
      </w:pPr>
      <w:r w:rsidRPr="00CF4FF7">
        <w:rPr>
          <w:b/>
          <w:i/>
        </w:rPr>
        <w:t>offence warrant</w:t>
      </w:r>
      <w:r w:rsidRPr="00CF4FF7">
        <w:t xml:space="preserve"> means a warrant to search for a thing relevant to an offence against a law of the Commonwealth.</w:t>
      </w:r>
    </w:p>
    <w:p w:rsidR="00D67C34" w:rsidRPr="00CF4FF7" w:rsidRDefault="00D67C34" w:rsidP="00EA593E">
      <w:pPr>
        <w:pStyle w:val="Definition"/>
      </w:pPr>
      <w:r w:rsidRPr="00CF4FF7">
        <w:rPr>
          <w:b/>
          <w:i/>
        </w:rPr>
        <w:t>official matter</w:t>
      </w:r>
      <w:r w:rsidRPr="00CF4FF7">
        <w:t xml:space="preserve"> means any of the following (whether past, present or contingent):</w:t>
      </w:r>
    </w:p>
    <w:p w:rsidR="00D67C34" w:rsidRPr="00CF4FF7" w:rsidRDefault="00D67C34" w:rsidP="00EA593E">
      <w:pPr>
        <w:pStyle w:val="paragraph"/>
      </w:pPr>
      <w:r w:rsidRPr="00CF4FF7">
        <w:tab/>
        <w:t>(a)</w:t>
      </w:r>
      <w:r w:rsidRPr="00CF4FF7">
        <w:tab/>
        <w:t>a corruption investigation;</w:t>
      </w:r>
    </w:p>
    <w:p w:rsidR="00D67C34" w:rsidRPr="00CF4FF7" w:rsidRDefault="00D67C34" w:rsidP="00EA593E">
      <w:pPr>
        <w:pStyle w:val="paragraph"/>
      </w:pPr>
      <w:r w:rsidRPr="00CF4FF7">
        <w:tab/>
        <w:t>(b)</w:t>
      </w:r>
      <w:r w:rsidRPr="00CF4FF7">
        <w:tab/>
        <w:t>a hearing held by the Integrity Commissioner or a special investigator in relation to a corruption investigation;</w:t>
      </w:r>
    </w:p>
    <w:p w:rsidR="00D67C34" w:rsidRPr="00CF4FF7" w:rsidRDefault="00D67C34" w:rsidP="00EA593E">
      <w:pPr>
        <w:pStyle w:val="paragraph"/>
      </w:pPr>
      <w:r w:rsidRPr="00CF4FF7">
        <w:tab/>
        <w:t>(c)</w:t>
      </w:r>
      <w:r w:rsidRPr="00CF4FF7">
        <w:tab/>
        <w:t>court proceedings.</w:t>
      </w:r>
    </w:p>
    <w:p w:rsidR="00D67C34" w:rsidRPr="00CF4FF7" w:rsidRDefault="00D67C34" w:rsidP="00EA593E">
      <w:pPr>
        <w:pStyle w:val="Definition"/>
      </w:pPr>
      <w:r w:rsidRPr="00CF4FF7">
        <w:rPr>
          <w:b/>
          <w:i/>
        </w:rPr>
        <w:t>ordinary search</w:t>
      </w:r>
      <w:r w:rsidRPr="00CF4FF7">
        <w:t xml:space="preserve"> means a search of a person or of articles in the possession of a person that may include:</w:t>
      </w:r>
    </w:p>
    <w:p w:rsidR="00D67C34" w:rsidRPr="00CF4FF7" w:rsidRDefault="00D67C34" w:rsidP="00EA593E">
      <w:pPr>
        <w:pStyle w:val="paragraph"/>
      </w:pPr>
      <w:r w:rsidRPr="00CF4FF7">
        <w:tab/>
        <w:t>(a)</w:t>
      </w:r>
      <w:r w:rsidRPr="00CF4FF7">
        <w:tab/>
        <w:t>requiring the person to remove his or her overcoat, coat or jacket or any gloves, shoes or hat; and</w:t>
      </w:r>
    </w:p>
    <w:p w:rsidR="00D67C34" w:rsidRPr="00CF4FF7" w:rsidRDefault="00D67C34" w:rsidP="00EA593E">
      <w:pPr>
        <w:pStyle w:val="paragraph"/>
      </w:pPr>
      <w:r w:rsidRPr="00CF4FF7">
        <w:tab/>
        <w:t>(b)</w:t>
      </w:r>
      <w:r w:rsidRPr="00CF4FF7">
        <w:tab/>
        <w:t>an examination of those items.</w:t>
      </w:r>
    </w:p>
    <w:p w:rsidR="00D67C34" w:rsidRPr="00CF4FF7" w:rsidRDefault="00D67C34" w:rsidP="00EA593E">
      <w:pPr>
        <w:pStyle w:val="Definition"/>
      </w:pPr>
      <w:r w:rsidRPr="00CF4FF7">
        <w:rPr>
          <w:b/>
          <w:i/>
        </w:rPr>
        <w:t>oversee</w:t>
      </w:r>
      <w:r w:rsidRPr="00CF4FF7">
        <w:t xml:space="preserve"> an investigation of a corruption issue by a law enforcement agency has the meaning given by section</w:t>
      </w:r>
      <w:r w:rsidR="00446A87" w:rsidRPr="00CF4FF7">
        <w:t> </w:t>
      </w:r>
      <w:r w:rsidRPr="00CF4FF7">
        <w:t>62.</w:t>
      </w:r>
    </w:p>
    <w:p w:rsidR="00A46236" w:rsidRPr="00CF4FF7" w:rsidRDefault="00A46236" w:rsidP="00A46236">
      <w:pPr>
        <w:pStyle w:val="Definition"/>
      </w:pPr>
      <w:r w:rsidRPr="00CF4FF7">
        <w:rPr>
          <w:b/>
          <w:i/>
        </w:rPr>
        <w:t>post</w:t>
      </w:r>
      <w:r w:rsidR="002549E8">
        <w:rPr>
          <w:b/>
          <w:i/>
        </w:rPr>
        <w:noBreakHyphen/>
      </w:r>
      <w:r w:rsidRPr="00CF4FF7">
        <w:rPr>
          <w:b/>
          <w:i/>
        </w:rPr>
        <w:t>charge</w:t>
      </w:r>
      <w:r w:rsidRPr="00CF4FF7">
        <w:t>:</w:t>
      </w:r>
    </w:p>
    <w:p w:rsidR="00A46236" w:rsidRPr="00CF4FF7" w:rsidRDefault="00A46236" w:rsidP="00A46236">
      <w:pPr>
        <w:pStyle w:val="paragraph"/>
      </w:pPr>
      <w:r w:rsidRPr="00CF4FF7">
        <w:tab/>
        <w:t>(a)</w:t>
      </w:r>
      <w:r w:rsidRPr="00CF4FF7">
        <w:tab/>
        <w:t xml:space="preserve">a use or disclosure of hearing material or derivative material is a </w:t>
      </w:r>
      <w:r w:rsidRPr="00CF4FF7">
        <w:rPr>
          <w:b/>
          <w:i/>
        </w:rPr>
        <w:t>post</w:t>
      </w:r>
      <w:r w:rsidR="002549E8">
        <w:rPr>
          <w:b/>
          <w:i/>
        </w:rPr>
        <w:noBreakHyphen/>
      </w:r>
      <w:r w:rsidRPr="00CF4FF7">
        <w:rPr>
          <w:b/>
          <w:i/>
        </w:rPr>
        <w:t>charge</w:t>
      </w:r>
      <w:r w:rsidRPr="00CF4FF7">
        <w:t xml:space="preserve"> use or disclosure if the use or disclosure happens at a time when:</w:t>
      </w:r>
    </w:p>
    <w:p w:rsidR="00A46236" w:rsidRPr="00CF4FF7" w:rsidRDefault="00A46236" w:rsidP="00A46236">
      <w:pPr>
        <w:pStyle w:val="paragraphsub"/>
      </w:pPr>
      <w:r w:rsidRPr="00CF4FF7">
        <w:tab/>
        <w:t>(i)</w:t>
      </w:r>
      <w:r w:rsidRPr="00CF4FF7">
        <w:tab/>
        <w:t>the witness has been charged with a related offence and that charge is still to be resolved; or</w:t>
      </w:r>
    </w:p>
    <w:p w:rsidR="00A46236" w:rsidRPr="00CF4FF7" w:rsidRDefault="00A46236" w:rsidP="00A46236">
      <w:pPr>
        <w:pStyle w:val="paragraphsub"/>
      </w:pPr>
      <w:r w:rsidRPr="00CF4FF7">
        <w:tab/>
        <w:t>(ii)</w:t>
      </w:r>
      <w:r w:rsidRPr="00CF4FF7">
        <w:tab/>
        <w:t>such a charge is imminent; or</w:t>
      </w:r>
    </w:p>
    <w:p w:rsidR="00A46236" w:rsidRPr="00CF4FF7" w:rsidRDefault="00A46236" w:rsidP="00A46236">
      <w:pPr>
        <w:pStyle w:val="paragraph"/>
      </w:pPr>
      <w:r w:rsidRPr="00CF4FF7">
        <w:tab/>
        <w:t>(b)</w:t>
      </w:r>
      <w:r w:rsidRPr="00CF4FF7">
        <w:tab/>
        <w:t xml:space="preserve">material is </w:t>
      </w:r>
      <w:r w:rsidRPr="00CF4FF7">
        <w:rPr>
          <w:b/>
          <w:i/>
        </w:rPr>
        <w:t>post</w:t>
      </w:r>
      <w:r w:rsidR="002549E8">
        <w:rPr>
          <w:b/>
          <w:i/>
        </w:rPr>
        <w:noBreakHyphen/>
      </w:r>
      <w:r w:rsidRPr="00CF4FF7">
        <w:rPr>
          <w:b/>
          <w:i/>
        </w:rPr>
        <w:t>charge</w:t>
      </w:r>
      <w:r w:rsidRPr="00CF4FF7">
        <w:t xml:space="preserve"> hearing material if the material becomes hearing material at a time when:</w:t>
      </w:r>
    </w:p>
    <w:p w:rsidR="00A46236" w:rsidRPr="00CF4FF7" w:rsidRDefault="00A46236" w:rsidP="00A46236">
      <w:pPr>
        <w:pStyle w:val="paragraphsub"/>
      </w:pPr>
      <w:r w:rsidRPr="00CF4FF7">
        <w:lastRenderedPageBreak/>
        <w:tab/>
        <w:t>(i)</w:t>
      </w:r>
      <w:r w:rsidRPr="00CF4FF7">
        <w:tab/>
        <w:t>the witness has been charged with a related offence and that charge is still to be resolved; or</w:t>
      </w:r>
    </w:p>
    <w:p w:rsidR="00A46236" w:rsidRPr="00CF4FF7" w:rsidRDefault="00A46236" w:rsidP="00A46236">
      <w:pPr>
        <w:pStyle w:val="paragraphsub"/>
      </w:pPr>
      <w:r w:rsidRPr="00CF4FF7">
        <w:tab/>
        <w:t>(ii)</w:t>
      </w:r>
      <w:r w:rsidRPr="00CF4FF7">
        <w:tab/>
        <w:t>such a charge is imminent; or</w:t>
      </w:r>
    </w:p>
    <w:p w:rsidR="00A46236" w:rsidRPr="00CF4FF7" w:rsidRDefault="00A46236" w:rsidP="00A46236">
      <w:pPr>
        <w:pStyle w:val="paragraph"/>
      </w:pPr>
      <w:r w:rsidRPr="00CF4FF7">
        <w:tab/>
        <w:t>(c)</w:t>
      </w:r>
      <w:r w:rsidRPr="00CF4FF7">
        <w:tab/>
        <w:t xml:space="preserve">a hearing is a </w:t>
      </w:r>
      <w:r w:rsidRPr="00CF4FF7">
        <w:rPr>
          <w:b/>
          <w:i/>
        </w:rPr>
        <w:t>post</w:t>
      </w:r>
      <w:r w:rsidR="002549E8">
        <w:rPr>
          <w:b/>
          <w:i/>
        </w:rPr>
        <w:noBreakHyphen/>
      </w:r>
      <w:r w:rsidRPr="00CF4FF7">
        <w:rPr>
          <w:b/>
          <w:i/>
        </w:rPr>
        <w:t>charge</w:t>
      </w:r>
      <w:r w:rsidRPr="00CF4FF7">
        <w:t xml:space="preserve"> hearing if the hearing commences at a time when:</w:t>
      </w:r>
    </w:p>
    <w:p w:rsidR="00A46236" w:rsidRPr="00CF4FF7" w:rsidRDefault="00A46236" w:rsidP="00A46236">
      <w:pPr>
        <w:pStyle w:val="paragraphsub"/>
      </w:pPr>
      <w:r w:rsidRPr="00CF4FF7">
        <w:tab/>
        <w:t>(i)</w:t>
      </w:r>
      <w:r w:rsidRPr="00CF4FF7">
        <w:tab/>
        <w:t>the witness has been charged with a related offence and that charge is still to be resolved; or</w:t>
      </w:r>
    </w:p>
    <w:p w:rsidR="00A46236" w:rsidRPr="00CF4FF7" w:rsidRDefault="00A46236" w:rsidP="00A46236">
      <w:pPr>
        <w:pStyle w:val="paragraphsub"/>
      </w:pPr>
      <w:r w:rsidRPr="00CF4FF7">
        <w:tab/>
        <w:t>(ii)</w:t>
      </w:r>
      <w:r w:rsidRPr="00CF4FF7">
        <w:tab/>
        <w:t>such a charge is imminent; or</w:t>
      </w:r>
    </w:p>
    <w:p w:rsidR="00A46236" w:rsidRPr="00CF4FF7" w:rsidRDefault="00A46236" w:rsidP="00A46236">
      <w:pPr>
        <w:pStyle w:val="paragraph"/>
      </w:pPr>
      <w:r w:rsidRPr="00CF4FF7">
        <w:tab/>
        <w:t>(d)</w:t>
      </w:r>
      <w:r w:rsidRPr="00CF4FF7">
        <w:tab/>
        <w:t xml:space="preserve">a summons is a </w:t>
      </w:r>
      <w:r w:rsidRPr="00CF4FF7">
        <w:rPr>
          <w:b/>
          <w:i/>
        </w:rPr>
        <w:t>post</w:t>
      </w:r>
      <w:r w:rsidR="002549E8">
        <w:rPr>
          <w:b/>
          <w:i/>
        </w:rPr>
        <w:noBreakHyphen/>
      </w:r>
      <w:r w:rsidRPr="00CF4FF7">
        <w:rPr>
          <w:b/>
          <w:i/>
        </w:rPr>
        <w:t>charge</w:t>
      </w:r>
      <w:r w:rsidRPr="00CF4FF7">
        <w:t xml:space="preserve"> summons if the summons is issued to a person at a time when:</w:t>
      </w:r>
    </w:p>
    <w:p w:rsidR="00A46236" w:rsidRPr="00CF4FF7" w:rsidRDefault="00A46236" w:rsidP="00A46236">
      <w:pPr>
        <w:pStyle w:val="paragraphsub"/>
      </w:pPr>
      <w:r w:rsidRPr="00CF4FF7">
        <w:tab/>
        <w:t>(i)</w:t>
      </w:r>
      <w:r w:rsidRPr="00CF4FF7">
        <w:tab/>
        <w:t>the person has been charged with a related offence and that charge is still to be resolved; or</w:t>
      </w:r>
    </w:p>
    <w:p w:rsidR="00A46236" w:rsidRPr="00CF4FF7" w:rsidRDefault="00A46236" w:rsidP="00A46236">
      <w:pPr>
        <w:pStyle w:val="paragraphsub"/>
      </w:pPr>
      <w:r w:rsidRPr="00CF4FF7">
        <w:tab/>
        <w:t>(ii)</w:t>
      </w:r>
      <w:r w:rsidRPr="00CF4FF7">
        <w:tab/>
        <w:t>such a charge is imminent.</w:t>
      </w:r>
    </w:p>
    <w:p w:rsidR="00A46236" w:rsidRPr="00CF4FF7" w:rsidRDefault="00A46236" w:rsidP="00A46236">
      <w:pPr>
        <w:pStyle w:val="Definition"/>
      </w:pPr>
      <w:r w:rsidRPr="00CF4FF7">
        <w:rPr>
          <w:b/>
          <w:i/>
        </w:rPr>
        <w:t>post</w:t>
      </w:r>
      <w:r w:rsidR="002549E8">
        <w:rPr>
          <w:b/>
          <w:i/>
        </w:rPr>
        <w:noBreakHyphen/>
      </w:r>
      <w:r w:rsidRPr="00CF4FF7">
        <w:rPr>
          <w:b/>
          <w:i/>
        </w:rPr>
        <w:t>confiscation application</w:t>
      </w:r>
      <w:r w:rsidRPr="00CF4FF7">
        <w:t>:</w:t>
      </w:r>
    </w:p>
    <w:p w:rsidR="00A46236" w:rsidRPr="00CF4FF7" w:rsidRDefault="00A46236" w:rsidP="00A46236">
      <w:pPr>
        <w:pStyle w:val="paragraph"/>
      </w:pPr>
      <w:r w:rsidRPr="00CF4FF7">
        <w:tab/>
        <w:t>(a)</w:t>
      </w:r>
      <w:r w:rsidRPr="00CF4FF7">
        <w:tab/>
        <w:t xml:space="preserve">a use or disclosure of hearing material or derivative material is a </w:t>
      </w:r>
      <w:r w:rsidRPr="00CF4FF7">
        <w:rPr>
          <w:b/>
          <w:i/>
        </w:rPr>
        <w:t>post</w:t>
      </w:r>
      <w:r w:rsidR="002549E8">
        <w:rPr>
          <w:b/>
          <w:i/>
        </w:rPr>
        <w:noBreakHyphen/>
      </w:r>
      <w:r w:rsidRPr="00CF4FF7">
        <w:rPr>
          <w:b/>
          <w:i/>
        </w:rPr>
        <w:t>confiscation application</w:t>
      </w:r>
      <w:r w:rsidRPr="00CF4FF7">
        <w:t xml:space="preserve"> use or disclosure if the use or disclosure happens at a time when:</w:t>
      </w:r>
    </w:p>
    <w:p w:rsidR="00A46236" w:rsidRPr="00CF4FF7" w:rsidRDefault="00A46236" w:rsidP="00A46236">
      <w:pPr>
        <w:pStyle w:val="paragraphsub"/>
      </w:pPr>
      <w:r w:rsidRPr="00CF4FF7">
        <w:tab/>
        <w:t>(i)</w:t>
      </w:r>
      <w:r w:rsidRPr="00CF4FF7">
        <w:tab/>
        <w:t>a related confiscation proceeding has commenced against the witness and that proceeding is still to be resolved; or</w:t>
      </w:r>
    </w:p>
    <w:p w:rsidR="00A46236" w:rsidRPr="00CF4FF7" w:rsidRDefault="00A46236" w:rsidP="00A46236">
      <w:pPr>
        <w:pStyle w:val="paragraphsub"/>
      </w:pPr>
      <w:r w:rsidRPr="00CF4FF7">
        <w:tab/>
        <w:t>(ii)</w:t>
      </w:r>
      <w:r w:rsidRPr="00CF4FF7">
        <w:tab/>
        <w:t>such a proceeding is imminent; or</w:t>
      </w:r>
    </w:p>
    <w:p w:rsidR="00A46236" w:rsidRPr="00CF4FF7" w:rsidRDefault="00A46236" w:rsidP="00A46236">
      <w:pPr>
        <w:pStyle w:val="paragraph"/>
      </w:pPr>
      <w:r w:rsidRPr="00CF4FF7">
        <w:tab/>
        <w:t>(b)</w:t>
      </w:r>
      <w:r w:rsidRPr="00CF4FF7">
        <w:tab/>
        <w:t xml:space="preserve">material is </w:t>
      </w:r>
      <w:r w:rsidRPr="00CF4FF7">
        <w:rPr>
          <w:b/>
          <w:i/>
        </w:rPr>
        <w:t>post</w:t>
      </w:r>
      <w:r w:rsidR="002549E8">
        <w:rPr>
          <w:b/>
          <w:i/>
        </w:rPr>
        <w:noBreakHyphen/>
      </w:r>
      <w:r w:rsidRPr="00CF4FF7">
        <w:rPr>
          <w:b/>
          <w:i/>
        </w:rPr>
        <w:t>confiscation application</w:t>
      </w:r>
      <w:r w:rsidRPr="00CF4FF7">
        <w:t xml:space="preserve"> hearing material if the material becomes hearing material at a time when:</w:t>
      </w:r>
    </w:p>
    <w:p w:rsidR="00A46236" w:rsidRPr="00CF4FF7" w:rsidRDefault="00A46236" w:rsidP="00A46236">
      <w:pPr>
        <w:pStyle w:val="paragraphsub"/>
      </w:pPr>
      <w:r w:rsidRPr="00CF4FF7">
        <w:tab/>
        <w:t>(i)</w:t>
      </w:r>
      <w:r w:rsidRPr="00CF4FF7">
        <w:tab/>
        <w:t>a related confiscation proceeding has commenced against the witness and that proceeding is still to be resolved; or</w:t>
      </w:r>
    </w:p>
    <w:p w:rsidR="00A46236" w:rsidRPr="00CF4FF7" w:rsidRDefault="00A46236" w:rsidP="00A46236">
      <w:pPr>
        <w:pStyle w:val="paragraphsub"/>
      </w:pPr>
      <w:r w:rsidRPr="00CF4FF7">
        <w:tab/>
        <w:t>(ii)</w:t>
      </w:r>
      <w:r w:rsidRPr="00CF4FF7">
        <w:tab/>
        <w:t>such a proceeding is imminent; or</w:t>
      </w:r>
    </w:p>
    <w:p w:rsidR="00A46236" w:rsidRPr="00CF4FF7" w:rsidRDefault="00A46236" w:rsidP="00A46236">
      <w:pPr>
        <w:pStyle w:val="paragraph"/>
      </w:pPr>
      <w:r w:rsidRPr="00CF4FF7">
        <w:lastRenderedPageBreak/>
        <w:tab/>
        <w:t>(c)</w:t>
      </w:r>
      <w:r w:rsidRPr="00CF4FF7">
        <w:tab/>
        <w:t xml:space="preserve">a hearing is a </w:t>
      </w:r>
      <w:r w:rsidRPr="00CF4FF7">
        <w:rPr>
          <w:b/>
          <w:i/>
        </w:rPr>
        <w:t>post</w:t>
      </w:r>
      <w:r w:rsidR="002549E8">
        <w:rPr>
          <w:b/>
          <w:i/>
        </w:rPr>
        <w:noBreakHyphen/>
      </w:r>
      <w:r w:rsidRPr="00CF4FF7">
        <w:rPr>
          <w:b/>
          <w:i/>
        </w:rPr>
        <w:t>confiscation application</w:t>
      </w:r>
      <w:r w:rsidRPr="00CF4FF7">
        <w:t xml:space="preserve"> hearing if the hearing commences at a time when:</w:t>
      </w:r>
    </w:p>
    <w:p w:rsidR="00A46236" w:rsidRPr="00CF4FF7" w:rsidRDefault="00A46236" w:rsidP="00A46236">
      <w:pPr>
        <w:pStyle w:val="paragraphsub"/>
      </w:pPr>
      <w:r w:rsidRPr="00CF4FF7">
        <w:tab/>
        <w:t>(i)</w:t>
      </w:r>
      <w:r w:rsidRPr="00CF4FF7">
        <w:tab/>
        <w:t>a related confiscation proceeding has commenced against the witness and that proceeding is still to be resolved; or</w:t>
      </w:r>
    </w:p>
    <w:p w:rsidR="00A46236" w:rsidRPr="00CF4FF7" w:rsidRDefault="00A46236" w:rsidP="00A46236">
      <w:pPr>
        <w:pStyle w:val="paragraphsub"/>
      </w:pPr>
      <w:r w:rsidRPr="00CF4FF7">
        <w:tab/>
        <w:t>(ii)</w:t>
      </w:r>
      <w:r w:rsidRPr="00CF4FF7">
        <w:tab/>
        <w:t>such a proceeding is imminent; or</w:t>
      </w:r>
    </w:p>
    <w:p w:rsidR="00A46236" w:rsidRPr="00CF4FF7" w:rsidRDefault="00A46236" w:rsidP="00A46236">
      <w:pPr>
        <w:pStyle w:val="paragraph"/>
      </w:pPr>
      <w:r w:rsidRPr="00CF4FF7">
        <w:tab/>
        <w:t>(d)</w:t>
      </w:r>
      <w:r w:rsidRPr="00CF4FF7">
        <w:tab/>
        <w:t xml:space="preserve">a summons is a </w:t>
      </w:r>
      <w:r w:rsidRPr="00CF4FF7">
        <w:rPr>
          <w:b/>
          <w:i/>
        </w:rPr>
        <w:t>post</w:t>
      </w:r>
      <w:r w:rsidR="002549E8">
        <w:rPr>
          <w:b/>
          <w:i/>
        </w:rPr>
        <w:noBreakHyphen/>
      </w:r>
      <w:r w:rsidRPr="00CF4FF7">
        <w:rPr>
          <w:b/>
          <w:i/>
        </w:rPr>
        <w:t>confiscation application</w:t>
      </w:r>
      <w:r w:rsidRPr="00CF4FF7">
        <w:t xml:space="preserve"> summons if the summons is issued to a person at a time when:</w:t>
      </w:r>
    </w:p>
    <w:p w:rsidR="00A46236" w:rsidRPr="00CF4FF7" w:rsidRDefault="00A46236" w:rsidP="00A46236">
      <w:pPr>
        <w:pStyle w:val="paragraphsub"/>
      </w:pPr>
      <w:r w:rsidRPr="00CF4FF7">
        <w:tab/>
        <w:t>(i)</w:t>
      </w:r>
      <w:r w:rsidRPr="00CF4FF7">
        <w:tab/>
        <w:t>a related confiscation proceeding has commenced against the person and that proceeding is still to be resolved; or</w:t>
      </w:r>
    </w:p>
    <w:p w:rsidR="00A46236" w:rsidRPr="00CF4FF7" w:rsidRDefault="00A46236" w:rsidP="00A46236">
      <w:pPr>
        <w:pStyle w:val="paragraphsub"/>
      </w:pPr>
      <w:r w:rsidRPr="00CF4FF7">
        <w:tab/>
        <w:t>(ii)</w:t>
      </w:r>
      <w:r w:rsidRPr="00CF4FF7">
        <w:tab/>
        <w:t>such a proceeding is imminent.</w:t>
      </w:r>
    </w:p>
    <w:p w:rsidR="00A46236" w:rsidRPr="00CF4FF7" w:rsidRDefault="00A46236" w:rsidP="00A46236">
      <w:pPr>
        <w:pStyle w:val="Definition"/>
      </w:pPr>
      <w:r w:rsidRPr="00CF4FF7">
        <w:rPr>
          <w:b/>
          <w:i/>
        </w:rPr>
        <w:t>pre</w:t>
      </w:r>
      <w:r w:rsidR="002549E8">
        <w:rPr>
          <w:b/>
          <w:i/>
        </w:rPr>
        <w:noBreakHyphen/>
      </w:r>
      <w:r w:rsidRPr="00CF4FF7">
        <w:rPr>
          <w:b/>
          <w:i/>
        </w:rPr>
        <w:t>charge</w:t>
      </w:r>
      <w:r w:rsidRPr="00CF4FF7">
        <w:t>:</w:t>
      </w:r>
    </w:p>
    <w:p w:rsidR="00A46236" w:rsidRPr="00CF4FF7" w:rsidRDefault="00A46236" w:rsidP="00A46236">
      <w:pPr>
        <w:pStyle w:val="paragraph"/>
      </w:pPr>
      <w:r w:rsidRPr="00CF4FF7">
        <w:tab/>
        <w:t>(a)</w:t>
      </w:r>
      <w:r w:rsidRPr="00CF4FF7">
        <w:tab/>
        <w:t xml:space="preserve">a use or disclosure of hearing material or derivative material is a </w:t>
      </w:r>
      <w:r w:rsidRPr="00CF4FF7">
        <w:rPr>
          <w:b/>
          <w:i/>
        </w:rPr>
        <w:t>pre</w:t>
      </w:r>
      <w:r w:rsidR="002549E8">
        <w:rPr>
          <w:b/>
          <w:i/>
        </w:rPr>
        <w:noBreakHyphen/>
      </w:r>
      <w:r w:rsidRPr="00CF4FF7">
        <w:rPr>
          <w:b/>
          <w:i/>
        </w:rPr>
        <w:t>charge</w:t>
      </w:r>
      <w:r w:rsidRPr="00CF4FF7">
        <w:t xml:space="preserve"> use or disclosure if the use or disclosure happens at a time when:</w:t>
      </w:r>
    </w:p>
    <w:p w:rsidR="00A46236" w:rsidRPr="00CF4FF7" w:rsidRDefault="00A46236" w:rsidP="00A46236">
      <w:pPr>
        <w:pStyle w:val="paragraphsub"/>
      </w:pPr>
      <w:r w:rsidRPr="00CF4FF7">
        <w:tab/>
        <w:t>(i)</w:t>
      </w:r>
      <w:r w:rsidRPr="00CF4FF7">
        <w:tab/>
        <w:t>the witness has not been charged with a related offence, and such a charge is not imminent; or</w:t>
      </w:r>
    </w:p>
    <w:p w:rsidR="00A46236" w:rsidRPr="00CF4FF7" w:rsidRDefault="00A46236" w:rsidP="00A46236">
      <w:pPr>
        <w:pStyle w:val="paragraphsub"/>
      </w:pPr>
      <w:r w:rsidRPr="00CF4FF7">
        <w:tab/>
        <w:t>(ii)</w:t>
      </w:r>
      <w:r w:rsidRPr="00CF4FF7">
        <w:tab/>
        <w:t>all such charges have been resolved; or</w:t>
      </w:r>
    </w:p>
    <w:p w:rsidR="00A46236" w:rsidRPr="00CF4FF7" w:rsidRDefault="00A46236" w:rsidP="00A46236">
      <w:pPr>
        <w:pStyle w:val="paragraph"/>
      </w:pPr>
      <w:r w:rsidRPr="00CF4FF7">
        <w:tab/>
        <w:t>(b)</w:t>
      </w:r>
      <w:r w:rsidRPr="00CF4FF7">
        <w:tab/>
        <w:t xml:space="preserve">material is </w:t>
      </w:r>
      <w:r w:rsidRPr="00CF4FF7">
        <w:rPr>
          <w:b/>
          <w:i/>
        </w:rPr>
        <w:t>pre</w:t>
      </w:r>
      <w:r w:rsidR="002549E8">
        <w:rPr>
          <w:b/>
          <w:i/>
        </w:rPr>
        <w:noBreakHyphen/>
      </w:r>
      <w:r w:rsidRPr="00CF4FF7">
        <w:rPr>
          <w:b/>
          <w:i/>
        </w:rPr>
        <w:t>charge</w:t>
      </w:r>
      <w:r w:rsidRPr="00CF4FF7">
        <w:t xml:space="preserve"> hearing material if the material becomes hearing material at a time when:</w:t>
      </w:r>
    </w:p>
    <w:p w:rsidR="00A46236" w:rsidRPr="00CF4FF7" w:rsidRDefault="00A46236" w:rsidP="00A46236">
      <w:pPr>
        <w:pStyle w:val="paragraphsub"/>
      </w:pPr>
      <w:r w:rsidRPr="00CF4FF7">
        <w:tab/>
        <w:t>(i)</w:t>
      </w:r>
      <w:r w:rsidRPr="00CF4FF7">
        <w:tab/>
        <w:t>the witness has not been charged with a related offence, and such a charge is not imminent; or</w:t>
      </w:r>
    </w:p>
    <w:p w:rsidR="00A46236" w:rsidRPr="00CF4FF7" w:rsidRDefault="00A46236" w:rsidP="00A46236">
      <w:pPr>
        <w:pStyle w:val="paragraphsub"/>
      </w:pPr>
      <w:r w:rsidRPr="00CF4FF7">
        <w:tab/>
        <w:t>(ii)</w:t>
      </w:r>
      <w:r w:rsidRPr="00CF4FF7">
        <w:tab/>
        <w:t>all such charges have been resolved; or</w:t>
      </w:r>
    </w:p>
    <w:p w:rsidR="00A46236" w:rsidRPr="00CF4FF7" w:rsidRDefault="00A46236" w:rsidP="00A46236">
      <w:pPr>
        <w:pStyle w:val="paragraph"/>
      </w:pPr>
      <w:r w:rsidRPr="00CF4FF7">
        <w:tab/>
        <w:t>(c)</w:t>
      </w:r>
      <w:r w:rsidRPr="00CF4FF7">
        <w:tab/>
        <w:t xml:space="preserve">a hearing is a </w:t>
      </w:r>
      <w:r w:rsidRPr="00CF4FF7">
        <w:rPr>
          <w:b/>
          <w:i/>
        </w:rPr>
        <w:t>pre</w:t>
      </w:r>
      <w:r w:rsidR="002549E8">
        <w:rPr>
          <w:b/>
          <w:i/>
        </w:rPr>
        <w:noBreakHyphen/>
      </w:r>
      <w:r w:rsidRPr="00CF4FF7">
        <w:rPr>
          <w:b/>
          <w:i/>
        </w:rPr>
        <w:t>charge</w:t>
      </w:r>
      <w:r w:rsidRPr="00CF4FF7">
        <w:t xml:space="preserve"> hearing if the hearing commences at a time when:</w:t>
      </w:r>
    </w:p>
    <w:p w:rsidR="00A46236" w:rsidRPr="00CF4FF7" w:rsidRDefault="00A46236" w:rsidP="00A46236">
      <w:pPr>
        <w:pStyle w:val="paragraphsub"/>
      </w:pPr>
      <w:r w:rsidRPr="00CF4FF7">
        <w:tab/>
        <w:t>(i)</w:t>
      </w:r>
      <w:r w:rsidRPr="00CF4FF7">
        <w:tab/>
        <w:t>the witness has not been charged with a related offence, and such a charge is not imminent; or</w:t>
      </w:r>
    </w:p>
    <w:p w:rsidR="00A46236" w:rsidRPr="00CF4FF7" w:rsidRDefault="00A46236" w:rsidP="00A46236">
      <w:pPr>
        <w:pStyle w:val="paragraphsub"/>
      </w:pPr>
      <w:r w:rsidRPr="00CF4FF7">
        <w:tab/>
        <w:t>(ii)</w:t>
      </w:r>
      <w:r w:rsidRPr="00CF4FF7">
        <w:tab/>
        <w:t>all such charges have been resolved.</w:t>
      </w:r>
    </w:p>
    <w:p w:rsidR="00A46236" w:rsidRPr="00CF4FF7" w:rsidRDefault="00A46236" w:rsidP="00A46236">
      <w:pPr>
        <w:pStyle w:val="Definition"/>
      </w:pPr>
      <w:r w:rsidRPr="00CF4FF7">
        <w:rPr>
          <w:b/>
          <w:i/>
        </w:rPr>
        <w:lastRenderedPageBreak/>
        <w:t>pre</w:t>
      </w:r>
      <w:r w:rsidR="002549E8">
        <w:rPr>
          <w:b/>
          <w:i/>
        </w:rPr>
        <w:noBreakHyphen/>
      </w:r>
      <w:r w:rsidRPr="00CF4FF7">
        <w:rPr>
          <w:b/>
          <w:i/>
        </w:rPr>
        <w:t>confiscation application</w:t>
      </w:r>
      <w:r w:rsidRPr="00CF4FF7">
        <w:t>:</w:t>
      </w:r>
    </w:p>
    <w:p w:rsidR="00A46236" w:rsidRPr="00CF4FF7" w:rsidRDefault="00A46236" w:rsidP="00A46236">
      <w:pPr>
        <w:pStyle w:val="paragraph"/>
      </w:pPr>
      <w:r w:rsidRPr="00CF4FF7">
        <w:tab/>
        <w:t>(a)</w:t>
      </w:r>
      <w:r w:rsidRPr="00CF4FF7">
        <w:tab/>
        <w:t xml:space="preserve">a use or disclosure of hearing material or derivative material is a </w:t>
      </w:r>
      <w:r w:rsidRPr="00CF4FF7">
        <w:rPr>
          <w:b/>
          <w:i/>
        </w:rPr>
        <w:t>pre</w:t>
      </w:r>
      <w:r w:rsidR="002549E8">
        <w:rPr>
          <w:b/>
          <w:i/>
        </w:rPr>
        <w:noBreakHyphen/>
      </w:r>
      <w:r w:rsidRPr="00CF4FF7">
        <w:rPr>
          <w:b/>
          <w:i/>
        </w:rPr>
        <w:t>confiscation application</w:t>
      </w:r>
      <w:r w:rsidRPr="00CF4FF7">
        <w:t xml:space="preserve"> use or disclosure if the use or disclosure happens at a time when:</w:t>
      </w:r>
    </w:p>
    <w:p w:rsidR="00A46236" w:rsidRPr="00CF4FF7" w:rsidRDefault="00A46236" w:rsidP="00A46236">
      <w:pPr>
        <w:pStyle w:val="paragraphsub"/>
      </w:pPr>
      <w:r w:rsidRPr="00CF4FF7">
        <w:tab/>
        <w:t>(i)</w:t>
      </w:r>
      <w:r w:rsidRPr="00CF4FF7">
        <w:tab/>
        <w:t>a related confiscation proceeding has not commenced against the witness, and such a proceeding is not imminent; or</w:t>
      </w:r>
    </w:p>
    <w:p w:rsidR="00A46236" w:rsidRPr="00CF4FF7" w:rsidRDefault="00A46236" w:rsidP="00A46236">
      <w:pPr>
        <w:pStyle w:val="paragraphsub"/>
      </w:pPr>
      <w:r w:rsidRPr="00CF4FF7">
        <w:tab/>
        <w:t>(ii)</w:t>
      </w:r>
      <w:r w:rsidRPr="00CF4FF7">
        <w:tab/>
        <w:t>all such proceedings have been resolved; or</w:t>
      </w:r>
    </w:p>
    <w:p w:rsidR="00A46236" w:rsidRPr="00CF4FF7" w:rsidRDefault="00A46236" w:rsidP="00A46236">
      <w:pPr>
        <w:pStyle w:val="paragraph"/>
      </w:pPr>
      <w:r w:rsidRPr="00CF4FF7">
        <w:tab/>
        <w:t>(b)</w:t>
      </w:r>
      <w:r w:rsidRPr="00CF4FF7">
        <w:tab/>
        <w:t xml:space="preserve">material is </w:t>
      </w:r>
      <w:r w:rsidRPr="00CF4FF7">
        <w:rPr>
          <w:b/>
          <w:i/>
        </w:rPr>
        <w:t>pre</w:t>
      </w:r>
      <w:r w:rsidR="002549E8">
        <w:rPr>
          <w:b/>
          <w:i/>
        </w:rPr>
        <w:noBreakHyphen/>
      </w:r>
      <w:r w:rsidRPr="00CF4FF7">
        <w:rPr>
          <w:b/>
          <w:i/>
        </w:rPr>
        <w:t>confiscation application</w:t>
      </w:r>
      <w:r w:rsidRPr="00CF4FF7">
        <w:t xml:space="preserve"> hearing material if the material becomes hearing material at a time when:</w:t>
      </w:r>
    </w:p>
    <w:p w:rsidR="00A46236" w:rsidRPr="00CF4FF7" w:rsidRDefault="00A46236" w:rsidP="00A46236">
      <w:pPr>
        <w:pStyle w:val="paragraphsub"/>
      </w:pPr>
      <w:r w:rsidRPr="00CF4FF7">
        <w:tab/>
        <w:t>(i)</w:t>
      </w:r>
      <w:r w:rsidRPr="00CF4FF7">
        <w:tab/>
        <w:t>a related confiscation proceeding has not commenced against the witness, and such a proceeding is not imminent; or</w:t>
      </w:r>
    </w:p>
    <w:p w:rsidR="00A46236" w:rsidRPr="00CF4FF7" w:rsidRDefault="00A46236" w:rsidP="00A46236">
      <w:pPr>
        <w:pStyle w:val="paragraphsub"/>
      </w:pPr>
      <w:r w:rsidRPr="00CF4FF7">
        <w:tab/>
        <w:t>(ii)</w:t>
      </w:r>
      <w:r w:rsidRPr="00CF4FF7">
        <w:tab/>
        <w:t>all such proceedings have been resolved; or</w:t>
      </w:r>
    </w:p>
    <w:p w:rsidR="00A46236" w:rsidRPr="00CF4FF7" w:rsidRDefault="00A46236" w:rsidP="00A46236">
      <w:pPr>
        <w:pStyle w:val="paragraph"/>
      </w:pPr>
      <w:r w:rsidRPr="00CF4FF7">
        <w:tab/>
        <w:t>(c)</w:t>
      </w:r>
      <w:r w:rsidRPr="00CF4FF7">
        <w:tab/>
        <w:t xml:space="preserve">a hearing is a </w:t>
      </w:r>
      <w:r w:rsidRPr="00CF4FF7">
        <w:rPr>
          <w:b/>
          <w:i/>
        </w:rPr>
        <w:t>pre</w:t>
      </w:r>
      <w:r w:rsidR="002549E8">
        <w:rPr>
          <w:b/>
          <w:i/>
        </w:rPr>
        <w:noBreakHyphen/>
      </w:r>
      <w:r w:rsidRPr="00CF4FF7">
        <w:rPr>
          <w:b/>
          <w:i/>
        </w:rPr>
        <w:t>confiscation application</w:t>
      </w:r>
      <w:r w:rsidRPr="00CF4FF7">
        <w:t xml:space="preserve"> hearing if the hearing commences at a time when:</w:t>
      </w:r>
    </w:p>
    <w:p w:rsidR="00A46236" w:rsidRPr="00CF4FF7" w:rsidRDefault="00A46236" w:rsidP="00A46236">
      <w:pPr>
        <w:pStyle w:val="paragraphsub"/>
      </w:pPr>
      <w:r w:rsidRPr="00CF4FF7">
        <w:tab/>
        <w:t>(i)</w:t>
      </w:r>
      <w:r w:rsidRPr="00CF4FF7">
        <w:tab/>
        <w:t>a related confiscation proceeding has not commenced against the witness, and such a proceeding is not imminent; or</w:t>
      </w:r>
    </w:p>
    <w:p w:rsidR="00A46236" w:rsidRPr="00CF4FF7" w:rsidRDefault="00A46236" w:rsidP="00A46236">
      <w:pPr>
        <w:pStyle w:val="paragraphsub"/>
      </w:pPr>
      <w:r w:rsidRPr="00CF4FF7">
        <w:tab/>
        <w:t>(ii)</w:t>
      </w:r>
      <w:r w:rsidRPr="00CF4FF7">
        <w:tab/>
        <w:t>all such proceedings have been resolved.</w:t>
      </w:r>
    </w:p>
    <w:p w:rsidR="00D67C34" w:rsidRPr="00CF4FF7" w:rsidRDefault="00D67C34" w:rsidP="00EA593E">
      <w:pPr>
        <w:pStyle w:val="Definition"/>
      </w:pPr>
      <w:r w:rsidRPr="00CF4FF7">
        <w:rPr>
          <w:b/>
          <w:i/>
        </w:rPr>
        <w:t>premises</w:t>
      </w:r>
      <w:r w:rsidRPr="00CF4FF7">
        <w:t xml:space="preserve"> includes a place, vehicle, vessel and aircraft.</w:t>
      </w:r>
    </w:p>
    <w:p w:rsidR="00A46236" w:rsidRPr="00CF4FF7" w:rsidRDefault="00A46236" w:rsidP="00A46236">
      <w:pPr>
        <w:pStyle w:val="Definition"/>
      </w:pPr>
      <w:r w:rsidRPr="00CF4FF7">
        <w:rPr>
          <w:b/>
          <w:i/>
        </w:rPr>
        <w:t>proceeds of crime authority</w:t>
      </w:r>
      <w:r w:rsidRPr="00CF4FF7">
        <w:t xml:space="preserve"> means:</w:t>
      </w:r>
    </w:p>
    <w:p w:rsidR="00A46236" w:rsidRPr="00CF4FF7" w:rsidRDefault="00A46236" w:rsidP="00A46236">
      <w:pPr>
        <w:pStyle w:val="paragraph"/>
      </w:pPr>
      <w:r w:rsidRPr="00CF4FF7">
        <w:tab/>
        <w:t>(a)</w:t>
      </w:r>
      <w:r w:rsidRPr="00CF4FF7">
        <w:tab/>
        <w:t xml:space="preserve">a proceeds of crime authority within the meaning of the </w:t>
      </w:r>
      <w:r w:rsidRPr="00CF4FF7">
        <w:rPr>
          <w:i/>
        </w:rPr>
        <w:t>Proceeds of Crime Act 2002</w:t>
      </w:r>
      <w:r w:rsidRPr="00CF4FF7">
        <w:t>; or</w:t>
      </w:r>
    </w:p>
    <w:p w:rsidR="00A46236" w:rsidRPr="00CF4FF7" w:rsidRDefault="00A46236" w:rsidP="00A46236">
      <w:pPr>
        <w:pStyle w:val="paragraph"/>
      </w:pPr>
      <w:r w:rsidRPr="00CF4FF7">
        <w:tab/>
        <w:t>(b)</w:t>
      </w:r>
      <w:r w:rsidRPr="00CF4FF7">
        <w:tab/>
        <w:t xml:space="preserve">an authority of a State or Territory responsible for conducting a confiscation proceeding under a corresponding law (within the meaning of the </w:t>
      </w:r>
      <w:r w:rsidRPr="00CF4FF7">
        <w:rPr>
          <w:i/>
        </w:rPr>
        <w:t>Proceeds of Crime Act 2002</w:t>
      </w:r>
      <w:r w:rsidRPr="00CF4FF7">
        <w:t>).</w:t>
      </w:r>
    </w:p>
    <w:p w:rsidR="00A46236" w:rsidRPr="00CF4FF7" w:rsidRDefault="00A46236" w:rsidP="00A46236">
      <w:pPr>
        <w:pStyle w:val="Definition"/>
      </w:pPr>
      <w:r w:rsidRPr="00CF4FF7">
        <w:rPr>
          <w:b/>
          <w:i/>
        </w:rPr>
        <w:lastRenderedPageBreak/>
        <w:t>prosecuting authority</w:t>
      </w:r>
      <w:r w:rsidRPr="00CF4FF7">
        <w:t xml:space="preserve"> means an individual, or authority, authorised by or under a law of the Commonwealth or of a State or Territory to prosecute an offence.</w:t>
      </w:r>
    </w:p>
    <w:p w:rsidR="00A46236" w:rsidRPr="00CF4FF7" w:rsidRDefault="00A46236" w:rsidP="00A46236">
      <w:pPr>
        <w:pStyle w:val="Definition"/>
      </w:pPr>
      <w:r w:rsidRPr="00CF4FF7">
        <w:rPr>
          <w:b/>
          <w:i/>
          <w:lang w:eastAsia="en-US"/>
        </w:rPr>
        <w:t>prosecutor</w:t>
      </w:r>
      <w:r w:rsidRPr="00CF4FF7">
        <w:rPr>
          <w:lang w:eastAsia="en-US"/>
        </w:rPr>
        <w:t xml:space="preserve">, of a witness, </w:t>
      </w:r>
      <w:r w:rsidRPr="00CF4FF7">
        <w:t>means an individual:</w:t>
      </w:r>
    </w:p>
    <w:p w:rsidR="00A46236" w:rsidRPr="00CF4FF7" w:rsidRDefault="00A46236" w:rsidP="00A46236">
      <w:pPr>
        <w:pStyle w:val="paragraph"/>
      </w:pPr>
      <w:r w:rsidRPr="00CF4FF7">
        <w:tab/>
        <w:t>(a)</w:t>
      </w:r>
      <w:r w:rsidRPr="00CF4FF7">
        <w:tab/>
        <w:t>who is a prosecuting authority or is employed or engaged by a prosecuting authority; and</w:t>
      </w:r>
    </w:p>
    <w:p w:rsidR="00A46236" w:rsidRPr="00CF4FF7" w:rsidRDefault="00A46236" w:rsidP="00A46236">
      <w:pPr>
        <w:pStyle w:val="paragraph"/>
      </w:pPr>
      <w:r w:rsidRPr="00CF4FF7">
        <w:tab/>
        <w:t>(b)</w:t>
      </w:r>
      <w:r w:rsidRPr="00CF4FF7">
        <w:tab/>
        <w:t>who:</w:t>
      </w:r>
    </w:p>
    <w:p w:rsidR="00A46236" w:rsidRPr="00CF4FF7" w:rsidRDefault="00A46236" w:rsidP="00A46236">
      <w:pPr>
        <w:pStyle w:val="paragraphsub"/>
      </w:pPr>
      <w:r w:rsidRPr="00CF4FF7">
        <w:tab/>
        <w:t>(i)</w:t>
      </w:r>
      <w:r w:rsidRPr="00CF4FF7">
        <w:tab/>
        <w:t>makes, or is involved in the making of, a decision whether to prosecute the witness for a related offence; or</w:t>
      </w:r>
    </w:p>
    <w:p w:rsidR="00A46236" w:rsidRPr="00CF4FF7" w:rsidRDefault="00A46236" w:rsidP="00A46236">
      <w:pPr>
        <w:pStyle w:val="paragraphsub"/>
      </w:pPr>
      <w:r w:rsidRPr="00CF4FF7">
        <w:tab/>
        <w:t>(ii)</w:t>
      </w:r>
      <w:r w:rsidRPr="00CF4FF7">
        <w:tab/>
        <w:t>is one of the individuals engaging in such a prosecution of the witness.</w:t>
      </w:r>
    </w:p>
    <w:p w:rsidR="00A46236" w:rsidRPr="00CF4FF7" w:rsidRDefault="00A46236" w:rsidP="00A46236">
      <w:pPr>
        <w:pStyle w:val="Definition"/>
      </w:pPr>
      <w:r w:rsidRPr="00CF4FF7">
        <w:rPr>
          <w:b/>
          <w:i/>
        </w:rPr>
        <w:t>protected suspect</w:t>
      </w:r>
      <w:r w:rsidRPr="00CF4FF7">
        <w:t xml:space="preserve"> means:</w:t>
      </w:r>
    </w:p>
    <w:p w:rsidR="00A46236" w:rsidRPr="00CF4FF7" w:rsidRDefault="00A46236" w:rsidP="00A46236">
      <w:pPr>
        <w:pStyle w:val="paragraph"/>
      </w:pPr>
      <w:r w:rsidRPr="00CF4FF7">
        <w:tab/>
        <w:t>(a)</w:t>
      </w:r>
      <w:r w:rsidRPr="00CF4FF7">
        <w:tab/>
        <w:t xml:space="preserve">a protected suspect (within the meaning of Part IC of the </w:t>
      </w:r>
      <w:r w:rsidRPr="00CF4FF7">
        <w:rPr>
          <w:i/>
        </w:rPr>
        <w:t>Crimes Act 1914</w:t>
      </w:r>
      <w:r w:rsidRPr="00CF4FF7">
        <w:t>); or</w:t>
      </w:r>
    </w:p>
    <w:p w:rsidR="00A46236" w:rsidRPr="00CF4FF7" w:rsidRDefault="00A46236" w:rsidP="00A46236">
      <w:pPr>
        <w:pStyle w:val="paragraph"/>
      </w:pPr>
      <w:r w:rsidRPr="00CF4FF7">
        <w:tab/>
        <w:t>(b)</w:t>
      </w:r>
      <w:r w:rsidRPr="00CF4FF7">
        <w:tab/>
        <w:t xml:space="preserve">a person who would be covered by </w:t>
      </w:r>
      <w:r w:rsidR="00446A87" w:rsidRPr="00CF4FF7">
        <w:t>paragraph (</w:t>
      </w:r>
      <w:r w:rsidRPr="00CF4FF7">
        <w:t xml:space="preserve">a) if the definition of </w:t>
      </w:r>
      <w:r w:rsidRPr="00CF4FF7">
        <w:rPr>
          <w:b/>
          <w:i/>
        </w:rPr>
        <w:t>Commonwealth offence</w:t>
      </w:r>
      <w:r w:rsidRPr="00CF4FF7">
        <w:t xml:space="preserve"> in section</w:t>
      </w:r>
      <w:r w:rsidR="00446A87" w:rsidRPr="00CF4FF7">
        <w:t> </w:t>
      </w:r>
      <w:r w:rsidRPr="00CF4FF7">
        <w:t>23B of that Act included any offence against a law of a State or Territory.</w:t>
      </w:r>
    </w:p>
    <w:p w:rsidR="00D67C34" w:rsidRPr="00CF4FF7" w:rsidRDefault="00D67C34" w:rsidP="00EA593E">
      <w:pPr>
        <w:pStyle w:val="Definition"/>
      </w:pPr>
      <w:r w:rsidRPr="00CF4FF7">
        <w:rPr>
          <w:b/>
          <w:i/>
        </w:rPr>
        <w:t>public inquiry</w:t>
      </w:r>
      <w:r w:rsidRPr="00CF4FF7">
        <w:t xml:space="preserve"> means a public inquiry conducted by the Integrity Commissioner under Part</w:t>
      </w:r>
      <w:r w:rsidR="00446A87" w:rsidRPr="00CF4FF7">
        <w:t> </w:t>
      </w:r>
      <w:r w:rsidRPr="00CF4FF7">
        <w:t>8.</w:t>
      </w:r>
    </w:p>
    <w:p w:rsidR="00D67C34" w:rsidRPr="00CF4FF7" w:rsidRDefault="00D67C34" w:rsidP="00EA593E">
      <w:pPr>
        <w:pStyle w:val="Definition"/>
      </w:pPr>
      <w:r w:rsidRPr="00CF4FF7">
        <w:rPr>
          <w:b/>
          <w:i/>
        </w:rPr>
        <w:t>refer</w:t>
      </w:r>
      <w:r w:rsidRPr="00CF4FF7">
        <w:t xml:space="preserve">, in relation to an allegation or information, has the meaning given by </w:t>
      </w:r>
      <w:r w:rsidR="00446A87" w:rsidRPr="00CF4FF7">
        <w:t>subsections (</w:t>
      </w:r>
      <w:r w:rsidRPr="00CF4FF7">
        <w:t>2) and (3).</w:t>
      </w:r>
    </w:p>
    <w:p w:rsidR="00A46236" w:rsidRPr="00CF4FF7" w:rsidRDefault="00A46236" w:rsidP="00A46236">
      <w:pPr>
        <w:pStyle w:val="Definition"/>
      </w:pPr>
      <w:r w:rsidRPr="00CF4FF7">
        <w:rPr>
          <w:b/>
          <w:i/>
          <w:lang w:eastAsia="en-US"/>
        </w:rPr>
        <w:t xml:space="preserve">related </w:t>
      </w:r>
      <w:r w:rsidRPr="00CF4FF7">
        <w:rPr>
          <w:b/>
          <w:i/>
        </w:rPr>
        <w:t>confiscation proceeding</w:t>
      </w:r>
      <w:r w:rsidRPr="00CF4FF7">
        <w:t xml:space="preserve"> means:</w:t>
      </w:r>
    </w:p>
    <w:p w:rsidR="00A46236" w:rsidRPr="00CF4FF7" w:rsidRDefault="00A46236" w:rsidP="00A46236">
      <w:pPr>
        <w:pStyle w:val="paragraph"/>
      </w:pPr>
      <w:r w:rsidRPr="00CF4FF7">
        <w:tab/>
        <w:t>(a)</w:t>
      </w:r>
      <w:r w:rsidRPr="00CF4FF7">
        <w:tab/>
        <w:t>for hearing material, derivative material or a witness—a confiscation proceeding if the subject matter of the relevant hearing relates to the subject matter of the proceeding; or</w:t>
      </w:r>
    </w:p>
    <w:p w:rsidR="00A46236" w:rsidRPr="00CF4FF7" w:rsidRDefault="00A46236" w:rsidP="00A46236">
      <w:pPr>
        <w:pStyle w:val="paragraph"/>
      </w:pPr>
      <w:r w:rsidRPr="00CF4FF7">
        <w:lastRenderedPageBreak/>
        <w:tab/>
        <w:t>(b)</w:t>
      </w:r>
      <w:r w:rsidRPr="00CF4FF7">
        <w:tab/>
        <w:t>for a summons—a confiscation proceeding if the subject matter of the summons relates to the subject matter of the proceeding.</w:t>
      </w:r>
    </w:p>
    <w:p w:rsidR="00A46236" w:rsidRPr="00CF4FF7" w:rsidRDefault="00A46236" w:rsidP="00A46236">
      <w:pPr>
        <w:pStyle w:val="Definition"/>
        <w:rPr>
          <w:lang w:eastAsia="en-US"/>
        </w:rPr>
      </w:pPr>
      <w:r w:rsidRPr="00CF4FF7">
        <w:rPr>
          <w:b/>
          <w:i/>
          <w:lang w:eastAsia="en-US"/>
        </w:rPr>
        <w:t>related offence</w:t>
      </w:r>
      <w:r w:rsidRPr="00CF4FF7">
        <w:rPr>
          <w:lang w:eastAsia="en-US"/>
        </w:rPr>
        <w:t xml:space="preserve"> means:</w:t>
      </w:r>
    </w:p>
    <w:p w:rsidR="00A46236" w:rsidRPr="00CF4FF7" w:rsidRDefault="00A46236" w:rsidP="00A46236">
      <w:pPr>
        <w:pStyle w:val="paragraph"/>
      </w:pPr>
      <w:r w:rsidRPr="00CF4FF7">
        <w:tab/>
        <w:t>(a)</w:t>
      </w:r>
      <w:r w:rsidRPr="00CF4FF7">
        <w:tab/>
        <w:t>for hearing material, derivative material or a witness—an offence if the subject matter of the relevant hearing relates to the subject matter of the offence; or</w:t>
      </w:r>
    </w:p>
    <w:p w:rsidR="00A46236" w:rsidRPr="00CF4FF7" w:rsidRDefault="00A46236" w:rsidP="00A46236">
      <w:pPr>
        <w:pStyle w:val="paragraph"/>
      </w:pPr>
      <w:r w:rsidRPr="00CF4FF7">
        <w:tab/>
        <w:t>(b)</w:t>
      </w:r>
      <w:r w:rsidRPr="00CF4FF7">
        <w:tab/>
        <w:t>for a summons—an offence if the subject matter of the summons relates to the subject matter of the offence.</w:t>
      </w:r>
    </w:p>
    <w:p w:rsidR="00A46236" w:rsidRPr="00CF4FF7" w:rsidRDefault="00A46236" w:rsidP="00A46236">
      <w:pPr>
        <w:pStyle w:val="Definition"/>
      </w:pPr>
      <w:r w:rsidRPr="00CF4FF7">
        <w:rPr>
          <w:b/>
          <w:i/>
        </w:rPr>
        <w:t>resolved</w:t>
      </w:r>
      <w:r w:rsidRPr="00CF4FF7">
        <w:t xml:space="preserve"> has the meaning given by section</w:t>
      </w:r>
      <w:r w:rsidR="00446A87" w:rsidRPr="00CF4FF7">
        <w:t> </w:t>
      </w:r>
      <w:r w:rsidRPr="00CF4FF7">
        <w:t>8B.</w:t>
      </w:r>
    </w:p>
    <w:p w:rsidR="00D67C34" w:rsidRPr="00CF4FF7" w:rsidRDefault="00D67C34" w:rsidP="00EA593E">
      <w:pPr>
        <w:pStyle w:val="Definition"/>
      </w:pPr>
      <w:r w:rsidRPr="00CF4FF7">
        <w:rPr>
          <w:b/>
          <w:i/>
        </w:rPr>
        <w:t>responsible Minister</w:t>
      </w:r>
      <w:r w:rsidRPr="00CF4FF7">
        <w:t xml:space="preserve"> for a Commonwealth government agency means:</w:t>
      </w:r>
    </w:p>
    <w:p w:rsidR="00D67C34" w:rsidRPr="00CF4FF7" w:rsidRDefault="00D67C34" w:rsidP="00EA593E">
      <w:pPr>
        <w:pStyle w:val="paragraph"/>
      </w:pPr>
      <w:r w:rsidRPr="00CF4FF7">
        <w:tab/>
        <w:t>(a)</w:t>
      </w:r>
      <w:r w:rsidRPr="00CF4FF7">
        <w:tab/>
        <w:t>if the agency is established or continued in existence by an Act—the Minister administering that Act; or</w:t>
      </w:r>
    </w:p>
    <w:p w:rsidR="00D67C34" w:rsidRPr="00CF4FF7" w:rsidRDefault="00D67C34" w:rsidP="00EA593E">
      <w:pPr>
        <w:pStyle w:val="paragraph"/>
      </w:pPr>
      <w:r w:rsidRPr="00CF4FF7">
        <w:tab/>
        <w:t>(b)</w:t>
      </w:r>
      <w:r w:rsidRPr="00CF4FF7">
        <w:tab/>
        <w:t>in any other case—the Minister having general responsibility for the activities of the agency.</w:t>
      </w:r>
    </w:p>
    <w:p w:rsidR="00D67C34" w:rsidRPr="00CF4FF7" w:rsidRDefault="00D67C34" w:rsidP="00EA593E">
      <w:pPr>
        <w:pStyle w:val="Definition"/>
      </w:pPr>
      <w:r w:rsidRPr="00CF4FF7">
        <w:rPr>
          <w:b/>
          <w:i/>
        </w:rPr>
        <w:t>search warrant</w:t>
      </w:r>
      <w:r w:rsidRPr="00CF4FF7">
        <w:t xml:space="preserve"> means an investigation warrant, or an offence warrant, that is issued under section</w:t>
      </w:r>
      <w:r w:rsidR="00446A87" w:rsidRPr="00CF4FF7">
        <w:t> </w:t>
      </w:r>
      <w:r w:rsidRPr="00CF4FF7">
        <w:t>109:</w:t>
      </w:r>
    </w:p>
    <w:p w:rsidR="00D67C34" w:rsidRPr="00CF4FF7" w:rsidRDefault="00D67C34" w:rsidP="00EA593E">
      <w:pPr>
        <w:pStyle w:val="paragraph"/>
      </w:pPr>
      <w:r w:rsidRPr="00CF4FF7">
        <w:tab/>
        <w:t>(a)</w:t>
      </w:r>
      <w:r w:rsidRPr="00CF4FF7">
        <w:tab/>
        <w:t>to search premises; or</w:t>
      </w:r>
    </w:p>
    <w:p w:rsidR="00D67C34" w:rsidRPr="00CF4FF7" w:rsidRDefault="00D67C34" w:rsidP="00EA593E">
      <w:pPr>
        <w:pStyle w:val="paragraph"/>
      </w:pPr>
      <w:r w:rsidRPr="00CF4FF7">
        <w:tab/>
        <w:t>(b)</w:t>
      </w:r>
      <w:r w:rsidRPr="00CF4FF7">
        <w:tab/>
        <w:t>to carry out an ordinary search, or frisk search, of a person.</w:t>
      </w:r>
    </w:p>
    <w:p w:rsidR="00D67C34" w:rsidRPr="00CF4FF7" w:rsidRDefault="00D67C34" w:rsidP="00EA593E">
      <w:pPr>
        <w:pStyle w:val="Definition"/>
      </w:pPr>
      <w:r w:rsidRPr="00CF4FF7">
        <w:rPr>
          <w:b/>
          <w:i/>
        </w:rPr>
        <w:t>secondee</w:t>
      </w:r>
      <w:r w:rsidRPr="00CF4FF7">
        <w:t>:</w:t>
      </w:r>
    </w:p>
    <w:p w:rsidR="00D67C34" w:rsidRPr="00CF4FF7" w:rsidRDefault="00D67C34" w:rsidP="00EA593E">
      <w:pPr>
        <w:pStyle w:val="paragraph"/>
      </w:pPr>
      <w:r w:rsidRPr="00CF4FF7">
        <w:tab/>
        <w:t>(a)</w:t>
      </w:r>
      <w:r w:rsidRPr="00CF4FF7">
        <w:tab/>
        <w:t>in relation to a law enforcement agency—has the meaning given by subsection</w:t>
      </w:r>
      <w:r w:rsidR="00446A87" w:rsidRPr="00CF4FF7">
        <w:t> </w:t>
      </w:r>
      <w:r w:rsidRPr="00CF4FF7">
        <w:t>10(5); and</w:t>
      </w:r>
    </w:p>
    <w:p w:rsidR="00D67C34" w:rsidRPr="00CF4FF7" w:rsidRDefault="00D67C34" w:rsidP="00EA593E">
      <w:pPr>
        <w:pStyle w:val="paragraph"/>
      </w:pPr>
      <w:r w:rsidRPr="00CF4FF7">
        <w:tab/>
        <w:t>(b)</w:t>
      </w:r>
      <w:r w:rsidRPr="00CF4FF7">
        <w:tab/>
        <w:t>in relation to ACLEI—has the meaning given by subsection</w:t>
      </w:r>
      <w:r w:rsidR="00446A87" w:rsidRPr="00CF4FF7">
        <w:t> </w:t>
      </w:r>
      <w:r w:rsidRPr="00CF4FF7">
        <w:t>11(2).</w:t>
      </w:r>
    </w:p>
    <w:p w:rsidR="00D67C34" w:rsidRPr="00CF4FF7" w:rsidRDefault="00D67C34" w:rsidP="00554A34">
      <w:pPr>
        <w:pStyle w:val="Definition"/>
        <w:keepNext/>
      </w:pPr>
      <w:r w:rsidRPr="00CF4FF7">
        <w:rPr>
          <w:b/>
          <w:i/>
        </w:rPr>
        <w:lastRenderedPageBreak/>
        <w:t>secrecy provision</w:t>
      </w:r>
      <w:r w:rsidRPr="00CF4FF7">
        <w:t xml:space="preserve"> means:</w:t>
      </w:r>
    </w:p>
    <w:p w:rsidR="00D67C34" w:rsidRPr="00CF4FF7" w:rsidRDefault="00D67C34" w:rsidP="00EA593E">
      <w:pPr>
        <w:pStyle w:val="paragraph"/>
      </w:pPr>
      <w:r w:rsidRPr="00CF4FF7">
        <w:tab/>
        <w:t>(a)</w:t>
      </w:r>
      <w:r w:rsidRPr="00CF4FF7">
        <w:tab/>
        <w:t>a provision of a law of the Commonwealth that purports to prohibit; or</w:t>
      </w:r>
    </w:p>
    <w:p w:rsidR="00D67C34" w:rsidRPr="00CF4FF7" w:rsidRDefault="00D67C34" w:rsidP="00EA593E">
      <w:pPr>
        <w:pStyle w:val="paragraph"/>
      </w:pPr>
      <w:r w:rsidRPr="00CF4FF7">
        <w:tab/>
        <w:t>(b)</w:t>
      </w:r>
      <w:r w:rsidRPr="00CF4FF7">
        <w:tab/>
        <w:t>anything done, under a provision of a law of the Commonwealth, to prohibit;</w:t>
      </w:r>
    </w:p>
    <w:p w:rsidR="00D67C34" w:rsidRPr="00CF4FF7" w:rsidRDefault="00D67C34" w:rsidP="00EA593E">
      <w:pPr>
        <w:pStyle w:val="subsection2"/>
      </w:pPr>
      <w:r w:rsidRPr="00CF4FF7">
        <w:t>the communication, divulging or publication of information, the production of, or the publication of the contents of, a document, or the production of a thing.</w:t>
      </w:r>
    </w:p>
    <w:p w:rsidR="00D67C34" w:rsidRPr="00CF4FF7" w:rsidRDefault="00D67C34" w:rsidP="00B42F1B">
      <w:pPr>
        <w:pStyle w:val="Definition"/>
        <w:keepNext/>
        <w:keepLines/>
      </w:pPr>
      <w:r w:rsidRPr="00CF4FF7">
        <w:rPr>
          <w:b/>
          <w:i/>
        </w:rPr>
        <w:t>section</w:t>
      </w:r>
      <w:r w:rsidR="00446A87" w:rsidRPr="00CF4FF7">
        <w:rPr>
          <w:b/>
          <w:i/>
        </w:rPr>
        <w:t> </w:t>
      </w:r>
      <w:r w:rsidRPr="00CF4FF7">
        <w:rPr>
          <w:b/>
          <w:i/>
        </w:rPr>
        <w:t>149 certified information</w:t>
      </w:r>
      <w:r w:rsidRPr="00CF4FF7">
        <w:t xml:space="preserve"> means:</w:t>
      </w:r>
    </w:p>
    <w:p w:rsidR="00D67C34" w:rsidRPr="00CF4FF7" w:rsidRDefault="00D67C34" w:rsidP="00EA593E">
      <w:pPr>
        <w:pStyle w:val="paragraph"/>
      </w:pPr>
      <w:r w:rsidRPr="00CF4FF7">
        <w:tab/>
        <w:t>(a)</w:t>
      </w:r>
      <w:r w:rsidRPr="00CF4FF7">
        <w:tab/>
        <w:t>information about a matter specified in a certificate in force under section</w:t>
      </w:r>
      <w:r w:rsidR="00446A87" w:rsidRPr="00CF4FF7">
        <w:t> </w:t>
      </w:r>
      <w:r w:rsidRPr="00CF4FF7">
        <w:t>149; or</w:t>
      </w:r>
    </w:p>
    <w:p w:rsidR="00D67C34" w:rsidRPr="00CF4FF7" w:rsidRDefault="00D67C34" w:rsidP="00EA593E">
      <w:pPr>
        <w:pStyle w:val="paragraph"/>
      </w:pPr>
      <w:r w:rsidRPr="00CF4FF7">
        <w:tab/>
        <w:t>(b)</w:t>
      </w:r>
      <w:r w:rsidRPr="00CF4FF7">
        <w:tab/>
        <w:t>information contained in a document specified in a certificate in force under section</w:t>
      </w:r>
      <w:r w:rsidR="00446A87" w:rsidRPr="00CF4FF7">
        <w:t> </w:t>
      </w:r>
      <w:r w:rsidRPr="00CF4FF7">
        <w:t>149.</w:t>
      </w:r>
    </w:p>
    <w:p w:rsidR="00D67C34" w:rsidRPr="00CF4FF7" w:rsidRDefault="00D67C34" w:rsidP="00EA593E">
      <w:pPr>
        <w:pStyle w:val="Definition"/>
      </w:pPr>
      <w:r w:rsidRPr="00CF4FF7">
        <w:rPr>
          <w:b/>
          <w:i/>
        </w:rPr>
        <w:t>sensitive information</w:t>
      </w:r>
      <w:r w:rsidRPr="00CF4FF7">
        <w:t xml:space="preserve"> means information the disclosure of which:</w:t>
      </w:r>
    </w:p>
    <w:p w:rsidR="00D67C34" w:rsidRPr="00CF4FF7" w:rsidRDefault="00D67C34" w:rsidP="00EA593E">
      <w:pPr>
        <w:pStyle w:val="paragraph"/>
      </w:pPr>
      <w:r w:rsidRPr="00CF4FF7">
        <w:tab/>
        <w:t>(a)</w:t>
      </w:r>
      <w:r w:rsidRPr="00CF4FF7">
        <w:tab/>
        <w:t>could prejudice:</w:t>
      </w:r>
    </w:p>
    <w:p w:rsidR="00D67C34" w:rsidRPr="00CF4FF7" w:rsidRDefault="00D67C34" w:rsidP="00EA593E">
      <w:pPr>
        <w:pStyle w:val="paragraphsub"/>
      </w:pPr>
      <w:r w:rsidRPr="00CF4FF7">
        <w:tab/>
        <w:t>(i)</w:t>
      </w:r>
      <w:r w:rsidRPr="00CF4FF7">
        <w:tab/>
        <w:t>the security, defence or international relations of Australia; or</w:t>
      </w:r>
    </w:p>
    <w:p w:rsidR="00D67C34" w:rsidRPr="00CF4FF7" w:rsidRDefault="00D67C34" w:rsidP="00EA593E">
      <w:pPr>
        <w:pStyle w:val="paragraphsub"/>
      </w:pPr>
      <w:r w:rsidRPr="00CF4FF7">
        <w:tab/>
        <w:t>(ii)</w:t>
      </w:r>
      <w:r w:rsidRPr="00CF4FF7">
        <w:tab/>
        <w:t>relations between the Commonwealth Government and the Government of a State or between the Government of a State and the Government of another State; or</w:t>
      </w:r>
    </w:p>
    <w:p w:rsidR="00D67C34" w:rsidRPr="00CF4FF7" w:rsidRDefault="00D67C34" w:rsidP="00EA593E">
      <w:pPr>
        <w:pStyle w:val="paragraph"/>
      </w:pPr>
      <w:r w:rsidRPr="00CF4FF7">
        <w:tab/>
        <w:t>(b)</w:t>
      </w:r>
      <w:r w:rsidRPr="00CF4FF7">
        <w:tab/>
        <w:t>would involve disclosing:</w:t>
      </w:r>
    </w:p>
    <w:p w:rsidR="00D67C34" w:rsidRPr="00CF4FF7" w:rsidRDefault="00D67C34" w:rsidP="00EA593E">
      <w:pPr>
        <w:pStyle w:val="paragraphsub"/>
      </w:pPr>
      <w:r w:rsidRPr="00CF4FF7">
        <w:tab/>
        <w:t>(i)</w:t>
      </w:r>
      <w:r w:rsidRPr="00CF4FF7">
        <w:tab/>
        <w:t>deliberations or decisions of the Cabinet, or of a Committee of the Cabinet, of the Commonwealth or of a State; or</w:t>
      </w:r>
    </w:p>
    <w:p w:rsidR="00D67C34" w:rsidRPr="00CF4FF7" w:rsidRDefault="00D67C34" w:rsidP="00EA593E">
      <w:pPr>
        <w:pStyle w:val="paragraphsub"/>
      </w:pPr>
      <w:r w:rsidRPr="00CF4FF7">
        <w:tab/>
        <w:t>(ii)</w:t>
      </w:r>
      <w:r w:rsidRPr="00CF4FF7">
        <w:tab/>
        <w:t>deliberations or advice of the Federal Executive Council or the Executive Council of a State or the Northern Territory; or</w:t>
      </w:r>
    </w:p>
    <w:p w:rsidR="00D67C34" w:rsidRPr="00CF4FF7" w:rsidRDefault="00D67C34" w:rsidP="00EA593E">
      <w:pPr>
        <w:pStyle w:val="paragraphsub"/>
      </w:pPr>
      <w:r w:rsidRPr="00CF4FF7">
        <w:lastRenderedPageBreak/>
        <w:tab/>
        <w:t>(iii)</w:t>
      </w:r>
      <w:r w:rsidRPr="00CF4FF7">
        <w:tab/>
        <w:t>deliberations or decisions of the Australian Capital Territory Executive or of a committee of that Executive; or</w:t>
      </w:r>
    </w:p>
    <w:p w:rsidR="00D67C34" w:rsidRPr="00CF4FF7" w:rsidRDefault="00D67C34" w:rsidP="00EA593E">
      <w:pPr>
        <w:pStyle w:val="paragraph"/>
      </w:pPr>
      <w:r w:rsidRPr="00CF4FF7">
        <w:tab/>
        <w:t>(c)</w:t>
      </w:r>
      <w:r w:rsidRPr="00CF4FF7">
        <w:tab/>
        <w:t>could reveal, or enable a person to ascertain, the existence or identity of a confidential source of information in relation to:</w:t>
      </w:r>
    </w:p>
    <w:p w:rsidR="00D67C34" w:rsidRPr="00CF4FF7" w:rsidRDefault="00D67C34" w:rsidP="00EA593E">
      <w:pPr>
        <w:pStyle w:val="paragraphsub"/>
      </w:pPr>
      <w:r w:rsidRPr="00CF4FF7">
        <w:tab/>
        <w:t>(i)</w:t>
      </w:r>
      <w:r w:rsidRPr="00CF4FF7">
        <w:tab/>
        <w:t>the enforcement of the criminal law of the Commonwealth, a State or Territory or a foreign country; or</w:t>
      </w:r>
    </w:p>
    <w:p w:rsidR="00D67C34" w:rsidRPr="00CF4FF7" w:rsidRDefault="00D67C34" w:rsidP="00EA593E">
      <w:pPr>
        <w:pStyle w:val="paragraphsub"/>
      </w:pPr>
      <w:r w:rsidRPr="00CF4FF7">
        <w:tab/>
        <w:t>(ii)</w:t>
      </w:r>
      <w:r w:rsidRPr="00CF4FF7">
        <w:tab/>
        <w:t>a corruption investigation; or</w:t>
      </w:r>
    </w:p>
    <w:p w:rsidR="00D67C34" w:rsidRPr="00CF4FF7" w:rsidRDefault="00D67C34" w:rsidP="00EA593E">
      <w:pPr>
        <w:pStyle w:val="paragraphsub"/>
      </w:pPr>
      <w:r w:rsidRPr="00CF4FF7">
        <w:tab/>
        <w:t>(iii)</w:t>
      </w:r>
      <w:r w:rsidRPr="00CF4FF7">
        <w:tab/>
        <w:t>a public inquiry under this Act; or</w:t>
      </w:r>
    </w:p>
    <w:p w:rsidR="00D67C34" w:rsidRPr="00CF4FF7" w:rsidRDefault="00D67C34" w:rsidP="00EA593E">
      <w:pPr>
        <w:pStyle w:val="paragraph"/>
      </w:pPr>
      <w:r w:rsidRPr="00CF4FF7">
        <w:tab/>
        <w:t>(d)</w:t>
      </w:r>
      <w:r w:rsidRPr="00CF4FF7">
        <w:tab/>
        <w:t>could endanger a person’s life or physical safety; or</w:t>
      </w:r>
    </w:p>
    <w:p w:rsidR="00D67C34" w:rsidRPr="00CF4FF7" w:rsidRDefault="00D67C34" w:rsidP="00EA593E">
      <w:pPr>
        <w:pStyle w:val="paragraph"/>
      </w:pPr>
      <w:r w:rsidRPr="00CF4FF7">
        <w:tab/>
        <w:t>(e)</w:t>
      </w:r>
      <w:r w:rsidRPr="00CF4FF7">
        <w:tab/>
        <w:t>could prejudice the protection of public safety; or</w:t>
      </w:r>
    </w:p>
    <w:p w:rsidR="00D67C34" w:rsidRPr="00CF4FF7" w:rsidRDefault="00D67C34" w:rsidP="00EA593E">
      <w:pPr>
        <w:pStyle w:val="paragraph"/>
      </w:pPr>
      <w:r w:rsidRPr="00CF4FF7">
        <w:tab/>
        <w:t>(f)</w:t>
      </w:r>
      <w:r w:rsidRPr="00CF4FF7">
        <w:tab/>
        <w:t>could prejudice the fair trial of a person or the impartial adjudication of a matter; or</w:t>
      </w:r>
    </w:p>
    <w:p w:rsidR="00D67C34" w:rsidRPr="00CF4FF7" w:rsidRDefault="00D67C34" w:rsidP="00EA593E">
      <w:pPr>
        <w:pStyle w:val="paragraph"/>
      </w:pPr>
      <w:r w:rsidRPr="00CF4FF7">
        <w:tab/>
        <w:t>(g)</w:t>
      </w:r>
      <w:r w:rsidRPr="00CF4FF7">
        <w:tab/>
        <w:t>could prejudice the proper enforcement of the law (including through corruption investigations); or</w:t>
      </w:r>
    </w:p>
    <w:p w:rsidR="00D67C34" w:rsidRPr="00CF4FF7" w:rsidRDefault="00D67C34" w:rsidP="00EA593E">
      <w:pPr>
        <w:pStyle w:val="paragraph"/>
      </w:pPr>
      <w:r w:rsidRPr="00CF4FF7">
        <w:tab/>
        <w:t>(h)</w:t>
      </w:r>
      <w:r w:rsidRPr="00CF4FF7">
        <w:tab/>
        <w:t>would involve disclosing information whose disclosure is prohibited (absolutely or subject to qualifications) by or under another law of the Commonwealth; or</w:t>
      </w:r>
    </w:p>
    <w:p w:rsidR="00D67C34" w:rsidRPr="00CF4FF7" w:rsidRDefault="00D67C34" w:rsidP="00EA593E">
      <w:pPr>
        <w:pStyle w:val="paragraph"/>
      </w:pPr>
      <w:r w:rsidRPr="00CF4FF7">
        <w:tab/>
        <w:t>(i)</w:t>
      </w:r>
      <w:r w:rsidRPr="00CF4FF7">
        <w:tab/>
        <w:t>would involve unreasonably disclosing a person’s personal affairs; or</w:t>
      </w:r>
    </w:p>
    <w:p w:rsidR="00D67C34" w:rsidRPr="00CF4FF7" w:rsidRDefault="00D67C34" w:rsidP="00EA593E">
      <w:pPr>
        <w:pStyle w:val="paragraph"/>
      </w:pPr>
      <w:r w:rsidRPr="00CF4FF7">
        <w:tab/>
        <w:t>(j)</w:t>
      </w:r>
      <w:r w:rsidRPr="00CF4FF7">
        <w:tab/>
        <w:t>would involve unreasonably disclosing confidential commercial information.</w:t>
      </w:r>
    </w:p>
    <w:p w:rsidR="00D67C34" w:rsidRPr="00CF4FF7" w:rsidRDefault="00D67C34" w:rsidP="00EA593E">
      <w:pPr>
        <w:pStyle w:val="Definition"/>
      </w:pPr>
      <w:r w:rsidRPr="00CF4FF7">
        <w:rPr>
          <w:b/>
          <w:i/>
        </w:rPr>
        <w:t>serious corruption</w:t>
      </w:r>
      <w:r w:rsidRPr="00CF4FF7">
        <w:t xml:space="preserve"> means corrupt conduct engaged in by a staff member of a law enforcement agency that could result in the staff member being charged with an offence punishable, on conviction, by a term of imprisonment for 12 months or more.</w:t>
      </w:r>
    </w:p>
    <w:p w:rsidR="00D67C34" w:rsidRPr="00CF4FF7" w:rsidRDefault="00D67C34" w:rsidP="00EA593E">
      <w:pPr>
        <w:pStyle w:val="Definition"/>
      </w:pPr>
      <w:r w:rsidRPr="00CF4FF7">
        <w:rPr>
          <w:b/>
          <w:i/>
        </w:rPr>
        <w:lastRenderedPageBreak/>
        <w:t>significant corruption issue</w:t>
      </w:r>
      <w:r w:rsidRPr="00CF4FF7">
        <w:t xml:space="preserve"> means:</w:t>
      </w:r>
    </w:p>
    <w:p w:rsidR="0061761C" w:rsidRPr="00CF4FF7" w:rsidRDefault="0061761C" w:rsidP="0061761C">
      <w:pPr>
        <w:pStyle w:val="paragraph"/>
      </w:pPr>
      <w:r w:rsidRPr="00CF4FF7">
        <w:tab/>
        <w:t>(a)</w:t>
      </w:r>
      <w:r w:rsidRPr="00CF4FF7">
        <w:tab/>
        <w:t>a corruption issue relating to serious corruption or systemic corruption, unless the corruption issue relates to a law enforcement agency for which an agreement under subsection</w:t>
      </w:r>
      <w:r w:rsidR="00446A87" w:rsidRPr="00CF4FF7">
        <w:t> </w:t>
      </w:r>
      <w:r w:rsidRPr="00CF4FF7">
        <w:t>17(1) is in force; or</w:t>
      </w:r>
    </w:p>
    <w:p w:rsidR="00D67C34" w:rsidRPr="00CF4FF7" w:rsidRDefault="00D67C34" w:rsidP="00EA593E">
      <w:pPr>
        <w:pStyle w:val="paragraph"/>
      </w:pPr>
      <w:r w:rsidRPr="00CF4FF7">
        <w:tab/>
        <w:t>(b)</w:t>
      </w:r>
      <w:r w:rsidRPr="00CF4FF7">
        <w:tab/>
        <w:t>a corruption issue that:</w:t>
      </w:r>
    </w:p>
    <w:p w:rsidR="00D67C34" w:rsidRPr="00CF4FF7" w:rsidRDefault="00D67C34" w:rsidP="00EA593E">
      <w:pPr>
        <w:pStyle w:val="paragraphsub"/>
      </w:pPr>
      <w:r w:rsidRPr="00CF4FF7">
        <w:tab/>
        <w:t>(i)</w:t>
      </w:r>
      <w:r w:rsidRPr="00CF4FF7">
        <w:tab/>
        <w:t>relates to a law enforcement agency; and</w:t>
      </w:r>
    </w:p>
    <w:p w:rsidR="00D67C34" w:rsidRPr="00CF4FF7" w:rsidRDefault="00D67C34" w:rsidP="00EA593E">
      <w:pPr>
        <w:pStyle w:val="paragraphsub"/>
      </w:pPr>
      <w:r w:rsidRPr="00CF4FF7">
        <w:tab/>
        <w:t>(ii)</w:t>
      </w:r>
      <w:r w:rsidRPr="00CF4FF7">
        <w:tab/>
        <w:t xml:space="preserve">is of a kind </w:t>
      </w:r>
      <w:r w:rsidR="0061761C" w:rsidRPr="00CF4FF7">
        <w:t>agreed under subsection</w:t>
      </w:r>
      <w:r w:rsidR="00446A87" w:rsidRPr="00CF4FF7">
        <w:t> </w:t>
      </w:r>
      <w:r w:rsidR="0061761C" w:rsidRPr="00CF4FF7">
        <w:t>17(1)</w:t>
      </w:r>
      <w:r w:rsidRPr="00CF4FF7">
        <w:t xml:space="preserve"> to be a significant corruption issue in relation to staff members of the agency; or</w:t>
      </w:r>
    </w:p>
    <w:p w:rsidR="00D67C34" w:rsidRPr="00CF4FF7" w:rsidRDefault="00D67C34" w:rsidP="00EA593E">
      <w:pPr>
        <w:pStyle w:val="paragraph"/>
      </w:pPr>
      <w:r w:rsidRPr="00CF4FF7">
        <w:tab/>
        <w:t>(c)</w:t>
      </w:r>
      <w:r w:rsidRPr="00CF4FF7">
        <w:tab/>
        <w:t>a corruption issue of a kind that is prescribed by the regulations for the purposes of this paragraph.</w:t>
      </w:r>
    </w:p>
    <w:p w:rsidR="00D67C34" w:rsidRPr="00CF4FF7" w:rsidRDefault="00D67C34" w:rsidP="00EA593E">
      <w:pPr>
        <w:pStyle w:val="Definition"/>
      </w:pPr>
      <w:r w:rsidRPr="00CF4FF7">
        <w:rPr>
          <w:b/>
          <w:i/>
        </w:rPr>
        <w:t>special investigation</w:t>
      </w:r>
      <w:r w:rsidRPr="00CF4FF7">
        <w:t xml:space="preserve"> means a special investigation of an ACLEI corruption issue conducted under Division</w:t>
      </w:r>
      <w:r w:rsidR="00446A87" w:rsidRPr="00CF4FF7">
        <w:t> </w:t>
      </w:r>
      <w:r w:rsidRPr="00CF4FF7">
        <w:t>4 of Part</w:t>
      </w:r>
      <w:r w:rsidR="00446A87" w:rsidRPr="00CF4FF7">
        <w:t> </w:t>
      </w:r>
      <w:r w:rsidRPr="00CF4FF7">
        <w:t>12.</w:t>
      </w:r>
    </w:p>
    <w:p w:rsidR="00D67C34" w:rsidRPr="00CF4FF7" w:rsidRDefault="00D67C34" w:rsidP="00EA593E">
      <w:pPr>
        <w:pStyle w:val="Definition"/>
      </w:pPr>
      <w:r w:rsidRPr="00CF4FF7">
        <w:rPr>
          <w:b/>
          <w:i/>
        </w:rPr>
        <w:t>special investigator</w:t>
      </w:r>
      <w:r w:rsidRPr="00CF4FF7">
        <w:t xml:space="preserve"> means a person conducting a special investigation.</w:t>
      </w:r>
    </w:p>
    <w:p w:rsidR="00D67C34" w:rsidRPr="00CF4FF7" w:rsidRDefault="00D67C34" w:rsidP="005B436D">
      <w:pPr>
        <w:pStyle w:val="Definition"/>
        <w:keepNext/>
        <w:keepLines/>
      </w:pPr>
      <w:r w:rsidRPr="00CF4FF7">
        <w:rPr>
          <w:b/>
          <w:i/>
        </w:rPr>
        <w:t>staff member</w:t>
      </w:r>
      <w:r w:rsidRPr="00CF4FF7">
        <w:t>:</w:t>
      </w:r>
    </w:p>
    <w:p w:rsidR="00D67C34" w:rsidRPr="00CF4FF7" w:rsidRDefault="00D67C34" w:rsidP="00EA593E">
      <w:pPr>
        <w:pStyle w:val="paragraph"/>
      </w:pPr>
      <w:r w:rsidRPr="00CF4FF7">
        <w:tab/>
        <w:t>(a)</w:t>
      </w:r>
      <w:r w:rsidRPr="00CF4FF7">
        <w:tab/>
        <w:t>in relation to a law enforcement agency—has the meaning given by subsections</w:t>
      </w:r>
      <w:r w:rsidR="00446A87" w:rsidRPr="00CF4FF7">
        <w:t> </w:t>
      </w:r>
      <w:r w:rsidRPr="00CF4FF7">
        <w:t>10(1) to (5); and</w:t>
      </w:r>
    </w:p>
    <w:p w:rsidR="00D67C34" w:rsidRPr="00CF4FF7" w:rsidRDefault="00D67C34" w:rsidP="00EA593E">
      <w:pPr>
        <w:pStyle w:val="paragraph"/>
      </w:pPr>
      <w:r w:rsidRPr="00CF4FF7">
        <w:tab/>
        <w:t>(b)</w:t>
      </w:r>
      <w:r w:rsidRPr="00CF4FF7">
        <w:tab/>
        <w:t>in relation to ACLEI—has the meaning given by subsection</w:t>
      </w:r>
      <w:r w:rsidR="00446A87" w:rsidRPr="00CF4FF7">
        <w:t> </w:t>
      </w:r>
      <w:r w:rsidRPr="00CF4FF7">
        <w:t>11(1).</w:t>
      </w:r>
    </w:p>
    <w:p w:rsidR="00D67C34" w:rsidRPr="00CF4FF7" w:rsidRDefault="00D67C34" w:rsidP="00EA593E">
      <w:pPr>
        <w:pStyle w:val="Definition"/>
      </w:pPr>
      <w:r w:rsidRPr="00CF4FF7">
        <w:rPr>
          <w:b/>
          <w:i/>
        </w:rPr>
        <w:t>State or Territory government agency</w:t>
      </w:r>
      <w:r w:rsidRPr="00CF4FF7">
        <w:t xml:space="preserve"> means:</w:t>
      </w:r>
    </w:p>
    <w:p w:rsidR="00D67C34" w:rsidRPr="00CF4FF7" w:rsidRDefault="00D67C34" w:rsidP="00EA593E">
      <w:pPr>
        <w:pStyle w:val="paragraph"/>
      </w:pPr>
      <w:r w:rsidRPr="00CF4FF7">
        <w:tab/>
        <w:t>(a)</w:t>
      </w:r>
      <w:r w:rsidRPr="00CF4FF7">
        <w:tab/>
        <w:t>a Department of a State or Territory; or</w:t>
      </w:r>
    </w:p>
    <w:p w:rsidR="00D67C34" w:rsidRPr="00CF4FF7" w:rsidRDefault="00D67C34" w:rsidP="00EA593E">
      <w:pPr>
        <w:pStyle w:val="paragraph"/>
      </w:pPr>
      <w:r w:rsidRPr="00CF4FF7">
        <w:tab/>
        <w:t>(b)</w:t>
      </w:r>
      <w:r w:rsidRPr="00CF4FF7">
        <w:tab/>
        <w:t>a body (whether incorporated or not) established for a public purpose by or under a law of a State or Territory.</w:t>
      </w:r>
    </w:p>
    <w:p w:rsidR="00D67C34" w:rsidRPr="00CF4FF7" w:rsidRDefault="00D67C34" w:rsidP="00EA593E">
      <w:pPr>
        <w:pStyle w:val="Definition"/>
      </w:pPr>
      <w:r w:rsidRPr="00CF4FF7">
        <w:rPr>
          <w:b/>
          <w:i/>
        </w:rPr>
        <w:t>strip search</w:t>
      </w:r>
      <w:r w:rsidRPr="00CF4FF7">
        <w:t xml:space="preserve"> has the same meaning as in Part</w:t>
      </w:r>
      <w:r w:rsidR="007D6304" w:rsidRPr="00CF4FF7">
        <w:t> </w:t>
      </w:r>
      <w:r w:rsidRPr="00CF4FF7">
        <w:t xml:space="preserve">IAA of the </w:t>
      </w:r>
      <w:r w:rsidRPr="00CF4FF7">
        <w:rPr>
          <w:i/>
        </w:rPr>
        <w:t>Crimes Act 1914</w:t>
      </w:r>
      <w:r w:rsidRPr="00CF4FF7">
        <w:t>.</w:t>
      </w:r>
    </w:p>
    <w:p w:rsidR="00D67C34" w:rsidRPr="00CF4FF7" w:rsidRDefault="00D67C34" w:rsidP="00EA593E">
      <w:pPr>
        <w:pStyle w:val="Definition"/>
      </w:pPr>
      <w:r w:rsidRPr="00CF4FF7">
        <w:rPr>
          <w:b/>
          <w:i/>
        </w:rPr>
        <w:lastRenderedPageBreak/>
        <w:t>systemic corruption</w:t>
      </w:r>
      <w:r w:rsidRPr="00CF4FF7">
        <w:t xml:space="preserve"> means instances of corrupt conduct (which may or may not constitute serious corruption) that reveal a pattern of corrupt conduct in a law enforcement agency or in law enforcement agencies.</w:t>
      </w:r>
    </w:p>
    <w:p w:rsidR="00D67C34" w:rsidRPr="00CF4FF7" w:rsidRDefault="00D67C34" w:rsidP="00EA593E">
      <w:pPr>
        <w:pStyle w:val="Definition"/>
      </w:pPr>
      <w:r w:rsidRPr="00CF4FF7">
        <w:rPr>
          <w:b/>
          <w:i/>
        </w:rPr>
        <w:t>taxation secrecy provision</w:t>
      </w:r>
      <w:r w:rsidRPr="00CF4FF7">
        <w:t xml:space="preserve"> means a secrecy provision that is a provision of a taxation law within the meaning of the </w:t>
      </w:r>
      <w:r w:rsidRPr="00CF4FF7">
        <w:rPr>
          <w:i/>
        </w:rPr>
        <w:t>Taxation Administration Act 1953</w:t>
      </w:r>
      <w:r w:rsidRPr="00CF4FF7">
        <w:t>.</w:t>
      </w:r>
    </w:p>
    <w:p w:rsidR="00D67C34" w:rsidRPr="00CF4FF7" w:rsidRDefault="00D67C34" w:rsidP="00EA593E">
      <w:pPr>
        <w:pStyle w:val="Definition"/>
      </w:pPr>
      <w:r w:rsidRPr="00CF4FF7">
        <w:rPr>
          <w:b/>
          <w:i/>
        </w:rPr>
        <w:t>thing relevant to an indictable offence</w:t>
      </w:r>
      <w:r w:rsidRPr="00CF4FF7">
        <w:t xml:space="preserve"> has the same meaning as in the </w:t>
      </w:r>
      <w:r w:rsidRPr="00CF4FF7">
        <w:rPr>
          <w:i/>
        </w:rPr>
        <w:t>Crimes Act 1914</w:t>
      </w:r>
      <w:r w:rsidRPr="00CF4FF7">
        <w:t>.</w:t>
      </w:r>
    </w:p>
    <w:p w:rsidR="00A46236" w:rsidRPr="00CF4FF7" w:rsidRDefault="00A46236" w:rsidP="00A46236">
      <w:pPr>
        <w:pStyle w:val="Definition"/>
      </w:pPr>
      <w:r w:rsidRPr="00CF4FF7">
        <w:rPr>
          <w:b/>
          <w:i/>
        </w:rPr>
        <w:t>use</w:t>
      </w:r>
      <w:r w:rsidRPr="00CF4FF7">
        <w:t>, for hearing material or derivative material, includes use of copies, contents or descriptions of that material.</w:t>
      </w:r>
    </w:p>
    <w:p w:rsidR="00A46236" w:rsidRPr="00CF4FF7" w:rsidRDefault="00A46236" w:rsidP="00A46236">
      <w:pPr>
        <w:pStyle w:val="Definition"/>
      </w:pPr>
      <w:r w:rsidRPr="00CF4FF7">
        <w:rPr>
          <w:b/>
          <w:i/>
        </w:rPr>
        <w:t>witness</w:t>
      </w:r>
      <w:r w:rsidRPr="00CF4FF7">
        <w:t>, for a hearing under Part</w:t>
      </w:r>
      <w:r w:rsidR="00446A87" w:rsidRPr="00CF4FF7">
        <w:t> </w:t>
      </w:r>
      <w:r w:rsidRPr="00CF4FF7">
        <w:t>9, hearing material or derivative material, has the meaning given by subsection</w:t>
      </w:r>
      <w:r w:rsidR="00446A87" w:rsidRPr="00CF4FF7">
        <w:t> </w:t>
      </w:r>
      <w:r w:rsidRPr="00CF4FF7">
        <w:t>8A(3).</w:t>
      </w:r>
    </w:p>
    <w:p w:rsidR="00D67C34" w:rsidRPr="00CF4FF7" w:rsidRDefault="00D67C34" w:rsidP="00EA593E">
      <w:pPr>
        <w:pStyle w:val="subsection"/>
      </w:pPr>
      <w:r w:rsidRPr="00CF4FF7">
        <w:tab/>
        <w:t>(2)</w:t>
      </w:r>
      <w:r w:rsidRPr="00CF4FF7">
        <w:tab/>
        <w:t xml:space="preserve">A reference in this Act to a person </w:t>
      </w:r>
      <w:r w:rsidRPr="00CF4FF7">
        <w:rPr>
          <w:b/>
          <w:i/>
        </w:rPr>
        <w:t>referring</w:t>
      </w:r>
      <w:r w:rsidRPr="00CF4FF7">
        <w:t xml:space="preserve"> an allegation includes a reference to the person making the allegation.</w:t>
      </w:r>
    </w:p>
    <w:p w:rsidR="00D67C34" w:rsidRPr="00CF4FF7" w:rsidRDefault="00D67C34" w:rsidP="00EA593E">
      <w:pPr>
        <w:pStyle w:val="subsection"/>
      </w:pPr>
      <w:r w:rsidRPr="00CF4FF7">
        <w:tab/>
        <w:t>(3)</w:t>
      </w:r>
      <w:r w:rsidRPr="00CF4FF7">
        <w:tab/>
        <w:t xml:space="preserve">A reference in this Act to a person </w:t>
      </w:r>
      <w:r w:rsidRPr="00CF4FF7">
        <w:rPr>
          <w:b/>
          <w:i/>
        </w:rPr>
        <w:t>referring</w:t>
      </w:r>
      <w:r w:rsidRPr="00CF4FF7">
        <w:t xml:space="preserve"> information includes a reference to the person giving information.</w:t>
      </w:r>
    </w:p>
    <w:p w:rsidR="00D67C34" w:rsidRPr="00CF4FF7" w:rsidRDefault="00D67C34" w:rsidP="00EA593E">
      <w:pPr>
        <w:pStyle w:val="subsection"/>
      </w:pPr>
      <w:r w:rsidRPr="00CF4FF7">
        <w:tab/>
        <w:t>(4)</w:t>
      </w:r>
      <w:r w:rsidRPr="00CF4FF7">
        <w:tab/>
        <w:t xml:space="preserve">For the purposes of this Act, a disclosure </w:t>
      </w:r>
      <w:r w:rsidRPr="00CF4FF7">
        <w:rPr>
          <w:b/>
          <w:i/>
        </w:rPr>
        <w:t>contravenes</w:t>
      </w:r>
      <w:r w:rsidRPr="00CF4FF7">
        <w:t xml:space="preserve"> a certificate issued under section</w:t>
      </w:r>
      <w:r w:rsidR="00446A87" w:rsidRPr="00CF4FF7">
        <w:t> </w:t>
      </w:r>
      <w:r w:rsidRPr="00CF4FF7">
        <w:t>149 if the disclosure would be contrary to the public interest according to the terms of the certificate.</w:t>
      </w:r>
    </w:p>
    <w:p w:rsidR="00D67C34" w:rsidRPr="00CF4FF7" w:rsidRDefault="00D67C34" w:rsidP="00EA593E">
      <w:pPr>
        <w:pStyle w:val="subsection"/>
      </w:pPr>
      <w:r w:rsidRPr="00CF4FF7">
        <w:tab/>
        <w:t>(5)</w:t>
      </w:r>
      <w:r w:rsidRPr="00CF4FF7">
        <w:tab/>
        <w:t xml:space="preserve">A reference in this Act to a person being an </w:t>
      </w:r>
      <w:r w:rsidRPr="00CF4FF7">
        <w:rPr>
          <w:b/>
          <w:i/>
        </w:rPr>
        <w:t>employee</w:t>
      </w:r>
      <w:r w:rsidRPr="00CF4FF7">
        <w:t xml:space="preserve"> of a government agency includes a reference to a person being a member of a police force of a State or Territory.</w:t>
      </w:r>
    </w:p>
    <w:p w:rsidR="00D67C34" w:rsidRPr="00CF4FF7" w:rsidRDefault="00D67C34" w:rsidP="00EA593E">
      <w:pPr>
        <w:pStyle w:val="ActHead5"/>
      </w:pPr>
      <w:bookmarkStart w:id="9" w:name="_Toc83809281"/>
      <w:r w:rsidRPr="002549E8">
        <w:rPr>
          <w:rStyle w:val="CharSectno"/>
        </w:rPr>
        <w:lastRenderedPageBreak/>
        <w:t>6</w:t>
      </w:r>
      <w:r w:rsidRPr="00CF4FF7">
        <w:t xml:space="preserve">  Meaning of </w:t>
      </w:r>
      <w:r w:rsidRPr="00CF4FF7">
        <w:rPr>
          <w:i/>
        </w:rPr>
        <w:t>engages in corrupt conduct</w:t>
      </w:r>
      <w:bookmarkEnd w:id="9"/>
    </w:p>
    <w:p w:rsidR="00D67C34" w:rsidRPr="00CF4FF7" w:rsidRDefault="00D67C34" w:rsidP="00EA593E">
      <w:pPr>
        <w:pStyle w:val="SubsectionHead"/>
      </w:pPr>
      <w:r w:rsidRPr="00CF4FF7">
        <w:t>Staff members of law enforcement agencies</w:t>
      </w:r>
    </w:p>
    <w:p w:rsidR="00D67C34" w:rsidRPr="00CF4FF7" w:rsidRDefault="00D67C34" w:rsidP="00EA593E">
      <w:pPr>
        <w:pStyle w:val="subsection"/>
      </w:pPr>
      <w:r w:rsidRPr="00CF4FF7">
        <w:tab/>
        <w:t>(1)</w:t>
      </w:r>
      <w:r w:rsidRPr="00CF4FF7">
        <w:tab/>
        <w:t xml:space="preserve">For the purpose of this Act, a staff member of a law enforcement agency </w:t>
      </w:r>
      <w:r w:rsidRPr="00CF4FF7">
        <w:rPr>
          <w:b/>
          <w:i/>
        </w:rPr>
        <w:t>engages in corrupt conduct</w:t>
      </w:r>
      <w:r w:rsidRPr="00CF4FF7">
        <w:t xml:space="preserve"> if the staff member, while a staff member of the agency, engages in:</w:t>
      </w:r>
    </w:p>
    <w:p w:rsidR="00D67C34" w:rsidRPr="00CF4FF7" w:rsidRDefault="00D67C34" w:rsidP="00EA593E">
      <w:pPr>
        <w:pStyle w:val="paragraph"/>
      </w:pPr>
      <w:r w:rsidRPr="00CF4FF7">
        <w:tab/>
        <w:t>(a)</w:t>
      </w:r>
      <w:r w:rsidRPr="00CF4FF7">
        <w:tab/>
        <w:t>conduct that involves, or that is engaged in for the purpose of, the staff member abusing his or her office as a staff member of the agency; or</w:t>
      </w:r>
    </w:p>
    <w:p w:rsidR="00D67C34" w:rsidRPr="00CF4FF7" w:rsidRDefault="00D67C34" w:rsidP="00EA593E">
      <w:pPr>
        <w:pStyle w:val="paragraph"/>
      </w:pPr>
      <w:r w:rsidRPr="00CF4FF7">
        <w:tab/>
        <w:t>(b)</w:t>
      </w:r>
      <w:r w:rsidRPr="00CF4FF7">
        <w:tab/>
        <w:t>conduct that perverts, or that is engaged in for the purpose of perverting, the course of justice; or</w:t>
      </w:r>
    </w:p>
    <w:p w:rsidR="00D67C34" w:rsidRPr="00CF4FF7" w:rsidRDefault="00D67C34" w:rsidP="00EA593E">
      <w:pPr>
        <w:pStyle w:val="paragraph"/>
      </w:pPr>
      <w:r w:rsidRPr="00CF4FF7">
        <w:tab/>
        <w:t>(c)</w:t>
      </w:r>
      <w:r w:rsidRPr="00CF4FF7">
        <w:tab/>
        <w:t>conduct that, having regard to the duties and powers of the staff member as a staff member of the agency, involves, or is engaged in for the purpose of, corruption of any other kind.</w:t>
      </w:r>
    </w:p>
    <w:p w:rsidR="00D67C34" w:rsidRPr="00CF4FF7" w:rsidRDefault="00D67C34" w:rsidP="00EA593E">
      <w:pPr>
        <w:pStyle w:val="subsection"/>
      </w:pPr>
      <w:r w:rsidRPr="00CF4FF7">
        <w:tab/>
        <w:t>(2)</w:t>
      </w:r>
      <w:r w:rsidRPr="00CF4FF7">
        <w:tab/>
        <w:t xml:space="preserve">If the law enforcement agency is one referred to in </w:t>
      </w:r>
      <w:r w:rsidR="00446A87" w:rsidRPr="00CF4FF7">
        <w:t>paragraph (</w:t>
      </w:r>
      <w:r w:rsidRPr="00CF4FF7">
        <w:t xml:space="preserve">d) of the definition of </w:t>
      </w:r>
      <w:r w:rsidRPr="00CF4FF7">
        <w:rPr>
          <w:b/>
          <w:i/>
        </w:rPr>
        <w:t>law enforcement agency</w:t>
      </w:r>
      <w:r w:rsidRPr="00CF4FF7">
        <w:t xml:space="preserve">, the staff member </w:t>
      </w:r>
      <w:r w:rsidRPr="00CF4FF7">
        <w:rPr>
          <w:b/>
          <w:i/>
        </w:rPr>
        <w:t>engages in corrupt conduct</w:t>
      </w:r>
      <w:r w:rsidRPr="00CF4FF7">
        <w:t xml:space="preserve"> only if the conduct relates to the performance of a law enforcement function of the agency.</w:t>
      </w:r>
    </w:p>
    <w:p w:rsidR="00D67C34" w:rsidRPr="00CF4FF7" w:rsidRDefault="00D67C34" w:rsidP="00EA593E">
      <w:pPr>
        <w:pStyle w:val="SubsectionHead"/>
      </w:pPr>
      <w:r w:rsidRPr="00CF4FF7">
        <w:t>Staff members of ACLEI</w:t>
      </w:r>
    </w:p>
    <w:p w:rsidR="00D67C34" w:rsidRPr="00CF4FF7" w:rsidRDefault="00D67C34" w:rsidP="00EA593E">
      <w:pPr>
        <w:pStyle w:val="subsection"/>
      </w:pPr>
      <w:r w:rsidRPr="00CF4FF7">
        <w:tab/>
        <w:t>(3)</w:t>
      </w:r>
      <w:r w:rsidRPr="00CF4FF7">
        <w:tab/>
        <w:t xml:space="preserve">For the purpose of this Act, a staff member of ACLEI </w:t>
      </w:r>
      <w:r w:rsidRPr="00CF4FF7">
        <w:rPr>
          <w:b/>
          <w:i/>
        </w:rPr>
        <w:t>engages in corrupt conduct</w:t>
      </w:r>
      <w:r w:rsidRPr="00CF4FF7">
        <w:t xml:space="preserve"> if the staff member, while a staff member of ACLEI, engages in:</w:t>
      </w:r>
    </w:p>
    <w:p w:rsidR="00D67C34" w:rsidRPr="00CF4FF7" w:rsidRDefault="00D67C34" w:rsidP="00EA593E">
      <w:pPr>
        <w:pStyle w:val="paragraph"/>
      </w:pPr>
      <w:r w:rsidRPr="00CF4FF7">
        <w:tab/>
        <w:t>(a)</w:t>
      </w:r>
      <w:r w:rsidRPr="00CF4FF7">
        <w:tab/>
        <w:t>conduct that involves, or that is engaged in for the purpose of, the staff member abusing his or her office as a staff member of ACLEI; or</w:t>
      </w:r>
    </w:p>
    <w:p w:rsidR="00D67C34" w:rsidRPr="00CF4FF7" w:rsidRDefault="00D67C34" w:rsidP="00EA593E">
      <w:pPr>
        <w:pStyle w:val="paragraph"/>
      </w:pPr>
      <w:r w:rsidRPr="00CF4FF7">
        <w:tab/>
        <w:t>(b)</w:t>
      </w:r>
      <w:r w:rsidRPr="00CF4FF7">
        <w:tab/>
        <w:t>conduct that perverts, or that is engaged in for the purpose of perverting, the course of justice; or</w:t>
      </w:r>
    </w:p>
    <w:p w:rsidR="00D67C34" w:rsidRPr="00CF4FF7" w:rsidRDefault="00D67C34" w:rsidP="00EA593E">
      <w:pPr>
        <w:pStyle w:val="paragraph"/>
      </w:pPr>
      <w:r w:rsidRPr="00CF4FF7">
        <w:lastRenderedPageBreak/>
        <w:tab/>
        <w:t>(c)</w:t>
      </w:r>
      <w:r w:rsidRPr="00CF4FF7">
        <w:tab/>
        <w:t>conduct that, having regard to the duties and powers of the staff member as a staff member of ACLEI, involves, or is engaged in for the purpose of, corruption of any other kind.</w:t>
      </w:r>
    </w:p>
    <w:p w:rsidR="00D67C34" w:rsidRPr="00CF4FF7" w:rsidRDefault="00D67C34" w:rsidP="00EA593E">
      <w:pPr>
        <w:pStyle w:val="SubsectionHead"/>
      </w:pPr>
      <w:r w:rsidRPr="00CF4FF7">
        <w:t>General provisions</w:t>
      </w:r>
    </w:p>
    <w:p w:rsidR="00D67C34" w:rsidRPr="00CF4FF7" w:rsidRDefault="00D67C34" w:rsidP="00EA593E">
      <w:pPr>
        <w:pStyle w:val="subsection"/>
      </w:pPr>
      <w:r w:rsidRPr="00CF4FF7">
        <w:tab/>
        <w:t>(4)</w:t>
      </w:r>
      <w:r w:rsidRPr="00CF4FF7">
        <w:tab/>
        <w:t>To avoid doubt:</w:t>
      </w:r>
    </w:p>
    <w:p w:rsidR="00D67C34" w:rsidRPr="00CF4FF7" w:rsidRDefault="00D67C34" w:rsidP="00EA593E">
      <w:pPr>
        <w:pStyle w:val="paragraph"/>
      </w:pPr>
      <w:r w:rsidRPr="00CF4FF7">
        <w:tab/>
        <w:t>(a)</w:t>
      </w:r>
      <w:r w:rsidRPr="00CF4FF7">
        <w:tab/>
        <w:t xml:space="preserve">the conduct referred to in </w:t>
      </w:r>
      <w:r w:rsidR="00446A87" w:rsidRPr="00CF4FF7">
        <w:t>subsection (</w:t>
      </w:r>
      <w:r w:rsidRPr="00CF4FF7">
        <w:t>1) may be conduct that was engaged in before the commencement of this Act; and</w:t>
      </w:r>
    </w:p>
    <w:p w:rsidR="00D67C34" w:rsidRPr="00CF4FF7" w:rsidRDefault="00D67C34" w:rsidP="00EA593E">
      <w:pPr>
        <w:pStyle w:val="paragraph"/>
      </w:pPr>
      <w:r w:rsidRPr="00CF4FF7">
        <w:tab/>
        <w:t>(b)</w:t>
      </w:r>
      <w:r w:rsidRPr="00CF4FF7">
        <w:tab/>
        <w:t xml:space="preserve">a staff member of a law enforcement agency or ACLEI </w:t>
      </w:r>
      <w:r w:rsidRPr="00CF4FF7">
        <w:rPr>
          <w:b/>
          <w:i/>
        </w:rPr>
        <w:t>engages in corrupt conduct</w:t>
      </w:r>
      <w:r w:rsidRPr="00CF4FF7">
        <w:t xml:space="preserve"> even if the conduct engaged in by the staff member also involves or implicates someone who is not a staff member of a law enforcement agency or ACLEI.</w:t>
      </w:r>
    </w:p>
    <w:p w:rsidR="00D67C34" w:rsidRPr="00CF4FF7" w:rsidRDefault="00D67C34" w:rsidP="00EA593E">
      <w:pPr>
        <w:pStyle w:val="subsection"/>
      </w:pPr>
      <w:r w:rsidRPr="00CF4FF7">
        <w:tab/>
        <w:t>(5)</w:t>
      </w:r>
      <w:r w:rsidRPr="00CF4FF7">
        <w:tab/>
        <w:t>For the purposes of this section, conduct is taken to be engaged in for a purpose if it is engaged in for purposes that include that purpose.</w:t>
      </w:r>
    </w:p>
    <w:p w:rsidR="00D67C34" w:rsidRPr="00CF4FF7" w:rsidRDefault="00D67C34" w:rsidP="00EA593E">
      <w:pPr>
        <w:pStyle w:val="ActHead5"/>
      </w:pPr>
      <w:bookmarkStart w:id="10" w:name="_Toc83809282"/>
      <w:r w:rsidRPr="002549E8">
        <w:rPr>
          <w:rStyle w:val="CharSectno"/>
        </w:rPr>
        <w:t>7</w:t>
      </w:r>
      <w:r w:rsidRPr="00CF4FF7">
        <w:t xml:space="preserve">  Meaning of </w:t>
      </w:r>
      <w:r w:rsidRPr="00CF4FF7">
        <w:rPr>
          <w:i/>
        </w:rPr>
        <w:t>corruption issue</w:t>
      </w:r>
      <w:bookmarkEnd w:id="10"/>
    </w:p>
    <w:p w:rsidR="00D67C34" w:rsidRPr="00CF4FF7" w:rsidRDefault="00D67C34" w:rsidP="00EA593E">
      <w:pPr>
        <w:pStyle w:val="subsection"/>
      </w:pPr>
      <w:r w:rsidRPr="00CF4FF7">
        <w:tab/>
        <w:t>(1)</w:t>
      </w:r>
      <w:r w:rsidRPr="00CF4FF7">
        <w:tab/>
        <w:t xml:space="preserve">For the purposes of this Act, a </w:t>
      </w:r>
      <w:r w:rsidRPr="00CF4FF7">
        <w:rPr>
          <w:b/>
          <w:i/>
        </w:rPr>
        <w:t>corruption issue</w:t>
      </w:r>
      <w:r w:rsidRPr="00CF4FF7">
        <w:t xml:space="preserve"> is an issue whether a person who is, or has been, a staff member of a law enforcement agency:</w:t>
      </w:r>
    </w:p>
    <w:p w:rsidR="00D67C34" w:rsidRPr="00CF4FF7" w:rsidRDefault="00D67C34" w:rsidP="00EA593E">
      <w:pPr>
        <w:pStyle w:val="paragraph"/>
      </w:pPr>
      <w:r w:rsidRPr="00CF4FF7">
        <w:tab/>
        <w:t>(a)</w:t>
      </w:r>
      <w:r w:rsidRPr="00CF4FF7">
        <w:tab/>
        <w:t>has, or may have, engaged in corrupt conduct; or</w:t>
      </w:r>
    </w:p>
    <w:p w:rsidR="00D67C34" w:rsidRPr="00CF4FF7" w:rsidRDefault="00D67C34" w:rsidP="00EA593E">
      <w:pPr>
        <w:pStyle w:val="paragraph"/>
      </w:pPr>
      <w:r w:rsidRPr="00CF4FF7">
        <w:tab/>
        <w:t>(b)</w:t>
      </w:r>
      <w:r w:rsidRPr="00CF4FF7">
        <w:tab/>
        <w:t>is, or may be, engaging in corrupt conduct; or</w:t>
      </w:r>
    </w:p>
    <w:p w:rsidR="00D67C34" w:rsidRPr="00CF4FF7" w:rsidRDefault="00D67C34" w:rsidP="00EA593E">
      <w:pPr>
        <w:pStyle w:val="paragraph"/>
      </w:pPr>
      <w:r w:rsidRPr="00CF4FF7">
        <w:tab/>
        <w:t>(c)</w:t>
      </w:r>
      <w:r w:rsidRPr="00CF4FF7">
        <w:tab/>
        <w:t>will, or may at any time in the future, engage in corrupt conduct.</w:t>
      </w:r>
    </w:p>
    <w:p w:rsidR="00D67C34" w:rsidRPr="00CF4FF7" w:rsidRDefault="00D67C34" w:rsidP="00EA593E">
      <w:pPr>
        <w:pStyle w:val="subsection"/>
      </w:pPr>
      <w:r w:rsidRPr="00CF4FF7">
        <w:lastRenderedPageBreak/>
        <w:tab/>
        <w:t>(2)</w:t>
      </w:r>
      <w:r w:rsidRPr="00CF4FF7">
        <w:tab/>
        <w:t xml:space="preserve">To avoid doubt, an allegation, or information, may raise a </w:t>
      </w:r>
      <w:r w:rsidRPr="00CF4FF7">
        <w:rPr>
          <w:b/>
          <w:i/>
        </w:rPr>
        <w:t>corruption issue</w:t>
      </w:r>
      <w:r w:rsidRPr="00CF4FF7">
        <w:t xml:space="preserve"> even if the identity of the person is unknown, is uncertain or is not disclosed in the allegation or information.</w:t>
      </w:r>
    </w:p>
    <w:p w:rsidR="00D67C34" w:rsidRPr="00CF4FF7" w:rsidRDefault="00D67C34" w:rsidP="00EA593E">
      <w:pPr>
        <w:pStyle w:val="ActHead5"/>
      </w:pPr>
      <w:bookmarkStart w:id="11" w:name="_Toc83809283"/>
      <w:r w:rsidRPr="002549E8">
        <w:rPr>
          <w:rStyle w:val="CharSectno"/>
        </w:rPr>
        <w:t>8</w:t>
      </w:r>
      <w:r w:rsidRPr="00CF4FF7">
        <w:t xml:space="preserve">  Meaning of </w:t>
      </w:r>
      <w:r w:rsidRPr="00CF4FF7">
        <w:rPr>
          <w:i/>
        </w:rPr>
        <w:t>ACLEI corruption issue</w:t>
      </w:r>
      <w:bookmarkEnd w:id="11"/>
    </w:p>
    <w:p w:rsidR="00D67C34" w:rsidRPr="00CF4FF7" w:rsidRDefault="00D67C34" w:rsidP="00EA593E">
      <w:pPr>
        <w:pStyle w:val="subsection"/>
      </w:pPr>
      <w:r w:rsidRPr="00CF4FF7">
        <w:tab/>
        <w:t>(1)</w:t>
      </w:r>
      <w:r w:rsidRPr="00CF4FF7">
        <w:tab/>
        <w:t xml:space="preserve">For the purposes of this Act, an </w:t>
      </w:r>
      <w:r w:rsidRPr="00CF4FF7">
        <w:rPr>
          <w:b/>
          <w:i/>
        </w:rPr>
        <w:t>ACLEI corruption issue</w:t>
      </w:r>
      <w:r w:rsidRPr="00CF4FF7">
        <w:t xml:space="preserve"> is an issue whether a person who is, or has been, a staff member of ACLEI:</w:t>
      </w:r>
    </w:p>
    <w:p w:rsidR="00D67C34" w:rsidRPr="00CF4FF7" w:rsidRDefault="00D67C34" w:rsidP="00EA593E">
      <w:pPr>
        <w:pStyle w:val="paragraph"/>
      </w:pPr>
      <w:r w:rsidRPr="00CF4FF7">
        <w:tab/>
        <w:t>(a)</w:t>
      </w:r>
      <w:r w:rsidRPr="00CF4FF7">
        <w:tab/>
        <w:t>has, or may have, engaged in corrupt conduct; or</w:t>
      </w:r>
    </w:p>
    <w:p w:rsidR="00D67C34" w:rsidRPr="00CF4FF7" w:rsidRDefault="00D67C34" w:rsidP="00EA593E">
      <w:pPr>
        <w:pStyle w:val="paragraph"/>
      </w:pPr>
      <w:r w:rsidRPr="00CF4FF7">
        <w:tab/>
        <w:t>(b)</w:t>
      </w:r>
      <w:r w:rsidRPr="00CF4FF7">
        <w:tab/>
        <w:t>is, or may be, engaging in corrupt conduct; or</w:t>
      </w:r>
    </w:p>
    <w:p w:rsidR="00D67C34" w:rsidRPr="00CF4FF7" w:rsidRDefault="00D67C34" w:rsidP="00EA593E">
      <w:pPr>
        <w:pStyle w:val="paragraph"/>
      </w:pPr>
      <w:r w:rsidRPr="00CF4FF7">
        <w:tab/>
        <w:t>(c)</w:t>
      </w:r>
      <w:r w:rsidRPr="00CF4FF7">
        <w:tab/>
        <w:t>will, or may at any time in the future, engage in corrupt conduct.</w:t>
      </w:r>
    </w:p>
    <w:p w:rsidR="00D67C34" w:rsidRPr="00CF4FF7" w:rsidRDefault="00D67C34" w:rsidP="00EA593E">
      <w:pPr>
        <w:pStyle w:val="subsection"/>
      </w:pPr>
      <w:r w:rsidRPr="00CF4FF7">
        <w:tab/>
        <w:t>(2)</w:t>
      </w:r>
      <w:r w:rsidRPr="00CF4FF7">
        <w:tab/>
        <w:t xml:space="preserve">To avoid doubt, an allegation, or information, may raise an </w:t>
      </w:r>
      <w:r w:rsidRPr="00CF4FF7">
        <w:rPr>
          <w:b/>
          <w:i/>
        </w:rPr>
        <w:t>ACLEI corruption issue</w:t>
      </w:r>
      <w:r w:rsidRPr="00CF4FF7">
        <w:t xml:space="preserve"> even if the identity of the person is unknown, is uncertain or is not disclosed in the allegation or information.</w:t>
      </w:r>
    </w:p>
    <w:p w:rsidR="00350140" w:rsidRPr="00CF4FF7" w:rsidRDefault="00350140" w:rsidP="00350140">
      <w:pPr>
        <w:pStyle w:val="ActHead5"/>
      </w:pPr>
      <w:bookmarkStart w:id="12" w:name="_Toc83809284"/>
      <w:r w:rsidRPr="002549E8">
        <w:rPr>
          <w:rStyle w:val="CharSectno"/>
        </w:rPr>
        <w:t>8A</w:t>
      </w:r>
      <w:r w:rsidRPr="00CF4FF7">
        <w:t xml:space="preserve">  Meaning of </w:t>
      </w:r>
      <w:r w:rsidRPr="00CF4FF7">
        <w:rPr>
          <w:i/>
        </w:rPr>
        <w:t>hearing material</w:t>
      </w:r>
      <w:r w:rsidRPr="00CF4FF7">
        <w:t xml:space="preserve"> and </w:t>
      </w:r>
      <w:r w:rsidRPr="00CF4FF7">
        <w:rPr>
          <w:i/>
        </w:rPr>
        <w:t>witness</w:t>
      </w:r>
      <w:bookmarkEnd w:id="12"/>
    </w:p>
    <w:p w:rsidR="00350140" w:rsidRPr="00CF4FF7" w:rsidRDefault="00350140" w:rsidP="00350140">
      <w:pPr>
        <w:pStyle w:val="subsection"/>
      </w:pPr>
      <w:r w:rsidRPr="00CF4FF7">
        <w:tab/>
        <w:t>(1)</w:t>
      </w:r>
      <w:r w:rsidRPr="00CF4FF7">
        <w:tab/>
      </w:r>
      <w:r w:rsidRPr="00CF4FF7">
        <w:rPr>
          <w:b/>
          <w:i/>
        </w:rPr>
        <w:t>Hearing material</w:t>
      </w:r>
      <w:r w:rsidRPr="00CF4FF7">
        <w:t xml:space="preserve"> is:</w:t>
      </w:r>
    </w:p>
    <w:p w:rsidR="00350140" w:rsidRPr="00CF4FF7" w:rsidRDefault="00350140" w:rsidP="00350140">
      <w:pPr>
        <w:pStyle w:val="paragraph"/>
      </w:pPr>
      <w:r w:rsidRPr="00CF4FF7">
        <w:tab/>
        <w:t>(a)</w:t>
      </w:r>
      <w:r w:rsidRPr="00CF4FF7">
        <w:tab/>
        <w:t>particular evidence given by a person at a hearing under Part</w:t>
      </w:r>
      <w:r w:rsidR="00446A87" w:rsidRPr="00CF4FF7">
        <w:t> </w:t>
      </w:r>
      <w:r w:rsidRPr="00CF4FF7">
        <w:t>9; or</w:t>
      </w:r>
    </w:p>
    <w:p w:rsidR="00350140" w:rsidRPr="00CF4FF7" w:rsidRDefault="00350140" w:rsidP="00350140">
      <w:pPr>
        <w:pStyle w:val="paragraph"/>
      </w:pPr>
      <w:r w:rsidRPr="00CF4FF7">
        <w:tab/>
        <w:t>(b)</w:t>
      </w:r>
      <w:r w:rsidRPr="00CF4FF7">
        <w:tab/>
        <w:t>a document or thing produced by a person to the Integrity Commissioner at a hearing under Part</w:t>
      </w:r>
      <w:r w:rsidR="00446A87" w:rsidRPr="00CF4FF7">
        <w:t> </w:t>
      </w:r>
      <w:r w:rsidRPr="00CF4FF7">
        <w:t>9; or</w:t>
      </w:r>
    </w:p>
    <w:p w:rsidR="00350140" w:rsidRPr="00CF4FF7" w:rsidRDefault="00350140" w:rsidP="00350140">
      <w:pPr>
        <w:pStyle w:val="paragraph"/>
      </w:pPr>
      <w:r w:rsidRPr="00CF4FF7">
        <w:tab/>
        <w:t>(c)</w:t>
      </w:r>
      <w:r w:rsidRPr="00CF4FF7">
        <w:tab/>
        <w:t>particular information that might enable a person, who has given evidence at a hearing under Part</w:t>
      </w:r>
      <w:r w:rsidR="00446A87" w:rsidRPr="00CF4FF7">
        <w:t> </w:t>
      </w:r>
      <w:r w:rsidRPr="00CF4FF7">
        <w:t>9, to be identified; or</w:t>
      </w:r>
    </w:p>
    <w:p w:rsidR="00350140" w:rsidRPr="00CF4FF7" w:rsidRDefault="00350140" w:rsidP="00350140">
      <w:pPr>
        <w:pStyle w:val="paragraph"/>
      </w:pPr>
      <w:r w:rsidRPr="00CF4FF7">
        <w:tab/>
        <w:t>(d)</w:t>
      </w:r>
      <w:r w:rsidRPr="00CF4FF7">
        <w:tab/>
        <w:t>the fact that a particular person has given or may be about to give evidence at a hearing under Part</w:t>
      </w:r>
      <w:r w:rsidR="00446A87" w:rsidRPr="00CF4FF7">
        <w:t> </w:t>
      </w:r>
      <w:r w:rsidRPr="00CF4FF7">
        <w:t>9.</w:t>
      </w:r>
    </w:p>
    <w:p w:rsidR="00350140" w:rsidRPr="00CF4FF7" w:rsidRDefault="00350140" w:rsidP="00350140">
      <w:pPr>
        <w:pStyle w:val="subsection"/>
      </w:pPr>
      <w:r w:rsidRPr="00CF4FF7">
        <w:lastRenderedPageBreak/>
        <w:tab/>
        <w:t>(2)</w:t>
      </w:r>
      <w:r w:rsidRPr="00CF4FF7">
        <w:tab/>
        <w:t xml:space="preserve">To avoid doubt, information, a document or a thing is not covered by </w:t>
      </w:r>
      <w:r w:rsidR="00446A87" w:rsidRPr="00CF4FF7">
        <w:t>paragraph (</w:t>
      </w:r>
      <w:r w:rsidRPr="00CF4FF7">
        <w:t>1)(a) or (b) to the extent that it is obtained otherwise than at a hearing.</w:t>
      </w:r>
    </w:p>
    <w:p w:rsidR="00350140" w:rsidRPr="00CF4FF7" w:rsidRDefault="00350140" w:rsidP="00350140">
      <w:pPr>
        <w:pStyle w:val="notetext"/>
      </w:pPr>
      <w:r w:rsidRPr="00CF4FF7">
        <w:t>Example:</w:t>
      </w:r>
      <w:r w:rsidRPr="00CF4FF7">
        <w:tab/>
        <w:t>Before a document is produced at a hearing, a law enforcement agency obtains a copy of the document when executing a search warrant. The copy obtained under the warrant is not hearing material.</w:t>
      </w:r>
    </w:p>
    <w:p w:rsidR="00350140" w:rsidRPr="00CF4FF7" w:rsidRDefault="00350140" w:rsidP="00350140">
      <w:pPr>
        <w:pStyle w:val="subsection"/>
      </w:pPr>
      <w:r w:rsidRPr="00CF4FF7">
        <w:tab/>
        <w:t>(3)</w:t>
      </w:r>
      <w:r w:rsidRPr="00CF4FF7">
        <w:tab/>
        <w:t xml:space="preserve">The </w:t>
      </w:r>
      <w:r w:rsidRPr="00CF4FF7">
        <w:rPr>
          <w:b/>
          <w:i/>
        </w:rPr>
        <w:t>witness</w:t>
      </w:r>
      <w:r w:rsidRPr="00CF4FF7">
        <w:t xml:space="preserve"> is:</w:t>
      </w:r>
    </w:p>
    <w:p w:rsidR="00350140" w:rsidRPr="00CF4FF7" w:rsidRDefault="00350140" w:rsidP="00350140">
      <w:pPr>
        <w:pStyle w:val="paragraph"/>
      </w:pPr>
      <w:r w:rsidRPr="00CF4FF7">
        <w:tab/>
        <w:t>(a)</w:t>
      </w:r>
      <w:r w:rsidRPr="00CF4FF7">
        <w:tab/>
        <w:t xml:space="preserve">for the hearing or hearing material—the person referred to in </w:t>
      </w:r>
      <w:r w:rsidR="00446A87" w:rsidRPr="00CF4FF7">
        <w:t>paragraph (</w:t>
      </w:r>
      <w:r w:rsidRPr="00CF4FF7">
        <w:t>1)(a), (b), (c) or (d); or</w:t>
      </w:r>
    </w:p>
    <w:p w:rsidR="00350140" w:rsidRPr="00CF4FF7" w:rsidRDefault="00350140" w:rsidP="00350140">
      <w:pPr>
        <w:pStyle w:val="paragraph"/>
      </w:pPr>
      <w:r w:rsidRPr="00CF4FF7">
        <w:tab/>
        <w:t>(b)</w:t>
      </w:r>
      <w:r w:rsidRPr="00CF4FF7">
        <w:tab/>
        <w:t>for derivative material—the person who is the witness for the hearing material from which the derivative material was obtained.</w:t>
      </w:r>
    </w:p>
    <w:p w:rsidR="00350140" w:rsidRPr="00CF4FF7" w:rsidRDefault="00350140" w:rsidP="00350140">
      <w:pPr>
        <w:pStyle w:val="ActHead5"/>
      </w:pPr>
      <w:bookmarkStart w:id="13" w:name="_Toc83809285"/>
      <w:r w:rsidRPr="002549E8">
        <w:rPr>
          <w:rStyle w:val="CharSectno"/>
        </w:rPr>
        <w:t>8B</w:t>
      </w:r>
      <w:r w:rsidRPr="00CF4FF7">
        <w:t xml:space="preserve">  </w:t>
      </w:r>
      <w:r w:rsidRPr="00CF4FF7">
        <w:rPr>
          <w:i/>
        </w:rPr>
        <w:t>Resolved</w:t>
      </w:r>
      <w:bookmarkEnd w:id="13"/>
    </w:p>
    <w:p w:rsidR="00350140" w:rsidRPr="00CF4FF7" w:rsidRDefault="00350140" w:rsidP="00350140">
      <w:pPr>
        <w:pStyle w:val="subsection"/>
      </w:pPr>
      <w:r w:rsidRPr="00CF4FF7">
        <w:tab/>
        <w:t>(1)</w:t>
      </w:r>
      <w:r w:rsidRPr="00CF4FF7">
        <w:tab/>
        <w:t xml:space="preserve">A charge for an offence is </w:t>
      </w:r>
      <w:r w:rsidRPr="00CF4FF7">
        <w:rPr>
          <w:b/>
          <w:i/>
        </w:rPr>
        <w:t>resolved</w:t>
      </w:r>
      <w:r w:rsidRPr="00CF4FF7">
        <w:t xml:space="preserve"> in relation to a person at the later of the following times:</w:t>
      </w:r>
    </w:p>
    <w:p w:rsidR="00350140" w:rsidRPr="00CF4FF7" w:rsidRDefault="00350140" w:rsidP="00350140">
      <w:pPr>
        <w:pStyle w:val="paragraph"/>
      </w:pPr>
      <w:r w:rsidRPr="00CF4FF7">
        <w:tab/>
        <w:t>(a)</w:t>
      </w:r>
      <w:r w:rsidRPr="00CF4FF7">
        <w:tab/>
        <w:t>when:</w:t>
      </w:r>
    </w:p>
    <w:p w:rsidR="00350140" w:rsidRPr="00CF4FF7" w:rsidRDefault="00350140" w:rsidP="00350140">
      <w:pPr>
        <w:pStyle w:val="paragraphsub"/>
      </w:pPr>
      <w:r w:rsidRPr="00CF4FF7">
        <w:tab/>
        <w:t>(i)</w:t>
      </w:r>
      <w:r w:rsidRPr="00CF4FF7">
        <w:tab/>
        <w:t>the charge is withdrawn; or</w:t>
      </w:r>
    </w:p>
    <w:p w:rsidR="00350140" w:rsidRPr="00CF4FF7" w:rsidRDefault="00350140" w:rsidP="00350140">
      <w:pPr>
        <w:pStyle w:val="paragraphsub"/>
      </w:pPr>
      <w:r w:rsidRPr="00CF4FF7">
        <w:tab/>
        <w:t>(ii)</w:t>
      </w:r>
      <w:r w:rsidRPr="00CF4FF7">
        <w:tab/>
        <w:t>the charge is dismissed; or</w:t>
      </w:r>
    </w:p>
    <w:p w:rsidR="00350140" w:rsidRPr="00CF4FF7" w:rsidRDefault="00350140" w:rsidP="00350140">
      <w:pPr>
        <w:pStyle w:val="paragraphsub"/>
      </w:pPr>
      <w:r w:rsidRPr="00CF4FF7">
        <w:tab/>
        <w:t>(iii)</w:t>
      </w:r>
      <w:r w:rsidRPr="00CF4FF7">
        <w:tab/>
        <w:t>the person is not committed on the charge following a committal hearing; or</w:t>
      </w:r>
    </w:p>
    <w:p w:rsidR="00350140" w:rsidRPr="00CF4FF7" w:rsidRDefault="00350140" w:rsidP="00350140">
      <w:pPr>
        <w:pStyle w:val="paragraphsub"/>
      </w:pPr>
      <w:r w:rsidRPr="00CF4FF7">
        <w:tab/>
        <w:t>(iv)</w:t>
      </w:r>
      <w:r w:rsidRPr="00CF4FF7">
        <w:tab/>
        <w:t>the person is acquitted of the offence; or</w:t>
      </w:r>
    </w:p>
    <w:p w:rsidR="00350140" w:rsidRPr="00CF4FF7" w:rsidRDefault="00350140" w:rsidP="00350140">
      <w:pPr>
        <w:pStyle w:val="paragraphsub"/>
      </w:pPr>
      <w:r w:rsidRPr="00CF4FF7">
        <w:tab/>
        <w:t>(v)</w:t>
      </w:r>
      <w:r w:rsidRPr="00CF4FF7">
        <w:tab/>
        <w:t>the person is sentenced for the offence; or</w:t>
      </w:r>
    </w:p>
    <w:p w:rsidR="00350140" w:rsidRPr="00CF4FF7" w:rsidRDefault="00350140" w:rsidP="00350140">
      <w:pPr>
        <w:pStyle w:val="paragraphsub"/>
      </w:pPr>
      <w:r w:rsidRPr="00CF4FF7">
        <w:tab/>
        <w:t>(vi)</w:t>
      </w:r>
      <w:r w:rsidRPr="00CF4FF7">
        <w:tab/>
        <w:t>the person is dealt with by being the subject of an order made as a consequence of a finding of guilt; or</w:t>
      </w:r>
    </w:p>
    <w:p w:rsidR="00350140" w:rsidRPr="00CF4FF7" w:rsidRDefault="00350140" w:rsidP="00350140">
      <w:pPr>
        <w:pStyle w:val="paragraphsub"/>
      </w:pPr>
      <w:r w:rsidRPr="00CF4FF7">
        <w:tab/>
        <w:t>(vii)</w:t>
      </w:r>
      <w:r w:rsidRPr="00CF4FF7">
        <w:tab/>
        <w:t>the charge is otherwise finally dealt with;</w:t>
      </w:r>
    </w:p>
    <w:p w:rsidR="00350140" w:rsidRPr="00CF4FF7" w:rsidRDefault="00350140" w:rsidP="00350140">
      <w:pPr>
        <w:pStyle w:val="paragraph"/>
      </w:pPr>
      <w:r w:rsidRPr="00CF4FF7">
        <w:lastRenderedPageBreak/>
        <w:tab/>
        <w:t>(b)</w:t>
      </w:r>
      <w:r w:rsidRPr="00CF4FF7">
        <w:tab/>
        <w:t>if an appeal relating to the charge is not lodged within the period for lodging such an appeal—when that period ends;</w:t>
      </w:r>
    </w:p>
    <w:p w:rsidR="00350140" w:rsidRPr="00CF4FF7" w:rsidRDefault="00350140" w:rsidP="00350140">
      <w:pPr>
        <w:pStyle w:val="paragraph"/>
      </w:pPr>
      <w:r w:rsidRPr="00CF4FF7">
        <w:tab/>
        <w:t>(c)</w:t>
      </w:r>
      <w:r w:rsidRPr="00CF4FF7">
        <w:tab/>
        <w:t>if an appeal relating to the charge is lodged—when the appeal lapses or is finally determined.</w:t>
      </w:r>
    </w:p>
    <w:p w:rsidR="00350140" w:rsidRPr="00CF4FF7" w:rsidRDefault="00350140" w:rsidP="00350140">
      <w:pPr>
        <w:pStyle w:val="subsection2"/>
      </w:pPr>
      <w:r w:rsidRPr="00CF4FF7">
        <w:t xml:space="preserve">Despite </w:t>
      </w:r>
      <w:r w:rsidR="00446A87" w:rsidRPr="00CF4FF7">
        <w:t>paragraph (</w:t>
      </w:r>
      <w:r w:rsidRPr="00CF4FF7">
        <w:t xml:space="preserve">b), if an appeal relating to the charge is lodged after that period ends, the charge ceases to be </w:t>
      </w:r>
      <w:r w:rsidRPr="00CF4FF7">
        <w:rPr>
          <w:b/>
          <w:i/>
        </w:rPr>
        <w:t>resolved</w:t>
      </w:r>
      <w:r w:rsidRPr="00CF4FF7">
        <w:t xml:space="preserve"> until that appeal lapses or is finally determined.</w:t>
      </w:r>
    </w:p>
    <w:p w:rsidR="00350140" w:rsidRPr="00CF4FF7" w:rsidRDefault="00350140" w:rsidP="00350140">
      <w:pPr>
        <w:pStyle w:val="subsection"/>
      </w:pPr>
      <w:r w:rsidRPr="00CF4FF7">
        <w:tab/>
        <w:t>(2)</w:t>
      </w:r>
      <w:r w:rsidRPr="00CF4FF7">
        <w:tab/>
        <w:t xml:space="preserve">A confiscation proceeding is </w:t>
      </w:r>
      <w:r w:rsidRPr="00CF4FF7">
        <w:rPr>
          <w:b/>
          <w:i/>
        </w:rPr>
        <w:t>resolved</w:t>
      </w:r>
      <w:r w:rsidRPr="00CF4FF7">
        <w:t xml:space="preserve"> in relation to a person at the later of the following times:</w:t>
      </w:r>
    </w:p>
    <w:p w:rsidR="00350140" w:rsidRPr="00CF4FF7" w:rsidRDefault="00350140" w:rsidP="00350140">
      <w:pPr>
        <w:pStyle w:val="paragraph"/>
      </w:pPr>
      <w:r w:rsidRPr="00CF4FF7">
        <w:tab/>
        <w:t>(a)</w:t>
      </w:r>
      <w:r w:rsidRPr="00CF4FF7">
        <w:tab/>
        <w:t>when the proceeding is discontinued;</w:t>
      </w:r>
    </w:p>
    <w:p w:rsidR="00350140" w:rsidRPr="00CF4FF7" w:rsidRDefault="00350140" w:rsidP="00350140">
      <w:pPr>
        <w:pStyle w:val="paragraph"/>
      </w:pPr>
      <w:r w:rsidRPr="00CF4FF7">
        <w:tab/>
        <w:t>(b)</w:t>
      </w:r>
      <w:r w:rsidRPr="00CF4FF7">
        <w:tab/>
        <w:t>if an appeal relating to the proceeding is not lodged within the period for lodging such an appeal—when that period ends;</w:t>
      </w:r>
    </w:p>
    <w:p w:rsidR="00350140" w:rsidRPr="00CF4FF7" w:rsidRDefault="00350140" w:rsidP="00350140">
      <w:pPr>
        <w:pStyle w:val="paragraph"/>
      </w:pPr>
      <w:r w:rsidRPr="00CF4FF7">
        <w:tab/>
        <w:t>(c)</w:t>
      </w:r>
      <w:r w:rsidRPr="00CF4FF7">
        <w:tab/>
        <w:t>if an appeal relating to the proceeding is lodged—when the appeal lapses or is finally determined.</w:t>
      </w:r>
    </w:p>
    <w:p w:rsidR="00350140" w:rsidRPr="00CF4FF7" w:rsidRDefault="00350140" w:rsidP="00350140">
      <w:pPr>
        <w:pStyle w:val="subsection2"/>
      </w:pPr>
      <w:r w:rsidRPr="00CF4FF7">
        <w:t xml:space="preserve">Despite </w:t>
      </w:r>
      <w:r w:rsidR="00446A87" w:rsidRPr="00CF4FF7">
        <w:t>paragraph (</w:t>
      </w:r>
      <w:r w:rsidRPr="00CF4FF7">
        <w:t xml:space="preserve">b), if an appeal relating to the proceeding is lodged after that period ends, the proceeding ceases to be </w:t>
      </w:r>
      <w:r w:rsidRPr="00CF4FF7">
        <w:rPr>
          <w:b/>
          <w:i/>
        </w:rPr>
        <w:t>resolved</w:t>
      </w:r>
      <w:r w:rsidRPr="00CF4FF7">
        <w:t xml:space="preserve"> until that appeal lapses or is finally determined.</w:t>
      </w:r>
    </w:p>
    <w:p w:rsidR="00D67C34" w:rsidRPr="00CF4FF7" w:rsidRDefault="00D67C34" w:rsidP="00EA593E">
      <w:pPr>
        <w:pStyle w:val="ActHead5"/>
      </w:pPr>
      <w:bookmarkStart w:id="14" w:name="_Toc83809286"/>
      <w:r w:rsidRPr="002549E8">
        <w:rPr>
          <w:rStyle w:val="CharSectno"/>
        </w:rPr>
        <w:t>9</w:t>
      </w:r>
      <w:r w:rsidRPr="00CF4FF7">
        <w:t xml:space="preserve">  Corruption issue that relates to a law enforcement agency</w:t>
      </w:r>
      <w:bookmarkEnd w:id="14"/>
    </w:p>
    <w:p w:rsidR="00D67C34" w:rsidRPr="00CF4FF7" w:rsidRDefault="00D67C34" w:rsidP="00EA593E">
      <w:pPr>
        <w:pStyle w:val="subsection"/>
      </w:pPr>
      <w:r w:rsidRPr="00CF4FF7">
        <w:tab/>
      </w:r>
      <w:r w:rsidRPr="00CF4FF7">
        <w:tab/>
        <w:t>For the purposes of this Act, a corruption issue relates to a law enforcement agency if the corruption issue relates to corrupt conduct of a person as a staff member of the agency.</w:t>
      </w:r>
    </w:p>
    <w:p w:rsidR="00D67C34" w:rsidRPr="00CF4FF7" w:rsidRDefault="00D67C34" w:rsidP="00EA593E">
      <w:pPr>
        <w:pStyle w:val="ActHead5"/>
      </w:pPr>
      <w:bookmarkStart w:id="15" w:name="_Toc83809287"/>
      <w:r w:rsidRPr="002549E8">
        <w:rPr>
          <w:rStyle w:val="CharSectno"/>
        </w:rPr>
        <w:lastRenderedPageBreak/>
        <w:t>10</w:t>
      </w:r>
      <w:r w:rsidRPr="00CF4FF7">
        <w:t xml:space="preserve">  Staff members of law enforcement agencies</w:t>
      </w:r>
      <w:bookmarkEnd w:id="15"/>
    </w:p>
    <w:p w:rsidR="0061761C" w:rsidRPr="00CF4FF7" w:rsidRDefault="0061761C" w:rsidP="0061761C">
      <w:pPr>
        <w:pStyle w:val="SubsectionHead"/>
      </w:pPr>
      <w:r w:rsidRPr="00CF4FF7">
        <w:t>AFP staff members</w:t>
      </w:r>
    </w:p>
    <w:p w:rsidR="0061761C" w:rsidRPr="00CF4FF7" w:rsidRDefault="0061761C" w:rsidP="0061761C">
      <w:pPr>
        <w:pStyle w:val="subsection"/>
      </w:pPr>
      <w:r w:rsidRPr="00CF4FF7">
        <w:tab/>
        <w:t>(1)</w:t>
      </w:r>
      <w:r w:rsidRPr="00CF4FF7">
        <w:tab/>
        <w:t xml:space="preserve">The following are </w:t>
      </w:r>
      <w:r w:rsidRPr="00CF4FF7">
        <w:rPr>
          <w:b/>
          <w:i/>
        </w:rPr>
        <w:t>staff members</w:t>
      </w:r>
      <w:r w:rsidRPr="00CF4FF7">
        <w:t xml:space="preserve"> of the AFP for the purposes of this Act:</w:t>
      </w:r>
    </w:p>
    <w:p w:rsidR="0061761C" w:rsidRPr="00CF4FF7" w:rsidRDefault="0061761C" w:rsidP="0061761C">
      <w:pPr>
        <w:pStyle w:val="paragraph"/>
      </w:pPr>
      <w:r w:rsidRPr="00CF4FF7">
        <w:tab/>
        <w:t>(a)</w:t>
      </w:r>
      <w:r w:rsidRPr="00CF4FF7">
        <w:tab/>
        <w:t xml:space="preserve">the Commissioner (within the meaning of the </w:t>
      </w:r>
      <w:r w:rsidRPr="00CF4FF7">
        <w:rPr>
          <w:i/>
        </w:rPr>
        <w:t>Australian Federal Police Act 1979</w:t>
      </w:r>
      <w:r w:rsidRPr="00CF4FF7">
        <w:t>);</w:t>
      </w:r>
    </w:p>
    <w:p w:rsidR="0061761C" w:rsidRPr="00CF4FF7" w:rsidRDefault="0061761C" w:rsidP="0061761C">
      <w:pPr>
        <w:pStyle w:val="paragraph"/>
      </w:pPr>
      <w:r w:rsidRPr="00CF4FF7">
        <w:tab/>
        <w:t>(b)</w:t>
      </w:r>
      <w:r w:rsidRPr="00CF4FF7">
        <w:tab/>
        <w:t>an AFP appointee (within the meaning of that Act).</w:t>
      </w:r>
    </w:p>
    <w:p w:rsidR="00D67C34" w:rsidRPr="00CF4FF7" w:rsidRDefault="00D67C34" w:rsidP="00EA593E">
      <w:pPr>
        <w:pStyle w:val="SubsectionHead"/>
      </w:pPr>
      <w:r w:rsidRPr="00CF4FF7">
        <w:t>ACC staff members</w:t>
      </w:r>
    </w:p>
    <w:p w:rsidR="00D67C34" w:rsidRPr="00CF4FF7" w:rsidRDefault="00D67C34" w:rsidP="00EA593E">
      <w:pPr>
        <w:pStyle w:val="subsection"/>
      </w:pPr>
      <w:r w:rsidRPr="00CF4FF7">
        <w:tab/>
        <w:t>(2)</w:t>
      </w:r>
      <w:r w:rsidRPr="00CF4FF7">
        <w:tab/>
        <w:t xml:space="preserve">The following are </w:t>
      </w:r>
      <w:r w:rsidRPr="00CF4FF7">
        <w:rPr>
          <w:b/>
          <w:i/>
        </w:rPr>
        <w:t>staff members</w:t>
      </w:r>
      <w:r w:rsidRPr="00CF4FF7">
        <w:t xml:space="preserve"> of the ACC for the purposes of this Act:</w:t>
      </w:r>
    </w:p>
    <w:p w:rsidR="00D67C34" w:rsidRPr="00CF4FF7" w:rsidRDefault="00D67C34" w:rsidP="00EA593E">
      <w:pPr>
        <w:pStyle w:val="paragraph"/>
      </w:pPr>
      <w:r w:rsidRPr="00CF4FF7">
        <w:tab/>
        <w:t>(a)</w:t>
      </w:r>
      <w:r w:rsidRPr="00CF4FF7">
        <w:tab/>
        <w:t xml:space="preserve">the CEO of the ACC (within the meaning of the </w:t>
      </w:r>
      <w:r w:rsidRPr="00CF4FF7">
        <w:rPr>
          <w:i/>
        </w:rPr>
        <w:t>Australian Crime Commission Act 2002</w:t>
      </w:r>
      <w:r w:rsidRPr="00CF4FF7">
        <w:t>);</w:t>
      </w:r>
    </w:p>
    <w:p w:rsidR="00D67C34" w:rsidRPr="00CF4FF7" w:rsidRDefault="00D67C34" w:rsidP="00EA593E">
      <w:pPr>
        <w:pStyle w:val="paragraph"/>
      </w:pPr>
      <w:r w:rsidRPr="00CF4FF7">
        <w:tab/>
        <w:t>(b)</w:t>
      </w:r>
      <w:r w:rsidRPr="00CF4FF7">
        <w:tab/>
        <w:t>a person appointed under subsection</w:t>
      </w:r>
      <w:r w:rsidR="00446A87" w:rsidRPr="00CF4FF7">
        <w:t> </w:t>
      </w:r>
      <w:r w:rsidRPr="00CF4FF7">
        <w:t>46B(1) of that Act;</w:t>
      </w:r>
    </w:p>
    <w:p w:rsidR="00D67C34" w:rsidRPr="00CF4FF7" w:rsidRDefault="00D67C34" w:rsidP="00EA593E">
      <w:pPr>
        <w:pStyle w:val="paragraph"/>
      </w:pPr>
      <w:r w:rsidRPr="00CF4FF7">
        <w:tab/>
        <w:t>(c)</w:t>
      </w:r>
      <w:r w:rsidRPr="00CF4FF7">
        <w:tab/>
        <w:t>a member of the staff referred to in subsection</w:t>
      </w:r>
      <w:r w:rsidR="00446A87" w:rsidRPr="00CF4FF7">
        <w:t> </w:t>
      </w:r>
      <w:r w:rsidRPr="00CF4FF7">
        <w:t>47(1) of that Act;</w:t>
      </w:r>
    </w:p>
    <w:p w:rsidR="00D67C34" w:rsidRPr="00CF4FF7" w:rsidRDefault="00D67C34" w:rsidP="00EA593E">
      <w:pPr>
        <w:pStyle w:val="paragraph"/>
      </w:pPr>
      <w:r w:rsidRPr="00CF4FF7">
        <w:tab/>
        <w:t>(d)</w:t>
      </w:r>
      <w:r w:rsidRPr="00CF4FF7">
        <w:tab/>
        <w:t>a person engaged under subsection</w:t>
      </w:r>
      <w:r w:rsidR="00446A87" w:rsidRPr="00CF4FF7">
        <w:t> </w:t>
      </w:r>
      <w:r w:rsidRPr="00CF4FF7">
        <w:t>48(1) of that Act;</w:t>
      </w:r>
    </w:p>
    <w:p w:rsidR="00D67C34" w:rsidRPr="00CF4FF7" w:rsidRDefault="00D67C34" w:rsidP="00EA593E">
      <w:pPr>
        <w:pStyle w:val="paragraph"/>
      </w:pPr>
      <w:r w:rsidRPr="00CF4FF7">
        <w:tab/>
        <w:t>(e)</w:t>
      </w:r>
      <w:r w:rsidRPr="00CF4FF7">
        <w:tab/>
        <w:t>a person referred to in section</w:t>
      </w:r>
      <w:r w:rsidR="00446A87" w:rsidRPr="00CF4FF7">
        <w:t> </w:t>
      </w:r>
      <w:r w:rsidRPr="00CF4FF7">
        <w:t>49 of that Act whose services are made available to the ACC;</w:t>
      </w:r>
    </w:p>
    <w:p w:rsidR="00D67C34" w:rsidRPr="00CF4FF7" w:rsidRDefault="00D67C34" w:rsidP="00EA593E">
      <w:pPr>
        <w:pStyle w:val="paragraph"/>
      </w:pPr>
      <w:r w:rsidRPr="00CF4FF7">
        <w:tab/>
        <w:t>(f)</w:t>
      </w:r>
      <w:r w:rsidRPr="00CF4FF7">
        <w:tab/>
        <w:t>a legal practitioner appointed under section</w:t>
      </w:r>
      <w:r w:rsidR="00446A87" w:rsidRPr="00CF4FF7">
        <w:t> </w:t>
      </w:r>
      <w:r w:rsidRPr="00CF4FF7">
        <w:t>50 of that Act to assist the ACC as counsel.</w:t>
      </w:r>
    </w:p>
    <w:p w:rsidR="00416F83" w:rsidRPr="00CF4FF7" w:rsidRDefault="00416F83" w:rsidP="00416F83">
      <w:pPr>
        <w:pStyle w:val="SubsectionHead"/>
      </w:pPr>
      <w:r w:rsidRPr="00CF4FF7">
        <w:t>Immigration and Border Protection Department staff members</w:t>
      </w:r>
    </w:p>
    <w:p w:rsidR="00416F83" w:rsidRPr="00CF4FF7" w:rsidRDefault="00416F83" w:rsidP="00416F83">
      <w:pPr>
        <w:pStyle w:val="subsection"/>
      </w:pPr>
      <w:r w:rsidRPr="00CF4FF7">
        <w:tab/>
        <w:t>(2A)</w:t>
      </w:r>
      <w:r w:rsidRPr="00CF4FF7">
        <w:tab/>
        <w:t xml:space="preserve">The following are </w:t>
      </w:r>
      <w:r w:rsidRPr="00CF4FF7">
        <w:rPr>
          <w:b/>
          <w:i/>
        </w:rPr>
        <w:t>staff members</w:t>
      </w:r>
      <w:r w:rsidRPr="00CF4FF7">
        <w:t xml:space="preserve"> of the Immigration and Border Protection Department for the purposes of this Act:</w:t>
      </w:r>
    </w:p>
    <w:p w:rsidR="00416F83" w:rsidRPr="00CF4FF7" w:rsidRDefault="00416F83" w:rsidP="00416F83">
      <w:pPr>
        <w:pStyle w:val="paragraph"/>
      </w:pPr>
      <w:r w:rsidRPr="00CF4FF7">
        <w:lastRenderedPageBreak/>
        <w:tab/>
        <w:t>(a)</w:t>
      </w:r>
      <w:r w:rsidRPr="00CF4FF7">
        <w:tab/>
        <w:t>the Secretary of the Immigration and Border Protection Department;</w:t>
      </w:r>
    </w:p>
    <w:p w:rsidR="00416F83" w:rsidRPr="00CF4FF7" w:rsidRDefault="00416F83" w:rsidP="00416F83">
      <w:pPr>
        <w:pStyle w:val="paragraph"/>
      </w:pPr>
      <w:r w:rsidRPr="00CF4FF7">
        <w:tab/>
        <w:t>(b)</w:t>
      </w:r>
      <w:r w:rsidRPr="00CF4FF7">
        <w:tab/>
        <w:t>the Australian Border Force Commissioner (including in his or her capacity as the Comptroller</w:t>
      </w:r>
      <w:r w:rsidR="002549E8">
        <w:noBreakHyphen/>
      </w:r>
      <w:r w:rsidRPr="00CF4FF7">
        <w:t>General of Customs);</w:t>
      </w:r>
    </w:p>
    <w:p w:rsidR="00416F83" w:rsidRPr="00CF4FF7" w:rsidRDefault="00416F83" w:rsidP="00416F83">
      <w:pPr>
        <w:pStyle w:val="paragraph"/>
      </w:pPr>
      <w:r w:rsidRPr="00CF4FF7">
        <w:tab/>
        <w:t>(c)</w:t>
      </w:r>
      <w:r w:rsidRPr="00CF4FF7">
        <w:tab/>
        <w:t>an APS employee in the Immigration and Border Protection Department;</w:t>
      </w:r>
    </w:p>
    <w:p w:rsidR="00416F83" w:rsidRPr="00CF4FF7" w:rsidRDefault="00416F83" w:rsidP="00416F83">
      <w:pPr>
        <w:pStyle w:val="paragraph"/>
      </w:pPr>
      <w:r w:rsidRPr="00CF4FF7">
        <w:tab/>
        <w:t>(d)</w:t>
      </w:r>
      <w:r w:rsidRPr="00CF4FF7">
        <w:tab/>
        <w:t xml:space="preserve">a person covered by </w:t>
      </w:r>
      <w:r w:rsidR="00446A87" w:rsidRPr="00CF4FF7">
        <w:t>paragraph (</w:t>
      </w:r>
      <w:r w:rsidRPr="00CF4FF7">
        <w:t xml:space="preserve">d), (e) or (f) of the definition of </w:t>
      </w:r>
      <w:r w:rsidRPr="00CF4FF7">
        <w:rPr>
          <w:b/>
          <w:i/>
        </w:rPr>
        <w:t>officer of Customs</w:t>
      </w:r>
      <w:r w:rsidRPr="00CF4FF7">
        <w:t xml:space="preserve"> in subsection</w:t>
      </w:r>
      <w:r w:rsidR="00446A87" w:rsidRPr="00CF4FF7">
        <w:t> </w:t>
      </w:r>
      <w:r w:rsidRPr="00CF4FF7">
        <w:t xml:space="preserve">4(1) of the </w:t>
      </w:r>
      <w:r w:rsidRPr="00CF4FF7">
        <w:rPr>
          <w:i/>
        </w:rPr>
        <w:t>Customs Act 1901</w:t>
      </w:r>
      <w:r w:rsidRPr="00CF4FF7">
        <w:t>;</w:t>
      </w:r>
    </w:p>
    <w:p w:rsidR="00416F83" w:rsidRPr="00CF4FF7" w:rsidRDefault="00416F83" w:rsidP="00416F83">
      <w:pPr>
        <w:pStyle w:val="paragraph"/>
      </w:pPr>
      <w:r w:rsidRPr="00CF4FF7">
        <w:tab/>
        <w:t>(e)</w:t>
      </w:r>
      <w:r w:rsidRPr="00CF4FF7">
        <w:tab/>
        <w:t xml:space="preserve">a person covered by </w:t>
      </w:r>
      <w:r w:rsidR="00446A87" w:rsidRPr="00CF4FF7">
        <w:t>paragraph (</w:t>
      </w:r>
      <w:r w:rsidRPr="00CF4FF7">
        <w:t xml:space="preserve">f) or (g) of the definition of </w:t>
      </w:r>
      <w:r w:rsidRPr="00CF4FF7">
        <w:rPr>
          <w:b/>
          <w:i/>
        </w:rPr>
        <w:t>officer</w:t>
      </w:r>
      <w:r w:rsidRPr="00CF4FF7">
        <w:t xml:space="preserve"> in subsection</w:t>
      </w:r>
      <w:r w:rsidR="00446A87" w:rsidRPr="00CF4FF7">
        <w:t> </w:t>
      </w:r>
      <w:r w:rsidRPr="00CF4FF7">
        <w:t xml:space="preserve">5(1) of the </w:t>
      </w:r>
      <w:r w:rsidRPr="00CF4FF7">
        <w:rPr>
          <w:i/>
        </w:rPr>
        <w:t>Migration Act 1958</w:t>
      </w:r>
      <w:r w:rsidRPr="00CF4FF7">
        <w:t>.</w:t>
      </w:r>
    </w:p>
    <w:p w:rsidR="00B41132" w:rsidRPr="00CF4FF7" w:rsidRDefault="00B41132" w:rsidP="00B41132">
      <w:pPr>
        <w:pStyle w:val="SubsectionHead"/>
      </w:pPr>
      <w:r w:rsidRPr="00CF4FF7">
        <w:t>AUSTRAC staff members</w:t>
      </w:r>
    </w:p>
    <w:p w:rsidR="00B41132" w:rsidRPr="00CF4FF7" w:rsidRDefault="00B41132" w:rsidP="00B41132">
      <w:pPr>
        <w:pStyle w:val="subsection"/>
      </w:pPr>
      <w:r w:rsidRPr="00CF4FF7">
        <w:tab/>
        <w:t>(2B)</w:t>
      </w:r>
      <w:r w:rsidRPr="00CF4FF7">
        <w:tab/>
        <w:t xml:space="preserve">The following are </w:t>
      </w:r>
      <w:r w:rsidRPr="00CF4FF7">
        <w:rPr>
          <w:b/>
          <w:i/>
        </w:rPr>
        <w:t>staff members</w:t>
      </w:r>
      <w:r w:rsidRPr="00CF4FF7">
        <w:t xml:space="preserve"> of AUSTRAC for the purposes of this Act:</w:t>
      </w:r>
    </w:p>
    <w:p w:rsidR="00B41132" w:rsidRPr="00CF4FF7" w:rsidRDefault="00B41132" w:rsidP="00B41132">
      <w:pPr>
        <w:pStyle w:val="paragraph"/>
      </w:pPr>
      <w:r w:rsidRPr="00CF4FF7">
        <w:tab/>
        <w:t>(a)</w:t>
      </w:r>
      <w:r w:rsidRPr="00CF4FF7">
        <w:tab/>
        <w:t>the AUSTRAC CEO (within the meaning of the Anti</w:t>
      </w:r>
      <w:r w:rsidR="002549E8">
        <w:noBreakHyphen/>
      </w:r>
      <w:r w:rsidRPr="00CF4FF7">
        <w:t>Money Laundering Act);</w:t>
      </w:r>
    </w:p>
    <w:p w:rsidR="00B41132" w:rsidRPr="00CF4FF7" w:rsidRDefault="00B41132" w:rsidP="00B41132">
      <w:pPr>
        <w:pStyle w:val="paragraph"/>
      </w:pPr>
      <w:r w:rsidRPr="00CF4FF7">
        <w:tab/>
        <w:t>(b)</w:t>
      </w:r>
      <w:r w:rsidRPr="00CF4FF7">
        <w:tab/>
        <w:t>a member of the staff referred to in subsection</w:t>
      </w:r>
      <w:r w:rsidR="00446A87" w:rsidRPr="00CF4FF7">
        <w:t> </w:t>
      </w:r>
      <w:r w:rsidRPr="00CF4FF7">
        <w:t>224(1) of that Act;</w:t>
      </w:r>
    </w:p>
    <w:p w:rsidR="00B41132" w:rsidRPr="00CF4FF7" w:rsidRDefault="00B41132" w:rsidP="00B41132">
      <w:pPr>
        <w:pStyle w:val="paragraph"/>
      </w:pPr>
      <w:r w:rsidRPr="00CF4FF7">
        <w:tab/>
        <w:t>(c)</w:t>
      </w:r>
      <w:r w:rsidRPr="00CF4FF7">
        <w:tab/>
        <w:t>a consultant engaged under subsection</w:t>
      </w:r>
      <w:r w:rsidR="00446A87" w:rsidRPr="00CF4FF7">
        <w:t> </w:t>
      </w:r>
      <w:r w:rsidRPr="00CF4FF7">
        <w:t>225(1) of that Act;</w:t>
      </w:r>
    </w:p>
    <w:p w:rsidR="00B41132" w:rsidRPr="00CF4FF7" w:rsidRDefault="00B41132" w:rsidP="00B41132">
      <w:pPr>
        <w:pStyle w:val="paragraph"/>
      </w:pPr>
      <w:r w:rsidRPr="00CF4FF7">
        <w:tab/>
        <w:t>(d)</w:t>
      </w:r>
      <w:r w:rsidRPr="00CF4FF7">
        <w:tab/>
        <w:t>a person referred to in subsection</w:t>
      </w:r>
      <w:r w:rsidR="00446A87" w:rsidRPr="00CF4FF7">
        <w:t> </w:t>
      </w:r>
      <w:r w:rsidRPr="00CF4FF7">
        <w:t>225(3) of that Act whose services are made available to the AUSTRAC CEO.</w:t>
      </w:r>
    </w:p>
    <w:p w:rsidR="00B41132" w:rsidRPr="00CF4FF7" w:rsidRDefault="00B41132" w:rsidP="00B41132">
      <w:pPr>
        <w:pStyle w:val="SubsectionHead"/>
      </w:pPr>
      <w:r w:rsidRPr="00CF4FF7">
        <w:t>Financial Transaction Reports Act AUSTRAC staff members</w:t>
      </w:r>
    </w:p>
    <w:p w:rsidR="00B41132" w:rsidRPr="00CF4FF7" w:rsidRDefault="00B41132" w:rsidP="00B41132">
      <w:pPr>
        <w:pStyle w:val="subsection"/>
      </w:pPr>
      <w:r w:rsidRPr="00CF4FF7">
        <w:tab/>
        <w:t>(2C)</w:t>
      </w:r>
      <w:r w:rsidRPr="00CF4FF7">
        <w:tab/>
        <w:t xml:space="preserve">The following are also </w:t>
      </w:r>
      <w:r w:rsidRPr="00CF4FF7">
        <w:rPr>
          <w:b/>
          <w:i/>
        </w:rPr>
        <w:t>staff members</w:t>
      </w:r>
      <w:r w:rsidRPr="00CF4FF7">
        <w:t xml:space="preserve"> of AUSTRAC for the purposes of this Act:</w:t>
      </w:r>
    </w:p>
    <w:p w:rsidR="00B41132" w:rsidRPr="00CF4FF7" w:rsidRDefault="00B41132" w:rsidP="00B41132">
      <w:pPr>
        <w:pStyle w:val="paragraph"/>
      </w:pPr>
      <w:r w:rsidRPr="00CF4FF7">
        <w:tab/>
        <w:t>(a)</w:t>
      </w:r>
      <w:r w:rsidRPr="00CF4FF7">
        <w:tab/>
        <w:t xml:space="preserve">the Director of AUSTRAC under the </w:t>
      </w:r>
      <w:r w:rsidRPr="00CF4FF7">
        <w:rPr>
          <w:i/>
        </w:rPr>
        <w:t>Financial Transaction Reports Act 1988</w:t>
      </w:r>
      <w:r w:rsidRPr="00CF4FF7">
        <w:t>, as in force before section</w:t>
      </w:r>
      <w:r w:rsidR="00446A87" w:rsidRPr="00CF4FF7">
        <w:t> </w:t>
      </w:r>
      <w:r w:rsidRPr="00CF4FF7">
        <w:t>3 of the Anti</w:t>
      </w:r>
      <w:r w:rsidR="002549E8">
        <w:noBreakHyphen/>
      </w:r>
      <w:r w:rsidRPr="00CF4FF7">
        <w:t>Money Laundering Act commenced;</w:t>
      </w:r>
    </w:p>
    <w:p w:rsidR="00B41132" w:rsidRPr="00CF4FF7" w:rsidRDefault="00B41132" w:rsidP="00B41132">
      <w:pPr>
        <w:pStyle w:val="paragraph"/>
      </w:pPr>
      <w:r w:rsidRPr="00CF4FF7">
        <w:lastRenderedPageBreak/>
        <w:tab/>
        <w:t>(b)</w:t>
      </w:r>
      <w:r w:rsidRPr="00CF4FF7">
        <w:tab/>
        <w:t>a member of the staff referred to in section</w:t>
      </w:r>
      <w:r w:rsidR="00446A87" w:rsidRPr="00CF4FF7">
        <w:t> </w:t>
      </w:r>
      <w:r w:rsidRPr="00CF4FF7">
        <w:t xml:space="preserve">40 of the </w:t>
      </w:r>
      <w:r w:rsidRPr="00CF4FF7">
        <w:rPr>
          <w:i/>
        </w:rPr>
        <w:t>Financial Transaction Reports Act 1988</w:t>
      </w:r>
      <w:r w:rsidRPr="00CF4FF7">
        <w:t xml:space="preserve"> as so in force;</w:t>
      </w:r>
    </w:p>
    <w:p w:rsidR="00B41132" w:rsidRPr="00CF4FF7" w:rsidRDefault="00B41132" w:rsidP="00B41132">
      <w:pPr>
        <w:pStyle w:val="paragraph"/>
      </w:pPr>
      <w:r w:rsidRPr="00CF4FF7">
        <w:tab/>
        <w:t>(c)</w:t>
      </w:r>
      <w:r w:rsidRPr="00CF4FF7">
        <w:tab/>
        <w:t>a consultant engaged under section</w:t>
      </w:r>
      <w:r w:rsidR="00446A87" w:rsidRPr="00CF4FF7">
        <w:t> </w:t>
      </w:r>
      <w:r w:rsidRPr="00CF4FF7">
        <w:t xml:space="preserve">40A of the </w:t>
      </w:r>
      <w:r w:rsidRPr="00CF4FF7">
        <w:rPr>
          <w:i/>
        </w:rPr>
        <w:t>Financial Transaction Reports Act 1988</w:t>
      </w:r>
      <w:r w:rsidRPr="00CF4FF7">
        <w:t xml:space="preserve"> as so in force;</w:t>
      </w:r>
    </w:p>
    <w:p w:rsidR="00B41132" w:rsidRPr="00CF4FF7" w:rsidRDefault="00B41132" w:rsidP="00B41132">
      <w:pPr>
        <w:pStyle w:val="paragraph"/>
      </w:pPr>
      <w:r w:rsidRPr="00CF4FF7">
        <w:tab/>
        <w:t>(d)</w:t>
      </w:r>
      <w:r w:rsidRPr="00CF4FF7">
        <w:tab/>
        <w:t xml:space="preserve">an officer or employee of another government agency whose services were made available to the Director of AUSTRAC while the </w:t>
      </w:r>
      <w:r w:rsidRPr="00CF4FF7">
        <w:rPr>
          <w:i/>
        </w:rPr>
        <w:t>Financial Transaction Reports Act 1988</w:t>
      </w:r>
      <w:r w:rsidRPr="00CF4FF7">
        <w:t xml:space="preserve"> was so in force, in connection with the performance of any of the Director’s functions.</w:t>
      </w:r>
    </w:p>
    <w:p w:rsidR="00B41132" w:rsidRPr="00CF4FF7" w:rsidRDefault="00B41132" w:rsidP="00B41132">
      <w:pPr>
        <w:pStyle w:val="notetext"/>
      </w:pPr>
      <w:r w:rsidRPr="00CF4FF7">
        <w:t>Note:</w:t>
      </w:r>
      <w:r w:rsidRPr="00CF4FF7">
        <w:tab/>
        <w:t>Section</w:t>
      </w:r>
      <w:r w:rsidR="00446A87" w:rsidRPr="00CF4FF7">
        <w:t> </w:t>
      </w:r>
      <w:r w:rsidRPr="00CF4FF7">
        <w:t>3 of the Anti</w:t>
      </w:r>
      <w:r w:rsidR="002549E8">
        <w:noBreakHyphen/>
      </w:r>
      <w:r w:rsidRPr="00CF4FF7">
        <w:t>Money Laundering Act commenced on 13</w:t>
      </w:r>
      <w:r w:rsidR="00446A87" w:rsidRPr="00CF4FF7">
        <w:t> </w:t>
      </w:r>
      <w:r w:rsidRPr="00CF4FF7">
        <w:t>December 2006.</w:t>
      </w:r>
    </w:p>
    <w:p w:rsidR="00B41132" w:rsidRPr="00CF4FF7" w:rsidRDefault="00B41132" w:rsidP="00B41132">
      <w:pPr>
        <w:pStyle w:val="SubsectionHead"/>
      </w:pPr>
      <w:r w:rsidRPr="00CF4FF7">
        <w:t>Agriculture Department staff members</w:t>
      </w:r>
    </w:p>
    <w:p w:rsidR="00B41132" w:rsidRPr="00CF4FF7" w:rsidRDefault="00B41132" w:rsidP="00B41132">
      <w:pPr>
        <w:pStyle w:val="subsection"/>
      </w:pPr>
      <w:r w:rsidRPr="00CF4FF7">
        <w:tab/>
        <w:t>(2E)</w:t>
      </w:r>
      <w:r w:rsidRPr="00CF4FF7">
        <w:tab/>
        <w:t xml:space="preserve">The following are </w:t>
      </w:r>
      <w:r w:rsidRPr="00CF4FF7">
        <w:rPr>
          <w:b/>
          <w:i/>
        </w:rPr>
        <w:t>staff members</w:t>
      </w:r>
      <w:r w:rsidRPr="00CF4FF7">
        <w:t xml:space="preserve"> of the Agriculture Department for the purposes of this Act:</w:t>
      </w:r>
    </w:p>
    <w:p w:rsidR="00B41132" w:rsidRPr="00CF4FF7" w:rsidRDefault="00B41132" w:rsidP="00B41132">
      <w:pPr>
        <w:pStyle w:val="paragraph"/>
      </w:pPr>
      <w:r w:rsidRPr="00CF4FF7">
        <w:tab/>
        <w:t>(a)</w:t>
      </w:r>
      <w:r w:rsidRPr="00CF4FF7">
        <w:tab/>
        <w:t>the Secretary of the Agriculture Department;</w:t>
      </w:r>
    </w:p>
    <w:p w:rsidR="00B41132" w:rsidRPr="00CF4FF7" w:rsidRDefault="00B41132" w:rsidP="00B41132">
      <w:pPr>
        <w:pStyle w:val="paragraph"/>
      </w:pPr>
      <w:r w:rsidRPr="00CF4FF7">
        <w:tab/>
        <w:t>(b)</w:t>
      </w:r>
      <w:r w:rsidRPr="00CF4FF7">
        <w:tab/>
        <w:t>a person in a class of persons prescribed by regulation for the purposes of this subsection.</w:t>
      </w:r>
    </w:p>
    <w:p w:rsidR="00D67C34" w:rsidRPr="00CF4FF7" w:rsidRDefault="00D67C34" w:rsidP="00EA593E">
      <w:pPr>
        <w:pStyle w:val="SubsectionHead"/>
      </w:pPr>
      <w:r w:rsidRPr="00CF4FF7">
        <w:t>Former NCA staff members</w:t>
      </w:r>
    </w:p>
    <w:p w:rsidR="00D67C34" w:rsidRPr="00CF4FF7" w:rsidRDefault="00D67C34" w:rsidP="00EA593E">
      <w:pPr>
        <w:pStyle w:val="subsection"/>
      </w:pPr>
      <w:r w:rsidRPr="00CF4FF7">
        <w:tab/>
        <w:t>(3)</w:t>
      </w:r>
      <w:r w:rsidRPr="00CF4FF7">
        <w:tab/>
        <w:t xml:space="preserve">The following are </w:t>
      </w:r>
      <w:r w:rsidRPr="00CF4FF7">
        <w:rPr>
          <w:b/>
          <w:i/>
        </w:rPr>
        <w:t>staff members</w:t>
      </w:r>
      <w:r w:rsidRPr="00CF4FF7">
        <w:t xml:space="preserve"> of the former NCA for the purposes of this Act:</w:t>
      </w:r>
    </w:p>
    <w:p w:rsidR="00D67C34" w:rsidRPr="00CF4FF7" w:rsidRDefault="00D67C34" w:rsidP="00EA593E">
      <w:pPr>
        <w:pStyle w:val="paragraph"/>
      </w:pPr>
      <w:r w:rsidRPr="00CF4FF7">
        <w:tab/>
        <w:t>(a)</w:t>
      </w:r>
      <w:r w:rsidRPr="00CF4FF7">
        <w:tab/>
        <w:t>a member of the former NCA;</w:t>
      </w:r>
    </w:p>
    <w:p w:rsidR="00D67C34" w:rsidRPr="00CF4FF7" w:rsidRDefault="00D67C34" w:rsidP="00EA593E">
      <w:pPr>
        <w:pStyle w:val="paragraph"/>
      </w:pPr>
      <w:r w:rsidRPr="00CF4FF7">
        <w:tab/>
        <w:t>(b)</w:t>
      </w:r>
      <w:r w:rsidRPr="00CF4FF7">
        <w:tab/>
        <w:t>a member of the staff of the former NCA referred to in subsection</w:t>
      </w:r>
      <w:r w:rsidR="00446A87" w:rsidRPr="00CF4FF7">
        <w:t> </w:t>
      </w:r>
      <w:r w:rsidRPr="00CF4FF7">
        <w:t>47(1) of the former NCA Act;</w:t>
      </w:r>
    </w:p>
    <w:p w:rsidR="00D67C34" w:rsidRPr="00CF4FF7" w:rsidRDefault="00D67C34" w:rsidP="00EA593E">
      <w:pPr>
        <w:pStyle w:val="paragraph"/>
      </w:pPr>
      <w:r w:rsidRPr="00CF4FF7">
        <w:tab/>
        <w:t>(c)</w:t>
      </w:r>
      <w:r w:rsidRPr="00CF4FF7">
        <w:tab/>
        <w:t>a person engaged under subsection</w:t>
      </w:r>
      <w:r w:rsidR="00446A87" w:rsidRPr="00CF4FF7">
        <w:t> </w:t>
      </w:r>
      <w:r w:rsidRPr="00CF4FF7">
        <w:t>48(1) of the former NCA Act;</w:t>
      </w:r>
    </w:p>
    <w:p w:rsidR="00D67C34" w:rsidRPr="00CF4FF7" w:rsidRDefault="00D67C34" w:rsidP="00EA593E">
      <w:pPr>
        <w:pStyle w:val="paragraph"/>
      </w:pPr>
      <w:r w:rsidRPr="00CF4FF7">
        <w:lastRenderedPageBreak/>
        <w:tab/>
        <w:t>(d)</w:t>
      </w:r>
      <w:r w:rsidRPr="00CF4FF7">
        <w:tab/>
        <w:t>a person referred to in section</w:t>
      </w:r>
      <w:r w:rsidR="00446A87" w:rsidRPr="00CF4FF7">
        <w:t> </w:t>
      </w:r>
      <w:r w:rsidRPr="00CF4FF7">
        <w:t>49 of the former NCA Act whose services were made available to the former NCA;</w:t>
      </w:r>
    </w:p>
    <w:p w:rsidR="00D67C34" w:rsidRPr="00CF4FF7" w:rsidRDefault="00D67C34" w:rsidP="00EA593E">
      <w:pPr>
        <w:pStyle w:val="paragraph"/>
      </w:pPr>
      <w:r w:rsidRPr="00CF4FF7">
        <w:tab/>
        <w:t>(e)</w:t>
      </w:r>
      <w:r w:rsidRPr="00CF4FF7">
        <w:tab/>
        <w:t>a legal practitioner appointed under section</w:t>
      </w:r>
      <w:r w:rsidR="00446A87" w:rsidRPr="00CF4FF7">
        <w:t> </w:t>
      </w:r>
      <w:r w:rsidRPr="00CF4FF7">
        <w:t>50 of the former NCA Act to assist the former NCA as counsel.</w:t>
      </w:r>
    </w:p>
    <w:p w:rsidR="00D67C34" w:rsidRPr="00CF4FF7" w:rsidRDefault="00D67C34" w:rsidP="00EA593E">
      <w:pPr>
        <w:pStyle w:val="SubsectionHead"/>
      </w:pPr>
      <w:r w:rsidRPr="00CF4FF7">
        <w:t>Staff members of prescribed law enforcement agencies</w:t>
      </w:r>
    </w:p>
    <w:p w:rsidR="00D67C34" w:rsidRPr="00CF4FF7" w:rsidRDefault="00D67C34" w:rsidP="00EA593E">
      <w:pPr>
        <w:pStyle w:val="subsection"/>
      </w:pPr>
      <w:r w:rsidRPr="00CF4FF7">
        <w:tab/>
        <w:t>(4)</w:t>
      </w:r>
      <w:r w:rsidRPr="00CF4FF7">
        <w:tab/>
        <w:t xml:space="preserve">For the purposes of this Act, the </w:t>
      </w:r>
      <w:r w:rsidRPr="00CF4FF7">
        <w:rPr>
          <w:b/>
          <w:i/>
        </w:rPr>
        <w:t>staff members</w:t>
      </w:r>
      <w:r w:rsidRPr="00CF4FF7">
        <w:t xml:space="preserve"> of a Commonwealth government agency that is prescribed for the purposes of </w:t>
      </w:r>
      <w:r w:rsidR="00446A87" w:rsidRPr="00CF4FF7">
        <w:t>paragraph (</w:t>
      </w:r>
      <w:r w:rsidRPr="00CF4FF7">
        <w:t xml:space="preserve">d) of the definition of </w:t>
      </w:r>
      <w:r w:rsidRPr="00CF4FF7">
        <w:rPr>
          <w:b/>
          <w:i/>
        </w:rPr>
        <w:t>law enforcement agency</w:t>
      </w:r>
      <w:r w:rsidRPr="00CF4FF7">
        <w:t xml:space="preserve"> are the persons in the class of persons prescribed by the regulations for the purposes of this subsection.</w:t>
      </w:r>
    </w:p>
    <w:p w:rsidR="00D67C34" w:rsidRPr="00CF4FF7" w:rsidRDefault="00D67C34" w:rsidP="00EA593E">
      <w:pPr>
        <w:pStyle w:val="SubsectionHead"/>
      </w:pPr>
      <w:r w:rsidRPr="00CF4FF7">
        <w:t>Secondees</w:t>
      </w:r>
    </w:p>
    <w:p w:rsidR="00D67C34" w:rsidRPr="00CF4FF7" w:rsidRDefault="00D67C34" w:rsidP="00EA593E">
      <w:pPr>
        <w:pStyle w:val="subsection"/>
      </w:pPr>
      <w:r w:rsidRPr="00CF4FF7">
        <w:tab/>
        <w:t>(5)</w:t>
      </w:r>
      <w:r w:rsidRPr="00CF4FF7">
        <w:tab/>
        <w:t>For the purposes of this Act:</w:t>
      </w:r>
    </w:p>
    <w:p w:rsidR="0061761C" w:rsidRPr="00CF4FF7" w:rsidRDefault="0061761C" w:rsidP="0061761C">
      <w:pPr>
        <w:pStyle w:val="paragraph"/>
      </w:pPr>
      <w:r w:rsidRPr="00CF4FF7">
        <w:tab/>
        <w:t>(a)</w:t>
      </w:r>
      <w:r w:rsidRPr="00CF4FF7">
        <w:tab/>
        <w:t xml:space="preserve">a person is a </w:t>
      </w:r>
      <w:r w:rsidRPr="00CF4FF7">
        <w:rPr>
          <w:b/>
          <w:i/>
        </w:rPr>
        <w:t>secondee</w:t>
      </w:r>
      <w:r w:rsidRPr="00CF4FF7">
        <w:t xml:space="preserve"> to the AFP if the person is referred to in </w:t>
      </w:r>
      <w:r w:rsidR="00446A87" w:rsidRPr="00CF4FF7">
        <w:t>paragraph (</w:t>
      </w:r>
      <w:r w:rsidRPr="00CF4FF7">
        <w:t xml:space="preserve">g) of the definition of </w:t>
      </w:r>
      <w:r w:rsidRPr="00CF4FF7">
        <w:rPr>
          <w:b/>
          <w:i/>
        </w:rPr>
        <w:t>AFP appointee</w:t>
      </w:r>
      <w:r w:rsidRPr="00CF4FF7">
        <w:t xml:space="preserve"> in section</w:t>
      </w:r>
      <w:r w:rsidR="00446A87" w:rsidRPr="00CF4FF7">
        <w:t> </w:t>
      </w:r>
      <w:r w:rsidRPr="00CF4FF7">
        <w:t xml:space="preserve">4 of the </w:t>
      </w:r>
      <w:r w:rsidRPr="00CF4FF7">
        <w:rPr>
          <w:i/>
        </w:rPr>
        <w:t>Australian Federal Police Act 1979</w:t>
      </w:r>
      <w:r w:rsidRPr="00CF4FF7">
        <w:t>; and</w:t>
      </w:r>
    </w:p>
    <w:p w:rsidR="0061761C" w:rsidRPr="00CF4FF7" w:rsidRDefault="0061761C" w:rsidP="0061761C">
      <w:pPr>
        <w:pStyle w:val="paragraph"/>
      </w:pPr>
      <w:r w:rsidRPr="00CF4FF7">
        <w:tab/>
        <w:t>(aa)</w:t>
      </w:r>
      <w:r w:rsidRPr="00CF4FF7">
        <w:tab/>
        <w:t xml:space="preserve">a person is a </w:t>
      </w:r>
      <w:r w:rsidRPr="00CF4FF7">
        <w:rPr>
          <w:b/>
          <w:i/>
        </w:rPr>
        <w:t>secondee</w:t>
      </w:r>
      <w:r w:rsidRPr="00CF4FF7">
        <w:t xml:space="preserve"> to the AFP if the person:</w:t>
      </w:r>
    </w:p>
    <w:p w:rsidR="0061761C" w:rsidRPr="00CF4FF7" w:rsidRDefault="0061761C" w:rsidP="0061761C">
      <w:pPr>
        <w:pStyle w:val="paragraphsub"/>
      </w:pPr>
      <w:r w:rsidRPr="00CF4FF7">
        <w:tab/>
        <w:t>(i)</w:t>
      </w:r>
      <w:r w:rsidRPr="00CF4FF7">
        <w:tab/>
        <w:t xml:space="preserve">is referred to in </w:t>
      </w:r>
      <w:r w:rsidR="00446A87" w:rsidRPr="00CF4FF7">
        <w:t>paragraph (</w:t>
      </w:r>
      <w:r w:rsidRPr="00CF4FF7">
        <w:t xml:space="preserve">c) or (d) of the definition of </w:t>
      </w:r>
      <w:r w:rsidRPr="00CF4FF7">
        <w:rPr>
          <w:b/>
          <w:i/>
        </w:rPr>
        <w:t>AFP appointee</w:t>
      </w:r>
      <w:r w:rsidRPr="00CF4FF7">
        <w:t xml:space="preserve"> in section</w:t>
      </w:r>
      <w:r w:rsidR="00446A87" w:rsidRPr="00CF4FF7">
        <w:t> </w:t>
      </w:r>
      <w:r w:rsidRPr="00CF4FF7">
        <w:t xml:space="preserve">4 of the </w:t>
      </w:r>
      <w:r w:rsidRPr="00CF4FF7">
        <w:rPr>
          <w:i/>
        </w:rPr>
        <w:t>Australian Federal Police Act 1979</w:t>
      </w:r>
      <w:r w:rsidRPr="00CF4FF7">
        <w:t>; and</w:t>
      </w:r>
    </w:p>
    <w:p w:rsidR="0061761C" w:rsidRPr="00CF4FF7" w:rsidRDefault="0061761C" w:rsidP="0061761C">
      <w:pPr>
        <w:pStyle w:val="paragraphsub"/>
      </w:pPr>
      <w:r w:rsidRPr="00CF4FF7">
        <w:tab/>
        <w:t>(ii)</w:t>
      </w:r>
      <w:r w:rsidRPr="00CF4FF7">
        <w:tab/>
        <w:t>is also an employee of another government agency; and</w:t>
      </w:r>
    </w:p>
    <w:p w:rsidR="00D67C34" w:rsidRPr="00CF4FF7" w:rsidRDefault="00D67C34" w:rsidP="00EA593E">
      <w:pPr>
        <w:pStyle w:val="paragraph"/>
      </w:pPr>
      <w:r w:rsidRPr="00CF4FF7">
        <w:tab/>
        <w:t>(b)</w:t>
      </w:r>
      <w:r w:rsidRPr="00CF4FF7">
        <w:tab/>
        <w:t xml:space="preserve">a person referred to in </w:t>
      </w:r>
      <w:r w:rsidR="00446A87" w:rsidRPr="00CF4FF7">
        <w:t>paragraph (</w:t>
      </w:r>
      <w:r w:rsidRPr="00CF4FF7">
        <w:t xml:space="preserve">2)(e) is a </w:t>
      </w:r>
      <w:r w:rsidRPr="00CF4FF7">
        <w:rPr>
          <w:b/>
          <w:i/>
        </w:rPr>
        <w:t>secondee</w:t>
      </w:r>
      <w:r w:rsidRPr="00CF4FF7">
        <w:t xml:space="preserve"> to the ACC; and</w:t>
      </w:r>
    </w:p>
    <w:p w:rsidR="00C75A6D" w:rsidRPr="00CF4FF7" w:rsidRDefault="00C75A6D" w:rsidP="00C75A6D">
      <w:pPr>
        <w:pStyle w:val="paragraph"/>
      </w:pPr>
      <w:r w:rsidRPr="00CF4FF7">
        <w:tab/>
        <w:t>(ba)</w:t>
      </w:r>
      <w:r w:rsidRPr="00CF4FF7">
        <w:tab/>
        <w:t xml:space="preserve">a person referred to in </w:t>
      </w:r>
      <w:r w:rsidR="00446A87" w:rsidRPr="00CF4FF7">
        <w:t>paragraph (</w:t>
      </w:r>
      <w:r w:rsidRPr="00CF4FF7">
        <w:t xml:space="preserve">2A)(d) or (e) is a </w:t>
      </w:r>
      <w:r w:rsidRPr="00CF4FF7">
        <w:rPr>
          <w:b/>
          <w:i/>
        </w:rPr>
        <w:t>secondee</w:t>
      </w:r>
      <w:r w:rsidRPr="00CF4FF7">
        <w:t xml:space="preserve"> to the Immigration and Border Protection Department; and</w:t>
      </w:r>
    </w:p>
    <w:p w:rsidR="00B41132" w:rsidRPr="00CF4FF7" w:rsidRDefault="00B41132" w:rsidP="00B41132">
      <w:pPr>
        <w:pStyle w:val="paragraph"/>
      </w:pPr>
      <w:r w:rsidRPr="00CF4FF7">
        <w:tab/>
        <w:t>(bb)</w:t>
      </w:r>
      <w:r w:rsidRPr="00CF4FF7">
        <w:tab/>
        <w:t xml:space="preserve">a person referred to in </w:t>
      </w:r>
      <w:r w:rsidR="00446A87" w:rsidRPr="00CF4FF7">
        <w:t>paragraph (</w:t>
      </w:r>
      <w:r w:rsidRPr="00CF4FF7">
        <w:t xml:space="preserve">2B)(d) or (2C)(d) is a </w:t>
      </w:r>
      <w:r w:rsidRPr="00CF4FF7">
        <w:rPr>
          <w:b/>
          <w:i/>
        </w:rPr>
        <w:t>secondee</w:t>
      </w:r>
      <w:r w:rsidRPr="00CF4FF7">
        <w:t xml:space="preserve"> to AUSTRAC; and</w:t>
      </w:r>
    </w:p>
    <w:p w:rsidR="00B41132" w:rsidRPr="00CF4FF7" w:rsidRDefault="00B41132" w:rsidP="00B41132">
      <w:pPr>
        <w:pStyle w:val="paragraph"/>
      </w:pPr>
      <w:r w:rsidRPr="00CF4FF7">
        <w:lastRenderedPageBreak/>
        <w:tab/>
        <w:t>(bd)</w:t>
      </w:r>
      <w:r w:rsidRPr="00CF4FF7">
        <w:tab/>
        <w:t xml:space="preserve">a person is a </w:t>
      </w:r>
      <w:r w:rsidRPr="00CF4FF7">
        <w:rPr>
          <w:b/>
          <w:i/>
        </w:rPr>
        <w:t>secondee</w:t>
      </w:r>
      <w:r w:rsidRPr="00CF4FF7">
        <w:t xml:space="preserve"> to the Agriculture Department if a regulation provides that the person is a secondee of the Agriculture Department; and</w:t>
      </w:r>
    </w:p>
    <w:p w:rsidR="00D67C34" w:rsidRPr="00CF4FF7" w:rsidRDefault="00D67C34" w:rsidP="00EA593E">
      <w:pPr>
        <w:pStyle w:val="paragraph"/>
      </w:pPr>
      <w:r w:rsidRPr="00CF4FF7">
        <w:tab/>
        <w:t>(c)</w:t>
      </w:r>
      <w:r w:rsidRPr="00CF4FF7">
        <w:tab/>
        <w:t xml:space="preserve">a person referred to in </w:t>
      </w:r>
      <w:r w:rsidR="00446A87" w:rsidRPr="00CF4FF7">
        <w:t>paragraph (</w:t>
      </w:r>
      <w:r w:rsidRPr="00CF4FF7">
        <w:t xml:space="preserve">3)(d) is a </w:t>
      </w:r>
      <w:r w:rsidRPr="00CF4FF7">
        <w:rPr>
          <w:b/>
          <w:i/>
        </w:rPr>
        <w:t>secondee</w:t>
      </w:r>
      <w:r w:rsidRPr="00CF4FF7">
        <w:t xml:space="preserve"> to the former NCA; and</w:t>
      </w:r>
    </w:p>
    <w:p w:rsidR="00D67C34" w:rsidRPr="00CF4FF7" w:rsidRDefault="00D67C34" w:rsidP="00EA593E">
      <w:pPr>
        <w:pStyle w:val="paragraph"/>
      </w:pPr>
      <w:r w:rsidRPr="00CF4FF7">
        <w:tab/>
        <w:t>(d)</w:t>
      </w:r>
      <w:r w:rsidRPr="00CF4FF7">
        <w:tab/>
        <w:t xml:space="preserve">a person is a </w:t>
      </w:r>
      <w:r w:rsidRPr="00CF4FF7">
        <w:rPr>
          <w:b/>
          <w:i/>
        </w:rPr>
        <w:t>secondee</w:t>
      </w:r>
      <w:r w:rsidRPr="00CF4FF7">
        <w:t xml:space="preserve"> to a Commonwealth agency that is prescribed for the purposes of </w:t>
      </w:r>
      <w:r w:rsidR="00446A87" w:rsidRPr="00CF4FF7">
        <w:t>paragraph (</w:t>
      </w:r>
      <w:r w:rsidRPr="00CF4FF7">
        <w:t xml:space="preserve">d) of the definition of </w:t>
      </w:r>
      <w:r w:rsidRPr="00CF4FF7">
        <w:rPr>
          <w:b/>
          <w:i/>
        </w:rPr>
        <w:t>law enforcement agency</w:t>
      </w:r>
      <w:r w:rsidRPr="00CF4FF7">
        <w:t xml:space="preserve"> if the regulations provide that the person is a secondee of that agency.</w:t>
      </w:r>
    </w:p>
    <w:p w:rsidR="00D67C34" w:rsidRPr="00CF4FF7" w:rsidRDefault="00D67C34" w:rsidP="00EA593E">
      <w:pPr>
        <w:pStyle w:val="ActHead5"/>
      </w:pPr>
      <w:bookmarkStart w:id="16" w:name="_Toc83809288"/>
      <w:r w:rsidRPr="002549E8">
        <w:rPr>
          <w:rStyle w:val="CharSectno"/>
        </w:rPr>
        <w:t>11</w:t>
      </w:r>
      <w:r w:rsidRPr="00CF4FF7">
        <w:t xml:space="preserve">  Staff members of ACLEI</w:t>
      </w:r>
      <w:bookmarkEnd w:id="16"/>
    </w:p>
    <w:p w:rsidR="00D67C34" w:rsidRPr="00CF4FF7" w:rsidRDefault="00D67C34" w:rsidP="00EA593E">
      <w:pPr>
        <w:pStyle w:val="subsection"/>
      </w:pPr>
      <w:r w:rsidRPr="00CF4FF7">
        <w:tab/>
        <w:t>(1)</w:t>
      </w:r>
      <w:r w:rsidRPr="00CF4FF7">
        <w:tab/>
        <w:t xml:space="preserve">The following are </w:t>
      </w:r>
      <w:r w:rsidRPr="00CF4FF7">
        <w:rPr>
          <w:b/>
          <w:i/>
        </w:rPr>
        <w:t>staff members of ACLEI</w:t>
      </w:r>
      <w:r w:rsidRPr="00CF4FF7">
        <w:t xml:space="preserve"> for the purposes of this Act:</w:t>
      </w:r>
    </w:p>
    <w:p w:rsidR="00D67C34" w:rsidRPr="00CF4FF7" w:rsidRDefault="00D67C34" w:rsidP="00EA593E">
      <w:pPr>
        <w:pStyle w:val="paragraph"/>
      </w:pPr>
      <w:r w:rsidRPr="00CF4FF7">
        <w:tab/>
        <w:t>(a)</w:t>
      </w:r>
      <w:r w:rsidRPr="00CF4FF7">
        <w:tab/>
        <w:t>the Integrity Commissioner;</w:t>
      </w:r>
    </w:p>
    <w:p w:rsidR="00D67C34" w:rsidRPr="00CF4FF7" w:rsidRDefault="00D67C34" w:rsidP="00EA593E">
      <w:pPr>
        <w:pStyle w:val="paragraph"/>
      </w:pPr>
      <w:r w:rsidRPr="00CF4FF7">
        <w:tab/>
        <w:t>(b)</w:t>
      </w:r>
      <w:r w:rsidRPr="00CF4FF7">
        <w:tab/>
        <w:t>an Assistant Integrity Commissioner;</w:t>
      </w:r>
    </w:p>
    <w:p w:rsidR="00D67C34" w:rsidRPr="00CF4FF7" w:rsidRDefault="00D67C34" w:rsidP="00EA593E">
      <w:pPr>
        <w:pStyle w:val="paragraph"/>
      </w:pPr>
      <w:r w:rsidRPr="00CF4FF7">
        <w:tab/>
        <w:t>(c)</w:t>
      </w:r>
      <w:r w:rsidRPr="00CF4FF7">
        <w:tab/>
        <w:t>a member of the staff referred to in section</w:t>
      </w:r>
      <w:r w:rsidR="00446A87" w:rsidRPr="00CF4FF7">
        <w:t> </w:t>
      </w:r>
      <w:r w:rsidRPr="00CF4FF7">
        <w:t>197;</w:t>
      </w:r>
    </w:p>
    <w:p w:rsidR="00D67C34" w:rsidRPr="00CF4FF7" w:rsidRDefault="00D67C34" w:rsidP="00EA593E">
      <w:pPr>
        <w:pStyle w:val="paragraph"/>
      </w:pPr>
      <w:r w:rsidRPr="00CF4FF7">
        <w:tab/>
        <w:t>(d)</w:t>
      </w:r>
      <w:r w:rsidRPr="00CF4FF7">
        <w:tab/>
        <w:t>a person engaged under section</w:t>
      </w:r>
      <w:r w:rsidR="00446A87" w:rsidRPr="00CF4FF7">
        <w:t> </w:t>
      </w:r>
      <w:r w:rsidRPr="00CF4FF7">
        <w:t>198;</w:t>
      </w:r>
    </w:p>
    <w:p w:rsidR="00D67C34" w:rsidRPr="00CF4FF7" w:rsidRDefault="00D67C34" w:rsidP="00EA593E">
      <w:pPr>
        <w:pStyle w:val="paragraph"/>
      </w:pPr>
      <w:r w:rsidRPr="00CF4FF7">
        <w:tab/>
        <w:t>(e)</w:t>
      </w:r>
      <w:r w:rsidRPr="00CF4FF7">
        <w:tab/>
        <w:t>a person referred to in section</w:t>
      </w:r>
      <w:r w:rsidR="00446A87" w:rsidRPr="00CF4FF7">
        <w:t> </w:t>
      </w:r>
      <w:r w:rsidRPr="00CF4FF7">
        <w:t>199 whose services are made available to the Integrity Commissioner;</w:t>
      </w:r>
    </w:p>
    <w:p w:rsidR="00D67C34" w:rsidRPr="00CF4FF7" w:rsidRDefault="00D67C34" w:rsidP="00EA593E">
      <w:pPr>
        <w:pStyle w:val="paragraph"/>
      </w:pPr>
      <w:r w:rsidRPr="00CF4FF7">
        <w:tab/>
        <w:t>(f)</w:t>
      </w:r>
      <w:r w:rsidRPr="00CF4FF7">
        <w:tab/>
        <w:t>a legal practitioner appointed under section</w:t>
      </w:r>
      <w:r w:rsidR="00446A87" w:rsidRPr="00CF4FF7">
        <w:t> </w:t>
      </w:r>
      <w:r w:rsidRPr="00CF4FF7">
        <w:t>200 to assist the Integrity Commissioner as counsel.</w:t>
      </w:r>
    </w:p>
    <w:p w:rsidR="00D67C34" w:rsidRPr="00CF4FF7" w:rsidRDefault="00D67C34" w:rsidP="00EA593E">
      <w:pPr>
        <w:pStyle w:val="subsection"/>
      </w:pPr>
      <w:r w:rsidRPr="00CF4FF7">
        <w:tab/>
        <w:t>(2)</w:t>
      </w:r>
      <w:r w:rsidRPr="00CF4FF7">
        <w:tab/>
        <w:t xml:space="preserve">For the purposes of this Act, a person referred to in </w:t>
      </w:r>
      <w:r w:rsidR="00446A87" w:rsidRPr="00CF4FF7">
        <w:t>paragraph (</w:t>
      </w:r>
      <w:r w:rsidRPr="00CF4FF7">
        <w:t xml:space="preserve">1)(e) is a </w:t>
      </w:r>
      <w:r w:rsidRPr="00CF4FF7">
        <w:rPr>
          <w:b/>
          <w:i/>
        </w:rPr>
        <w:t>secondee</w:t>
      </w:r>
      <w:r w:rsidRPr="00CF4FF7">
        <w:t xml:space="preserve"> to ACLEI.</w:t>
      </w:r>
    </w:p>
    <w:p w:rsidR="00D67C34" w:rsidRPr="00CF4FF7" w:rsidRDefault="00D67C34" w:rsidP="00EA593E">
      <w:pPr>
        <w:pStyle w:val="ActHead5"/>
      </w:pPr>
      <w:bookmarkStart w:id="17" w:name="_Toc83809289"/>
      <w:r w:rsidRPr="002549E8">
        <w:rPr>
          <w:rStyle w:val="CharSectno"/>
        </w:rPr>
        <w:lastRenderedPageBreak/>
        <w:t>12</w:t>
      </w:r>
      <w:r w:rsidRPr="00CF4FF7">
        <w:t xml:space="preserve">  Applying Act to staff members of former NCA</w:t>
      </w:r>
      <w:bookmarkEnd w:id="17"/>
    </w:p>
    <w:p w:rsidR="00D67C34" w:rsidRPr="00CF4FF7" w:rsidRDefault="00D67C34" w:rsidP="00EA593E">
      <w:pPr>
        <w:pStyle w:val="subsection"/>
      </w:pPr>
      <w:r w:rsidRPr="00CF4FF7">
        <w:tab/>
        <w:t>(1)</w:t>
      </w:r>
      <w:r w:rsidRPr="00CF4FF7">
        <w:tab/>
        <w:t>For the purposes of this Act, a person who was a staff member of the former NCA is taken to have been a staff member of the ACC.</w:t>
      </w:r>
    </w:p>
    <w:p w:rsidR="00D67C34" w:rsidRPr="00CF4FF7" w:rsidRDefault="00D67C34" w:rsidP="00EA593E">
      <w:pPr>
        <w:pStyle w:val="subsection"/>
      </w:pPr>
      <w:r w:rsidRPr="00CF4FF7">
        <w:tab/>
        <w:t>(2)</w:t>
      </w:r>
      <w:r w:rsidRPr="00CF4FF7">
        <w:tab/>
      </w:r>
      <w:r w:rsidR="00446A87" w:rsidRPr="00CF4FF7">
        <w:t>Subsection (</w:t>
      </w:r>
      <w:r w:rsidRPr="00CF4FF7">
        <w:t>1) does not apply for the purposes of section</w:t>
      </w:r>
      <w:r w:rsidR="00446A87" w:rsidRPr="00CF4FF7">
        <w:t> </w:t>
      </w:r>
      <w:r w:rsidRPr="00CF4FF7">
        <w:t>6.</w:t>
      </w:r>
    </w:p>
    <w:p w:rsidR="00D67C34" w:rsidRPr="00CF4FF7" w:rsidRDefault="00D67C34" w:rsidP="00EA593E">
      <w:pPr>
        <w:pStyle w:val="ActHead5"/>
      </w:pPr>
      <w:bookmarkStart w:id="18" w:name="_Toc83809290"/>
      <w:r w:rsidRPr="002549E8">
        <w:rPr>
          <w:rStyle w:val="CharSectno"/>
        </w:rPr>
        <w:t>13</w:t>
      </w:r>
      <w:r w:rsidRPr="00CF4FF7">
        <w:t xml:space="preserve">  State offences that have a federal aspect</w:t>
      </w:r>
      <w:bookmarkEnd w:id="18"/>
    </w:p>
    <w:p w:rsidR="00D67C34" w:rsidRPr="00CF4FF7" w:rsidRDefault="00D67C34" w:rsidP="00EA593E">
      <w:pPr>
        <w:pStyle w:val="SubsectionHead"/>
      </w:pPr>
      <w:r w:rsidRPr="00CF4FF7">
        <w:t>Object</w:t>
      </w:r>
    </w:p>
    <w:p w:rsidR="00D67C34" w:rsidRPr="00CF4FF7" w:rsidRDefault="00D67C34" w:rsidP="00EA593E">
      <w:pPr>
        <w:pStyle w:val="subsection"/>
      </w:pPr>
      <w:r w:rsidRPr="00CF4FF7">
        <w:tab/>
        <w:t>(1)</w:t>
      </w:r>
      <w:r w:rsidRPr="00CF4FF7">
        <w:tab/>
        <w:t>The object of this section is to identify State offences that have a federal aspect because:</w:t>
      </w:r>
    </w:p>
    <w:p w:rsidR="00D67C34" w:rsidRPr="00CF4FF7" w:rsidRDefault="00D67C34" w:rsidP="00EA593E">
      <w:pPr>
        <w:pStyle w:val="paragraph"/>
      </w:pPr>
      <w:r w:rsidRPr="00CF4FF7">
        <w:tab/>
        <w:t>(a)</w:t>
      </w:r>
      <w:r w:rsidRPr="00CF4FF7">
        <w:tab/>
        <w:t>they potentially fall within Commonwealth legislative power because of the elements of the State offence; or</w:t>
      </w:r>
    </w:p>
    <w:p w:rsidR="00D67C34" w:rsidRPr="00CF4FF7" w:rsidRDefault="00D67C34" w:rsidP="00EA593E">
      <w:pPr>
        <w:pStyle w:val="paragraph"/>
      </w:pPr>
      <w:r w:rsidRPr="00CF4FF7">
        <w:tab/>
        <w:t>(b)</w:t>
      </w:r>
      <w:r w:rsidRPr="00CF4FF7">
        <w:tab/>
        <w:t>they potentially fall within Commonwealth legislative power because of the circumstances in which the State offence was committed (whether or not those circumstances are expressed to be acts or omissions involved in committing the offence); or</w:t>
      </w:r>
    </w:p>
    <w:p w:rsidR="00D67C34" w:rsidRPr="00CF4FF7" w:rsidRDefault="00D67C34" w:rsidP="00EA593E">
      <w:pPr>
        <w:pStyle w:val="paragraph"/>
      </w:pPr>
      <w:r w:rsidRPr="00CF4FF7">
        <w:tab/>
        <w:t>(c)</w:t>
      </w:r>
      <w:r w:rsidRPr="00CF4FF7">
        <w:tab/>
        <w:t>the investigation of them is incidental to a corruption investigation that involves, or may involve, an offence against a law of the Commonwealth or a Territory.</w:t>
      </w:r>
    </w:p>
    <w:p w:rsidR="00D67C34" w:rsidRPr="00CF4FF7" w:rsidRDefault="00D67C34" w:rsidP="00EA593E">
      <w:pPr>
        <w:pStyle w:val="SubsectionHead"/>
      </w:pPr>
      <w:r w:rsidRPr="00CF4FF7">
        <w:t>State offences that have a federal aspect</w:t>
      </w:r>
    </w:p>
    <w:p w:rsidR="00D67C34" w:rsidRPr="00CF4FF7" w:rsidRDefault="00D67C34" w:rsidP="00EA593E">
      <w:pPr>
        <w:pStyle w:val="subsection"/>
      </w:pPr>
      <w:r w:rsidRPr="00CF4FF7">
        <w:tab/>
        <w:t>(2)</w:t>
      </w:r>
      <w:r w:rsidRPr="00CF4FF7">
        <w:tab/>
        <w:t>For the purposes of this Act, a State offence has a federal aspect if, and only if:</w:t>
      </w:r>
    </w:p>
    <w:p w:rsidR="00D67C34" w:rsidRPr="00CF4FF7" w:rsidRDefault="00D67C34" w:rsidP="00EA593E">
      <w:pPr>
        <w:pStyle w:val="paragraph"/>
      </w:pPr>
      <w:r w:rsidRPr="00CF4FF7">
        <w:tab/>
        <w:t>(a)</w:t>
      </w:r>
      <w:r w:rsidRPr="00CF4FF7">
        <w:tab/>
        <w:t>both:</w:t>
      </w:r>
    </w:p>
    <w:p w:rsidR="00D67C34" w:rsidRPr="00CF4FF7" w:rsidRDefault="00D67C34" w:rsidP="00EA593E">
      <w:pPr>
        <w:pStyle w:val="paragraphsub"/>
      </w:pPr>
      <w:r w:rsidRPr="00CF4FF7">
        <w:tab/>
        <w:t>(i)</w:t>
      </w:r>
      <w:r w:rsidRPr="00CF4FF7">
        <w:tab/>
        <w:t>the State offence is not an ancillary offence; and</w:t>
      </w:r>
    </w:p>
    <w:p w:rsidR="00D67C34" w:rsidRPr="00CF4FF7" w:rsidRDefault="00D67C34" w:rsidP="00EA593E">
      <w:pPr>
        <w:pStyle w:val="paragraphsub"/>
      </w:pPr>
      <w:r w:rsidRPr="00CF4FF7">
        <w:tab/>
        <w:t>(ii)</w:t>
      </w:r>
      <w:r w:rsidRPr="00CF4FF7">
        <w:tab/>
        <w:t xml:space="preserve">assuming that the provision creating the State offence had been enacted by the Parliament of the </w:t>
      </w:r>
      <w:r w:rsidRPr="00CF4FF7">
        <w:lastRenderedPageBreak/>
        <w:t>Commonwealth instead of by the Parliament of the State—the provision would have been a valid law of the Commonwealth; or</w:t>
      </w:r>
    </w:p>
    <w:p w:rsidR="00D67C34" w:rsidRPr="00CF4FF7" w:rsidRDefault="00D67C34" w:rsidP="00EA593E">
      <w:pPr>
        <w:pStyle w:val="paragraph"/>
      </w:pPr>
      <w:r w:rsidRPr="00CF4FF7">
        <w:tab/>
        <w:t>(b)</w:t>
      </w:r>
      <w:r w:rsidRPr="00CF4FF7">
        <w:tab/>
        <w:t>both:</w:t>
      </w:r>
    </w:p>
    <w:p w:rsidR="00D67C34" w:rsidRPr="00CF4FF7" w:rsidRDefault="00D67C34" w:rsidP="00EA593E">
      <w:pPr>
        <w:pStyle w:val="paragraphsub"/>
      </w:pPr>
      <w:r w:rsidRPr="00CF4FF7">
        <w:tab/>
        <w:t>(i)</w:t>
      </w:r>
      <w:r w:rsidRPr="00CF4FF7">
        <w:tab/>
        <w:t>the State offence is an ancillary offence that relates to a particular primary offence; and</w:t>
      </w:r>
    </w:p>
    <w:p w:rsidR="00D67C34" w:rsidRPr="00CF4FF7" w:rsidRDefault="00D67C34" w:rsidP="00EA593E">
      <w:pPr>
        <w:pStyle w:val="paragraphsub"/>
      </w:pPr>
      <w:r w:rsidRPr="00CF4FF7">
        <w:tab/>
        <w:t>(ii)</w:t>
      </w:r>
      <w:r w:rsidRPr="00CF4FF7">
        <w:tab/>
        <w:t>assuming that the provision creating the primary offence had been enacted by the Parliament of the Commonwealth instead of by the Parliament of the State—the provision would have been a valid law of the Commonwealth; or</w:t>
      </w:r>
    </w:p>
    <w:p w:rsidR="00D67C34" w:rsidRPr="00CF4FF7" w:rsidRDefault="00D67C34" w:rsidP="00EA593E">
      <w:pPr>
        <w:pStyle w:val="paragraph"/>
      </w:pPr>
      <w:r w:rsidRPr="00CF4FF7">
        <w:tab/>
        <w:t>(c)</w:t>
      </w:r>
      <w:r w:rsidRPr="00CF4FF7">
        <w:tab/>
        <w:t>assuming that the Parliament of the Commonwealth had enacted a provision that created an offence penalising the specific acts or omissions involved in committing the State offence—that provision would have been a valid law of the Commonwealth; or</w:t>
      </w:r>
    </w:p>
    <w:p w:rsidR="00D67C34" w:rsidRPr="00CF4FF7" w:rsidRDefault="00D67C34" w:rsidP="00EA593E">
      <w:pPr>
        <w:pStyle w:val="paragraph"/>
      </w:pPr>
      <w:r w:rsidRPr="00CF4FF7">
        <w:tab/>
        <w:t>(d)</w:t>
      </w:r>
      <w:r w:rsidRPr="00CF4FF7">
        <w:tab/>
        <w:t>both:</w:t>
      </w:r>
    </w:p>
    <w:p w:rsidR="00D67C34" w:rsidRPr="00CF4FF7" w:rsidRDefault="00D67C34" w:rsidP="00EA593E">
      <w:pPr>
        <w:pStyle w:val="paragraphsub"/>
      </w:pPr>
      <w:r w:rsidRPr="00CF4FF7">
        <w:tab/>
        <w:t>(i)</w:t>
      </w:r>
      <w:r w:rsidRPr="00CF4FF7">
        <w:tab/>
        <w:t>the Integrity Commissioner is investigating a corruption issue that involves, or may involve, an offence against a law of the Commonwealth or a Territory; and</w:t>
      </w:r>
    </w:p>
    <w:p w:rsidR="00D67C34" w:rsidRPr="00CF4FF7" w:rsidRDefault="00D67C34" w:rsidP="00EA593E">
      <w:pPr>
        <w:pStyle w:val="paragraphsub"/>
      </w:pPr>
      <w:r w:rsidRPr="00CF4FF7">
        <w:tab/>
        <w:t>(ii)</w:t>
      </w:r>
      <w:r w:rsidRPr="00CF4FF7">
        <w:tab/>
        <w:t xml:space="preserve">if the Integrity Commissioner is investigating, or were to investigate, a corruption issue that involves, or may involve, the State offence—that investigation is, or would be, incidental to the investigation referred to in </w:t>
      </w:r>
      <w:r w:rsidR="00446A87" w:rsidRPr="00CF4FF7">
        <w:t>subparagraph (</w:t>
      </w:r>
      <w:r w:rsidRPr="00CF4FF7">
        <w:t>i).</w:t>
      </w:r>
    </w:p>
    <w:p w:rsidR="00D67C34" w:rsidRPr="00CF4FF7" w:rsidRDefault="00D67C34" w:rsidP="00EA593E">
      <w:pPr>
        <w:pStyle w:val="SubsectionHead"/>
      </w:pPr>
      <w:r w:rsidRPr="00CF4FF7">
        <w:lastRenderedPageBreak/>
        <w:t>Specificity of acts or omissions</w:t>
      </w:r>
    </w:p>
    <w:p w:rsidR="00D67C34" w:rsidRPr="00CF4FF7" w:rsidRDefault="00D67C34" w:rsidP="00EA593E">
      <w:pPr>
        <w:pStyle w:val="subsection"/>
      </w:pPr>
      <w:r w:rsidRPr="00CF4FF7">
        <w:tab/>
        <w:t>(3)</w:t>
      </w:r>
      <w:r w:rsidRPr="00CF4FF7">
        <w:tab/>
        <w:t xml:space="preserve">For the purposes of </w:t>
      </w:r>
      <w:r w:rsidR="00446A87" w:rsidRPr="00CF4FF7">
        <w:t>paragraph (</w:t>
      </w:r>
      <w:r w:rsidRPr="00CF4FF7">
        <w:t>2)(c), the specificity of the acts or omissions involved in committing a State offence is to be determined having regard to the circumstances in which the offence was committed (whether or not those circumstances are expressed to be elements of the offence).</w:t>
      </w:r>
    </w:p>
    <w:p w:rsidR="00D67C34" w:rsidRPr="00CF4FF7" w:rsidRDefault="00D67C34" w:rsidP="00EA593E">
      <w:pPr>
        <w:pStyle w:val="SubsectionHead"/>
      </w:pPr>
      <w:r w:rsidRPr="00CF4FF7">
        <w:t xml:space="preserve">State offences covered by </w:t>
      </w:r>
      <w:r w:rsidR="00446A87" w:rsidRPr="00CF4FF7">
        <w:t>paragraph (</w:t>
      </w:r>
      <w:r w:rsidRPr="00CF4FF7">
        <w:t>2)(c)</w:t>
      </w:r>
    </w:p>
    <w:p w:rsidR="00D67C34" w:rsidRPr="00CF4FF7" w:rsidRDefault="00D67C34" w:rsidP="00EA593E">
      <w:pPr>
        <w:pStyle w:val="subsection"/>
      </w:pPr>
      <w:r w:rsidRPr="00CF4FF7">
        <w:tab/>
        <w:t>(4)</w:t>
      </w:r>
      <w:r w:rsidRPr="00CF4FF7">
        <w:tab/>
        <w:t xml:space="preserve">A State offence is taken to be covered by </w:t>
      </w:r>
      <w:r w:rsidR="00446A87" w:rsidRPr="00CF4FF7">
        <w:t>paragraph (</w:t>
      </w:r>
      <w:r w:rsidRPr="00CF4FF7">
        <w:t>2)(c) if the conduct constituting the State offence:</w:t>
      </w:r>
    </w:p>
    <w:p w:rsidR="00D67C34" w:rsidRPr="00CF4FF7" w:rsidRDefault="00D67C34" w:rsidP="00EA593E">
      <w:pPr>
        <w:pStyle w:val="paragraph"/>
      </w:pPr>
      <w:r w:rsidRPr="00CF4FF7">
        <w:tab/>
        <w:t>(a)</w:t>
      </w:r>
      <w:r w:rsidRPr="00CF4FF7">
        <w:tab/>
        <w:t>affects the interests of:</w:t>
      </w:r>
    </w:p>
    <w:p w:rsidR="00D67C34" w:rsidRPr="00CF4FF7" w:rsidRDefault="00D67C34" w:rsidP="00EA593E">
      <w:pPr>
        <w:pStyle w:val="paragraphsub"/>
      </w:pPr>
      <w:r w:rsidRPr="00CF4FF7">
        <w:tab/>
        <w:t>(i)</w:t>
      </w:r>
      <w:r w:rsidRPr="00CF4FF7">
        <w:tab/>
        <w:t>the Commonwealth; or</w:t>
      </w:r>
    </w:p>
    <w:p w:rsidR="00D67C34" w:rsidRPr="00CF4FF7" w:rsidRDefault="00D67C34" w:rsidP="00EA593E">
      <w:pPr>
        <w:pStyle w:val="paragraphsub"/>
      </w:pPr>
      <w:r w:rsidRPr="00CF4FF7">
        <w:tab/>
        <w:t>(ii)</w:t>
      </w:r>
      <w:r w:rsidRPr="00CF4FF7">
        <w:tab/>
        <w:t>an authority of the Commonwealth; or</w:t>
      </w:r>
    </w:p>
    <w:p w:rsidR="00D67C34" w:rsidRPr="00CF4FF7" w:rsidRDefault="00D67C34" w:rsidP="00EA593E">
      <w:pPr>
        <w:pStyle w:val="paragraphsub"/>
      </w:pPr>
      <w:r w:rsidRPr="00CF4FF7">
        <w:tab/>
        <w:t>(iii)</w:t>
      </w:r>
      <w:r w:rsidRPr="00CF4FF7">
        <w:tab/>
        <w:t>a constitutional corporation; or</w:t>
      </w:r>
    </w:p>
    <w:p w:rsidR="00D67C34" w:rsidRPr="00CF4FF7" w:rsidRDefault="00D67C34" w:rsidP="00EA593E">
      <w:pPr>
        <w:pStyle w:val="paragraph"/>
      </w:pPr>
      <w:r w:rsidRPr="00CF4FF7">
        <w:tab/>
        <w:t>(b)</w:t>
      </w:r>
      <w:r w:rsidRPr="00CF4FF7">
        <w:tab/>
        <w:t>was engaged in by a constitutional corporation; or</w:t>
      </w:r>
    </w:p>
    <w:p w:rsidR="00D67C34" w:rsidRPr="00CF4FF7" w:rsidRDefault="00D67C34" w:rsidP="00EA593E">
      <w:pPr>
        <w:pStyle w:val="paragraph"/>
      </w:pPr>
      <w:r w:rsidRPr="00CF4FF7">
        <w:tab/>
        <w:t>(c)</w:t>
      </w:r>
      <w:r w:rsidRPr="00CF4FF7">
        <w:tab/>
        <w:t>was engaged in in a Commonwealth place; or</w:t>
      </w:r>
    </w:p>
    <w:p w:rsidR="00D67C34" w:rsidRPr="00CF4FF7" w:rsidRDefault="00D67C34" w:rsidP="00EA593E">
      <w:pPr>
        <w:pStyle w:val="paragraph"/>
      </w:pPr>
      <w:r w:rsidRPr="00CF4FF7">
        <w:tab/>
        <w:t>(d)</w:t>
      </w:r>
      <w:r w:rsidRPr="00CF4FF7">
        <w:tab/>
        <w:t>involved the use of a postal service or other like service; or</w:t>
      </w:r>
    </w:p>
    <w:p w:rsidR="00D67C34" w:rsidRPr="00CF4FF7" w:rsidRDefault="00D67C34" w:rsidP="00EA593E">
      <w:pPr>
        <w:pStyle w:val="paragraph"/>
      </w:pPr>
      <w:r w:rsidRPr="00CF4FF7">
        <w:tab/>
        <w:t>(e)</w:t>
      </w:r>
      <w:r w:rsidRPr="00CF4FF7">
        <w:tab/>
        <w:t>involved an electronic communication; or</w:t>
      </w:r>
    </w:p>
    <w:p w:rsidR="00D67C34" w:rsidRPr="00CF4FF7" w:rsidRDefault="00D67C34" w:rsidP="00EA593E">
      <w:pPr>
        <w:pStyle w:val="paragraph"/>
      </w:pPr>
      <w:r w:rsidRPr="00CF4FF7">
        <w:tab/>
        <w:t>(f)</w:t>
      </w:r>
      <w:r w:rsidRPr="00CF4FF7">
        <w:tab/>
        <w:t>involved trade or commerce:</w:t>
      </w:r>
    </w:p>
    <w:p w:rsidR="00D67C34" w:rsidRPr="00CF4FF7" w:rsidRDefault="00D67C34" w:rsidP="00EA593E">
      <w:pPr>
        <w:pStyle w:val="paragraphsub"/>
      </w:pPr>
      <w:r w:rsidRPr="00CF4FF7">
        <w:tab/>
        <w:t>(i)</w:t>
      </w:r>
      <w:r w:rsidRPr="00CF4FF7">
        <w:tab/>
        <w:t>between Australia and places outside Australia; or</w:t>
      </w:r>
    </w:p>
    <w:p w:rsidR="00D67C34" w:rsidRPr="00CF4FF7" w:rsidRDefault="00D67C34" w:rsidP="00EA593E">
      <w:pPr>
        <w:pStyle w:val="paragraphsub"/>
      </w:pPr>
      <w:r w:rsidRPr="00CF4FF7">
        <w:tab/>
        <w:t>(ii)</w:t>
      </w:r>
      <w:r w:rsidRPr="00CF4FF7">
        <w:tab/>
        <w:t>among the States; or</w:t>
      </w:r>
    </w:p>
    <w:p w:rsidR="00D67C34" w:rsidRPr="00CF4FF7" w:rsidRDefault="00D67C34" w:rsidP="00EA593E">
      <w:pPr>
        <w:pStyle w:val="paragraphsub"/>
      </w:pPr>
      <w:r w:rsidRPr="00CF4FF7">
        <w:tab/>
        <w:t>(iii)</w:t>
      </w:r>
      <w:r w:rsidRPr="00CF4FF7">
        <w:tab/>
        <w:t>within a Territory, between a State and a Territory or between 2 Territories; or</w:t>
      </w:r>
    </w:p>
    <w:p w:rsidR="00D67C34" w:rsidRPr="00CF4FF7" w:rsidRDefault="00D67C34" w:rsidP="00EA593E">
      <w:pPr>
        <w:pStyle w:val="paragraph"/>
      </w:pPr>
      <w:r w:rsidRPr="00CF4FF7">
        <w:tab/>
        <w:t>(g)</w:t>
      </w:r>
      <w:r w:rsidRPr="00CF4FF7">
        <w:tab/>
        <w:t>involved:</w:t>
      </w:r>
    </w:p>
    <w:p w:rsidR="00D67C34" w:rsidRPr="00CF4FF7" w:rsidRDefault="00D67C34" w:rsidP="00EA593E">
      <w:pPr>
        <w:pStyle w:val="paragraphsub"/>
      </w:pPr>
      <w:r w:rsidRPr="00CF4FF7">
        <w:tab/>
        <w:t>(i)</w:t>
      </w:r>
      <w:r w:rsidRPr="00CF4FF7">
        <w:tab/>
        <w:t>banking (other than State banking not extending beyond the limits of the State concerned); or</w:t>
      </w:r>
    </w:p>
    <w:p w:rsidR="00D67C34" w:rsidRPr="00CF4FF7" w:rsidRDefault="00D67C34" w:rsidP="00EA593E">
      <w:pPr>
        <w:pStyle w:val="paragraphsub"/>
      </w:pPr>
      <w:r w:rsidRPr="00CF4FF7">
        <w:tab/>
        <w:t>(ii)</w:t>
      </w:r>
      <w:r w:rsidRPr="00CF4FF7">
        <w:tab/>
        <w:t>insurance (other than State insurance not extending beyond the limits of the State concerned); or</w:t>
      </w:r>
    </w:p>
    <w:p w:rsidR="00D67C34" w:rsidRPr="00CF4FF7" w:rsidRDefault="00D67C34" w:rsidP="00EA593E">
      <w:pPr>
        <w:pStyle w:val="paragraph"/>
      </w:pPr>
      <w:r w:rsidRPr="00CF4FF7">
        <w:lastRenderedPageBreak/>
        <w:tab/>
        <w:t>(h)</w:t>
      </w:r>
      <w:r w:rsidRPr="00CF4FF7">
        <w:tab/>
        <w:t>relates to a matter outside Australia; or</w:t>
      </w:r>
    </w:p>
    <w:p w:rsidR="00D67C34" w:rsidRPr="00CF4FF7" w:rsidRDefault="00D67C34" w:rsidP="00EA593E">
      <w:pPr>
        <w:pStyle w:val="paragraph"/>
      </w:pPr>
      <w:r w:rsidRPr="00CF4FF7">
        <w:tab/>
        <w:t>(i)</w:t>
      </w:r>
      <w:r w:rsidRPr="00CF4FF7">
        <w:tab/>
        <w:t>relates to a matter in respect of which an international agreement to which Australia is a party imposes obligations to which effect could be given by the creation of an offence against the domestic laws of the parties to the agreement; or</w:t>
      </w:r>
    </w:p>
    <w:p w:rsidR="00D67C34" w:rsidRPr="00CF4FF7" w:rsidRDefault="00D67C34" w:rsidP="00EA593E">
      <w:pPr>
        <w:pStyle w:val="paragraph"/>
      </w:pPr>
      <w:r w:rsidRPr="00CF4FF7">
        <w:tab/>
        <w:t>(j)</w:t>
      </w:r>
      <w:r w:rsidRPr="00CF4FF7">
        <w:tab/>
        <w:t>relates to a matter that affects the relations between Australia and another country or countries or is otherwise a subject of international concern.</w:t>
      </w:r>
    </w:p>
    <w:p w:rsidR="00D67C34" w:rsidRPr="00CF4FF7" w:rsidRDefault="00D67C34" w:rsidP="00EA593E">
      <w:pPr>
        <w:pStyle w:val="subsection"/>
      </w:pPr>
      <w:r w:rsidRPr="00CF4FF7">
        <w:tab/>
        <w:t>(5)</w:t>
      </w:r>
      <w:r w:rsidRPr="00CF4FF7">
        <w:tab/>
      </w:r>
      <w:r w:rsidR="00446A87" w:rsidRPr="00CF4FF7">
        <w:t>Subsection (</w:t>
      </w:r>
      <w:r w:rsidRPr="00CF4FF7">
        <w:t xml:space="preserve">4) does not limit </w:t>
      </w:r>
      <w:r w:rsidR="00446A87" w:rsidRPr="00CF4FF7">
        <w:t>paragraph (</w:t>
      </w:r>
      <w:r w:rsidRPr="00CF4FF7">
        <w:t>2)(c).</w:t>
      </w:r>
    </w:p>
    <w:p w:rsidR="00D67C34" w:rsidRPr="00CF4FF7" w:rsidRDefault="00D67C34" w:rsidP="00EA593E">
      <w:pPr>
        <w:pStyle w:val="SubsectionHead"/>
      </w:pPr>
      <w:r w:rsidRPr="00CF4FF7">
        <w:t>Definitions</w:t>
      </w:r>
    </w:p>
    <w:p w:rsidR="00D67C34" w:rsidRPr="00CF4FF7" w:rsidRDefault="00D67C34" w:rsidP="00F92C77">
      <w:pPr>
        <w:pStyle w:val="subsection"/>
        <w:keepNext/>
      </w:pPr>
      <w:r w:rsidRPr="00CF4FF7">
        <w:tab/>
        <w:t>(6)</w:t>
      </w:r>
      <w:r w:rsidRPr="00CF4FF7">
        <w:tab/>
        <w:t>In this section:</w:t>
      </w:r>
    </w:p>
    <w:p w:rsidR="00D67C34" w:rsidRPr="00CF4FF7" w:rsidRDefault="00F92C77" w:rsidP="00EA593E">
      <w:pPr>
        <w:pStyle w:val="Definition"/>
      </w:pPr>
      <w:r>
        <w:rPr>
          <w:b/>
          <w:i/>
        </w:rPr>
        <w:t>a</w:t>
      </w:r>
      <w:r w:rsidR="00D67C34" w:rsidRPr="00CF4FF7">
        <w:rPr>
          <w:b/>
          <w:i/>
        </w:rPr>
        <w:t>ncillary offence</w:t>
      </w:r>
      <w:r w:rsidR="00D67C34" w:rsidRPr="00CF4FF7">
        <w:t xml:space="preserve">, in relation to an offence (the </w:t>
      </w:r>
      <w:r w:rsidR="00D67C34" w:rsidRPr="00CF4FF7">
        <w:rPr>
          <w:b/>
          <w:i/>
        </w:rPr>
        <w:t>primary offence</w:t>
      </w:r>
      <w:r w:rsidR="00D67C34" w:rsidRPr="00CF4FF7">
        <w:t>), means:</w:t>
      </w:r>
    </w:p>
    <w:p w:rsidR="00D67C34" w:rsidRPr="00CF4FF7" w:rsidRDefault="00D67C34" w:rsidP="00EA593E">
      <w:pPr>
        <w:pStyle w:val="paragraph"/>
      </w:pPr>
      <w:r w:rsidRPr="00CF4FF7">
        <w:tab/>
        <w:t>(a)</w:t>
      </w:r>
      <w:r w:rsidRPr="00CF4FF7">
        <w:tab/>
        <w:t>an offence of conspiring to commit the primary offence; or</w:t>
      </w:r>
    </w:p>
    <w:p w:rsidR="00D67C34" w:rsidRPr="00CF4FF7" w:rsidRDefault="00D67C34" w:rsidP="00EA593E">
      <w:pPr>
        <w:pStyle w:val="paragraph"/>
      </w:pPr>
      <w:r w:rsidRPr="00CF4FF7">
        <w:tab/>
        <w:t>(b)</w:t>
      </w:r>
      <w:r w:rsidRPr="00CF4FF7">
        <w:tab/>
        <w:t>an offence of aiding, abetting, counselling or procuring, or being in any way knowingly concerned in, the commission of the primary offence; or</w:t>
      </w:r>
    </w:p>
    <w:p w:rsidR="00D67C34" w:rsidRPr="00CF4FF7" w:rsidRDefault="00D67C34" w:rsidP="00EA593E">
      <w:pPr>
        <w:pStyle w:val="paragraph"/>
      </w:pPr>
      <w:r w:rsidRPr="00CF4FF7">
        <w:tab/>
        <w:t>(c)</w:t>
      </w:r>
      <w:r w:rsidRPr="00CF4FF7">
        <w:tab/>
        <w:t>an offence of attempting to commit the primary offence.</w:t>
      </w:r>
    </w:p>
    <w:p w:rsidR="00D67C34" w:rsidRPr="00CF4FF7" w:rsidRDefault="00D67C34" w:rsidP="00EA593E">
      <w:pPr>
        <w:pStyle w:val="Definition"/>
      </w:pPr>
      <w:r w:rsidRPr="00CF4FF7">
        <w:rPr>
          <w:b/>
          <w:i/>
        </w:rPr>
        <w:t>Commonwealth place</w:t>
      </w:r>
      <w:r w:rsidRPr="00CF4FF7">
        <w:t xml:space="preserve"> has the same meaning as in the </w:t>
      </w:r>
      <w:r w:rsidRPr="00CF4FF7">
        <w:rPr>
          <w:i/>
        </w:rPr>
        <w:t>Commonwealth Places (Application of Laws) Act 1970</w:t>
      </w:r>
      <w:r w:rsidRPr="00CF4FF7">
        <w:t>.</w:t>
      </w:r>
    </w:p>
    <w:p w:rsidR="00D67C34" w:rsidRPr="00CF4FF7" w:rsidRDefault="00D67C34" w:rsidP="00EA593E">
      <w:pPr>
        <w:pStyle w:val="Definition"/>
      </w:pPr>
      <w:r w:rsidRPr="00CF4FF7">
        <w:rPr>
          <w:b/>
          <w:i/>
        </w:rPr>
        <w:t>conduct</w:t>
      </w:r>
      <w:r w:rsidRPr="00CF4FF7">
        <w:t xml:space="preserve"> has the same meaning as in the </w:t>
      </w:r>
      <w:r w:rsidRPr="00CF4FF7">
        <w:rPr>
          <w:i/>
        </w:rPr>
        <w:t>Criminal Code</w:t>
      </w:r>
      <w:r w:rsidRPr="00CF4FF7">
        <w:t>.</w:t>
      </w:r>
    </w:p>
    <w:p w:rsidR="00D67C34" w:rsidRPr="00CF4FF7" w:rsidRDefault="00D67C34" w:rsidP="00EA593E">
      <w:pPr>
        <w:pStyle w:val="Definition"/>
      </w:pPr>
      <w:r w:rsidRPr="00CF4FF7">
        <w:rPr>
          <w:b/>
          <w:i/>
        </w:rPr>
        <w:t>constitutional corporation</w:t>
      </w:r>
      <w:r w:rsidRPr="00CF4FF7">
        <w:t xml:space="preserve"> means a corporation to which paragraph</w:t>
      </w:r>
      <w:r w:rsidR="00446A87" w:rsidRPr="00CF4FF7">
        <w:t> </w:t>
      </w:r>
      <w:r w:rsidRPr="00CF4FF7">
        <w:t>51(xx) of the Constitution applies.</w:t>
      </w:r>
    </w:p>
    <w:p w:rsidR="00D67C34" w:rsidRPr="00CF4FF7" w:rsidRDefault="00D67C34" w:rsidP="00EA593E">
      <w:pPr>
        <w:pStyle w:val="Definition"/>
      </w:pPr>
      <w:r w:rsidRPr="00CF4FF7">
        <w:rPr>
          <w:b/>
          <w:i/>
        </w:rPr>
        <w:lastRenderedPageBreak/>
        <w:t>electronic communication</w:t>
      </w:r>
      <w:r w:rsidRPr="00CF4FF7">
        <w:t xml:space="preserve"> means a communication of information:</w:t>
      </w:r>
    </w:p>
    <w:p w:rsidR="00D67C34" w:rsidRPr="00CF4FF7" w:rsidRDefault="00D67C34" w:rsidP="00EA593E">
      <w:pPr>
        <w:pStyle w:val="paragraph"/>
      </w:pPr>
      <w:r w:rsidRPr="00CF4FF7">
        <w:tab/>
        <w:t>(a)</w:t>
      </w:r>
      <w:r w:rsidRPr="00CF4FF7">
        <w:tab/>
        <w:t>whether in the form of text; or</w:t>
      </w:r>
    </w:p>
    <w:p w:rsidR="00D67C34" w:rsidRPr="00CF4FF7" w:rsidRDefault="00D67C34" w:rsidP="00EA593E">
      <w:pPr>
        <w:pStyle w:val="paragraph"/>
      </w:pPr>
      <w:r w:rsidRPr="00CF4FF7">
        <w:tab/>
        <w:t>(b)</w:t>
      </w:r>
      <w:r w:rsidRPr="00CF4FF7">
        <w:tab/>
        <w:t>whether in the form of data; or</w:t>
      </w:r>
    </w:p>
    <w:p w:rsidR="00D67C34" w:rsidRPr="00CF4FF7" w:rsidRDefault="00D67C34" w:rsidP="00EA593E">
      <w:pPr>
        <w:pStyle w:val="paragraph"/>
      </w:pPr>
      <w:r w:rsidRPr="00CF4FF7">
        <w:tab/>
        <w:t>(c)</w:t>
      </w:r>
      <w:r w:rsidRPr="00CF4FF7">
        <w:tab/>
        <w:t>whether in the form of speech, music or other sounds; or</w:t>
      </w:r>
    </w:p>
    <w:p w:rsidR="00D67C34" w:rsidRPr="00CF4FF7" w:rsidRDefault="00D67C34" w:rsidP="00EA593E">
      <w:pPr>
        <w:pStyle w:val="paragraph"/>
      </w:pPr>
      <w:r w:rsidRPr="00CF4FF7">
        <w:tab/>
        <w:t>(d)</w:t>
      </w:r>
      <w:r w:rsidRPr="00CF4FF7">
        <w:tab/>
        <w:t>whether in the form of visual images (animated or otherwise); or</w:t>
      </w:r>
    </w:p>
    <w:p w:rsidR="00D67C34" w:rsidRPr="00CF4FF7" w:rsidRDefault="00D67C34" w:rsidP="00EA593E">
      <w:pPr>
        <w:pStyle w:val="paragraph"/>
      </w:pPr>
      <w:r w:rsidRPr="00CF4FF7">
        <w:tab/>
        <w:t>(e)</w:t>
      </w:r>
      <w:r w:rsidRPr="00CF4FF7">
        <w:tab/>
        <w:t>whether in any other form; or</w:t>
      </w:r>
    </w:p>
    <w:p w:rsidR="00D67C34" w:rsidRPr="00CF4FF7" w:rsidRDefault="00D67C34" w:rsidP="00EA593E">
      <w:pPr>
        <w:pStyle w:val="paragraph"/>
      </w:pPr>
      <w:r w:rsidRPr="00CF4FF7">
        <w:tab/>
        <w:t>(f)</w:t>
      </w:r>
      <w:r w:rsidRPr="00CF4FF7">
        <w:tab/>
        <w:t>whether in any combination of forms;</w:t>
      </w:r>
    </w:p>
    <w:p w:rsidR="00D67C34" w:rsidRPr="00CF4FF7" w:rsidRDefault="00D67C34" w:rsidP="00EA593E">
      <w:pPr>
        <w:pStyle w:val="subsection2"/>
      </w:pPr>
      <w:r w:rsidRPr="00CF4FF7">
        <w:t>by means of guided and/or unguided electromagnetic energy.</w:t>
      </w:r>
    </w:p>
    <w:p w:rsidR="00D67C34" w:rsidRPr="00CF4FF7" w:rsidRDefault="00D67C34" w:rsidP="00EA593E">
      <w:pPr>
        <w:pStyle w:val="Definition"/>
      </w:pPr>
      <w:r w:rsidRPr="00CF4FF7">
        <w:rPr>
          <w:b/>
          <w:i/>
        </w:rPr>
        <w:t>engage in conduct</w:t>
      </w:r>
      <w:r w:rsidRPr="00CF4FF7">
        <w:t xml:space="preserve"> has the same meaning as in the </w:t>
      </w:r>
      <w:r w:rsidRPr="00CF4FF7">
        <w:rPr>
          <w:i/>
        </w:rPr>
        <w:t>Criminal Code</w:t>
      </w:r>
      <w:r w:rsidRPr="00CF4FF7">
        <w:t>.</w:t>
      </w:r>
    </w:p>
    <w:p w:rsidR="00D67C34" w:rsidRPr="00CF4FF7" w:rsidRDefault="00D67C34" w:rsidP="00EA593E">
      <w:pPr>
        <w:pStyle w:val="Definition"/>
      </w:pPr>
      <w:r w:rsidRPr="00CF4FF7">
        <w:rPr>
          <w:b/>
          <w:i/>
        </w:rPr>
        <w:t>State</w:t>
      </w:r>
      <w:r w:rsidRPr="00CF4FF7">
        <w:t xml:space="preserve"> includes the Australian Capital Territory and the Northern Territory.</w:t>
      </w:r>
    </w:p>
    <w:p w:rsidR="00D67C34" w:rsidRPr="00CF4FF7" w:rsidRDefault="00D67C34" w:rsidP="00EA593E">
      <w:pPr>
        <w:pStyle w:val="Definition"/>
      </w:pPr>
      <w:r w:rsidRPr="00CF4FF7">
        <w:rPr>
          <w:b/>
          <w:i/>
        </w:rPr>
        <w:t>State offence</w:t>
      </w:r>
      <w:r w:rsidRPr="00CF4FF7">
        <w:t xml:space="preserve"> means an offence against a law of a State.</w:t>
      </w:r>
    </w:p>
    <w:p w:rsidR="00D67C34" w:rsidRPr="00CF4FF7" w:rsidRDefault="00D67C34" w:rsidP="00A966EC">
      <w:pPr>
        <w:pStyle w:val="ActHead2"/>
        <w:pageBreakBefore/>
      </w:pPr>
      <w:bookmarkStart w:id="19" w:name="_Toc83809291"/>
      <w:r w:rsidRPr="002549E8">
        <w:rPr>
          <w:rStyle w:val="CharPartNo"/>
        </w:rPr>
        <w:lastRenderedPageBreak/>
        <w:t>Part</w:t>
      </w:r>
      <w:r w:rsidR="00446A87" w:rsidRPr="002549E8">
        <w:rPr>
          <w:rStyle w:val="CharPartNo"/>
        </w:rPr>
        <w:t> </w:t>
      </w:r>
      <w:r w:rsidRPr="002549E8">
        <w:rPr>
          <w:rStyle w:val="CharPartNo"/>
        </w:rPr>
        <w:t>3</w:t>
      </w:r>
      <w:r w:rsidRPr="00CF4FF7">
        <w:t>—</w:t>
      </w:r>
      <w:r w:rsidRPr="002549E8">
        <w:rPr>
          <w:rStyle w:val="CharPartText"/>
        </w:rPr>
        <w:t>The Integrity Commissioner</w:t>
      </w:r>
      <w:bookmarkEnd w:id="19"/>
    </w:p>
    <w:p w:rsidR="00D67C34" w:rsidRPr="00CF4FF7" w:rsidRDefault="00747E3D" w:rsidP="00EA593E">
      <w:pPr>
        <w:pStyle w:val="Header"/>
      </w:pPr>
      <w:r w:rsidRPr="002549E8">
        <w:rPr>
          <w:rStyle w:val="CharDivNo"/>
        </w:rPr>
        <w:t xml:space="preserve"> </w:t>
      </w:r>
      <w:r w:rsidRPr="002549E8">
        <w:rPr>
          <w:rStyle w:val="CharDivText"/>
        </w:rPr>
        <w:t xml:space="preserve"> </w:t>
      </w:r>
    </w:p>
    <w:p w:rsidR="00D67C34" w:rsidRPr="00CF4FF7" w:rsidRDefault="00D67C34" w:rsidP="00EA593E">
      <w:pPr>
        <w:pStyle w:val="ActHead5"/>
      </w:pPr>
      <w:bookmarkStart w:id="20" w:name="_Toc83809292"/>
      <w:r w:rsidRPr="002549E8">
        <w:rPr>
          <w:rStyle w:val="CharSectno"/>
        </w:rPr>
        <w:t>14</w:t>
      </w:r>
      <w:r w:rsidRPr="00CF4FF7">
        <w:t xml:space="preserve">  Integrity Commissioner</w:t>
      </w:r>
      <w:bookmarkEnd w:id="20"/>
    </w:p>
    <w:p w:rsidR="00D67C34" w:rsidRPr="00CF4FF7" w:rsidRDefault="00D67C34" w:rsidP="00EA593E">
      <w:pPr>
        <w:pStyle w:val="subsection"/>
      </w:pPr>
      <w:r w:rsidRPr="00CF4FF7">
        <w:tab/>
      </w:r>
      <w:r w:rsidRPr="00CF4FF7">
        <w:tab/>
        <w:t>There is to be an Integrity Commissioner.</w:t>
      </w:r>
    </w:p>
    <w:p w:rsidR="00D67C34" w:rsidRPr="00CF4FF7" w:rsidRDefault="00D67C34" w:rsidP="00EA593E">
      <w:pPr>
        <w:pStyle w:val="notetext"/>
      </w:pPr>
      <w:r w:rsidRPr="00CF4FF7">
        <w:t>Note:</w:t>
      </w:r>
      <w:r w:rsidRPr="00CF4FF7">
        <w:tab/>
        <w:t>For provisions in relation to the Integrity Commissioner’s appointment, see Division</w:t>
      </w:r>
      <w:r w:rsidR="00446A87" w:rsidRPr="00CF4FF7">
        <w:t> </w:t>
      </w:r>
      <w:r w:rsidRPr="00CF4FF7">
        <w:t>1 of Part</w:t>
      </w:r>
      <w:r w:rsidR="00446A87" w:rsidRPr="00CF4FF7">
        <w:t> </w:t>
      </w:r>
      <w:r w:rsidRPr="00CF4FF7">
        <w:t>13.</w:t>
      </w:r>
    </w:p>
    <w:p w:rsidR="00D67C34" w:rsidRPr="00CF4FF7" w:rsidRDefault="00D67C34" w:rsidP="00EA593E">
      <w:pPr>
        <w:pStyle w:val="ActHead5"/>
      </w:pPr>
      <w:bookmarkStart w:id="21" w:name="_Toc83809293"/>
      <w:r w:rsidRPr="002549E8">
        <w:rPr>
          <w:rStyle w:val="CharSectno"/>
        </w:rPr>
        <w:t>15</w:t>
      </w:r>
      <w:r w:rsidRPr="00CF4FF7">
        <w:t xml:space="preserve">  Functions of the Integrity Commissioner</w:t>
      </w:r>
      <w:bookmarkEnd w:id="21"/>
    </w:p>
    <w:p w:rsidR="00D67C34" w:rsidRPr="00CF4FF7" w:rsidRDefault="00D67C34" w:rsidP="00EA593E">
      <w:pPr>
        <w:pStyle w:val="subsection"/>
      </w:pPr>
      <w:r w:rsidRPr="00CF4FF7">
        <w:tab/>
      </w:r>
      <w:r w:rsidRPr="00CF4FF7">
        <w:tab/>
        <w:t>The Integrity Commissioner has the following functions:</w:t>
      </w:r>
    </w:p>
    <w:p w:rsidR="00A41399" w:rsidRPr="00CF4FF7" w:rsidRDefault="00A41399" w:rsidP="00A41399">
      <w:pPr>
        <w:pStyle w:val="paragraph"/>
      </w:pPr>
      <w:r w:rsidRPr="00CF4FF7">
        <w:tab/>
        <w:t>(aa)</w:t>
      </w:r>
      <w:r w:rsidRPr="00CF4FF7">
        <w:tab/>
        <w:t>to detect corrupt conduct in law enforcement agencies;</w:t>
      </w:r>
    </w:p>
    <w:p w:rsidR="00D67C34" w:rsidRPr="00CF4FF7" w:rsidRDefault="00D67C34" w:rsidP="00EA593E">
      <w:pPr>
        <w:pStyle w:val="paragraph"/>
      </w:pPr>
      <w:r w:rsidRPr="00CF4FF7">
        <w:tab/>
        <w:t>(a)</w:t>
      </w:r>
      <w:r w:rsidRPr="00CF4FF7">
        <w:tab/>
        <w:t>to investigate and report on corruption issues;</w:t>
      </w:r>
    </w:p>
    <w:p w:rsidR="00D67C34" w:rsidRPr="00CF4FF7" w:rsidRDefault="00D67C34" w:rsidP="00EA593E">
      <w:pPr>
        <w:pStyle w:val="paragraph"/>
      </w:pPr>
      <w:r w:rsidRPr="00CF4FF7">
        <w:tab/>
        <w:t>(b)</w:t>
      </w:r>
      <w:r w:rsidRPr="00CF4FF7">
        <w:tab/>
        <w:t>to refer corruption issues, in appropriate circumstances, to a law enforcement agency for investigation;</w:t>
      </w:r>
    </w:p>
    <w:p w:rsidR="00D67C34" w:rsidRPr="00CF4FF7" w:rsidRDefault="00D67C34" w:rsidP="00EA593E">
      <w:pPr>
        <w:pStyle w:val="paragraph"/>
      </w:pPr>
      <w:r w:rsidRPr="00CF4FF7">
        <w:tab/>
        <w:t>(c)</w:t>
      </w:r>
      <w:r w:rsidRPr="00CF4FF7">
        <w:tab/>
        <w:t>to manage, oversee or review, in appropriate circumstances, the investigation of corruption issues by law enforcement agencies;</w:t>
      </w:r>
    </w:p>
    <w:p w:rsidR="00D67C34" w:rsidRPr="00CF4FF7" w:rsidRDefault="00D67C34" w:rsidP="00EA593E">
      <w:pPr>
        <w:pStyle w:val="paragraph"/>
      </w:pPr>
      <w:r w:rsidRPr="00CF4FF7">
        <w:tab/>
        <w:t>(d)</w:t>
      </w:r>
      <w:r w:rsidRPr="00CF4FF7">
        <w:tab/>
        <w:t>at the request of the Minister, to conduct public inquiries into:</w:t>
      </w:r>
    </w:p>
    <w:p w:rsidR="00D67C34" w:rsidRPr="00CF4FF7" w:rsidRDefault="00D67C34" w:rsidP="00EA593E">
      <w:pPr>
        <w:pStyle w:val="paragraphsub"/>
      </w:pPr>
      <w:r w:rsidRPr="00CF4FF7">
        <w:tab/>
        <w:t>(i)</w:t>
      </w:r>
      <w:r w:rsidRPr="00CF4FF7">
        <w:tab/>
        <w:t>corruption issues; or</w:t>
      </w:r>
    </w:p>
    <w:p w:rsidR="00D67C34" w:rsidRPr="00CF4FF7" w:rsidRDefault="00D67C34" w:rsidP="00EA593E">
      <w:pPr>
        <w:pStyle w:val="paragraphsub"/>
      </w:pPr>
      <w:r w:rsidRPr="00CF4FF7">
        <w:tab/>
        <w:t>(ii)</w:t>
      </w:r>
      <w:r w:rsidRPr="00CF4FF7">
        <w:tab/>
        <w:t>corruption generally in, or the integrity of staff members of, law enforcement agencies;</w:t>
      </w:r>
    </w:p>
    <w:p w:rsidR="007643C4" w:rsidRPr="00CF4FF7" w:rsidRDefault="007643C4" w:rsidP="007643C4">
      <w:pPr>
        <w:pStyle w:val="paragraph"/>
      </w:pPr>
      <w:r w:rsidRPr="00CF4FF7">
        <w:tab/>
        <w:t>(da)</w:t>
      </w:r>
      <w:r w:rsidRPr="00CF4FF7">
        <w:tab/>
        <w:t>to prevent corrupt conduct in law enforcement agencies;</w:t>
      </w:r>
    </w:p>
    <w:p w:rsidR="00D67C34" w:rsidRPr="00CF4FF7" w:rsidRDefault="00D67C34" w:rsidP="00EA593E">
      <w:pPr>
        <w:pStyle w:val="paragraph"/>
      </w:pPr>
      <w:r w:rsidRPr="00CF4FF7">
        <w:lastRenderedPageBreak/>
        <w:tab/>
        <w:t>(e)</w:t>
      </w:r>
      <w:r w:rsidRPr="00CF4FF7">
        <w:tab/>
        <w:t>to collect, correlate, analyse and disseminate information and intelligence in relation to corruption generally in, or the integrity of staff members of, both:</w:t>
      </w:r>
    </w:p>
    <w:p w:rsidR="00D67C34" w:rsidRPr="00CF4FF7" w:rsidRDefault="00D67C34" w:rsidP="00EA593E">
      <w:pPr>
        <w:pStyle w:val="paragraphsub"/>
      </w:pPr>
      <w:r w:rsidRPr="00CF4FF7">
        <w:tab/>
        <w:t>(i)</w:t>
      </w:r>
      <w:r w:rsidRPr="00CF4FF7">
        <w:tab/>
        <w:t>law enforcement agencies; and</w:t>
      </w:r>
    </w:p>
    <w:p w:rsidR="00D67C34" w:rsidRPr="00CF4FF7" w:rsidRDefault="00D67C34" w:rsidP="00EA593E">
      <w:pPr>
        <w:pStyle w:val="paragraphsub"/>
      </w:pPr>
      <w:r w:rsidRPr="00CF4FF7">
        <w:tab/>
        <w:t>(ii)</w:t>
      </w:r>
      <w:r w:rsidRPr="00CF4FF7">
        <w:tab/>
        <w:t>other Commonwealth government agencies that have law enforcement functions;</w:t>
      </w:r>
    </w:p>
    <w:p w:rsidR="00D67C34" w:rsidRPr="00CF4FF7" w:rsidRDefault="00D67C34" w:rsidP="00EA593E">
      <w:pPr>
        <w:pStyle w:val="paragraph"/>
      </w:pPr>
      <w:r w:rsidRPr="00CF4FF7">
        <w:tab/>
        <w:t>(f)</w:t>
      </w:r>
      <w:r w:rsidRPr="00CF4FF7">
        <w:tab/>
        <w:t>on the Integrity Commissioner’s own initiative, or on request by the Minister, to make reports and recommendations to the Minister in relation to any matter that concerns the need for or the desirability of legislative or administrative action on issues in relation to corruption generally in, or the integrity of staff members of, law enforcement agencies;</w:t>
      </w:r>
    </w:p>
    <w:p w:rsidR="00D67C34" w:rsidRPr="00CF4FF7" w:rsidRDefault="00D67C34" w:rsidP="00EA593E">
      <w:pPr>
        <w:pStyle w:val="paragraph"/>
      </w:pPr>
      <w:r w:rsidRPr="00CF4FF7">
        <w:tab/>
        <w:t>(g)</w:t>
      </w:r>
      <w:r w:rsidRPr="00CF4FF7">
        <w:tab/>
        <w:t>any other function conferred on the Integrity Commissioner by other provisions of this Act or by another Act.</w:t>
      </w:r>
    </w:p>
    <w:p w:rsidR="00D67C34" w:rsidRPr="00CF4FF7" w:rsidRDefault="00D67C34" w:rsidP="00EA593E">
      <w:pPr>
        <w:pStyle w:val="notetext"/>
      </w:pPr>
      <w:r w:rsidRPr="00CF4FF7">
        <w:t>Note:</w:t>
      </w:r>
      <w:r w:rsidRPr="00CF4FF7">
        <w:tab/>
      </w:r>
      <w:r w:rsidR="00446A87" w:rsidRPr="00CF4FF7">
        <w:t>Paragraph (</w:t>
      </w:r>
      <w:r w:rsidRPr="00CF4FF7">
        <w:t>a)—the investigation of a corruption issue may be conducted in response to a referral or notification of the corruption issue to the Integrity Commissioner or on the Integrity Commissioner’s own initiative.</w:t>
      </w:r>
    </w:p>
    <w:p w:rsidR="00D67C34" w:rsidRPr="00CF4FF7" w:rsidRDefault="00D67C34" w:rsidP="00EA593E">
      <w:pPr>
        <w:pStyle w:val="ActHead5"/>
      </w:pPr>
      <w:bookmarkStart w:id="22" w:name="_Toc83809294"/>
      <w:r w:rsidRPr="002549E8">
        <w:rPr>
          <w:rStyle w:val="CharSectno"/>
        </w:rPr>
        <w:t>16</w:t>
      </w:r>
      <w:r w:rsidRPr="00CF4FF7">
        <w:t xml:space="preserve">  Integrity Commissioner to give priority to serious corruption and systemic corruption</w:t>
      </w:r>
      <w:bookmarkEnd w:id="22"/>
    </w:p>
    <w:p w:rsidR="00D67C34" w:rsidRPr="00CF4FF7" w:rsidRDefault="00D67C34" w:rsidP="00EA593E">
      <w:pPr>
        <w:pStyle w:val="subsection"/>
      </w:pPr>
      <w:r w:rsidRPr="00CF4FF7">
        <w:tab/>
      </w:r>
      <w:r w:rsidRPr="00CF4FF7">
        <w:tab/>
        <w:t>In carrying out the Integrity Commissioner’s functions, the Integrity Commissioner must give priority to corruption issues that relate to corrupt conduct that constitutes serious corruption or systemic corruption.</w:t>
      </w:r>
    </w:p>
    <w:p w:rsidR="00D67C34" w:rsidRPr="00CF4FF7" w:rsidRDefault="00D67C34" w:rsidP="00EA593E">
      <w:pPr>
        <w:pStyle w:val="ActHead5"/>
      </w:pPr>
      <w:bookmarkStart w:id="23" w:name="_Toc83809295"/>
      <w:r w:rsidRPr="002549E8">
        <w:rPr>
          <w:rStyle w:val="CharSectno"/>
        </w:rPr>
        <w:lastRenderedPageBreak/>
        <w:t>17</w:t>
      </w:r>
      <w:r w:rsidRPr="00CF4FF7">
        <w:t xml:space="preserve">  Integrity Commissioner may enter into agreement with head of law enforcement agency</w:t>
      </w:r>
      <w:bookmarkEnd w:id="23"/>
    </w:p>
    <w:p w:rsidR="00D67C34" w:rsidRPr="00CF4FF7" w:rsidRDefault="00D67C34" w:rsidP="00EA593E">
      <w:pPr>
        <w:pStyle w:val="subsection"/>
      </w:pPr>
      <w:r w:rsidRPr="00CF4FF7">
        <w:tab/>
        <w:t>(1)</w:t>
      </w:r>
      <w:r w:rsidRPr="00CF4FF7">
        <w:tab/>
        <w:t xml:space="preserve">The Integrity Commissioner may enter into </w:t>
      </w:r>
      <w:r w:rsidR="0061761C" w:rsidRPr="00CF4FF7">
        <w:t>a written agreement</w:t>
      </w:r>
      <w:r w:rsidRPr="00CF4FF7">
        <w:t xml:space="preserve"> with the head of a law enforcement agency in relation to all or any of the following matters:</w:t>
      </w:r>
    </w:p>
    <w:p w:rsidR="00D67C34" w:rsidRPr="00CF4FF7" w:rsidRDefault="00D67C34" w:rsidP="00EA593E">
      <w:pPr>
        <w:pStyle w:val="paragraph"/>
      </w:pPr>
      <w:r w:rsidRPr="00CF4FF7">
        <w:tab/>
        <w:t>(a)</w:t>
      </w:r>
      <w:r w:rsidRPr="00CF4FF7">
        <w:tab/>
        <w:t>the kinds of issues that are significant corruption issues in relation to staff members of the agency;</w:t>
      </w:r>
    </w:p>
    <w:p w:rsidR="00D67C34" w:rsidRPr="00CF4FF7" w:rsidRDefault="00D67C34" w:rsidP="00EA593E">
      <w:pPr>
        <w:pStyle w:val="paragraph"/>
      </w:pPr>
      <w:r w:rsidRPr="00CF4FF7">
        <w:tab/>
        <w:t>(b)</w:t>
      </w:r>
      <w:r w:rsidRPr="00CF4FF7">
        <w:tab/>
        <w:t>the level of detail required to notify the Integrity Commissioner of a corruption issue;</w:t>
      </w:r>
    </w:p>
    <w:p w:rsidR="00D67C34" w:rsidRPr="00CF4FF7" w:rsidRDefault="00D67C34" w:rsidP="00EA593E">
      <w:pPr>
        <w:pStyle w:val="paragraph"/>
      </w:pPr>
      <w:r w:rsidRPr="00CF4FF7">
        <w:tab/>
        <w:t>(c)</w:t>
      </w:r>
      <w:r w:rsidRPr="00CF4FF7">
        <w:tab/>
        <w:t>the way in which information or documents in relation to a corruption issue may be given to the Integrity Commissioner (whether for the purpose of notifying the Integrity Commissioner or allowing the Integrity Commissioner to manage, oversee or review an investigation or otherwise);</w:t>
      </w:r>
    </w:p>
    <w:p w:rsidR="00D67C34" w:rsidRPr="00CF4FF7" w:rsidRDefault="00D67C34" w:rsidP="00EA593E">
      <w:pPr>
        <w:pStyle w:val="paragraph"/>
      </w:pPr>
      <w:r w:rsidRPr="00CF4FF7">
        <w:tab/>
        <w:t>(d)</w:t>
      </w:r>
      <w:r w:rsidRPr="00CF4FF7">
        <w:tab/>
        <w:t>the level of detail required in the final report given to the Integrity Commissioner on the law enforcement agency’s investigation of a corruption issue.</w:t>
      </w:r>
    </w:p>
    <w:p w:rsidR="0061761C" w:rsidRPr="00CF4FF7" w:rsidRDefault="0061761C" w:rsidP="0061761C">
      <w:pPr>
        <w:pStyle w:val="subsection"/>
      </w:pPr>
      <w:r w:rsidRPr="00CF4FF7">
        <w:tab/>
        <w:t>(2)</w:t>
      </w:r>
      <w:r w:rsidRPr="00CF4FF7">
        <w:tab/>
        <w:t>The Integrity Commissioner may revoke the agreement by written notice given to the head of the agency. The revocation takes effect on a day specified in the notice, which must be at least 14 days after the day it is given.</w:t>
      </w:r>
    </w:p>
    <w:p w:rsidR="0061761C" w:rsidRPr="00CF4FF7" w:rsidRDefault="0061761C" w:rsidP="0061761C">
      <w:pPr>
        <w:pStyle w:val="subsection"/>
      </w:pPr>
      <w:r w:rsidRPr="00CF4FF7">
        <w:tab/>
        <w:t>(3)</w:t>
      </w:r>
      <w:r w:rsidRPr="00CF4FF7">
        <w:tab/>
        <w:t xml:space="preserve">Without limiting </w:t>
      </w:r>
      <w:r w:rsidR="00446A87" w:rsidRPr="00CF4FF7">
        <w:t>subsection (</w:t>
      </w:r>
      <w:r w:rsidRPr="00CF4FF7">
        <w:t>1), the agreement may set out how it may be varied and other ways how it may be revoked.</w:t>
      </w:r>
    </w:p>
    <w:p w:rsidR="00D67C34" w:rsidRPr="00CF4FF7" w:rsidRDefault="00D67C34" w:rsidP="00A966EC">
      <w:pPr>
        <w:pStyle w:val="ActHead2"/>
        <w:pageBreakBefore/>
      </w:pPr>
      <w:bookmarkStart w:id="24" w:name="_Toc83809296"/>
      <w:r w:rsidRPr="002549E8">
        <w:rPr>
          <w:rStyle w:val="CharPartNo"/>
        </w:rPr>
        <w:lastRenderedPageBreak/>
        <w:t>Part</w:t>
      </w:r>
      <w:r w:rsidR="00446A87" w:rsidRPr="002549E8">
        <w:rPr>
          <w:rStyle w:val="CharPartNo"/>
        </w:rPr>
        <w:t> </w:t>
      </w:r>
      <w:r w:rsidRPr="002549E8">
        <w:rPr>
          <w:rStyle w:val="CharPartNo"/>
        </w:rPr>
        <w:t>4</w:t>
      </w:r>
      <w:r w:rsidRPr="00CF4FF7">
        <w:t>—</w:t>
      </w:r>
      <w:r w:rsidRPr="002549E8">
        <w:rPr>
          <w:rStyle w:val="CharPartText"/>
        </w:rPr>
        <w:t>Dealing with corruption issues</w:t>
      </w:r>
      <w:bookmarkEnd w:id="24"/>
    </w:p>
    <w:p w:rsidR="00D67C34" w:rsidRPr="00CF4FF7" w:rsidRDefault="00D67C34" w:rsidP="00EA593E">
      <w:pPr>
        <w:pStyle w:val="ActHead3"/>
      </w:pPr>
      <w:bookmarkStart w:id="25" w:name="_Toc83809297"/>
      <w:r w:rsidRPr="002549E8">
        <w:rPr>
          <w:rStyle w:val="CharDivNo"/>
        </w:rPr>
        <w:t>Division</w:t>
      </w:r>
      <w:r w:rsidR="00446A87" w:rsidRPr="002549E8">
        <w:rPr>
          <w:rStyle w:val="CharDivNo"/>
        </w:rPr>
        <w:t> </w:t>
      </w:r>
      <w:r w:rsidRPr="002549E8">
        <w:rPr>
          <w:rStyle w:val="CharDivNo"/>
        </w:rPr>
        <w:t>1</w:t>
      </w:r>
      <w:r w:rsidRPr="00CF4FF7">
        <w:t>—</w:t>
      </w:r>
      <w:r w:rsidRPr="002549E8">
        <w:rPr>
          <w:rStyle w:val="CharDivText"/>
        </w:rPr>
        <w:t>Referring corruption issues to Integrity Commissioner</w:t>
      </w:r>
      <w:bookmarkEnd w:id="25"/>
    </w:p>
    <w:p w:rsidR="00D67C34" w:rsidRPr="00CF4FF7" w:rsidRDefault="00D67C34" w:rsidP="00EA593E">
      <w:pPr>
        <w:pStyle w:val="ActHead5"/>
      </w:pPr>
      <w:bookmarkStart w:id="26" w:name="_Toc83809298"/>
      <w:r w:rsidRPr="002549E8">
        <w:rPr>
          <w:rStyle w:val="CharSectno"/>
        </w:rPr>
        <w:t>18</w:t>
      </w:r>
      <w:r w:rsidRPr="00CF4FF7">
        <w:t xml:space="preserve">  Referral of corruption issues by Minister</w:t>
      </w:r>
      <w:bookmarkEnd w:id="26"/>
    </w:p>
    <w:p w:rsidR="00D67C34" w:rsidRPr="00CF4FF7" w:rsidRDefault="00D67C34" w:rsidP="00EA593E">
      <w:pPr>
        <w:pStyle w:val="subsection"/>
      </w:pPr>
      <w:r w:rsidRPr="00CF4FF7">
        <w:tab/>
      </w:r>
      <w:r w:rsidRPr="00CF4FF7">
        <w:tab/>
        <w:t>The Minister may refer to the Integrity Commissioner an allegation, or information, that raises a corruption issue.</w:t>
      </w:r>
    </w:p>
    <w:p w:rsidR="00D67C34" w:rsidRPr="00CF4FF7" w:rsidRDefault="00D67C34" w:rsidP="00EA593E">
      <w:pPr>
        <w:pStyle w:val="ActHead5"/>
      </w:pPr>
      <w:bookmarkStart w:id="27" w:name="_Toc83809299"/>
      <w:r w:rsidRPr="002549E8">
        <w:rPr>
          <w:rStyle w:val="CharSectno"/>
        </w:rPr>
        <w:t>19</w:t>
      </w:r>
      <w:r w:rsidRPr="00CF4FF7">
        <w:t xml:space="preserve">  Notification of corruption issues by law enforcement agency heads</w:t>
      </w:r>
      <w:bookmarkEnd w:id="27"/>
    </w:p>
    <w:p w:rsidR="00D67C34" w:rsidRPr="00CF4FF7" w:rsidRDefault="00D67C34" w:rsidP="00EA593E">
      <w:pPr>
        <w:pStyle w:val="subsection"/>
      </w:pPr>
      <w:r w:rsidRPr="00CF4FF7">
        <w:tab/>
        <w:t>(1)</w:t>
      </w:r>
      <w:r w:rsidRPr="00CF4FF7">
        <w:tab/>
        <w:t>As soon as practicable after the head of a law enforcement agency becomes aware of an allegation, or information, that raises a corruption issue that relates to the agency, the head of the agency must:</w:t>
      </w:r>
    </w:p>
    <w:p w:rsidR="00D67C34" w:rsidRPr="00CF4FF7" w:rsidRDefault="00D67C34" w:rsidP="00EA593E">
      <w:pPr>
        <w:pStyle w:val="paragraph"/>
        <w:rPr>
          <w:szCs w:val="22"/>
        </w:rPr>
      </w:pPr>
      <w:r w:rsidRPr="00CF4FF7">
        <w:tab/>
        <w:t>(a)</w:t>
      </w:r>
      <w:r w:rsidRPr="00CF4FF7">
        <w:tab/>
        <w:t>notify the Integrity Commissioner in writing of the corruption issue (including a description of the corruption issue and the allegation or information giving rise to the corruption issue)</w:t>
      </w:r>
      <w:r w:rsidRPr="00CF4FF7">
        <w:rPr>
          <w:szCs w:val="22"/>
        </w:rPr>
        <w:t>; and</w:t>
      </w:r>
    </w:p>
    <w:p w:rsidR="00D67C34" w:rsidRPr="00CF4FF7" w:rsidRDefault="00D67C34" w:rsidP="00EA593E">
      <w:pPr>
        <w:pStyle w:val="paragraph"/>
      </w:pPr>
      <w:r w:rsidRPr="00CF4FF7">
        <w:tab/>
        <w:t>(b)</w:t>
      </w:r>
      <w:r w:rsidRPr="00CF4FF7">
        <w:tab/>
        <w:t>indicate whether the corruption issue is a significant corruption issue.</w:t>
      </w:r>
    </w:p>
    <w:p w:rsidR="00D67C34" w:rsidRPr="00CF4FF7" w:rsidRDefault="00D67C34" w:rsidP="00EA593E">
      <w:pPr>
        <w:pStyle w:val="subsection"/>
      </w:pPr>
      <w:r w:rsidRPr="00CF4FF7">
        <w:tab/>
        <w:t>(2)</w:t>
      </w:r>
      <w:r w:rsidRPr="00CF4FF7">
        <w:tab/>
        <w:t xml:space="preserve">The head of the agency does not need to take action under </w:t>
      </w:r>
      <w:r w:rsidR="00446A87" w:rsidRPr="00CF4FF7">
        <w:t>subsection (</w:t>
      </w:r>
      <w:r w:rsidRPr="00CF4FF7">
        <w:t>1), however, if the head of the agency:</w:t>
      </w:r>
    </w:p>
    <w:p w:rsidR="00D67C34" w:rsidRPr="00CF4FF7" w:rsidRDefault="00D67C34" w:rsidP="00EA593E">
      <w:pPr>
        <w:pStyle w:val="paragraph"/>
      </w:pPr>
      <w:r w:rsidRPr="00CF4FF7">
        <w:tab/>
        <w:t>(a)</w:t>
      </w:r>
      <w:r w:rsidRPr="00CF4FF7">
        <w:tab/>
        <w:t xml:space="preserve">has already notified the Integrity Commissioner of the corruption issue under </w:t>
      </w:r>
      <w:r w:rsidR="00446A87" w:rsidRPr="00CF4FF7">
        <w:t>subsection (</w:t>
      </w:r>
      <w:r w:rsidRPr="00CF4FF7">
        <w:t>1); or</w:t>
      </w:r>
    </w:p>
    <w:p w:rsidR="00D67C34" w:rsidRPr="00CF4FF7" w:rsidRDefault="00D67C34" w:rsidP="00EA593E">
      <w:pPr>
        <w:pStyle w:val="paragraph"/>
      </w:pPr>
      <w:r w:rsidRPr="00CF4FF7">
        <w:lastRenderedPageBreak/>
        <w:tab/>
        <w:t>(b)</w:t>
      </w:r>
      <w:r w:rsidRPr="00CF4FF7">
        <w:tab/>
        <w:t>has reasonable grounds to believe that the Integrity Commissioner is already aware of the allegation or the information.</w:t>
      </w:r>
    </w:p>
    <w:p w:rsidR="00D67C34" w:rsidRPr="00CF4FF7" w:rsidRDefault="00D67C34" w:rsidP="00EA593E">
      <w:pPr>
        <w:pStyle w:val="subsection"/>
      </w:pPr>
      <w:r w:rsidRPr="00CF4FF7">
        <w:tab/>
        <w:t>(3)</w:t>
      </w:r>
      <w:r w:rsidRPr="00CF4FF7">
        <w:tab/>
        <w:t xml:space="preserve">The action taken under </w:t>
      </w:r>
      <w:r w:rsidR="00446A87" w:rsidRPr="00CF4FF7">
        <w:t>subsection (</w:t>
      </w:r>
      <w:r w:rsidRPr="00CF4FF7">
        <w:t>1) must be taken in accordance with any agreement entered into under section</w:t>
      </w:r>
      <w:r w:rsidR="00446A87" w:rsidRPr="00CF4FF7">
        <w:t> </w:t>
      </w:r>
      <w:r w:rsidRPr="00CF4FF7">
        <w:t>17 between the head of the agency and the Integrity Commissioner.</w:t>
      </w:r>
    </w:p>
    <w:p w:rsidR="00D67C34" w:rsidRPr="00CF4FF7" w:rsidRDefault="00D67C34" w:rsidP="00EA593E">
      <w:pPr>
        <w:pStyle w:val="subsection"/>
      </w:pPr>
      <w:r w:rsidRPr="00CF4FF7">
        <w:tab/>
        <w:t>(4)</w:t>
      </w:r>
      <w:r w:rsidRPr="00CF4FF7">
        <w:tab/>
        <w:t>With the agreement of the Integrity Commissioner, the head of the agency may:</w:t>
      </w:r>
    </w:p>
    <w:p w:rsidR="00D67C34" w:rsidRPr="00CF4FF7" w:rsidRDefault="00D67C34" w:rsidP="00EA593E">
      <w:pPr>
        <w:pStyle w:val="paragraph"/>
      </w:pPr>
      <w:r w:rsidRPr="00CF4FF7">
        <w:tab/>
        <w:t>(a)</w:t>
      </w:r>
      <w:r w:rsidRPr="00CF4FF7">
        <w:tab/>
        <w:t xml:space="preserve">notify the Integrity Commissioner under </w:t>
      </w:r>
      <w:r w:rsidR="00446A87" w:rsidRPr="00CF4FF7">
        <w:t>subsection (</w:t>
      </w:r>
      <w:r w:rsidRPr="00CF4FF7">
        <w:t>1) of a corruption issue; and</w:t>
      </w:r>
    </w:p>
    <w:p w:rsidR="00D67C34" w:rsidRPr="00CF4FF7" w:rsidRDefault="00D67C34" w:rsidP="00EA593E">
      <w:pPr>
        <w:pStyle w:val="paragraph"/>
      </w:pPr>
      <w:r w:rsidRPr="00CF4FF7">
        <w:tab/>
        <w:t>(b)</w:t>
      </w:r>
      <w:r w:rsidRPr="00CF4FF7">
        <w:tab/>
        <w:t>indicate whether the corruption issue is a significant corruption issue;</w:t>
      </w:r>
    </w:p>
    <w:p w:rsidR="00D67C34" w:rsidRPr="00CF4FF7" w:rsidRDefault="00D67C34" w:rsidP="00EA593E">
      <w:pPr>
        <w:pStyle w:val="subsection2"/>
      </w:pPr>
      <w:r w:rsidRPr="00CF4FF7">
        <w:t>by entering the required details on a database.</w:t>
      </w:r>
    </w:p>
    <w:p w:rsidR="00D67C34" w:rsidRPr="00CF4FF7" w:rsidRDefault="00D67C34" w:rsidP="00EA593E">
      <w:pPr>
        <w:pStyle w:val="subsection"/>
      </w:pPr>
      <w:r w:rsidRPr="00CF4FF7">
        <w:tab/>
        <w:t>(5)</w:t>
      </w:r>
      <w:r w:rsidRPr="00CF4FF7">
        <w:tab/>
        <w:t>This section applies to a corruption issue that relates to a staff member of the former NCA as if the staff member were a staff member of the ACC.</w:t>
      </w:r>
    </w:p>
    <w:p w:rsidR="00D67C34" w:rsidRPr="00CF4FF7" w:rsidRDefault="00D67C34" w:rsidP="00EA593E">
      <w:pPr>
        <w:pStyle w:val="ActHead5"/>
      </w:pPr>
      <w:bookmarkStart w:id="28" w:name="_Toc83809300"/>
      <w:r w:rsidRPr="002549E8">
        <w:rPr>
          <w:rStyle w:val="CharSectno"/>
        </w:rPr>
        <w:t>20</w:t>
      </w:r>
      <w:r w:rsidRPr="00CF4FF7">
        <w:t xml:space="preserve">  Notification of corruption issue identified as significant corruption issue</w:t>
      </w:r>
      <w:bookmarkEnd w:id="28"/>
    </w:p>
    <w:p w:rsidR="00D67C34" w:rsidRPr="00CF4FF7" w:rsidRDefault="00D67C34" w:rsidP="00EA593E">
      <w:pPr>
        <w:pStyle w:val="subsection"/>
      </w:pPr>
      <w:r w:rsidRPr="00CF4FF7">
        <w:tab/>
        <w:t>(1)</w:t>
      </w:r>
      <w:r w:rsidRPr="00CF4FF7">
        <w:tab/>
        <w:t>If the head of a law enforcement agency notifies the Integrity Commissioner of a corruption issue and indicates that it is a significant corruption issue, the head of the agency must:</w:t>
      </w:r>
    </w:p>
    <w:p w:rsidR="00D67C34" w:rsidRPr="00CF4FF7" w:rsidRDefault="00D67C34" w:rsidP="00EA593E">
      <w:pPr>
        <w:pStyle w:val="paragraph"/>
      </w:pPr>
      <w:r w:rsidRPr="00CF4FF7">
        <w:tab/>
        <w:t>(a)</w:t>
      </w:r>
      <w:r w:rsidRPr="00CF4FF7">
        <w:tab/>
        <w:t>give the Integrity Commissioner all the information and documents that:</w:t>
      </w:r>
    </w:p>
    <w:p w:rsidR="00D67C34" w:rsidRPr="00CF4FF7" w:rsidRDefault="00D67C34" w:rsidP="00EA593E">
      <w:pPr>
        <w:pStyle w:val="paragraphsub"/>
      </w:pPr>
      <w:r w:rsidRPr="00CF4FF7">
        <w:tab/>
        <w:t>(i)</w:t>
      </w:r>
      <w:r w:rsidRPr="00CF4FF7">
        <w:tab/>
        <w:t>relate to the corruption issue; and</w:t>
      </w:r>
    </w:p>
    <w:p w:rsidR="00D67C34" w:rsidRPr="00CF4FF7" w:rsidRDefault="00D67C34" w:rsidP="00EA593E">
      <w:pPr>
        <w:pStyle w:val="paragraphsub"/>
      </w:pPr>
      <w:r w:rsidRPr="00CF4FF7">
        <w:lastRenderedPageBreak/>
        <w:tab/>
        <w:t>(ii)</w:t>
      </w:r>
      <w:r w:rsidRPr="00CF4FF7">
        <w:tab/>
        <w:t>are in the possession, or under the control, of the head of the agency; and</w:t>
      </w:r>
    </w:p>
    <w:p w:rsidR="00D67C34" w:rsidRPr="00CF4FF7" w:rsidRDefault="00D67C34" w:rsidP="00EA593E">
      <w:pPr>
        <w:pStyle w:val="paragraph"/>
      </w:pPr>
      <w:r w:rsidRPr="00CF4FF7">
        <w:tab/>
        <w:t>(b)</w:t>
      </w:r>
      <w:r w:rsidRPr="00CF4FF7">
        <w:tab/>
        <w:t>stop any investigation of the corruption issue that the agency is already conducting; and</w:t>
      </w:r>
    </w:p>
    <w:p w:rsidR="00D67C34" w:rsidRPr="00CF4FF7" w:rsidRDefault="00D67C34" w:rsidP="00EA593E">
      <w:pPr>
        <w:pStyle w:val="paragraph"/>
      </w:pPr>
      <w:r w:rsidRPr="00CF4FF7">
        <w:tab/>
        <w:t>(c)</w:t>
      </w:r>
      <w:r w:rsidRPr="00CF4FF7">
        <w:tab/>
        <w:t>take all reasonable steps to prevent the loss, destruction or fabrication of evidence in relation to the corruption issue.</w:t>
      </w:r>
    </w:p>
    <w:p w:rsidR="00D67C34" w:rsidRPr="00CF4FF7" w:rsidRDefault="00D67C34" w:rsidP="00EA593E">
      <w:pPr>
        <w:pStyle w:val="subsection2"/>
      </w:pPr>
      <w:r w:rsidRPr="00CF4FF7">
        <w:t>This subsection has effect subject to subsection</w:t>
      </w:r>
      <w:r w:rsidR="00446A87" w:rsidRPr="00CF4FF7">
        <w:t> </w:t>
      </w:r>
      <w:r w:rsidRPr="00CF4FF7">
        <w:t>150(1) but despite any secrecy provision (other than a law enforcement secrecy provision or a taxation secrecy provision).</w:t>
      </w:r>
    </w:p>
    <w:p w:rsidR="00D67C34" w:rsidRPr="00CF4FF7" w:rsidRDefault="00D67C34" w:rsidP="00EA593E">
      <w:pPr>
        <w:pStyle w:val="notetext"/>
      </w:pPr>
      <w:r w:rsidRPr="00CF4FF7">
        <w:t>Note:</w:t>
      </w:r>
      <w:r w:rsidRPr="00CF4FF7">
        <w:tab/>
      </w:r>
      <w:r w:rsidR="00446A87" w:rsidRPr="00CF4FF7">
        <w:t>Paragraph (</w:t>
      </w:r>
      <w:r w:rsidRPr="00CF4FF7">
        <w:t>a)—section</w:t>
      </w:r>
      <w:r w:rsidR="00446A87" w:rsidRPr="00CF4FF7">
        <w:t> </w:t>
      </w:r>
      <w:r w:rsidRPr="00CF4FF7">
        <w:t xml:space="preserve">21 requires the head of the agency to pass on new information that relates to a significant corruption issue that has already been </w:t>
      </w:r>
      <w:r w:rsidR="00F36D8A" w:rsidRPr="00CF4FF7">
        <w:t>notified</w:t>
      </w:r>
      <w:r w:rsidRPr="00CF4FF7">
        <w:t xml:space="preserve"> to the Integrity Commissioner.</w:t>
      </w:r>
    </w:p>
    <w:p w:rsidR="00D67C34" w:rsidRPr="00CF4FF7" w:rsidRDefault="00D67C34" w:rsidP="00EA593E">
      <w:pPr>
        <w:pStyle w:val="subsection"/>
      </w:pPr>
      <w:r w:rsidRPr="00CF4FF7">
        <w:tab/>
        <w:t>(2)</w:t>
      </w:r>
      <w:r w:rsidRPr="00CF4FF7">
        <w:tab/>
        <w:t xml:space="preserve">The law enforcement agency may resume an investigation of a corruption issue stopped under </w:t>
      </w:r>
      <w:r w:rsidR="00446A87" w:rsidRPr="00CF4FF7">
        <w:t>paragraph (</w:t>
      </w:r>
      <w:r w:rsidRPr="00CF4FF7">
        <w:t xml:space="preserve">1)(b), or commence an investigation of a corruption issue to which </w:t>
      </w:r>
      <w:r w:rsidR="00446A87" w:rsidRPr="00CF4FF7">
        <w:t>subsection (</w:t>
      </w:r>
      <w:r w:rsidRPr="00CF4FF7">
        <w:t>1) applies, only if the Integrity Commissioner:</w:t>
      </w:r>
    </w:p>
    <w:p w:rsidR="00D67C34" w:rsidRPr="00CF4FF7" w:rsidRDefault="00D67C34" w:rsidP="00EA593E">
      <w:pPr>
        <w:pStyle w:val="paragraph"/>
      </w:pPr>
      <w:r w:rsidRPr="00CF4FF7">
        <w:tab/>
        <w:t>(a)</w:t>
      </w:r>
      <w:r w:rsidRPr="00CF4FF7">
        <w:tab/>
        <w:t>refers the corruption issue to the agency under paragraph</w:t>
      </w:r>
      <w:r w:rsidR="00446A87" w:rsidRPr="00CF4FF7">
        <w:t> </w:t>
      </w:r>
      <w:r w:rsidRPr="00CF4FF7">
        <w:t>26(1)(b) for investigation; or</w:t>
      </w:r>
    </w:p>
    <w:p w:rsidR="00D67C34" w:rsidRPr="00CF4FF7" w:rsidRDefault="00D67C34" w:rsidP="00EA593E">
      <w:pPr>
        <w:pStyle w:val="paragraph"/>
      </w:pPr>
      <w:r w:rsidRPr="00CF4FF7">
        <w:tab/>
        <w:t>(b)</w:t>
      </w:r>
      <w:r w:rsidRPr="00CF4FF7">
        <w:tab/>
        <w:t>decides to investigate the corruption issue jointly with the agency under subsection</w:t>
      </w:r>
      <w:r w:rsidR="00446A87" w:rsidRPr="00CF4FF7">
        <w:t> </w:t>
      </w:r>
      <w:r w:rsidRPr="00CF4FF7">
        <w:t>26(2); or</w:t>
      </w:r>
    </w:p>
    <w:p w:rsidR="00D67C34" w:rsidRPr="00CF4FF7" w:rsidRDefault="00D67C34" w:rsidP="00EA593E">
      <w:pPr>
        <w:pStyle w:val="paragraph"/>
      </w:pPr>
      <w:r w:rsidRPr="00CF4FF7">
        <w:tab/>
        <w:t>(c)</w:t>
      </w:r>
      <w:r w:rsidRPr="00CF4FF7">
        <w:tab/>
        <w:t>decides under subsection</w:t>
      </w:r>
      <w:r w:rsidR="00446A87" w:rsidRPr="00CF4FF7">
        <w:t> </w:t>
      </w:r>
      <w:r w:rsidRPr="00CF4FF7">
        <w:t>31(1) to take no further action in relation to the corruption issue.</w:t>
      </w:r>
    </w:p>
    <w:p w:rsidR="007B360A" w:rsidRPr="00CF4FF7" w:rsidRDefault="007B360A" w:rsidP="007B360A">
      <w:pPr>
        <w:pStyle w:val="ActHead5"/>
      </w:pPr>
      <w:bookmarkStart w:id="29" w:name="_Toc83809301"/>
      <w:r w:rsidRPr="002549E8">
        <w:rPr>
          <w:rStyle w:val="CharSectno"/>
        </w:rPr>
        <w:t>21</w:t>
      </w:r>
      <w:r w:rsidRPr="00CF4FF7">
        <w:t xml:space="preserve">  Law enforcement agency head to pass on new information in relation to corruption issue already notified</w:t>
      </w:r>
      <w:bookmarkEnd w:id="29"/>
    </w:p>
    <w:p w:rsidR="00D67C34" w:rsidRPr="00CF4FF7" w:rsidRDefault="00D67C34" w:rsidP="00EA593E">
      <w:pPr>
        <w:pStyle w:val="subsection"/>
      </w:pPr>
      <w:r w:rsidRPr="00CF4FF7">
        <w:tab/>
        <w:t>(1)</w:t>
      </w:r>
      <w:r w:rsidRPr="00CF4FF7">
        <w:tab/>
        <w:t>If the head of a law enforcement agency:</w:t>
      </w:r>
    </w:p>
    <w:p w:rsidR="00D67C34" w:rsidRPr="00CF4FF7" w:rsidRDefault="00D67C34" w:rsidP="00EA593E">
      <w:pPr>
        <w:pStyle w:val="paragraph"/>
      </w:pPr>
      <w:r w:rsidRPr="00CF4FF7">
        <w:tab/>
        <w:t>(a)</w:t>
      </w:r>
      <w:r w:rsidRPr="00CF4FF7">
        <w:tab/>
        <w:t>notifies the Integrity Commissioner of a corruption issue under section</w:t>
      </w:r>
      <w:r w:rsidR="00446A87" w:rsidRPr="00CF4FF7">
        <w:t> </w:t>
      </w:r>
      <w:r w:rsidRPr="00CF4FF7">
        <w:t>19 and indicates that it is a significant corruption issue; and</w:t>
      </w:r>
    </w:p>
    <w:p w:rsidR="00D67C34" w:rsidRPr="00CF4FF7" w:rsidRDefault="00D67C34" w:rsidP="00EA593E">
      <w:pPr>
        <w:pStyle w:val="paragraph"/>
      </w:pPr>
      <w:r w:rsidRPr="00CF4FF7">
        <w:lastRenderedPageBreak/>
        <w:tab/>
        <w:t>(b)</w:t>
      </w:r>
      <w:r w:rsidRPr="00CF4FF7">
        <w:tab/>
        <w:t>subsequently becomes aware of an allegation, or information, that is relevant to the corruption issue;</w:t>
      </w:r>
    </w:p>
    <w:p w:rsidR="00D67C34" w:rsidRPr="00CF4FF7" w:rsidRDefault="00D67C34" w:rsidP="00EA593E">
      <w:pPr>
        <w:pStyle w:val="subsection2"/>
      </w:pPr>
      <w:r w:rsidRPr="00CF4FF7">
        <w:t>the head of the agency must give the Integrity Commissioner details of the allegation, or give the Integrity Commissioner the information, as soon as practicable after the head of the agency becomes aware of the allegation or information.</w:t>
      </w:r>
    </w:p>
    <w:p w:rsidR="00D67C34" w:rsidRPr="00CF4FF7" w:rsidRDefault="00D67C34" w:rsidP="00EA593E">
      <w:pPr>
        <w:pStyle w:val="subsection"/>
      </w:pPr>
      <w:r w:rsidRPr="00CF4FF7">
        <w:tab/>
        <w:t>(2)</w:t>
      </w:r>
      <w:r w:rsidRPr="00CF4FF7">
        <w:tab/>
      </w:r>
      <w:r w:rsidR="00446A87" w:rsidRPr="00CF4FF7">
        <w:t>Subsection (</w:t>
      </w:r>
      <w:r w:rsidRPr="00CF4FF7">
        <w:t>1) has effect subject to subsection</w:t>
      </w:r>
      <w:r w:rsidR="00446A87" w:rsidRPr="00CF4FF7">
        <w:t> </w:t>
      </w:r>
      <w:r w:rsidRPr="00CF4FF7">
        <w:t>150(1) but despite any secrecy provision (other than a law enforcement secrecy provision or a taxation secrecy provision).</w:t>
      </w:r>
    </w:p>
    <w:p w:rsidR="00D67C34" w:rsidRPr="00CF4FF7" w:rsidRDefault="00D67C34" w:rsidP="00EA593E">
      <w:pPr>
        <w:pStyle w:val="subsection"/>
      </w:pPr>
      <w:r w:rsidRPr="00CF4FF7">
        <w:tab/>
        <w:t>(3)</w:t>
      </w:r>
      <w:r w:rsidRPr="00CF4FF7">
        <w:tab/>
        <w:t xml:space="preserve">The head of the agency does not need to take action under </w:t>
      </w:r>
      <w:r w:rsidR="00446A87" w:rsidRPr="00CF4FF7">
        <w:t>subsection (</w:t>
      </w:r>
      <w:r w:rsidRPr="00CF4FF7">
        <w:t>1), however, if the head of the agency:</w:t>
      </w:r>
    </w:p>
    <w:p w:rsidR="00D67C34" w:rsidRPr="00CF4FF7" w:rsidRDefault="00D67C34" w:rsidP="00EA593E">
      <w:pPr>
        <w:pStyle w:val="paragraph"/>
      </w:pPr>
      <w:r w:rsidRPr="00CF4FF7">
        <w:tab/>
        <w:t>(a)</w:t>
      </w:r>
      <w:r w:rsidRPr="00CF4FF7">
        <w:tab/>
        <w:t>has reasonable grounds to believe that the Integrity Commissioner is already aware of the allegation or the information; or</w:t>
      </w:r>
    </w:p>
    <w:p w:rsidR="00D67C34" w:rsidRPr="00CF4FF7" w:rsidRDefault="00D67C34" w:rsidP="00EA593E">
      <w:pPr>
        <w:pStyle w:val="paragraph"/>
      </w:pPr>
      <w:r w:rsidRPr="00CF4FF7">
        <w:tab/>
        <w:t>(b)</w:t>
      </w:r>
      <w:r w:rsidRPr="00CF4FF7">
        <w:tab/>
        <w:t>becomes aware of the allegation or information in the course of an investigation of the corruption issue and:</w:t>
      </w:r>
    </w:p>
    <w:p w:rsidR="00D67C34" w:rsidRPr="00CF4FF7" w:rsidRDefault="00D67C34" w:rsidP="00EA593E">
      <w:pPr>
        <w:pStyle w:val="paragraphsub"/>
      </w:pPr>
      <w:r w:rsidRPr="00CF4FF7">
        <w:tab/>
        <w:t>(i)</w:t>
      </w:r>
      <w:r w:rsidRPr="00CF4FF7">
        <w:tab/>
        <w:t>the agency is conducting the investigation as a result of the Integrity Commissioner referring that corruption issue to the agency for investigation; or</w:t>
      </w:r>
    </w:p>
    <w:p w:rsidR="00D67C34" w:rsidRPr="00CF4FF7" w:rsidRDefault="00D67C34" w:rsidP="00EA593E">
      <w:pPr>
        <w:pStyle w:val="paragraphsub"/>
      </w:pPr>
      <w:r w:rsidRPr="00CF4FF7">
        <w:tab/>
        <w:t>(ii)</w:t>
      </w:r>
      <w:r w:rsidRPr="00CF4FF7">
        <w:tab/>
        <w:t>the Integrity Commissioner is managing or overseeing the investigation.</w:t>
      </w:r>
    </w:p>
    <w:p w:rsidR="00D67C34" w:rsidRPr="00CF4FF7" w:rsidRDefault="00D67C34" w:rsidP="00EA593E">
      <w:pPr>
        <w:pStyle w:val="ActHead5"/>
      </w:pPr>
      <w:bookmarkStart w:id="30" w:name="_Toc83809302"/>
      <w:r w:rsidRPr="002549E8">
        <w:rPr>
          <w:rStyle w:val="CharSectno"/>
        </w:rPr>
        <w:t>22</w:t>
      </w:r>
      <w:r w:rsidRPr="00CF4FF7">
        <w:t xml:space="preserve">  Notification of corruption issue not identified as significant corruption issue</w:t>
      </w:r>
      <w:bookmarkEnd w:id="30"/>
    </w:p>
    <w:p w:rsidR="00D67C34" w:rsidRPr="00CF4FF7" w:rsidRDefault="00D67C34" w:rsidP="00EA593E">
      <w:pPr>
        <w:pStyle w:val="subsection"/>
      </w:pPr>
      <w:r w:rsidRPr="00CF4FF7">
        <w:tab/>
        <w:t>(1)</w:t>
      </w:r>
      <w:r w:rsidRPr="00CF4FF7">
        <w:tab/>
        <w:t>If the head of a law enforcement agency notifies a corruption issue to the Integrity Commissioner under section</w:t>
      </w:r>
      <w:r w:rsidR="00446A87" w:rsidRPr="00CF4FF7">
        <w:t> </w:t>
      </w:r>
      <w:r w:rsidRPr="00CF4FF7">
        <w:t xml:space="preserve">19 but does not </w:t>
      </w:r>
      <w:r w:rsidRPr="00CF4FF7">
        <w:lastRenderedPageBreak/>
        <w:t>indicate that it is a significant corruption issue, the head of the agency must:</w:t>
      </w:r>
    </w:p>
    <w:p w:rsidR="00D67C34" w:rsidRPr="00CF4FF7" w:rsidRDefault="00D67C34" w:rsidP="00EA593E">
      <w:pPr>
        <w:pStyle w:val="paragraph"/>
      </w:pPr>
      <w:r w:rsidRPr="00CF4FF7">
        <w:tab/>
        <w:t>(a)</w:t>
      </w:r>
      <w:r w:rsidRPr="00CF4FF7">
        <w:tab/>
        <w:t>if the agency is already investigating the corruption issue—ensure that the investigation is continued and completed; and</w:t>
      </w:r>
    </w:p>
    <w:p w:rsidR="00D67C34" w:rsidRPr="00CF4FF7" w:rsidRDefault="00D67C34" w:rsidP="00EA593E">
      <w:pPr>
        <w:pStyle w:val="paragraph"/>
      </w:pPr>
      <w:r w:rsidRPr="00CF4FF7">
        <w:tab/>
        <w:t>(b)</w:t>
      </w:r>
      <w:r w:rsidRPr="00CF4FF7">
        <w:tab/>
        <w:t>if the agency is not already investigating the corruption issue—ensure that the agency investigates the corruption issue.</w:t>
      </w:r>
    </w:p>
    <w:p w:rsidR="00D67C34" w:rsidRPr="00CF4FF7" w:rsidRDefault="00D67C34" w:rsidP="00EA593E">
      <w:pPr>
        <w:pStyle w:val="subsection2"/>
      </w:pPr>
      <w:r w:rsidRPr="00CF4FF7">
        <w:t>This subsection applies subject to any action taken by the Integrity Commissioner under section</w:t>
      </w:r>
      <w:r w:rsidR="00446A87" w:rsidRPr="00CF4FF7">
        <w:t> </w:t>
      </w:r>
      <w:r w:rsidRPr="00CF4FF7">
        <w:t>32 or 42.</w:t>
      </w:r>
    </w:p>
    <w:p w:rsidR="00D67C34" w:rsidRPr="00CF4FF7" w:rsidRDefault="00D67C34" w:rsidP="00EA593E">
      <w:pPr>
        <w:pStyle w:val="subsection"/>
      </w:pPr>
      <w:r w:rsidRPr="00CF4FF7">
        <w:tab/>
        <w:t>(2)</w:t>
      </w:r>
      <w:r w:rsidRPr="00CF4FF7">
        <w:tab/>
        <w:t xml:space="preserve">The head of the agency does not need to take the action referred to in </w:t>
      </w:r>
      <w:r w:rsidR="00446A87" w:rsidRPr="00CF4FF7">
        <w:t>subsection (</w:t>
      </w:r>
      <w:r w:rsidRPr="00CF4FF7">
        <w:t>1) if he or she is satisfied that:</w:t>
      </w:r>
    </w:p>
    <w:p w:rsidR="00D67C34" w:rsidRPr="00CF4FF7" w:rsidRDefault="00D67C34" w:rsidP="00EA593E">
      <w:pPr>
        <w:pStyle w:val="paragraph"/>
      </w:pPr>
      <w:r w:rsidRPr="00CF4FF7">
        <w:tab/>
        <w:t>(a)</w:t>
      </w:r>
      <w:r w:rsidRPr="00CF4FF7">
        <w:tab/>
        <w:t>the matter:</w:t>
      </w:r>
    </w:p>
    <w:p w:rsidR="00D67C34" w:rsidRPr="00CF4FF7" w:rsidRDefault="00D67C34" w:rsidP="00EA593E">
      <w:pPr>
        <w:pStyle w:val="paragraphsub"/>
      </w:pPr>
      <w:r w:rsidRPr="00CF4FF7">
        <w:tab/>
        <w:t>(i)</w:t>
      </w:r>
      <w:r w:rsidRPr="00CF4FF7">
        <w:tab/>
        <w:t xml:space="preserve">involves or implicates a secondee to the agency who is an employee of a government agency (the </w:t>
      </w:r>
      <w:r w:rsidRPr="00CF4FF7">
        <w:rPr>
          <w:b/>
          <w:i/>
        </w:rPr>
        <w:t>home agency</w:t>
      </w:r>
      <w:r w:rsidRPr="00CF4FF7">
        <w:t>); and</w:t>
      </w:r>
    </w:p>
    <w:p w:rsidR="00D67C34" w:rsidRPr="00CF4FF7" w:rsidRDefault="00D67C34" w:rsidP="00EA593E">
      <w:pPr>
        <w:pStyle w:val="paragraphsub"/>
      </w:pPr>
      <w:r w:rsidRPr="00CF4FF7">
        <w:tab/>
        <w:t>(ii)</w:t>
      </w:r>
      <w:r w:rsidRPr="00CF4FF7">
        <w:tab/>
        <w:t>is already being investigated by the home agency or an integrity agency for a State or Territory; or</w:t>
      </w:r>
    </w:p>
    <w:p w:rsidR="00D67C34" w:rsidRPr="00CF4FF7" w:rsidRDefault="00D67C34" w:rsidP="00EA593E">
      <w:pPr>
        <w:pStyle w:val="paragraph"/>
      </w:pPr>
      <w:r w:rsidRPr="00CF4FF7">
        <w:tab/>
        <w:t>(b)</w:t>
      </w:r>
      <w:r w:rsidRPr="00CF4FF7">
        <w:tab/>
        <w:t>the making of the allegation that raises the corruption issue, or the giving of the information that raises the corruption issue, is frivolous or vexatious; or</w:t>
      </w:r>
    </w:p>
    <w:p w:rsidR="00D67C34" w:rsidRPr="00CF4FF7" w:rsidRDefault="00D67C34" w:rsidP="00EA593E">
      <w:pPr>
        <w:pStyle w:val="paragraph"/>
      </w:pPr>
      <w:r w:rsidRPr="00CF4FF7">
        <w:tab/>
        <w:t>(d)</w:t>
      </w:r>
      <w:r w:rsidRPr="00CF4FF7">
        <w:tab/>
        <w:t>the corrupt conduct to which the corruption issue relates has been, is or will be, the subjec</w:t>
      </w:r>
      <w:r w:rsidR="00F162B3" w:rsidRPr="00CF4FF7">
        <w:t>t of proceedings before a court; or</w:t>
      </w:r>
    </w:p>
    <w:p w:rsidR="00F162B3" w:rsidRPr="00CF4FF7" w:rsidRDefault="00F162B3" w:rsidP="00EA593E">
      <w:pPr>
        <w:pStyle w:val="paragraph"/>
      </w:pPr>
      <w:r w:rsidRPr="00CF4FF7">
        <w:tab/>
        <w:t>(e)</w:t>
      </w:r>
      <w:r w:rsidRPr="00CF4FF7">
        <w:tab/>
        <w:t xml:space="preserve">subject to </w:t>
      </w:r>
      <w:r w:rsidR="00446A87" w:rsidRPr="00CF4FF7">
        <w:t>subsection (</w:t>
      </w:r>
      <w:r w:rsidRPr="00CF4FF7">
        <w:t>2A), a Commonwealth law that applies to the agency allows the agency to decide not to deal with the allegation or information that raises the corruption issue.</w:t>
      </w:r>
    </w:p>
    <w:p w:rsidR="00D67C34" w:rsidRPr="00CF4FF7" w:rsidRDefault="00D67C34" w:rsidP="00EA593E">
      <w:pPr>
        <w:pStyle w:val="subsection2"/>
      </w:pPr>
      <w:r w:rsidRPr="00CF4FF7">
        <w:t>However, the head of the agency must advise the Integrity Commissioner that the agency will not be investigating the corruption issue and the reason why the agency will not be investigating the corruption issue.</w:t>
      </w:r>
    </w:p>
    <w:p w:rsidR="00F162B3" w:rsidRPr="00CF4FF7" w:rsidRDefault="00F162B3" w:rsidP="00EA593E">
      <w:pPr>
        <w:pStyle w:val="subsection"/>
      </w:pPr>
      <w:r w:rsidRPr="00CF4FF7">
        <w:lastRenderedPageBreak/>
        <w:tab/>
        <w:t>(2A)</w:t>
      </w:r>
      <w:r w:rsidRPr="00CF4FF7">
        <w:tab/>
        <w:t xml:space="preserve">Despite </w:t>
      </w:r>
      <w:r w:rsidR="00446A87" w:rsidRPr="00CF4FF7">
        <w:t>paragraph (</w:t>
      </w:r>
      <w:r w:rsidRPr="00CF4FF7">
        <w:t>2)(e), the agency must continue and complete, or begin and complete, an investigation of the corruption issue if the Integrity Commissioner considers, despite the Commonwealth law, that it would be more appropriate for the issue to be investigated.</w:t>
      </w:r>
    </w:p>
    <w:p w:rsidR="00D67C34" w:rsidRPr="00CF4FF7" w:rsidRDefault="00D67C34" w:rsidP="00EA593E">
      <w:pPr>
        <w:pStyle w:val="subsection"/>
      </w:pPr>
      <w:r w:rsidRPr="00CF4FF7">
        <w:tab/>
        <w:t>(3)</w:t>
      </w:r>
      <w:r w:rsidRPr="00CF4FF7">
        <w:tab/>
        <w:t xml:space="preserve">With the agreement of the Integrity Commissioner, the head of the agency may advise the Integrity Commissioner under </w:t>
      </w:r>
      <w:r w:rsidR="00446A87" w:rsidRPr="00CF4FF7">
        <w:t>subsection (</w:t>
      </w:r>
      <w:r w:rsidRPr="00CF4FF7">
        <w:t>2) by entering the required details on a database to which the Integrity Commissioner has access.</w:t>
      </w:r>
    </w:p>
    <w:p w:rsidR="00D67C34" w:rsidRPr="00CF4FF7" w:rsidRDefault="00D67C34" w:rsidP="00EA593E">
      <w:pPr>
        <w:pStyle w:val="ActHead5"/>
      </w:pPr>
      <w:bookmarkStart w:id="31" w:name="_Toc83809303"/>
      <w:r w:rsidRPr="002549E8">
        <w:rPr>
          <w:rStyle w:val="CharSectno"/>
        </w:rPr>
        <w:t>23</w:t>
      </w:r>
      <w:r w:rsidRPr="00CF4FF7">
        <w:t xml:space="preserve">  Referral of corruption issues by other people</w:t>
      </w:r>
      <w:bookmarkEnd w:id="31"/>
    </w:p>
    <w:p w:rsidR="00D67C34" w:rsidRPr="00CF4FF7" w:rsidRDefault="00D67C34" w:rsidP="00EA593E">
      <w:pPr>
        <w:pStyle w:val="subsection"/>
      </w:pPr>
      <w:r w:rsidRPr="00CF4FF7">
        <w:tab/>
        <w:t>(1)</w:t>
      </w:r>
      <w:r w:rsidRPr="00CF4FF7">
        <w:tab/>
        <w:t>A person (other than the Minister) may refer to the Integrity Commissioner under this section an allegation, or information, that raises a corruption issue.</w:t>
      </w:r>
    </w:p>
    <w:p w:rsidR="00D67C34" w:rsidRPr="00CF4FF7" w:rsidRDefault="00D67C34" w:rsidP="00EA593E">
      <w:pPr>
        <w:pStyle w:val="subsection"/>
      </w:pPr>
      <w:r w:rsidRPr="00CF4FF7">
        <w:tab/>
        <w:t>(2)</w:t>
      </w:r>
      <w:r w:rsidRPr="00CF4FF7">
        <w:tab/>
        <w:t xml:space="preserve">Without limiting </w:t>
      </w:r>
      <w:r w:rsidR="00446A87" w:rsidRPr="00CF4FF7">
        <w:t>subsection (</w:t>
      </w:r>
      <w:r w:rsidRPr="00CF4FF7">
        <w:t>1):</w:t>
      </w:r>
    </w:p>
    <w:p w:rsidR="00D67C34" w:rsidRPr="00CF4FF7" w:rsidRDefault="00D67C34" w:rsidP="00EA593E">
      <w:pPr>
        <w:pStyle w:val="paragraph"/>
      </w:pPr>
      <w:r w:rsidRPr="00CF4FF7">
        <w:tab/>
        <w:t>(a)</w:t>
      </w:r>
      <w:r w:rsidRPr="00CF4FF7">
        <w:tab/>
        <w:t>the person may refer the allegation or information on behalf of:</w:t>
      </w:r>
    </w:p>
    <w:p w:rsidR="00D67C34" w:rsidRPr="00CF4FF7" w:rsidRDefault="00D67C34" w:rsidP="00EA593E">
      <w:pPr>
        <w:pStyle w:val="paragraphsub"/>
      </w:pPr>
      <w:r w:rsidRPr="00CF4FF7">
        <w:tab/>
        <w:t>(i)</w:t>
      </w:r>
      <w:r w:rsidRPr="00CF4FF7">
        <w:tab/>
        <w:t>another person; or</w:t>
      </w:r>
    </w:p>
    <w:p w:rsidR="00D67C34" w:rsidRPr="00CF4FF7" w:rsidRDefault="00D67C34" w:rsidP="00EA593E">
      <w:pPr>
        <w:pStyle w:val="paragraphsub"/>
      </w:pPr>
      <w:r w:rsidRPr="00CF4FF7">
        <w:tab/>
        <w:t>(ii)</w:t>
      </w:r>
      <w:r w:rsidRPr="00CF4FF7">
        <w:tab/>
        <w:t>a government agency (other than a law enforcement agency); or</w:t>
      </w:r>
    </w:p>
    <w:p w:rsidR="00D67C34" w:rsidRPr="00CF4FF7" w:rsidRDefault="00D67C34" w:rsidP="00EA593E">
      <w:pPr>
        <w:pStyle w:val="paragraphsub"/>
      </w:pPr>
      <w:r w:rsidRPr="00CF4FF7">
        <w:tab/>
        <w:t>(iii)</w:t>
      </w:r>
      <w:r w:rsidRPr="00CF4FF7">
        <w:tab/>
        <w:t>a body or association of persons; and</w:t>
      </w:r>
    </w:p>
    <w:p w:rsidR="00D67C34" w:rsidRPr="00CF4FF7" w:rsidRDefault="00D67C34" w:rsidP="00EA593E">
      <w:pPr>
        <w:pStyle w:val="paragraph"/>
      </w:pPr>
      <w:r w:rsidRPr="00CF4FF7">
        <w:tab/>
        <w:t>(b)</w:t>
      </w:r>
      <w:r w:rsidRPr="00CF4FF7">
        <w:tab/>
        <w:t>the person may refer the allegation or information anonymously; and</w:t>
      </w:r>
    </w:p>
    <w:p w:rsidR="00D67C34" w:rsidRPr="00CF4FF7" w:rsidRDefault="00D67C34" w:rsidP="00EA593E">
      <w:pPr>
        <w:pStyle w:val="paragraph"/>
      </w:pPr>
      <w:r w:rsidRPr="00CF4FF7">
        <w:tab/>
        <w:t>(c)</w:t>
      </w:r>
      <w:r w:rsidRPr="00CF4FF7">
        <w:tab/>
        <w:t>the person may refer the allegation or information either orally or in writing.</w:t>
      </w:r>
    </w:p>
    <w:p w:rsidR="00D67C34" w:rsidRPr="00CF4FF7" w:rsidRDefault="00D67C34" w:rsidP="00EA593E">
      <w:pPr>
        <w:pStyle w:val="subsection"/>
      </w:pPr>
      <w:r w:rsidRPr="00CF4FF7">
        <w:lastRenderedPageBreak/>
        <w:tab/>
        <w:t>(3)</w:t>
      </w:r>
      <w:r w:rsidRPr="00CF4FF7">
        <w:tab/>
        <w:t>If the person refers the allegation or information orally, the Integrity Commissioner may require the person to put the allegation or the information in writing.</w:t>
      </w:r>
    </w:p>
    <w:p w:rsidR="00D67C34" w:rsidRPr="00CF4FF7" w:rsidRDefault="00D67C34" w:rsidP="00EA593E">
      <w:pPr>
        <w:pStyle w:val="subsection"/>
      </w:pPr>
      <w:r w:rsidRPr="00CF4FF7">
        <w:tab/>
        <w:t>(4)</w:t>
      </w:r>
      <w:r w:rsidRPr="00CF4FF7">
        <w:tab/>
        <w:t xml:space="preserve">If the person is asked to put the allegation or information in writing under </w:t>
      </w:r>
      <w:r w:rsidR="00446A87" w:rsidRPr="00CF4FF7">
        <w:t>subsection (</w:t>
      </w:r>
      <w:r w:rsidRPr="00CF4FF7">
        <w:t>3), the Integrity Commissioner may refuse to investigate the corruption issue that the allegation or information raises, or to investigate the corruption issue further, until the allegation or information is put in writing.</w:t>
      </w:r>
    </w:p>
    <w:p w:rsidR="00D67C34" w:rsidRPr="00CF4FF7" w:rsidRDefault="00D67C34" w:rsidP="00EA593E">
      <w:pPr>
        <w:pStyle w:val="subsection"/>
      </w:pPr>
      <w:r w:rsidRPr="00CF4FF7">
        <w:tab/>
        <w:t>(5)</w:t>
      </w:r>
      <w:r w:rsidRPr="00CF4FF7">
        <w:tab/>
        <w:t>If the Ombudsman:</w:t>
      </w:r>
    </w:p>
    <w:p w:rsidR="00D67C34" w:rsidRPr="00CF4FF7" w:rsidRDefault="00D67C34" w:rsidP="00EA593E">
      <w:pPr>
        <w:pStyle w:val="paragraph"/>
      </w:pPr>
      <w:r w:rsidRPr="00CF4FF7">
        <w:tab/>
        <w:t>(a)</w:t>
      </w:r>
      <w:r w:rsidRPr="00CF4FF7">
        <w:tab/>
        <w:t>decides, under subsection</w:t>
      </w:r>
      <w:r w:rsidR="00446A87" w:rsidRPr="00CF4FF7">
        <w:t> </w:t>
      </w:r>
      <w:r w:rsidRPr="00CF4FF7">
        <w:t xml:space="preserve">6(16) of the </w:t>
      </w:r>
      <w:r w:rsidRPr="00CF4FF7">
        <w:rPr>
          <w:i/>
        </w:rPr>
        <w:t>Ombudsman Act 1976</w:t>
      </w:r>
      <w:r w:rsidRPr="00CF4FF7">
        <w:t>, to refer an allegation or information to the Integrity Commissioner; or</w:t>
      </w:r>
    </w:p>
    <w:p w:rsidR="00D67C34" w:rsidRPr="00CF4FF7" w:rsidRDefault="00D67C34" w:rsidP="00EA593E">
      <w:pPr>
        <w:pStyle w:val="paragraph"/>
      </w:pPr>
      <w:r w:rsidRPr="00CF4FF7">
        <w:tab/>
        <w:t>(b)</w:t>
      </w:r>
      <w:r w:rsidRPr="00CF4FF7">
        <w:tab/>
        <w:t>is required, under subsection</w:t>
      </w:r>
      <w:r w:rsidR="00446A87" w:rsidRPr="00CF4FF7">
        <w:t> </w:t>
      </w:r>
      <w:r w:rsidRPr="00CF4FF7">
        <w:t>6(17) of that Act, to refer an allegation or information to the Integrity Commissioner;</w:t>
      </w:r>
    </w:p>
    <w:p w:rsidR="00D67C34" w:rsidRPr="00CF4FF7" w:rsidRDefault="00D67C34" w:rsidP="00EA593E">
      <w:pPr>
        <w:pStyle w:val="subsection2"/>
      </w:pPr>
      <w:r w:rsidRPr="00CF4FF7">
        <w:t>the person who referred the allegation or information to the Ombudsman is taken to have referred the allegation or information to the Integrity Commissioner under this section.</w:t>
      </w:r>
    </w:p>
    <w:p w:rsidR="00D67C34" w:rsidRPr="00CF4FF7" w:rsidRDefault="00D67C34" w:rsidP="00EA593E">
      <w:pPr>
        <w:pStyle w:val="ActHead5"/>
      </w:pPr>
      <w:bookmarkStart w:id="32" w:name="_Toc83809304"/>
      <w:r w:rsidRPr="002549E8">
        <w:rPr>
          <w:rStyle w:val="CharSectno"/>
        </w:rPr>
        <w:t>24</w:t>
      </w:r>
      <w:r w:rsidRPr="00CF4FF7">
        <w:t xml:space="preserve">  Referral under section</w:t>
      </w:r>
      <w:r w:rsidR="00446A87" w:rsidRPr="00CF4FF7">
        <w:t> </w:t>
      </w:r>
      <w:r w:rsidRPr="00CF4FF7">
        <w:t>23 by person in custody</w:t>
      </w:r>
      <w:bookmarkEnd w:id="32"/>
    </w:p>
    <w:p w:rsidR="00D67C34" w:rsidRPr="00CF4FF7" w:rsidRDefault="00D67C34" w:rsidP="00EA593E">
      <w:pPr>
        <w:pStyle w:val="SubsectionHead"/>
      </w:pPr>
      <w:r w:rsidRPr="00CF4FF7">
        <w:t>Application of section</w:t>
      </w:r>
    </w:p>
    <w:p w:rsidR="00D67C34" w:rsidRPr="00CF4FF7" w:rsidRDefault="00D67C34" w:rsidP="00EA593E">
      <w:pPr>
        <w:pStyle w:val="subsection"/>
      </w:pPr>
      <w:r w:rsidRPr="00CF4FF7">
        <w:tab/>
        <w:t>(1)</w:t>
      </w:r>
      <w:r w:rsidRPr="00CF4FF7">
        <w:tab/>
        <w:t xml:space="preserve">This section applies if a person who is detained in custody (the </w:t>
      </w:r>
      <w:r w:rsidRPr="00CF4FF7">
        <w:rPr>
          <w:b/>
          <w:i/>
        </w:rPr>
        <w:t>prisoner</w:t>
      </w:r>
      <w:r w:rsidRPr="00CF4FF7">
        <w:t>) wishes to refer an allegation or information to the Integrity Commissioner under section</w:t>
      </w:r>
      <w:r w:rsidR="00446A87" w:rsidRPr="00CF4FF7">
        <w:t> </w:t>
      </w:r>
      <w:r w:rsidRPr="00CF4FF7">
        <w:t>23.</w:t>
      </w:r>
    </w:p>
    <w:p w:rsidR="00D67C34" w:rsidRPr="00CF4FF7" w:rsidRDefault="00D67C34" w:rsidP="00EA593E">
      <w:pPr>
        <w:pStyle w:val="subsection"/>
      </w:pPr>
      <w:r w:rsidRPr="00CF4FF7">
        <w:tab/>
        <w:t>(2)</w:t>
      </w:r>
      <w:r w:rsidRPr="00CF4FF7">
        <w:tab/>
        <w:t xml:space="preserve">A reference in this section to a </w:t>
      </w:r>
      <w:r w:rsidRPr="00CF4FF7">
        <w:rPr>
          <w:b/>
          <w:i/>
        </w:rPr>
        <w:t>custodian</w:t>
      </w:r>
      <w:r w:rsidRPr="00CF4FF7">
        <w:t xml:space="preserve"> is a reference to:</w:t>
      </w:r>
    </w:p>
    <w:p w:rsidR="00D67C34" w:rsidRPr="00CF4FF7" w:rsidRDefault="00D67C34" w:rsidP="00EA593E">
      <w:pPr>
        <w:pStyle w:val="paragraph"/>
      </w:pPr>
      <w:r w:rsidRPr="00CF4FF7">
        <w:tab/>
        <w:t>(a)</w:t>
      </w:r>
      <w:r w:rsidRPr="00CF4FF7">
        <w:tab/>
        <w:t>the person in whose custody the prisoner is detained; or</w:t>
      </w:r>
    </w:p>
    <w:p w:rsidR="00D67C34" w:rsidRPr="00CF4FF7" w:rsidRDefault="00D67C34" w:rsidP="00EA593E">
      <w:pPr>
        <w:pStyle w:val="paragraph"/>
      </w:pPr>
      <w:r w:rsidRPr="00CF4FF7">
        <w:tab/>
        <w:t>(b)</w:t>
      </w:r>
      <w:r w:rsidRPr="00CF4FF7">
        <w:tab/>
        <w:t>any other person performing duties in connection with the prisoner’s detention.</w:t>
      </w:r>
    </w:p>
    <w:p w:rsidR="00D67C34" w:rsidRPr="00CF4FF7" w:rsidRDefault="00D67C34" w:rsidP="00EA593E">
      <w:pPr>
        <w:pStyle w:val="SubsectionHead"/>
      </w:pPr>
      <w:r w:rsidRPr="00CF4FF7">
        <w:lastRenderedPageBreak/>
        <w:t>Facilities to be provided for communicating with Integrity Commissioner</w:t>
      </w:r>
    </w:p>
    <w:p w:rsidR="00D67C34" w:rsidRPr="00CF4FF7" w:rsidRDefault="00D67C34" w:rsidP="00EA593E">
      <w:pPr>
        <w:pStyle w:val="subsection"/>
      </w:pPr>
      <w:r w:rsidRPr="00CF4FF7">
        <w:tab/>
        <w:t>(3)</w:t>
      </w:r>
      <w:r w:rsidRPr="00CF4FF7">
        <w:tab/>
        <w:t>The prisoner is entitled to be provided with facilities for:</w:t>
      </w:r>
    </w:p>
    <w:p w:rsidR="00D67C34" w:rsidRPr="00CF4FF7" w:rsidRDefault="00D67C34" w:rsidP="00EA593E">
      <w:pPr>
        <w:pStyle w:val="paragraph"/>
      </w:pPr>
      <w:r w:rsidRPr="00CF4FF7">
        <w:tab/>
        <w:t>(a)</w:t>
      </w:r>
      <w:r w:rsidRPr="00CF4FF7">
        <w:tab/>
        <w:t>preparing a written record of the allegation or information; and</w:t>
      </w:r>
    </w:p>
    <w:p w:rsidR="00D67C34" w:rsidRPr="00CF4FF7" w:rsidRDefault="00D67C34" w:rsidP="00EA593E">
      <w:pPr>
        <w:pStyle w:val="paragraph"/>
      </w:pPr>
      <w:r w:rsidRPr="00CF4FF7">
        <w:tab/>
        <w:t>(b)</w:t>
      </w:r>
      <w:r w:rsidRPr="00CF4FF7">
        <w:tab/>
        <w:t>for enclosing that written record in a sealed envelope;</w:t>
      </w:r>
    </w:p>
    <w:p w:rsidR="00D67C34" w:rsidRPr="00CF4FF7" w:rsidRDefault="00D67C34" w:rsidP="00EA593E">
      <w:pPr>
        <w:pStyle w:val="subsection2"/>
      </w:pPr>
      <w:r w:rsidRPr="00CF4FF7">
        <w:t>if the prisoner requests a custodian to have those facilities provided.</w:t>
      </w:r>
    </w:p>
    <w:p w:rsidR="00D67C34" w:rsidRPr="00CF4FF7" w:rsidRDefault="00D67C34" w:rsidP="00EA593E">
      <w:pPr>
        <w:pStyle w:val="subsection"/>
      </w:pPr>
      <w:r w:rsidRPr="00CF4FF7">
        <w:tab/>
        <w:t>(4)</w:t>
      </w:r>
      <w:r w:rsidRPr="00CF4FF7">
        <w:tab/>
        <w:t>The prisoner is entitled to have sent to the Integrity Commissioner, without undue delay, a sealed envelope that is:</w:t>
      </w:r>
    </w:p>
    <w:p w:rsidR="00D67C34" w:rsidRPr="00CF4FF7" w:rsidRDefault="00D67C34" w:rsidP="00EA593E">
      <w:pPr>
        <w:pStyle w:val="paragraph"/>
      </w:pPr>
      <w:r w:rsidRPr="00CF4FF7">
        <w:tab/>
        <w:t>(a)</w:t>
      </w:r>
      <w:r w:rsidRPr="00CF4FF7">
        <w:tab/>
        <w:t>delivered by the prisoner to a custodian; and</w:t>
      </w:r>
    </w:p>
    <w:p w:rsidR="00D67C34" w:rsidRPr="00CF4FF7" w:rsidRDefault="00D67C34" w:rsidP="00EA593E">
      <w:pPr>
        <w:pStyle w:val="paragraph"/>
      </w:pPr>
      <w:r w:rsidRPr="00CF4FF7">
        <w:tab/>
        <w:t>(b)</w:t>
      </w:r>
      <w:r w:rsidRPr="00CF4FF7">
        <w:tab/>
        <w:t>addressed to the Integrity Commissioner;</w:t>
      </w:r>
    </w:p>
    <w:p w:rsidR="00D67C34" w:rsidRPr="00CF4FF7" w:rsidRDefault="00D67C34" w:rsidP="00EA593E">
      <w:pPr>
        <w:pStyle w:val="subsection2"/>
      </w:pPr>
      <w:r w:rsidRPr="00CF4FF7">
        <w:t>if the prisoner requests a custodian to have the envelope sent to the Integrity Commissioner.</w:t>
      </w:r>
    </w:p>
    <w:p w:rsidR="00D67C34" w:rsidRPr="00CF4FF7" w:rsidRDefault="00D67C34" w:rsidP="00EA593E">
      <w:pPr>
        <w:pStyle w:val="subsection"/>
      </w:pPr>
      <w:r w:rsidRPr="00CF4FF7">
        <w:tab/>
        <w:t>(5)</w:t>
      </w:r>
      <w:r w:rsidRPr="00CF4FF7">
        <w:tab/>
        <w:t>The prisoner is entitled to have delivered to the prisoner, without undue delay, any sealed envelope that:</w:t>
      </w:r>
    </w:p>
    <w:p w:rsidR="00D67C34" w:rsidRPr="00CF4FF7" w:rsidRDefault="00D67C34" w:rsidP="00EA593E">
      <w:pPr>
        <w:pStyle w:val="paragraph"/>
      </w:pPr>
      <w:r w:rsidRPr="00CF4FF7">
        <w:tab/>
        <w:t>(a)</w:t>
      </w:r>
      <w:r w:rsidRPr="00CF4FF7">
        <w:tab/>
        <w:t>is addressed to the prisoner; and</w:t>
      </w:r>
    </w:p>
    <w:p w:rsidR="00D67C34" w:rsidRPr="00CF4FF7" w:rsidRDefault="00D67C34" w:rsidP="00EA593E">
      <w:pPr>
        <w:pStyle w:val="paragraph"/>
      </w:pPr>
      <w:r w:rsidRPr="00CF4FF7">
        <w:tab/>
        <w:t>(b)</w:t>
      </w:r>
      <w:r w:rsidRPr="00CF4FF7">
        <w:tab/>
        <w:t>is sent by the Integrity Commissioner; and</w:t>
      </w:r>
    </w:p>
    <w:p w:rsidR="00D67C34" w:rsidRPr="00CF4FF7" w:rsidRDefault="00D67C34" w:rsidP="00EA593E">
      <w:pPr>
        <w:pStyle w:val="paragraph"/>
      </w:pPr>
      <w:r w:rsidRPr="00CF4FF7">
        <w:tab/>
        <w:t>(c)</w:t>
      </w:r>
      <w:r w:rsidRPr="00CF4FF7">
        <w:tab/>
        <w:t>comes into the possession, or under the control, of a custodian.</w:t>
      </w:r>
    </w:p>
    <w:p w:rsidR="00D67C34" w:rsidRPr="00CF4FF7" w:rsidRDefault="00D67C34" w:rsidP="00EA593E">
      <w:pPr>
        <w:pStyle w:val="SubsectionHead"/>
      </w:pPr>
      <w:r w:rsidRPr="00CF4FF7">
        <w:t>Dealing with communications between prisoner and Integrity Commissioner</w:t>
      </w:r>
    </w:p>
    <w:p w:rsidR="00D67C34" w:rsidRPr="00CF4FF7" w:rsidRDefault="00D67C34" w:rsidP="00EA593E">
      <w:pPr>
        <w:pStyle w:val="subsection"/>
      </w:pPr>
      <w:r w:rsidRPr="00CF4FF7">
        <w:tab/>
        <w:t>(6)</w:t>
      </w:r>
      <w:r w:rsidRPr="00CF4FF7">
        <w:tab/>
        <w:t>If:</w:t>
      </w:r>
    </w:p>
    <w:p w:rsidR="00D67C34" w:rsidRPr="00CF4FF7" w:rsidRDefault="00D67C34" w:rsidP="00EA593E">
      <w:pPr>
        <w:pStyle w:val="paragraph"/>
      </w:pPr>
      <w:r w:rsidRPr="00CF4FF7">
        <w:lastRenderedPageBreak/>
        <w:tab/>
        <w:t>(a)</w:t>
      </w:r>
      <w:r w:rsidRPr="00CF4FF7">
        <w:tab/>
        <w:t>the prisoner delivers to a custodian a sealed envelope addressed to the Integrity Commissioner for sending to the Integrity Commissioner; or</w:t>
      </w:r>
    </w:p>
    <w:p w:rsidR="00D67C34" w:rsidRPr="00CF4FF7" w:rsidRDefault="00D67C34" w:rsidP="00EA593E">
      <w:pPr>
        <w:pStyle w:val="paragraph"/>
      </w:pPr>
      <w:r w:rsidRPr="00CF4FF7">
        <w:tab/>
        <w:t>(b)</w:t>
      </w:r>
      <w:r w:rsidRPr="00CF4FF7">
        <w:tab/>
        <w:t>a sealed envelope addressed to the prisoner and sent by the Integrity Commissioner comes into the possession, or under the control, of a custodian;</w:t>
      </w:r>
    </w:p>
    <w:p w:rsidR="00D67C34" w:rsidRPr="00CF4FF7" w:rsidRDefault="00D67C34" w:rsidP="00EA593E">
      <w:pPr>
        <w:pStyle w:val="subsection2"/>
      </w:pPr>
      <w:r w:rsidRPr="00CF4FF7">
        <w:t>neither that custodian, nor any other custodian, is entitled to open the envelope or to inspect any document enclosed in the envelope.</w:t>
      </w:r>
    </w:p>
    <w:p w:rsidR="00D67C34" w:rsidRPr="00CF4FF7" w:rsidRDefault="00D67C34" w:rsidP="00EA593E">
      <w:pPr>
        <w:pStyle w:val="SubsectionHead"/>
      </w:pPr>
      <w:r w:rsidRPr="00CF4FF7">
        <w:t>Arrangements with State and Territory prison authorities</w:t>
      </w:r>
    </w:p>
    <w:p w:rsidR="00D67C34" w:rsidRPr="00CF4FF7" w:rsidRDefault="00D67C34" w:rsidP="00EA593E">
      <w:pPr>
        <w:pStyle w:val="subsection"/>
      </w:pPr>
      <w:r w:rsidRPr="00CF4FF7">
        <w:tab/>
        <w:t>(7)</w:t>
      </w:r>
      <w:r w:rsidRPr="00CF4FF7">
        <w:tab/>
        <w:t>For the purposes of this section, the Integrity Commissioner may make arrangements with the appropriate authority of a State or a Territory for the identification and delivery of sealed envelopes sent by the Integrity Commissioner to persons detained in custody in that State or Territory.</w:t>
      </w:r>
    </w:p>
    <w:p w:rsidR="00D67C34" w:rsidRPr="00CF4FF7" w:rsidRDefault="00D67C34" w:rsidP="00A966EC">
      <w:pPr>
        <w:pStyle w:val="ActHead3"/>
        <w:pageBreakBefore/>
      </w:pPr>
      <w:bookmarkStart w:id="33" w:name="_Toc83809305"/>
      <w:r w:rsidRPr="002549E8">
        <w:rPr>
          <w:rStyle w:val="CharDivNo"/>
        </w:rPr>
        <w:lastRenderedPageBreak/>
        <w:t>Division</w:t>
      </w:r>
      <w:r w:rsidR="00446A87" w:rsidRPr="002549E8">
        <w:rPr>
          <w:rStyle w:val="CharDivNo"/>
        </w:rPr>
        <w:t> </w:t>
      </w:r>
      <w:r w:rsidRPr="002549E8">
        <w:rPr>
          <w:rStyle w:val="CharDivNo"/>
        </w:rPr>
        <w:t>2</w:t>
      </w:r>
      <w:r w:rsidRPr="00CF4FF7">
        <w:t>—</w:t>
      </w:r>
      <w:r w:rsidRPr="002549E8">
        <w:rPr>
          <w:rStyle w:val="CharDivText"/>
        </w:rPr>
        <w:t>How Integrity Commissioner deals with corruption issues</w:t>
      </w:r>
      <w:bookmarkEnd w:id="33"/>
    </w:p>
    <w:p w:rsidR="00D67C34" w:rsidRPr="00CF4FF7" w:rsidRDefault="00747E3D" w:rsidP="00EA593E">
      <w:pPr>
        <w:pStyle w:val="ActHead4"/>
      </w:pPr>
      <w:bookmarkStart w:id="34" w:name="_Toc83809306"/>
      <w:r w:rsidRPr="002549E8">
        <w:rPr>
          <w:rStyle w:val="CharSubdNo"/>
        </w:rPr>
        <w:t>Subdivision </w:t>
      </w:r>
      <w:r w:rsidR="00D67C34" w:rsidRPr="002549E8">
        <w:rPr>
          <w:rStyle w:val="CharSubdNo"/>
        </w:rPr>
        <w:t>A</w:t>
      </w:r>
      <w:r w:rsidR="00D67C34" w:rsidRPr="00CF4FF7">
        <w:t>—</w:t>
      </w:r>
      <w:r w:rsidR="00D67C34" w:rsidRPr="002549E8">
        <w:rPr>
          <w:rStyle w:val="CharSubdText"/>
        </w:rPr>
        <w:t>General</w:t>
      </w:r>
      <w:bookmarkEnd w:id="34"/>
    </w:p>
    <w:p w:rsidR="00D67C34" w:rsidRPr="00CF4FF7" w:rsidRDefault="00D67C34" w:rsidP="00EA593E">
      <w:pPr>
        <w:pStyle w:val="ActHead5"/>
      </w:pPr>
      <w:bookmarkStart w:id="35" w:name="_Toc83809307"/>
      <w:r w:rsidRPr="002549E8">
        <w:rPr>
          <w:rStyle w:val="CharSectno"/>
        </w:rPr>
        <w:t>26</w:t>
      </w:r>
      <w:r w:rsidRPr="00CF4FF7">
        <w:t xml:space="preserve">  How Integrity Commissioner may deal with corruption issues</w:t>
      </w:r>
      <w:bookmarkEnd w:id="35"/>
    </w:p>
    <w:p w:rsidR="00D67C34" w:rsidRPr="00CF4FF7" w:rsidRDefault="00D67C34" w:rsidP="00EA593E">
      <w:pPr>
        <w:pStyle w:val="subsection"/>
      </w:pPr>
      <w:r w:rsidRPr="00CF4FF7">
        <w:tab/>
        <w:t>(1)</w:t>
      </w:r>
      <w:r w:rsidRPr="00CF4FF7">
        <w:tab/>
        <w:t>The Integrity Commissioner may deal with a corruption issue that relates to a law enforcement agency in any of the following ways:</w:t>
      </w:r>
    </w:p>
    <w:p w:rsidR="00D67C34" w:rsidRPr="00CF4FF7" w:rsidRDefault="00D67C34" w:rsidP="00EA593E">
      <w:pPr>
        <w:pStyle w:val="paragraph"/>
      </w:pPr>
      <w:r w:rsidRPr="00CF4FF7">
        <w:tab/>
        <w:t>(a)</w:t>
      </w:r>
      <w:r w:rsidRPr="00CF4FF7">
        <w:tab/>
        <w:t>by investigating the corruption issue;</w:t>
      </w:r>
    </w:p>
    <w:p w:rsidR="00D67C34" w:rsidRPr="00CF4FF7" w:rsidRDefault="00D67C34" w:rsidP="00EA593E">
      <w:pPr>
        <w:pStyle w:val="paragraph"/>
      </w:pPr>
      <w:r w:rsidRPr="00CF4FF7">
        <w:tab/>
        <w:t>(b)</w:t>
      </w:r>
      <w:r w:rsidRPr="00CF4FF7">
        <w:tab/>
        <w:t>by referring the corruption issue to the law enforcement agency for investigation and:</w:t>
      </w:r>
    </w:p>
    <w:p w:rsidR="00D67C34" w:rsidRPr="00CF4FF7" w:rsidRDefault="00D67C34" w:rsidP="00EA593E">
      <w:pPr>
        <w:pStyle w:val="paragraphsub"/>
      </w:pPr>
      <w:r w:rsidRPr="00CF4FF7">
        <w:tab/>
        <w:t>(i)</w:t>
      </w:r>
      <w:r w:rsidRPr="00CF4FF7">
        <w:tab/>
        <w:t>managing the investigation; or</w:t>
      </w:r>
    </w:p>
    <w:p w:rsidR="00D67C34" w:rsidRPr="00CF4FF7" w:rsidRDefault="00D67C34" w:rsidP="00EA593E">
      <w:pPr>
        <w:pStyle w:val="paragraphsub"/>
      </w:pPr>
      <w:r w:rsidRPr="00CF4FF7">
        <w:tab/>
        <w:t>(ii)</w:t>
      </w:r>
      <w:r w:rsidRPr="00CF4FF7">
        <w:tab/>
        <w:t>overseeing the investigation; or</w:t>
      </w:r>
    </w:p>
    <w:p w:rsidR="00D67C34" w:rsidRPr="00CF4FF7" w:rsidRDefault="00D67C34" w:rsidP="00EA593E">
      <w:pPr>
        <w:pStyle w:val="paragraphsub"/>
      </w:pPr>
      <w:r w:rsidRPr="00CF4FF7">
        <w:tab/>
        <w:t>(iii)</w:t>
      </w:r>
      <w:r w:rsidRPr="00CF4FF7">
        <w:tab/>
        <w:t>neither managing nor overseeing the investigation;</w:t>
      </w:r>
    </w:p>
    <w:p w:rsidR="00D67C34" w:rsidRPr="00CF4FF7" w:rsidRDefault="00D67C34" w:rsidP="00EA593E">
      <w:pPr>
        <w:pStyle w:val="paragraph"/>
      </w:pPr>
      <w:r w:rsidRPr="00CF4FF7">
        <w:tab/>
        <w:t>(c)</w:t>
      </w:r>
      <w:r w:rsidRPr="00CF4FF7">
        <w:tab/>
        <w:t>if the law enforcement agency is not the AFP—by referring the corruption issue to the AFP for investigation and:</w:t>
      </w:r>
    </w:p>
    <w:p w:rsidR="00D67C34" w:rsidRPr="00CF4FF7" w:rsidRDefault="00D67C34" w:rsidP="00EA593E">
      <w:pPr>
        <w:pStyle w:val="paragraphsub"/>
      </w:pPr>
      <w:r w:rsidRPr="00CF4FF7">
        <w:tab/>
        <w:t>(i)</w:t>
      </w:r>
      <w:r w:rsidRPr="00CF4FF7">
        <w:tab/>
        <w:t>managing the investigation; or</w:t>
      </w:r>
    </w:p>
    <w:p w:rsidR="00D67C34" w:rsidRPr="00CF4FF7" w:rsidRDefault="00D67C34" w:rsidP="00EA593E">
      <w:pPr>
        <w:pStyle w:val="paragraphsub"/>
      </w:pPr>
      <w:r w:rsidRPr="00CF4FF7">
        <w:tab/>
        <w:t>(ii)</w:t>
      </w:r>
      <w:r w:rsidRPr="00CF4FF7">
        <w:tab/>
        <w:t>overseeing the investigation; or</w:t>
      </w:r>
    </w:p>
    <w:p w:rsidR="00D67C34" w:rsidRPr="00CF4FF7" w:rsidRDefault="00D67C34" w:rsidP="00EA593E">
      <w:pPr>
        <w:pStyle w:val="paragraphsub"/>
      </w:pPr>
      <w:r w:rsidRPr="00CF4FF7">
        <w:tab/>
        <w:t>(iii)</w:t>
      </w:r>
      <w:r w:rsidRPr="00CF4FF7">
        <w:tab/>
        <w:t>neither managing nor overseeing the investigation;</w:t>
      </w:r>
    </w:p>
    <w:p w:rsidR="00D67C34" w:rsidRPr="00CF4FF7" w:rsidRDefault="00D67C34" w:rsidP="00EA593E">
      <w:pPr>
        <w:pStyle w:val="paragraph"/>
      </w:pPr>
      <w:r w:rsidRPr="00CF4FF7">
        <w:tab/>
        <w:t>(d)</w:t>
      </w:r>
      <w:r w:rsidRPr="00CF4FF7">
        <w:tab/>
        <w:t>by managing an investigation of the corruption issue that is being conducted by the law enforcement agency;</w:t>
      </w:r>
    </w:p>
    <w:p w:rsidR="00D67C34" w:rsidRPr="00CF4FF7" w:rsidRDefault="00D67C34" w:rsidP="00EA593E">
      <w:pPr>
        <w:pStyle w:val="paragraph"/>
      </w:pPr>
      <w:r w:rsidRPr="00CF4FF7">
        <w:tab/>
        <w:t>(e)</w:t>
      </w:r>
      <w:r w:rsidRPr="00CF4FF7">
        <w:tab/>
        <w:t>by overseeing an investigation of the corruption issue that is being conducted by the law enforcement agency.</w:t>
      </w:r>
    </w:p>
    <w:p w:rsidR="00D67C34" w:rsidRPr="00CF4FF7" w:rsidRDefault="00D67C34" w:rsidP="00EA593E">
      <w:pPr>
        <w:pStyle w:val="notetext"/>
      </w:pPr>
      <w:r w:rsidRPr="00CF4FF7">
        <w:t>Note:</w:t>
      </w:r>
      <w:r w:rsidRPr="00CF4FF7">
        <w:tab/>
        <w:t>Subsection</w:t>
      </w:r>
      <w:r w:rsidR="00446A87" w:rsidRPr="00CF4FF7">
        <w:t> </w:t>
      </w:r>
      <w:r w:rsidRPr="00CF4FF7">
        <w:t>29(6) gives the Integrity Commissioner further options for dealing with the corruption issue to the extent to which it relates to the conduct of a secondee to the law enforcement agency.</w:t>
      </w:r>
    </w:p>
    <w:p w:rsidR="00D67C34" w:rsidRPr="00CF4FF7" w:rsidRDefault="00D67C34" w:rsidP="00EA593E">
      <w:pPr>
        <w:pStyle w:val="subsection"/>
      </w:pPr>
      <w:r w:rsidRPr="00CF4FF7">
        <w:lastRenderedPageBreak/>
        <w:tab/>
        <w:t>(2)</w:t>
      </w:r>
      <w:r w:rsidRPr="00CF4FF7">
        <w:tab/>
        <w:t xml:space="preserve">The Integrity Commissioner may investigate the corruption issue under </w:t>
      </w:r>
      <w:r w:rsidR="00446A87" w:rsidRPr="00CF4FF7">
        <w:t>paragraph (</w:t>
      </w:r>
      <w:r w:rsidRPr="00CF4FF7">
        <w:t>1)(a) either alone or jointly with another government agency or an integrity agency for a State or Territory.</w:t>
      </w:r>
    </w:p>
    <w:p w:rsidR="00D67C34" w:rsidRPr="00CF4FF7" w:rsidRDefault="00D67C34" w:rsidP="00EA593E">
      <w:pPr>
        <w:pStyle w:val="ActHead5"/>
      </w:pPr>
      <w:bookmarkStart w:id="36" w:name="_Toc83809308"/>
      <w:r w:rsidRPr="002549E8">
        <w:rPr>
          <w:rStyle w:val="CharSectno"/>
        </w:rPr>
        <w:t>27</w:t>
      </w:r>
      <w:r w:rsidRPr="00CF4FF7">
        <w:t xml:space="preserve">  Criteria for deciding how to deal with a corruption issue</w:t>
      </w:r>
      <w:bookmarkEnd w:id="36"/>
    </w:p>
    <w:p w:rsidR="00D67C34" w:rsidRPr="00CF4FF7" w:rsidRDefault="00D67C34" w:rsidP="00EA593E">
      <w:pPr>
        <w:pStyle w:val="subsection"/>
      </w:pPr>
      <w:r w:rsidRPr="00CF4FF7">
        <w:tab/>
        <w:t>(1)</w:t>
      </w:r>
      <w:r w:rsidRPr="00CF4FF7">
        <w:tab/>
        <w:t xml:space="preserve">The Integrity Commissioner must have regard to the matters set out in </w:t>
      </w:r>
      <w:r w:rsidR="00446A87" w:rsidRPr="00CF4FF7">
        <w:t>subsection (</w:t>
      </w:r>
      <w:r w:rsidRPr="00CF4FF7">
        <w:t>2) in deciding:</w:t>
      </w:r>
    </w:p>
    <w:p w:rsidR="00D67C34" w:rsidRPr="00CF4FF7" w:rsidRDefault="00D67C34" w:rsidP="00EA593E">
      <w:pPr>
        <w:pStyle w:val="paragraph"/>
      </w:pPr>
      <w:r w:rsidRPr="00CF4FF7">
        <w:tab/>
        <w:t>(a)</w:t>
      </w:r>
      <w:r w:rsidRPr="00CF4FF7">
        <w:tab/>
        <w:t>how to deal with a corruption issue that relates to a law enforcement agency; or</w:t>
      </w:r>
    </w:p>
    <w:p w:rsidR="00D67C34" w:rsidRPr="00CF4FF7" w:rsidRDefault="00D67C34" w:rsidP="00EA593E">
      <w:pPr>
        <w:pStyle w:val="paragraph"/>
      </w:pPr>
      <w:r w:rsidRPr="00CF4FF7">
        <w:tab/>
        <w:t>(b)</w:t>
      </w:r>
      <w:r w:rsidRPr="00CF4FF7">
        <w:tab/>
        <w:t>whether to take no further action in relation to a corruption issue that relates to a law enforcement agency.</w:t>
      </w:r>
    </w:p>
    <w:p w:rsidR="00D67C34" w:rsidRPr="00CF4FF7" w:rsidRDefault="00D67C34" w:rsidP="00EA593E">
      <w:pPr>
        <w:pStyle w:val="subsection"/>
      </w:pPr>
      <w:r w:rsidRPr="00CF4FF7">
        <w:tab/>
        <w:t>(2)</w:t>
      </w:r>
      <w:r w:rsidRPr="00CF4FF7">
        <w:tab/>
        <w:t>The matters to which the Integrity Commissioner must have regard are the following:</w:t>
      </w:r>
    </w:p>
    <w:p w:rsidR="00D67C34" w:rsidRPr="00CF4FF7" w:rsidRDefault="00D67C34" w:rsidP="00EA593E">
      <w:pPr>
        <w:pStyle w:val="paragraph"/>
      </w:pPr>
      <w:r w:rsidRPr="00CF4FF7">
        <w:tab/>
        <w:t>(a)</w:t>
      </w:r>
      <w:r w:rsidRPr="00CF4FF7">
        <w:tab/>
        <w:t>the need to ensure that the corruption issue is fully investigated;</w:t>
      </w:r>
    </w:p>
    <w:p w:rsidR="00D67C34" w:rsidRPr="00CF4FF7" w:rsidRDefault="00D67C34" w:rsidP="00EA593E">
      <w:pPr>
        <w:pStyle w:val="paragraph"/>
      </w:pPr>
      <w:r w:rsidRPr="00CF4FF7">
        <w:tab/>
        <w:t>(b)</w:t>
      </w:r>
      <w:r w:rsidRPr="00CF4FF7">
        <w:tab/>
        <w:t>the rights and obligations of the law enforcement agency to investigate the corruption issue;</w:t>
      </w:r>
    </w:p>
    <w:p w:rsidR="00D67C34" w:rsidRPr="00CF4FF7" w:rsidRDefault="00D67C34" w:rsidP="00EA593E">
      <w:pPr>
        <w:pStyle w:val="paragraph"/>
      </w:pPr>
      <w:r w:rsidRPr="00CF4FF7">
        <w:tab/>
        <w:t>(c)</w:t>
      </w:r>
      <w:r w:rsidRPr="00CF4FF7">
        <w:tab/>
        <w:t>if a joint investigation of the corruption issue by the Integrity Commissioner and the law enforcement agency is being considered—the extent to which the law enforcement agency is able to cooperate in the investigation;</w:t>
      </w:r>
    </w:p>
    <w:p w:rsidR="00D67C34" w:rsidRPr="00CF4FF7" w:rsidRDefault="00D67C34" w:rsidP="00EA593E">
      <w:pPr>
        <w:pStyle w:val="paragraph"/>
      </w:pPr>
      <w:r w:rsidRPr="00CF4FF7">
        <w:tab/>
        <w:t>(d)</w:t>
      </w:r>
      <w:r w:rsidRPr="00CF4FF7">
        <w:tab/>
        <w:t>the resources that are available to each of the following to investigate the corruption issue:</w:t>
      </w:r>
    </w:p>
    <w:p w:rsidR="00D67C34" w:rsidRPr="00CF4FF7" w:rsidRDefault="00D67C34" w:rsidP="00EA593E">
      <w:pPr>
        <w:pStyle w:val="paragraphsub"/>
      </w:pPr>
      <w:r w:rsidRPr="00CF4FF7">
        <w:tab/>
        <w:t>(i)</w:t>
      </w:r>
      <w:r w:rsidRPr="00CF4FF7">
        <w:tab/>
        <w:t>the Integrity Commissioner;</w:t>
      </w:r>
    </w:p>
    <w:p w:rsidR="00D67C34" w:rsidRPr="00CF4FF7" w:rsidRDefault="00D67C34" w:rsidP="00EA593E">
      <w:pPr>
        <w:pStyle w:val="paragraphsub"/>
      </w:pPr>
      <w:r w:rsidRPr="00CF4FF7">
        <w:tab/>
        <w:t>(ii)</w:t>
      </w:r>
      <w:r w:rsidRPr="00CF4FF7">
        <w:tab/>
        <w:t>the AFP;</w:t>
      </w:r>
    </w:p>
    <w:p w:rsidR="00D67C34" w:rsidRPr="00CF4FF7" w:rsidRDefault="00D67C34" w:rsidP="00EA593E">
      <w:pPr>
        <w:pStyle w:val="paragraphsub"/>
      </w:pPr>
      <w:r w:rsidRPr="00CF4FF7">
        <w:tab/>
        <w:t>(iii)</w:t>
      </w:r>
      <w:r w:rsidRPr="00CF4FF7">
        <w:tab/>
        <w:t>the law enforcement agency;</w:t>
      </w:r>
    </w:p>
    <w:p w:rsidR="00D67C34" w:rsidRPr="00CF4FF7" w:rsidRDefault="00D67C34" w:rsidP="00EA593E">
      <w:pPr>
        <w:pStyle w:val="paragraph"/>
      </w:pPr>
      <w:r w:rsidRPr="00CF4FF7">
        <w:tab/>
        <w:t>(e)</w:t>
      </w:r>
      <w:r w:rsidRPr="00CF4FF7">
        <w:tab/>
        <w:t>the need to ensure a balance between:</w:t>
      </w:r>
    </w:p>
    <w:p w:rsidR="00D67C34" w:rsidRPr="00CF4FF7" w:rsidRDefault="00D67C34" w:rsidP="00EA593E">
      <w:pPr>
        <w:pStyle w:val="paragraphsub"/>
      </w:pPr>
      <w:r w:rsidRPr="00CF4FF7">
        <w:tab/>
        <w:t>(i)</w:t>
      </w:r>
      <w:r w:rsidRPr="00CF4FF7">
        <w:tab/>
        <w:t xml:space="preserve">the Integrity Commissioner’s role in dealing with corruption issues in law enforcement agencies </w:t>
      </w:r>
      <w:r w:rsidRPr="00CF4FF7">
        <w:lastRenderedPageBreak/>
        <w:t>(particularly in dealing with significant corruption issues); and</w:t>
      </w:r>
    </w:p>
    <w:p w:rsidR="00D67C34" w:rsidRPr="00CF4FF7" w:rsidRDefault="00D67C34" w:rsidP="00EA593E">
      <w:pPr>
        <w:pStyle w:val="paragraphsub"/>
      </w:pPr>
      <w:r w:rsidRPr="00CF4FF7">
        <w:tab/>
        <w:t>(ii)</w:t>
      </w:r>
      <w:r w:rsidRPr="00CF4FF7">
        <w:tab/>
        <w:t>ensuring that the heads of law enforcement agencies take responsibility for managing their agencies;</w:t>
      </w:r>
    </w:p>
    <w:p w:rsidR="00D67C34" w:rsidRPr="00CF4FF7" w:rsidRDefault="00D67C34" w:rsidP="00EA593E">
      <w:pPr>
        <w:pStyle w:val="paragraph"/>
      </w:pPr>
      <w:r w:rsidRPr="00CF4FF7">
        <w:tab/>
        <w:t>(f)</w:t>
      </w:r>
      <w:r w:rsidRPr="00CF4FF7">
        <w:tab/>
        <w:t>the likely significance of the corruption issue for the law enforcement agency.</w:t>
      </w:r>
    </w:p>
    <w:p w:rsidR="00D67C34" w:rsidRPr="00CF4FF7" w:rsidRDefault="00D67C34" w:rsidP="00EA593E">
      <w:pPr>
        <w:pStyle w:val="ActHead5"/>
      </w:pPr>
      <w:bookmarkStart w:id="37" w:name="_Toc83809309"/>
      <w:r w:rsidRPr="002549E8">
        <w:rPr>
          <w:rStyle w:val="CharSectno"/>
        </w:rPr>
        <w:t>28</w:t>
      </w:r>
      <w:r w:rsidRPr="00CF4FF7">
        <w:t xml:space="preserve">  Dealing with multiple corruption issues</w:t>
      </w:r>
      <w:bookmarkEnd w:id="37"/>
    </w:p>
    <w:p w:rsidR="00D67C34" w:rsidRPr="00CF4FF7" w:rsidRDefault="00D67C34" w:rsidP="00EA593E">
      <w:pPr>
        <w:pStyle w:val="subsection"/>
      </w:pPr>
      <w:r w:rsidRPr="00CF4FF7">
        <w:tab/>
        <w:t>(1)</w:t>
      </w:r>
      <w:r w:rsidRPr="00CF4FF7">
        <w:tab/>
        <w:t>The Integrity Commissioner may, in his or her discretion, deal with a number of corruption issues together (whether or not they are raised by the same allegation or information).</w:t>
      </w:r>
    </w:p>
    <w:p w:rsidR="00D67C34" w:rsidRPr="00CF4FF7" w:rsidRDefault="00D67C34" w:rsidP="00EA593E">
      <w:pPr>
        <w:pStyle w:val="subsection"/>
      </w:pPr>
      <w:r w:rsidRPr="00CF4FF7">
        <w:tab/>
        <w:t>(2)</w:t>
      </w:r>
      <w:r w:rsidRPr="00CF4FF7">
        <w:tab/>
        <w:t xml:space="preserve">Without limiting </w:t>
      </w:r>
      <w:r w:rsidR="00446A87" w:rsidRPr="00CF4FF7">
        <w:t>subsection (</w:t>
      </w:r>
      <w:r w:rsidRPr="00CF4FF7">
        <w:t>1), if an allegation, or information, raises a number of corruption issues, the Integrity Commissioner:</w:t>
      </w:r>
    </w:p>
    <w:p w:rsidR="00D67C34" w:rsidRPr="00CF4FF7" w:rsidRDefault="00D67C34" w:rsidP="00EA593E">
      <w:pPr>
        <w:pStyle w:val="paragraph"/>
      </w:pPr>
      <w:r w:rsidRPr="00CF4FF7">
        <w:tab/>
        <w:t>(a)</w:t>
      </w:r>
      <w:r w:rsidRPr="00CF4FF7">
        <w:tab/>
        <w:t>may deal with some or all of those corruption issues together; and</w:t>
      </w:r>
    </w:p>
    <w:p w:rsidR="00D67C34" w:rsidRPr="00CF4FF7" w:rsidRDefault="00D67C34" w:rsidP="00EA593E">
      <w:pPr>
        <w:pStyle w:val="paragraph"/>
      </w:pPr>
      <w:r w:rsidRPr="00CF4FF7">
        <w:tab/>
        <w:t>(b)</w:t>
      </w:r>
      <w:r w:rsidRPr="00CF4FF7">
        <w:tab/>
        <w:t>may deal with some or all of those corruption issues separately.</w:t>
      </w:r>
    </w:p>
    <w:p w:rsidR="00D67C34" w:rsidRPr="00CF4FF7" w:rsidRDefault="00D67C34" w:rsidP="00EA593E">
      <w:pPr>
        <w:pStyle w:val="subsection"/>
      </w:pPr>
      <w:r w:rsidRPr="00CF4FF7">
        <w:tab/>
        <w:t>(3)</w:t>
      </w:r>
      <w:r w:rsidRPr="00CF4FF7">
        <w:tab/>
        <w:t xml:space="preserve">Without limiting </w:t>
      </w:r>
      <w:r w:rsidR="00446A87" w:rsidRPr="00CF4FF7">
        <w:t>subsection (</w:t>
      </w:r>
      <w:r w:rsidRPr="00CF4FF7">
        <w:t>1), the Integrity Commissioner may prepare a single report in relation to a number of corruption issues.</w:t>
      </w:r>
    </w:p>
    <w:p w:rsidR="00D67C34" w:rsidRPr="00CF4FF7" w:rsidRDefault="00D67C34" w:rsidP="00EA593E">
      <w:pPr>
        <w:pStyle w:val="ActHead5"/>
      </w:pPr>
      <w:bookmarkStart w:id="38" w:name="_Toc83809310"/>
      <w:r w:rsidRPr="002549E8">
        <w:rPr>
          <w:rStyle w:val="CharSectno"/>
        </w:rPr>
        <w:t>29</w:t>
      </w:r>
      <w:r w:rsidRPr="00CF4FF7">
        <w:t xml:space="preserve">  How Integrity Commissioner may deal with corruption issues that relate to conduct of secondee from government agency</w:t>
      </w:r>
      <w:bookmarkEnd w:id="38"/>
    </w:p>
    <w:p w:rsidR="00D67C34" w:rsidRPr="00CF4FF7" w:rsidRDefault="00D67C34" w:rsidP="00EA593E">
      <w:pPr>
        <w:pStyle w:val="SubsectionHead"/>
      </w:pPr>
      <w:r w:rsidRPr="00CF4FF7">
        <w:t>Section applies if secondee is employee of government agency</w:t>
      </w:r>
    </w:p>
    <w:p w:rsidR="00D67C34" w:rsidRPr="00CF4FF7" w:rsidRDefault="00D67C34" w:rsidP="00EA593E">
      <w:pPr>
        <w:pStyle w:val="subsection"/>
      </w:pPr>
      <w:r w:rsidRPr="00CF4FF7">
        <w:tab/>
        <w:t>(1)</w:t>
      </w:r>
      <w:r w:rsidRPr="00CF4FF7">
        <w:tab/>
        <w:t>This section applies if:</w:t>
      </w:r>
    </w:p>
    <w:p w:rsidR="00D67C34" w:rsidRPr="00CF4FF7" w:rsidRDefault="00D67C34" w:rsidP="00EA593E">
      <w:pPr>
        <w:pStyle w:val="paragraph"/>
      </w:pPr>
      <w:r w:rsidRPr="00CF4FF7">
        <w:lastRenderedPageBreak/>
        <w:tab/>
        <w:t>(a)</w:t>
      </w:r>
      <w:r w:rsidRPr="00CF4FF7">
        <w:tab/>
        <w:t>a corruption issue relates to the conduct of a secondee to a law enforcement agency; and</w:t>
      </w:r>
    </w:p>
    <w:p w:rsidR="00D67C34" w:rsidRPr="00CF4FF7" w:rsidRDefault="00D67C34" w:rsidP="00EA593E">
      <w:pPr>
        <w:pStyle w:val="paragraph"/>
      </w:pPr>
      <w:r w:rsidRPr="00CF4FF7">
        <w:tab/>
        <w:t>(b)</w:t>
      </w:r>
      <w:r w:rsidRPr="00CF4FF7">
        <w:tab/>
        <w:t xml:space="preserve">the secondee is an employee of a government agency (the </w:t>
      </w:r>
      <w:r w:rsidRPr="00CF4FF7">
        <w:rPr>
          <w:b/>
          <w:i/>
        </w:rPr>
        <w:t>home agency</w:t>
      </w:r>
      <w:r w:rsidRPr="00CF4FF7">
        <w:t>).</w:t>
      </w:r>
    </w:p>
    <w:p w:rsidR="00D67C34" w:rsidRPr="00CF4FF7" w:rsidRDefault="00D67C34" w:rsidP="00EA593E">
      <w:pPr>
        <w:pStyle w:val="SubsectionHead"/>
      </w:pPr>
      <w:r w:rsidRPr="00CF4FF7">
        <w:t>Informing head of government agency and integrity agency about corruption issue</w:t>
      </w:r>
    </w:p>
    <w:p w:rsidR="00D67C34" w:rsidRPr="00CF4FF7" w:rsidRDefault="00D67C34" w:rsidP="00EA593E">
      <w:pPr>
        <w:pStyle w:val="subsection"/>
      </w:pPr>
      <w:r w:rsidRPr="00CF4FF7">
        <w:tab/>
        <w:t>(2)</w:t>
      </w:r>
      <w:r w:rsidRPr="00CF4FF7">
        <w:tab/>
        <w:t>The Integrity Commissioner must:</w:t>
      </w:r>
    </w:p>
    <w:p w:rsidR="00D67C34" w:rsidRPr="00CF4FF7" w:rsidRDefault="00D67C34" w:rsidP="00EA593E">
      <w:pPr>
        <w:pStyle w:val="paragraph"/>
      </w:pPr>
      <w:r w:rsidRPr="00CF4FF7">
        <w:tab/>
        <w:t>(a)</w:t>
      </w:r>
      <w:r w:rsidRPr="00CF4FF7">
        <w:tab/>
        <w:t>inform the head of the home agency of the corruption issue; and</w:t>
      </w:r>
    </w:p>
    <w:p w:rsidR="00D67C34" w:rsidRPr="00CF4FF7" w:rsidRDefault="00D67C34" w:rsidP="00EA593E">
      <w:pPr>
        <w:pStyle w:val="paragraph"/>
      </w:pPr>
      <w:r w:rsidRPr="00CF4FF7">
        <w:tab/>
        <w:t>(b)</w:t>
      </w:r>
      <w:r w:rsidRPr="00CF4FF7">
        <w:tab/>
        <w:t>give the head of the home agency such further information in relation to the corruption issue as the head of the home agency requests; and</w:t>
      </w:r>
    </w:p>
    <w:p w:rsidR="00D67C34" w:rsidRPr="00CF4FF7" w:rsidRDefault="00D67C34" w:rsidP="00EA593E">
      <w:pPr>
        <w:pStyle w:val="paragraph"/>
      </w:pPr>
      <w:r w:rsidRPr="00CF4FF7">
        <w:tab/>
        <w:t>(c)</w:t>
      </w:r>
      <w:r w:rsidRPr="00CF4FF7">
        <w:tab/>
        <w:t>if the home agency is the police force of a State or Territory:</w:t>
      </w:r>
    </w:p>
    <w:p w:rsidR="00D67C34" w:rsidRPr="00CF4FF7" w:rsidRDefault="00D67C34" w:rsidP="00EA593E">
      <w:pPr>
        <w:pStyle w:val="paragraphsub"/>
      </w:pPr>
      <w:r w:rsidRPr="00CF4FF7">
        <w:tab/>
        <w:t>(i)</w:t>
      </w:r>
      <w:r w:rsidRPr="00CF4FF7">
        <w:tab/>
        <w:t>inform the head of the integrity agency (if any) for the State or Territory of the corruption issue; and</w:t>
      </w:r>
    </w:p>
    <w:p w:rsidR="00D67C34" w:rsidRPr="00CF4FF7" w:rsidRDefault="00D67C34" w:rsidP="00EA593E">
      <w:pPr>
        <w:pStyle w:val="paragraphsub"/>
      </w:pPr>
      <w:r w:rsidRPr="00CF4FF7">
        <w:tab/>
        <w:t>(ii)</w:t>
      </w:r>
      <w:r w:rsidRPr="00CF4FF7">
        <w:tab/>
        <w:t>give the head of the integrity agency (if any) for the State or Territory such further information in relation to the corruption issue as the head of the integrity agency requests.</w:t>
      </w:r>
    </w:p>
    <w:p w:rsidR="00D67C34" w:rsidRPr="00CF4FF7" w:rsidRDefault="00D67C34" w:rsidP="00EA593E">
      <w:pPr>
        <w:pStyle w:val="subsection2"/>
      </w:pPr>
      <w:r w:rsidRPr="00CF4FF7">
        <w:t>This subsection has effect subject to section</w:t>
      </w:r>
      <w:r w:rsidR="00446A87" w:rsidRPr="00CF4FF7">
        <w:t> </w:t>
      </w:r>
      <w:r w:rsidRPr="00CF4FF7">
        <w:t>152 (which deals with section</w:t>
      </w:r>
      <w:r w:rsidR="00446A87" w:rsidRPr="00CF4FF7">
        <w:t> </w:t>
      </w:r>
      <w:r w:rsidRPr="00CF4FF7">
        <w:t>149 certified information).</w:t>
      </w:r>
    </w:p>
    <w:p w:rsidR="00D67C34" w:rsidRPr="00CF4FF7" w:rsidRDefault="00D67C34" w:rsidP="00EA593E">
      <w:pPr>
        <w:pStyle w:val="subsection"/>
      </w:pPr>
      <w:r w:rsidRPr="00CF4FF7">
        <w:tab/>
        <w:t>(3)</w:t>
      </w:r>
      <w:r w:rsidRPr="00CF4FF7">
        <w:tab/>
        <w:t>However, the Integrity Commissioner need not inform the head of the home agency, and the head of the integrity agency, of the corruption issue if doing so is likely to prejudice:</w:t>
      </w:r>
    </w:p>
    <w:p w:rsidR="00D67C34" w:rsidRPr="00CF4FF7" w:rsidRDefault="00D67C34" w:rsidP="00EA593E">
      <w:pPr>
        <w:pStyle w:val="paragraph"/>
      </w:pPr>
      <w:r w:rsidRPr="00CF4FF7">
        <w:tab/>
        <w:t>(a)</w:t>
      </w:r>
      <w:r w:rsidRPr="00CF4FF7">
        <w:tab/>
        <w:t>the investigation of the corruption issue or another corruption investigation; or</w:t>
      </w:r>
    </w:p>
    <w:p w:rsidR="00D67C34" w:rsidRPr="00CF4FF7" w:rsidRDefault="00D67C34" w:rsidP="00EA593E">
      <w:pPr>
        <w:pStyle w:val="paragraph"/>
      </w:pPr>
      <w:r w:rsidRPr="00CF4FF7">
        <w:tab/>
        <w:t>(b)</w:t>
      </w:r>
      <w:r w:rsidRPr="00CF4FF7">
        <w:tab/>
        <w:t xml:space="preserve">any action taken as a result of an investigation referred to in </w:t>
      </w:r>
      <w:r w:rsidR="00446A87" w:rsidRPr="00CF4FF7">
        <w:t>paragraph (</w:t>
      </w:r>
      <w:r w:rsidRPr="00CF4FF7">
        <w:t>a).</w:t>
      </w:r>
    </w:p>
    <w:p w:rsidR="00D67C34" w:rsidRPr="00CF4FF7" w:rsidRDefault="00D67C34" w:rsidP="00EA593E">
      <w:pPr>
        <w:pStyle w:val="subsection"/>
      </w:pPr>
      <w:r w:rsidRPr="00CF4FF7">
        <w:lastRenderedPageBreak/>
        <w:tab/>
        <w:t>(4)</w:t>
      </w:r>
      <w:r w:rsidRPr="00CF4FF7">
        <w:tab/>
        <w:t xml:space="preserve">If the Integrity Commissioner does not inform the head of the home agency, or the head of the integrity agency, of the corruption issue because of </w:t>
      </w:r>
      <w:r w:rsidR="00446A87" w:rsidRPr="00CF4FF7">
        <w:t>subsection (</w:t>
      </w:r>
      <w:r w:rsidRPr="00CF4FF7">
        <w:t>3), the Integrity Commissioner must:</w:t>
      </w:r>
    </w:p>
    <w:p w:rsidR="00D67C34" w:rsidRPr="00CF4FF7" w:rsidRDefault="00D67C34" w:rsidP="00EA593E">
      <w:pPr>
        <w:pStyle w:val="paragraph"/>
      </w:pPr>
      <w:r w:rsidRPr="00CF4FF7">
        <w:tab/>
        <w:t>(a)</w:t>
      </w:r>
      <w:r w:rsidRPr="00CF4FF7">
        <w:tab/>
        <w:t>inform the Minister that the head of the home agency, or the head of the integrity agency, has not been informed of the corruption issue; and</w:t>
      </w:r>
    </w:p>
    <w:p w:rsidR="00D67C34" w:rsidRPr="00CF4FF7" w:rsidRDefault="00D67C34" w:rsidP="00EA593E">
      <w:pPr>
        <w:pStyle w:val="paragraph"/>
      </w:pPr>
      <w:r w:rsidRPr="00CF4FF7">
        <w:tab/>
        <w:t>(b)</w:t>
      </w:r>
      <w:r w:rsidRPr="00CF4FF7">
        <w:tab/>
        <w:t>give the Minister the Integrity Commissioner’s reasons for not informing the head of the home agency, or the head of the integrity agency, of the corruption issue.</w:t>
      </w:r>
    </w:p>
    <w:p w:rsidR="00D67C34" w:rsidRPr="00CF4FF7" w:rsidRDefault="00D67C34" w:rsidP="00EA593E">
      <w:pPr>
        <w:pStyle w:val="subsection"/>
      </w:pPr>
      <w:r w:rsidRPr="00CF4FF7">
        <w:tab/>
        <w:t>(5)</w:t>
      </w:r>
      <w:r w:rsidRPr="00CF4FF7">
        <w:tab/>
        <w:t xml:space="preserve">The Integrity Commissioner does not need to take action under </w:t>
      </w:r>
      <w:r w:rsidR="00446A87" w:rsidRPr="00CF4FF7">
        <w:t>paragraph (</w:t>
      </w:r>
      <w:r w:rsidRPr="00CF4FF7">
        <w:t xml:space="preserve">2)(a) or </w:t>
      </w:r>
      <w:r w:rsidR="00446A87" w:rsidRPr="00CF4FF7">
        <w:t>subparagraph (</w:t>
      </w:r>
      <w:r w:rsidRPr="00CF4FF7">
        <w:t>2)(c)(i) if the Integrity Commissioner has reasonable grounds to believe that the head of the home agency, or the head of the integrity agency, is already aware of the corruption issue.</w:t>
      </w:r>
    </w:p>
    <w:p w:rsidR="00D67C34" w:rsidRPr="00CF4FF7" w:rsidRDefault="00D67C34" w:rsidP="00EA593E">
      <w:pPr>
        <w:pStyle w:val="SubsectionHead"/>
      </w:pPr>
      <w:r w:rsidRPr="00CF4FF7">
        <w:t>Arranging for government agency to investigate corruption issue</w:t>
      </w:r>
    </w:p>
    <w:p w:rsidR="00D67C34" w:rsidRPr="00CF4FF7" w:rsidRDefault="00D67C34" w:rsidP="00EA593E">
      <w:pPr>
        <w:pStyle w:val="subsection"/>
      </w:pPr>
      <w:r w:rsidRPr="00CF4FF7">
        <w:tab/>
        <w:t>(6)</w:t>
      </w:r>
      <w:r w:rsidRPr="00CF4FF7">
        <w:tab/>
        <w:t>The Integrity Commissioner may deal with the corruption issue:</w:t>
      </w:r>
    </w:p>
    <w:p w:rsidR="00D67C34" w:rsidRPr="00CF4FF7" w:rsidRDefault="00D67C34" w:rsidP="00EA593E">
      <w:pPr>
        <w:pStyle w:val="paragraph"/>
      </w:pPr>
      <w:r w:rsidRPr="00CF4FF7">
        <w:tab/>
        <w:t>(a)</w:t>
      </w:r>
      <w:r w:rsidRPr="00CF4FF7">
        <w:tab/>
        <w:t>by arranging, in writing, with the head of the home agency for the home agency to investigate the corruption issue; or</w:t>
      </w:r>
    </w:p>
    <w:p w:rsidR="00D67C34" w:rsidRPr="00CF4FF7" w:rsidRDefault="00D67C34" w:rsidP="00EA593E">
      <w:pPr>
        <w:pStyle w:val="paragraph"/>
      </w:pPr>
      <w:r w:rsidRPr="00CF4FF7">
        <w:tab/>
        <w:t>(b)</w:t>
      </w:r>
      <w:r w:rsidRPr="00CF4FF7">
        <w:tab/>
        <w:t>if the secondee is from the police force of a State or Territory—by arranging, in writing, with the head of the integrity agency for the State or Territory for the integrity agency to investigate the corruption issue.</w:t>
      </w:r>
    </w:p>
    <w:p w:rsidR="00D67C34" w:rsidRPr="00CF4FF7" w:rsidRDefault="00D67C34" w:rsidP="00EA593E">
      <w:pPr>
        <w:pStyle w:val="subsection"/>
      </w:pPr>
      <w:r w:rsidRPr="00CF4FF7">
        <w:tab/>
        <w:t>(7)</w:t>
      </w:r>
      <w:r w:rsidRPr="00CF4FF7">
        <w:tab/>
        <w:t xml:space="preserve">To avoid doubt, </w:t>
      </w:r>
      <w:r w:rsidR="00446A87" w:rsidRPr="00CF4FF7">
        <w:t>subsection (</w:t>
      </w:r>
      <w:r w:rsidRPr="00CF4FF7">
        <w:t>6) does not limit the operation of section</w:t>
      </w:r>
      <w:r w:rsidR="00446A87" w:rsidRPr="00CF4FF7">
        <w:t> </w:t>
      </w:r>
      <w:r w:rsidRPr="00CF4FF7">
        <w:t>26 in relation to the corruption issue.</w:t>
      </w:r>
    </w:p>
    <w:p w:rsidR="00D67C34" w:rsidRPr="00CF4FF7" w:rsidRDefault="00D67C34" w:rsidP="00EA593E">
      <w:pPr>
        <w:pStyle w:val="SubsectionHead"/>
      </w:pPr>
      <w:r w:rsidRPr="00CF4FF7">
        <w:lastRenderedPageBreak/>
        <w:t>Criteria for deciding how to deal with corruption issue</w:t>
      </w:r>
    </w:p>
    <w:p w:rsidR="00D67C34" w:rsidRPr="00CF4FF7" w:rsidRDefault="00D67C34" w:rsidP="00EA593E">
      <w:pPr>
        <w:pStyle w:val="subsection"/>
      </w:pPr>
      <w:r w:rsidRPr="00CF4FF7">
        <w:tab/>
        <w:t>(8)</w:t>
      </w:r>
      <w:r w:rsidRPr="00CF4FF7">
        <w:tab/>
        <w:t xml:space="preserve">The Integrity Commissioner must have regard to the matters set out in </w:t>
      </w:r>
      <w:r w:rsidR="00446A87" w:rsidRPr="00CF4FF7">
        <w:t>subsection (</w:t>
      </w:r>
      <w:r w:rsidRPr="00CF4FF7">
        <w:t>9) in deciding:</w:t>
      </w:r>
    </w:p>
    <w:p w:rsidR="00D67C34" w:rsidRPr="00CF4FF7" w:rsidRDefault="00D67C34" w:rsidP="00EA593E">
      <w:pPr>
        <w:pStyle w:val="paragraph"/>
      </w:pPr>
      <w:r w:rsidRPr="00CF4FF7">
        <w:tab/>
        <w:t>(a)</w:t>
      </w:r>
      <w:r w:rsidRPr="00CF4FF7">
        <w:tab/>
        <w:t>how to deal with the corruption issue; or</w:t>
      </w:r>
    </w:p>
    <w:p w:rsidR="00D67C34" w:rsidRPr="00CF4FF7" w:rsidRDefault="00D67C34" w:rsidP="00EA593E">
      <w:pPr>
        <w:pStyle w:val="paragraph"/>
      </w:pPr>
      <w:r w:rsidRPr="00CF4FF7">
        <w:tab/>
        <w:t>(b)</w:t>
      </w:r>
      <w:r w:rsidRPr="00CF4FF7">
        <w:tab/>
        <w:t>whether to take no further action in relation to a corruption issue.</w:t>
      </w:r>
    </w:p>
    <w:p w:rsidR="00D67C34" w:rsidRPr="00CF4FF7" w:rsidRDefault="00D67C34" w:rsidP="00EA593E">
      <w:pPr>
        <w:pStyle w:val="subsection"/>
      </w:pPr>
      <w:r w:rsidRPr="00CF4FF7">
        <w:tab/>
        <w:t>(9)</w:t>
      </w:r>
      <w:r w:rsidRPr="00CF4FF7">
        <w:tab/>
        <w:t>The matters that the Integrity Commissioner must have regard to are the following:</w:t>
      </w:r>
    </w:p>
    <w:p w:rsidR="00D67C34" w:rsidRPr="00CF4FF7" w:rsidRDefault="00D67C34" w:rsidP="00EA593E">
      <w:pPr>
        <w:pStyle w:val="paragraph"/>
      </w:pPr>
      <w:r w:rsidRPr="00CF4FF7">
        <w:tab/>
        <w:t>(a)</w:t>
      </w:r>
      <w:r w:rsidRPr="00CF4FF7">
        <w:tab/>
        <w:t>the rights and obligations of:</w:t>
      </w:r>
    </w:p>
    <w:p w:rsidR="00D67C34" w:rsidRPr="00CF4FF7" w:rsidRDefault="00D67C34" w:rsidP="00EA593E">
      <w:pPr>
        <w:pStyle w:val="paragraphsub"/>
      </w:pPr>
      <w:r w:rsidRPr="00CF4FF7">
        <w:tab/>
        <w:t>(i)</w:t>
      </w:r>
      <w:r w:rsidRPr="00CF4FF7">
        <w:tab/>
        <w:t>the home agency; and</w:t>
      </w:r>
    </w:p>
    <w:p w:rsidR="00D67C34" w:rsidRPr="00CF4FF7" w:rsidRDefault="00D67C34" w:rsidP="00EA593E">
      <w:pPr>
        <w:pStyle w:val="paragraphsub"/>
      </w:pPr>
      <w:r w:rsidRPr="00CF4FF7">
        <w:tab/>
        <w:t>(ii)</w:t>
      </w:r>
      <w:r w:rsidRPr="00CF4FF7">
        <w:tab/>
        <w:t>the integrity agency (if any) for the State or Territory;</w:t>
      </w:r>
    </w:p>
    <w:p w:rsidR="00D67C34" w:rsidRPr="00CF4FF7" w:rsidRDefault="00D67C34" w:rsidP="00EA593E">
      <w:pPr>
        <w:pStyle w:val="paragraph"/>
      </w:pPr>
      <w:r w:rsidRPr="00CF4FF7">
        <w:tab/>
      </w:r>
      <w:r w:rsidRPr="00CF4FF7">
        <w:tab/>
        <w:t>to investigate the corruption issue;</w:t>
      </w:r>
    </w:p>
    <w:p w:rsidR="00D67C34" w:rsidRPr="00CF4FF7" w:rsidRDefault="00D67C34" w:rsidP="00EA593E">
      <w:pPr>
        <w:pStyle w:val="paragraph"/>
      </w:pPr>
      <w:r w:rsidRPr="00CF4FF7">
        <w:tab/>
        <w:t>(b)</w:t>
      </w:r>
      <w:r w:rsidRPr="00CF4FF7">
        <w:tab/>
        <w:t xml:space="preserve">if a joint investigation of the corruption issue is being considered—the extent to which the agencies referred to in </w:t>
      </w:r>
      <w:r w:rsidR="00446A87" w:rsidRPr="00CF4FF7">
        <w:t>paragraph (</w:t>
      </w:r>
      <w:r w:rsidRPr="00CF4FF7">
        <w:t>a) are able to cooperate in the investigation;</w:t>
      </w:r>
    </w:p>
    <w:p w:rsidR="00D67C34" w:rsidRPr="00CF4FF7" w:rsidRDefault="00D67C34" w:rsidP="00EA593E">
      <w:pPr>
        <w:pStyle w:val="paragraph"/>
      </w:pPr>
      <w:r w:rsidRPr="00CF4FF7">
        <w:tab/>
        <w:t>(c)</w:t>
      </w:r>
      <w:r w:rsidRPr="00CF4FF7">
        <w:tab/>
        <w:t xml:space="preserve">the resources available to the Integrity Commissioner, the AFP and the agencies referred to in </w:t>
      </w:r>
      <w:r w:rsidR="00446A87" w:rsidRPr="00CF4FF7">
        <w:t>paragraph (</w:t>
      </w:r>
      <w:r w:rsidRPr="00CF4FF7">
        <w:t>a) to investigate the corruption issue;</w:t>
      </w:r>
    </w:p>
    <w:p w:rsidR="00D67C34" w:rsidRPr="00CF4FF7" w:rsidRDefault="00D67C34" w:rsidP="00EA593E">
      <w:pPr>
        <w:pStyle w:val="paragraph"/>
      </w:pPr>
      <w:r w:rsidRPr="00CF4FF7">
        <w:tab/>
        <w:t>(d)</w:t>
      </w:r>
      <w:r w:rsidRPr="00CF4FF7">
        <w:tab/>
        <w:t>the need to ensure a balance between:</w:t>
      </w:r>
    </w:p>
    <w:p w:rsidR="00D67C34" w:rsidRPr="00CF4FF7" w:rsidRDefault="00D67C34" w:rsidP="00EA593E">
      <w:pPr>
        <w:pStyle w:val="paragraphsub"/>
      </w:pPr>
      <w:r w:rsidRPr="00CF4FF7">
        <w:tab/>
        <w:t>(i)</w:t>
      </w:r>
      <w:r w:rsidRPr="00CF4FF7">
        <w:tab/>
        <w:t>the Integrity Commissioner’s role in dealing with corruption issues in law enforcement agencies (particularly in dealing with significant corruption issues); and</w:t>
      </w:r>
    </w:p>
    <w:p w:rsidR="00D67C34" w:rsidRPr="00CF4FF7" w:rsidRDefault="00D67C34" w:rsidP="00EA593E">
      <w:pPr>
        <w:pStyle w:val="paragraphsub"/>
      </w:pPr>
      <w:r w:rsidRPr="00CF4FF7">
        <w:tab/>
        <w:t>(ii)</w:t>
      </w:r>
      <w:r w:rsidRPr="00CF4FF7">
        <w:tab/>
        <w:t>ensuring that the head of the home agency takes responsibility for managing the home agency; and</w:t>
      </w:r>
    </w:p>
    <w:p w:rsidR="00D67C34" w:rsidRPr="00CF4FF7" w:rsidRDefault="00D67C34" w:rsidP="00EA593E">
      <w:pPr>
        <w:pStyle w:val="paragraphsub"/>
      </w:pPr>
      <w:r w:rsidRPr="00CF4FF7">
        <w:tab/>
        <w:t>(iii)</w:t>
      </w:r>
      <w:r w:rsidRPr="00CF4FF7">
        <w:tab/>
        <w:t>the role of the integrity agency (if any) for the State or Territory in dealing with corruption issues that relate to the State’s or Territory’s police force; and</w:t>
      </w:r>
    </w:p>
    <w:p w:rsidR="00D67C34" w:rsidRPr="00CF4FF7" w:rsidRDefault="00D67C34" w:rsidP="00EA593E">
      <w:pPr>
        <w:pStyle w:val="paragraph"/>
      </w:pPr>
      <w:r w:rsidRPr="00CF4FF7">
        <w:lastRenderedPageBreak/>
        <w:tab/>
        <w:t>(e)</w:t>
      </w:r>
      <w:r w:rsidRPr="00CF4FF7">
        <w:tab/>
        <w:t>the likely significance of the corruption issue for:</w:t>
      </w:r>
    </w:p>
    <w:p w:rsidR="00D67C34" w:rsidRPr="00CF4FF7" w:rsidRDefault="00D67C34" w:rsidP="00EA593E">
      <w:pPr>
        <w:pStyle w:val="paragraphsub"/>
      </w:pPr>
      <w:r w:rsidRPr="00CF4FF7">
        <w:tab/>
        <w:t>(i)</w:t>
      </w:r>
      <w:r w:rsidRPr="00CF4FF7">
        <w:tab/>
        <w:t>the law enforcement agency; and</w:t>
      </w:r>
    </w:p>
    <w:p w:rsidR="00D67C34" w:rsidRPr="00CF4FF7" w:rsidRDefault="00D67C34" w:rsidP="00EA593E">
      <w:pPr>
        <w:pStyle w:val="paragraphsub"/>
      </w:pPr>
      <w:r w:rsidRPr="00CF4FF7">
        <w:tab/>
        <w:t>(ii)</w:t>
      </w:r>
      <w:r w:rsidRPr="00CF4FF7">
        <w:tab/>
        <w:t>the home agency; and</w:t>
      </w:r>
    </w:p>
    <w:p w:rsidR="00D67C34" w:rsidRPr="00CF4FF7" w:rsidRDefault="00D67C34" w:rsidP="00EA593E">
      <w:pPr>
        <w:pStyle w:val="paragraphsub"/>
      </w:pPr>
      <w:r w:rsidRPr="00CF4FF7">
        <w:tab/>
        <w:t>(iii)</w:t>
      </w:r>
      <w:r w:rsidRPr="00CF4FF7">
        <w:tab/>
        <w:t>the integrity agency (if any) for the State or Territory.</w:t>
      </w:r>
    </w:p>
    <w:p w:rsidR="00D67C34" w:rsidRPr="00CF4FF7" w:rsidRDefault="00D67C34" w:rsidP="00EA593E">
      <w:pPr>
        <w:pStyle w:val="SubsectionHead"/>
      </w:pPr>
      <w:r w:rsidRPr="00CF4FF7">
        <w:t>Operation of section</w:t>
      </w:r>
      <w:r w:rsidR="00446A87" w:rsidRPr="00CF4FF7">
        <w:t> </w:t>
      </w:r>
      <w:r w:rsidRPr="00CF4FF7">
        <w:t>27</w:t>
      </w:r>
    </w:p>
    <w:p w:rsidR="00D67C34" w:rsidRPr="00CF4FF7" w:rsidRDefault="00D67C34" w:rsidP="00EA593E">
      <w:pPr>
        <w:pStyle w:val="subsection"/>
      </w:pPr>
      <w:r w:rsidRPr="00CF4FF7">
        <w:tab/>
        <w:t>(10)</w:t>
      </w:r>
      <w:r w:rsidRPr="00CF4FF7">
        <w:tab/>
        <w:t xml:space="preserve">To avoid doubt, </w:t>
      </w:r>
      <w:r w:rsidR="00446A87" w:rsidRPr="00CF4FF7">
        <w:t>subsections (</w:t>
      </w:r>
      <w:r w:rsidRPr="00CF4FF7">
        <w:t>8) and (9) do not limit the operation of section</w:t>
      </w:r>
      <w:r w:rsidR="00446A87" w:rsidRPr="00CF4FF7">
        <w:t> </w:t>
      </w:r>
      <w:r w:rsidRPr="00CF4FF7">
        <w:t>27 in relation to the corruption issue.</w:t>
      </w:r>
    </w:p>
    <w:p w:rsidR="00D67C34" w:rsidRPr="00CF4FF7" w:rsidRDefault="00D67C34" w:rsidP="00EA593E">
      <w:pPr>
        <w:pStyle w:val="ActHead5"/>
      </w:pPr>
      <w:bookmarkStart w:id="39" w:name="_Toc83809311"/>
      <w:r w:rsidRPr="002549E8">
        <w:rPr>
          <w:rStyle w:val="CharSectno"/>
        </w:rPr>
        <w:t>30</w:t>
      </w:r>
      <w:r w:rsidRPr="00CF4FF7">
        <w:t xml:space="preserve">  Arranging for government agencies and integrity agencies to investigate corruption issues relating to conduct of secondees</w:t>
      </w:r>
      <w:bookmarkEnd w:id="39"/>
    </w:p>
    <w:p w:rsidR="00D67C34" w:rsidRPr="00CF4FF7" w:rsidRDefault="00D67C34" w:rsidP="00EA593E">
      <w:pPr>
        <w:pStyle w:val="subsection"/>
      </w:pPr>
      <w:r w:rsidRPr="00CF4FF7">
        <w:tab/>
        <w:t>(1)</w:t>
      </w:r>
      <w:r w:rsidRPr="00CF4FF7">
        <w:tab/>
        <w:t>If a government agency, or an integrity agency for a State or Territory, has power to investigate a corruption issue that relates to the conduct of a secondee to a law enforcement agency, the Integrity Commissioner may arrange with the head of the agency for the agency to investigate the corruption issue.</w:t>
      </w:r>
    </w:p>
    <w:p w:rsidR="00D67C34" w:rsidRPr="00CF4FF7" w:rsidRDefault="00D67C34" w:rsidP="00EA593E">
      <w:pPr>
        <w:pStyle w:val="subsection"/>
      </w:pPr>
      <w:r w:rsidRPr="00CF4FF7">
        <w:tab/>
        <w:t>(2)</w:t>
      </w:r>
      <w:r w:rsidRPr="00CF4FF7">
        <w:tab/>
        <w:t>If the Integrity Commissioner enters into such an arrangement, the agency may investigate the corruption issue to the full extent of its powers under any laws of the Commonwealth or of a State or Territory.</w:t>
      </w:r>
    </w:p>
    <w:p w:rsidR="00D67C34" w:rsidRPr="00CF4FF7" w:rsidRDefault="00D67C34" w:rsidP="00EA593E">
      <w:pPr>
        <w:pStyle w:val="subsection"/>
      </w:pPr>
      <w:r w:rsidRPr="00CF4FF7">
        <w:tab/>
        <w:t>(3)</w:t>
      </w:r>
      <w:r w:rsidRPr="00CF4FF7">
        <w:tab/>
        <w:t>The arrangement may relate to:</w:t>
      </w:r>
    </w:p>
    <w:p w:rsidR="00D67C34" w:rsidRPr="00CF4FF7" w:rsidRDefault="00D67C34" w:rsidP="00EA593E">
      <w:pPr>
        <w:pStyle w:val="paragraph"/>
      </w:pPr>
      <w:r w:rsidRPr="00CF4FF7">
        <w:tab/>
        <w:t>(a)</w:t>
      </w:r>
      <w:r w:rsidRPr="00CF4FF7">
        <w:tab/>
        <w:t>a particular corruption issue or issues; or</w:t>
      </w:r>
    </w:p>
    <w:p w:rsidR="00D67C34" w:rsidRPr="00CF4FF7" w:rsidRDefault="00D67C34" w:rsidP="00EA593E">
      <w:pPr>
        <w:pStyle w:val="paragraph"/>
      </w:pPr>
      <w:r w:rsidRPr="00CF4FF7">
        <w:tab/>
        <w:t>(b)</w:t>
      </w:r>
      <w:r w:rsidRPr="00CF4FF7">
        <w:tab/>
        <w:t>a series of related corruption issues.</w:t>
      </w:r>
    </w:p>
    <w:p w:rsidR="00D67C34" w:rsidRPr="00CF4FF7" w:rsidRDefault="00D67C34" w:rsidP="00EA593E">
      <w:pPr>
        <w:pStyle w:val="subsection"/>
      </w:pPr>
      <w:r w:rsidRPr="00CF4FF7">
        <w:lastRenderedPageBreak/>
        <w:tab/>
        <w:t>(4)</w:t>
      </w:r>
      <w:r w:rsidRPr="00CF4FF7">
        <w:tab/>
        <w:t>The Integrity Commissioner may arrange with the agency for the variation or revocation of the arrangement.</w:t>
      </w:r>
    </w:p>
    <w:p w:rsidR="00D67C34" w:rsidRPr="00CF4FF7" w:rsidRDefault="00D67C34" w:rsidP="00EA593E">
      <w:pPr>
        <w:pStyle w:val="subsection"/>
      </w:pPr>
      <w:r w:rsidRPr="00CF4FF7">
        <w:tab/>
        <w:t>(5)</w:t>
      </w:r>
      <w:r w:rsidRPr="00CF4FF7">
        <w:tab/>
        <w:t>The arrangement, or the variation or revocation of the arrangement, must be in writing.</w:t>
      </w:r>
    </w:p>
    <w:p w:rsidR="00D67C34" w:rsidRPr="00CF4FF7" w:rsidRDefault="00D67C34" w:rsidP="00EA593E">
      <w:pPr>
        <w:pStyle w:val="subsection"/>
      </w:pPr>
      <w:r w:rsidRPr="00CF4FF7">
        <w:tab/>
        <w:t>(6)</w:t>
      </w:r>
      <w:r w:rsidRPr="00CF4FF7">
        <w:tab/>
        <w:t>The regulations may make provision for and in relation to the participation by the Integrity Commissioner in the carrying out of a joint investigation in accordance with an arrangement under this section.</w:t>
      </w:r>
    </w:p>
    <w:p w:rsidR="00D67C34" w:rsidRPr="00CF4FF7" w:rsidRDefault="00D67C34" w:rsidP="00EA593E">
      <w:pPr>
        <w:pStyle w:val="subsection"/>
      </w:pPr>
      <w:r w:rsidRPr="00CF4FF7">
        <w:tab/>
        <w:t>(7)</w:t>
      </w:r>
      <w:r w:rsidRPr="00CF4FF7">
        <w:tab/>
        <w:t>Nothing in this section affects the powers and duties of the Integrity Commissioner under any other provision of this Act.</w:t>
      </w:r>
    </w:p>
    <w:p w:rsidR="00D67C34" w:rsidRPr="00CF4FF7" w:rsidRDefault="00747E3D" w:rsidP="00EA593E">
      <w:pPr>
        <w:pStyle w:val="ActHead4"/>
      </w:pPr>
      <w:bookmarkStart w:id="40" w:name="_Toc83809312"/>
      <w:r w:rsidRPr="002549E8">
        <w:rPr>
          <w:rStyle w:val="CharSubdNo"/>
        </w:rPr>
        <w:t>Subdivision </w:t>
      </w:r>
      <w:r w:rsidR="00D67C34" w:rsidRPr="002549E8">
        <w:rPr>
          <w:rStyle w:val="CharSubdNo"/>
        </w:rPr>
        <w:t>B</w:t>
      </w:r>
      <w:r w:rsidR="00D67C34" w:rsidRPr="00CF4FF7">
        <w:t>—</w:t>
      </w:r>
      <w:r w:rsidR="00D67C34" w:rsidRPr="002549E8">
        <w:rPr>
          <w:rStyle w:val="CharSubdText"/>
        </w:rPr>
        <w:t>Integrity Commissioner dealing with corruption issues referred or notified</w:t>
      </w:r>
      <w:bookmarkEnd w:id="40"/>
    </w:p>
    <w:p w:rsidR="00D67C34" w:rsidRPr="00CF4FF7" w:rsidRDefault="00D67C34" w:rsidP="00EA593E">
      <w:pPr>
        <w:pStyle w:val="ActHead5"/>
      </w:pPr>
      <w:bookmarkStart w:id="41" w:name="_Toc83809313"/>
      <w:r w:rsidRPr="002549E8">
        <w:rPr>
          <w:rStyle w:val="CharSectno"/>
        </w:rPr>
        <w:t>31</w:t>
      </w:r>
      <w:r w:rsidRPr="00CF4FF7">
        <w:t xml:space="preserve">  Significant corruption issues notified under section</w:t>
      </w:r>
      <w:r w:rsidR="00446A87" w:rsidRPr="00CF4FF7">
        <w:t> </w:t>
      </w:r>
      <w:r w:rsidRPr="00CF4FF7">
        <w:t>19 and corruption issues referred under section</w:t>
      </w:r>
      <w:r w:rsidR="00446A87" w:rsidRPr="00CF4FF7">
        <w:t> </w:t>
      </w:r>
      <w:r w:rsidRPr="00CF4FF7">
        <w:t>18 or 23</w:t>
      </w:r>
      <w:bookmarkEnd w:id="41"/>
    </w:p>
    <w:p w:rsidR="00D67C34" w:rsidRPr="00CF4FF7" w:rsidRDefault="00D67C34" w:rsidP="00EA593E">
      <w:pPr>
        <w:pStyle w:val="subsection"/>
      </w:pPr>
      <w:r w:rsidRPr="00CF4FF7">
        <w:tab/>
        <w:t>(1)</w:t>
      </w:r>
      <w:r w:rsidRPr="00CF4FF7">
        <w:tab/>
        <w:t>This section applies if:</w:t>
      </w:r>
    </w:p>
    <w:p w:rsidR="00D67C34" w:rsidRPr="00CF4FF7" w:rsidRDefault="00D67C34" w:rsidP="00EA593E">
      <w:pPr>
        <w:pStyle w:val="paragraph"/>
      </w:pPr>
      <w:r w:rsidRPr="00CF4FF7">
        <w:tab/>
        <w:t>(a)</w:t>
      </w:r>
      <w:r w:rsidRPr="00CF4FF7">
        <w:tab/>
        <w:t>the head of a law enforcement agency:</w:t>
      </w:r>
    </w:p>
    <w:p w:rsidR="00D67C34" w:rsidRPr="00CF4FF7" w:rsidRDefault="00D67C34" w:rsidP="00EA593E">
      <w:pPr>
        <w:pStyle w:val="paragraphsub"/>
      </w:pPr>
      <w:r w:rsidRPr="00CF4FF7">
        <w:tab/>
        <w:t>(i)</w:t>
      </w:r>
      <w:r w:rsidRPr="00CF4FF7">
        <w:tab/>
        <w:t>notifies the Integrity Commissioner of a corruption issue under section</w:t>
      </w:r>
      <w:r w:rsidR="00446A87" w:rsidRPr="00CF4FF7">
        <w:t> </w:t>
      </w:r>
      <w:r w:rsidRPr="00CF4FF7">
        <w:t>19; and</w:t>
      </w:r>
    </w:p>
    <w:p w:rsidR="00D67C34" w:rsidRPr="00CF4FF7" w:rsidRDefault="00D67C34" w:rsidP="00EA593E">
      <w:pPr>
        <w:pStyle w:val="paragraphsub"/>
      </w:pPr>
      <w:r w:rsidRPr="00CF4FF7">
        <w:tab/>
        <w:t>(ii)</w:t>
      </w:r>
      <w:r w:rsidRPr="00CF4FF7">
        <w:tab/>
        <w:t>indicates that it is a significant corruption issue; or</w:t>
      </w:r>
    </w:p>
    <w:p w:rsidR="00D67C34" w:rsidRPr="00CF4FF7" w:rsidRDefault="00D67C34" w:rsidP="00EA593E">
      <w:pPr>
        <w:pStyle w:val="paragraph"/>
      </w:pPr>
      <w:r w:rsidRPr="00CF4FF7">
        <w:tab/>
        <w:t>(b)</w:t>
      </w:r>
      <w:r w:rsidRPr="00CF4FF7">
        <w:tab/>
        <w:t>an allegation, or information, that raises a corruption issue is referred to the Integrity Commissioner under section</w:t>
      </w:r>
      <w:r w:rsidR="00446A87" w:rsidRPr="00CF4FF7">
        <w:t> </w:t>
      </w:r>
      <w:r w:rsidRPr="00CF4FF7">
        <w:t>18 or 23.</w:t>
      </w:r>
    </w:p>
    <w:p w:rsidR="0061761C" w:rsidRPr="00CF4FF7" w:rsidRDefault="0061761C" w:rsidP="0061761C">
      <w:pPr>
        <w:pStyle w:val="SubsectionHead"/>
      </w:pPr>
      <w:r w:rsidRPr="00CF4FF7">
        <w:t>Integrity Commissioner must make a decision</w:t>
      </w:r>
    </w:p>
    <w:p w:rsidR="00D67C34" w:rsidRPr="00CF4FF7" w:rsidRDefault="00D67C34" w:rsidP="00EA593E">
      <w:pPr>
        <w:pStyle w:val="subsection"/>
      </w:pPr>
      <w:r w:rsidRPr="00CF4FF7">
        <w:tab/>
        <w:t>(2)</w:t>
      </w:r>
      <w:r w:rsidRPr="00CF4FF7">
        <w:tab/>
        <w:t>The Integrity Commissioner must decide:</w:t>
      </w:r>
    </w:p>
    <w:p w:rsidR="00D67C34" w:rsidRPr="00CF4FF7" w:rsidRDefault="00D67C34" w:rsidP="00EA593E">
      <w:pPr>
        <w:pStyle w:val="paragraph"/>
      </w:pPr>
      <w:r w:rsidRPr="00CF4FF7">
        <w:lastRenderedPageBreak/>
        <w:tab/>
        <w:t>(a)</w:t>
      </w:r>
      <w:r w:rsidRPr="00CF4FF7">
        <w:tab/>
        <w:t>to deal with the corruption issue in one of the ways referred to in subsection</w:t>
      </w:r>
      <w:r w:rsidR="00446A87" w:rsidRPr="00CF4FF7">
        <w:t> </w:t>
      </w:r>
      <w:r w:rsidRPr="00CF4FF7">
        <w:t>26(1) or 29(6); or</w:t>
      </w:r>
    </w:p>
    <w:p w:rsidR="00D67C34" w:rsidRPr="00CF4FF7" w:rsidRDefault="00D67C34" w:rsidP="00EA593E">
      <w:pPr>
        <w:pStyle w:val="paragraph"/>
      </w:pPr>
      <w:r w:rsidRPr="00CF4FF7">
        <w:tab/>
        <w:t>(b)</w:t>
      </w:r>
      <w:r w:rsidRPr="00CF4FF7">
        <w:tab/>
        <w:t>to take no further action in relation to the corruption issue.</w:t>
      </w:r>
    </w:p>
    <w:p w:rsidR="00D67C34" w:rsidRPr="00CF4FF7" w:rsidRDefault="00D67C34" w:rsidP="00EA593E">
      <w:pPr>
        <w:pStyle w:val="subsection"/>
      </w:pPr>
      <w:r w:rsidRPr="00CF4FF7">
        <w:tab/>
        <w:t>(3)</w:t>
      </w:r>
      <w:r w:rsidRPr="00CF4FF7">
        <w:tab/>
      </w:r>
      <w:r w:rsidR="00446A87" w:rsidRPr="00CF4FF7">
        <w:t>Subsection (</w:t>
      </w:r>
      <w:r w:rsidRPr="00CF4FF7">
        <w:t>2) does not apply if the Integrity Commissioner has already made a decision under that subsection in relation to the corruption issue.</w:t>
      </w:r>
    </w:p>
    <w:p w:rsidR="0061761C" w:rsidRPr="00CF4FF7" w:rsidRDefault="0061761C" w:rsidP="0061761C">
      <w:pPr>
        <w:pStyle w:val="SubsectionHead"/>
      </w:pPr>
      <w:r w:rsidRPr="00CF4FF7">
        <w:t>Requesting information to assist in making the decision</w:t>
      </w:r>
    </w:p>
    <w:p w:rsidR="0061761C" w:rsidRPr="00CF4FF7" w:rsidRDefault="0061761C" w:rsidP="0061761C">
      <w:pPr>
        <w:pStyle w:val="subsection"/>
      </w:pPr>
      <w:r w:rsidRPr="00CF4FF7">
        <w:tab/>
        <w:t>(3A)</w:t>
      </w:r>
      <w:r w:rsidRPr="00CF4FF7">
        <w:tab/>
        <w:t xml:space="preserve">For the purposes of making a decision under </w:t>
      </w:r>
      <w:r w:rsidR="00446A87" w:rsidRPr="00CF4FF7">
        <w:t>subsection (</w:t>
      </w:r>
      <w:r w:rsidRPr="00CF4FF7">
        <w:t>2), the Integrity Commissioner may request the head of a law enforcement agency to give the Integrity Commissioner the information specified in the request.</w:t>
      </w:r>
    </w:p>
    <w:p w:rsidR="0061761C" w:rsidRPr="00CF4FF7" w:rsidRDefault="0061761C" w:rsidP="0061761C">
      <w:pPr>
        <w:pStyle w:val="subsection"/>
      </w:pPr>
      <w:r w:rsidRPr="00CF4FF7">
        <w:tab/>
        <w:t>(3B)</w:t>
      </w:r>
      <w:r w:rsidRPr="00CF4FF7">
        <w:tab/>
        <w:t>The head of the law enforcement agency must comply with the request.</w:t>
      </w:r>
    </w:p>
    <w:p w:rsidR="0061761C" w:rsidRPr="00CF4FF7" w:rsidRDefault="0061761C" w:rsidP="0061761C">
      <w:pPr>
        <w:pStyle w:val="subsection"/>
      </w:pPr>
      <w:r w:rsidRPr="00CF4FF7">
        <w:tab/>
        <w:t>(3C)</w:t>
      </w:r>
      <w:r w:rsidRPr="00CF4FF7">
        <w:tab/>
      </w:r>
      <w:r w:rsidR="00446A87" w:rsidRPr="00CF4FF7">
        <w:t>Subsection (</w:t>
      </w:r>
      <w:r w:rsidRPr="00CF4FF7">
        <w:t xml:space="preserve">3A) does not limit the information to which the Integrity Commissioner may have regard in making a decision under </w:t>
      </w:r>
      <w:r w:rsidR="00446A87" w:rsidRPr="00CF4FF7">
        <w:t>subsection (</w:t>
      </w:r>
      <w:r w:rsidRPr="00CF4FF7">
        <w:t>2).</w:t>
      </w:r>
    </w:p>
    <w:p w:rsidR="0061761C" w:rsidRPr="00CF4FF7" w:rsidRDefault="0061761C" w:rsidP="0061761C">
      <w:pPr>
        <w:pStyle w:val="SubsectionHead"/>
      </w:pPr>
      <w:r w:rsidRPr="00CF4FF7">
        <w:t>Deciding to take no further action</w:t>
      </w:r>
    </w:p>
    <w:p w:rsidR="00D67C34" w:rsidRPr="00CF4FF7" w:rsidRDefault="00D67C34" w:rsidP="00EA593E">
      <w:pPr>
        <w:pStyle w:val="subsection"/>
      </w:pPr>
      <w:r w:rsidRPr="00CF4FF7">
        <w:tab/>
        <w:t>(4)</w:t>
      </w:r>
      <w:r w:rsidRPr="00CF4FF7">
        <w:tab/>
        <w:t xml:space="preserve">The Integrity Commissioner may decide under </w:t>
      </w:r>
      <w:r w:rsidR="00446A87" w:rsidRPr="00CF4FF7">
        <w:t>subsection (</w:t>
      </w:r>
      <w:r w:rsidRPr="00CF4FF7">
        <w:t>2) to take no further action in relation to the corruption issue only if he or she is satisfied that:</w:t>
      </w:r>
    </w:p>
    <w:p w:rsidR="00D67C34" w:rsidRPr="00CF4FF7" w:rsidRDefault="00D67C34" w:rsidP="00EA593E">
      <w:pPr>
        <w:pStyle w:val="paragraph"/>
      </w:pPr>
      <w:r w:rsidRPr="00CF4FF7">
        <w:tab/>
        <w:t>(a)</w:t>
      </w:r>
      <w:r w:rsidRPr="00CF4FF7">
        <w:tab/>
        <w:t>the corruption issue is already being, or will be, investigated by:</w:t>
      </w:r>
    </w:p>
    <w:p w:rsidR="00D67C34" w:rsidRPr="00CF4FF7" w:rsidRDefault="00D67C34" w:rsidP="00EA593E">
      <w:pPr>
        <w:pStyle w:val="paragraphsub"/>
      </w:pPr>
      <w:r w:rsidRPr="00CF4FF7">
        <w:tab/>
        <w:t>(i)</w:t>
      </w:r>
      <w:r w:rsidRPr="00CF4FF7">
        <w:tab/>
        <w:t>a law enforcement agency; or</w:t>
      </w:r>
    </w:p>
    <w:p w:rsidR="00D67C34" w:rsidRPr="00CF4FF7" w:rsidRDefault="00D67C34" w:rsidP="00EA593E">
      <w:pPr>
        <w:pStyle w:val="paragraphsub"/>
      </w:pPr>
      <w:r w:rsidRPr="00CF4FF7">
        <w:tab/>
        <w:t>(ii)</w:t>
      </w:r>
      <w:r w:rsidRPr="00CF4FF7">
        <w:tab/>
        <w:t>a government agency; or</w:t>
      </w:r>
    </w:p>
    <w:p w:rsidR="00D67C34" w:rsidRPr="00CF4FF7" w:rsidRDefault="00D67C34" w:rsidP="00EA593E">
      <w:pPr>
        <w:pStyle w:val="paragraphsub"/>
      </w:pPr>
      <w:r w:rsidRPr="00CF4FF7">
        <w:lastRenderedPageBreak/>
        <w:tab/>
        <w:t>(iii)</w:t>
      </w:r>
      <w:r w:rsidRPr="00CF4FF7">
        <w:tab/>
        <w:t>an integrity agency for a State or Territory; or</w:t>
      </w:r>
    </w:p>
    <w:p w:rsidR="00D67C34" w:rsidRPr="00CF4FF7" w:rsidRDefault="00D67C34" w:rsidP="00EA593E">
      <w:pPr>
        <w:pStyle w:val="paragraph"/>
      </w:pPr>
      <w:r w:rsidRPr="00CF4FF7">
        <w:tab/>
        <w:t>(b)</w:t>
      </w:r>
      <w:r w:rsidRPr="00CF4FF7">
        <w:tab/>
        <w:t>the referral of the allegation or information to the Integrity Commissioner is frivolous or vexatious; or</w:t>
      </w:r>
    </w:p>
    <w:p w:rsidR="00D67C34" w:rsidRPr="00CF4FF7" w:rsidRDefault="00D67C34" w:rsidP="00EA593E">
      <w:pPr>
        <w:pStyle w:val="paragraph"/>
      </w:pPr>
      <w:r w:rsidRPr="00CF4FF7">
        <w:tab/>
        <w:t>(d)</w:t>
      </w:r>
      <w:r w:rsidRPr="00CF4FF7">
        <w:tab/>
        <w:t>the corrupt conduct to which the corruption issue relates has been, is or will be, the subject of proceedings before a court; or</w:t>
      </w:r>
    </w:p>
    <w:p w:rsidR="00D67C34" w:rsidRPr="00CF4FF7" w:rsidRDefault="00D67C34" w:rsidP="00EA593E">
      <w:pPr>
        <w:pStyle w:val="paragraph"/>
      </w:pPr>
      <w:r w:rsidRPr="00CF4FF7">
        <w:tab/>
        <w:t>(e)</w:t>
      </w:r>
      <w:r w:rsidRPr="00CF4FF7">
        <w:tab/>
        <w:t>an investigation of the corruption issue is not warranted having regard to all the circumstances.</w:t>
      </w:r>
    </w:p>
    <w:p w:rsidR="00D67C34" w:rsidRPr="00CF4FF7" w:rsidRDefault="00D67C34" w:rsidP="00EA593E">
      <w:pPr>
        <w:pStyle w:val="ActHead5"/>
      </w:pPr>
      <w:bookmarkStart w:id="42" w:name="_Toc83809314"/>
      <w:r w:rsidRPr="002549E8">
        <w:rPr>
          <w:rStyle w:val="CharSectno"/>
        </w:rPr>
        <w:t>32</w:t>
      </w:r>
      <w:r w:rsidRPr="00CF4FF7">
        <w:t xml:space="preserve">  Corruption issues notified under section</w:t>
      </w:r>
      <w:r w:rsidR="00446A87" w:rsidRPr="00CF4FF7">
        <w:t> </w:t>
      </w:r>
      <w:r w:rsidRPr="00CF4FF7">
        <w:t>19 (other than significant corruption issues)</w:t>
      </w:r>
      <w:bookmarkEnd w:id="42"/>
    </w:p>
    <w:p w:rsidR="00D67C34" w:rsidRPr="00CF4FF7" w:rsidRDefault="00D67C34" w:rsidP="00EA593E">
      <w:pPr>
        <w:pStyle w:val="subsection"/>
      </w:pPr>
      <w:r w:rsidRPr="00CF4FF7">
        <w:tab/>
        <w:t>(1)</w:t>
      </w:r>
      <w:r w:rsidRPr="00CF4FF7">
        <w:tab/>
        <w:t>This section applies if the head of a law enforcement agency:</w:t>
      </w:r>
    </w:p>
    <w:p w:rsidR="00D67C34" w:rsidRPr="00CF4FF7" w:rsidRDefault="00D67C34" w:rsidP="00EA593E">
      <w:pPr>
        <w:pStyle w:val="paragraph"/>
      </w:pPr>
      <w:r w:rsidRPr="00CF4FF7">
        <w:tab/>
        <w:t>(a)</w:t>
      </w:r>
      <w:r w:rsidRPr="00CF4FF7">
        <w:tab/>
        <w:t>notifies the Integrity Commissioner of a corruption issue under section</w:t>
      </w:r>
      <w:r w:rsidR="00446A87" w:rsidRPr="00CF4FF7">
        <w:t> </w:t>
      </w:r>
      <w:r w:rsidRPr="00CF4FF7">
        <w:t>19; and</w:t>
      </w:r>
    </w:p>
    <w:p w:rsidR="00D67C34" w:rsidRPr="00CF4FF7" w:rsidRDefault="00D67C34" w:rsidP="00EA593E">
      <w:pPr>
        <w:pStyle w:val="paragraph"/>
      </w:pPr>
      <w:r w:rsidRPr="00CF4FF7">
        <w:tab/>
        <w:t>(b)</w:t>
      </w:r>
      <w:r w:rsidRPr="00CF4FF7">
        <w:tab/>
        <w:t>does not indicate that it is a significant corruption issue.</w:t>
      </w:r>
    </w:p>
    <w:p w:rsidR="0061761C" w:rsidRPr="00CF4FF7" w:rsidRDefault="0061761C" w:rsidP="0061761C">
      <w:pPr>
        <w:pStyle w:val="SubsectionHead"/>
      </w:pPr>
      <w:r w:rsidRPr="00CF4FF7">
        <w:t>Integrity Commissioner must make a decision</w:t>
      </w:r>
    </w:p>
    <w:p w:rsidR="0061761C" w:rsidRPr="00CF4FF7" w:rsidRDefault="0061761C" w:rsidP="0061761C">
      <w:pPr>
        <w:pStyle w:val="subsection"/>
      </w:pPr>
      <w:r w:rsidRPr="00CF4FF7">
        <w:tab/>
        <w:t>(2)</w:t>
      </w:r>
      <w:r w:rsidRPr="00CF4FF7">
        <w:tab/>
        <w:t>The Integrity Commissioner must decide:</w:t>
      </w:r>
    </w:p>
    <w:p w:rsidR="0061761C" w:rsidRPr="00CF4FF7" w:rsidRDefault="0061761C" w:rsidP="0061761C">
      <w:pPr>
        <w:pStyle w:val="paragraph"/>
      </w:pPr>
      <w:r w:rsidRPr="00CF4FF7">
        <w:tab/>
        <w:t>(a)</w:t>
      </w:r>
      <w:r w:rsidRPr="00CF4FF7">
        <w:tab/>
        <w:t>to deal with the corruption issue in one of the ways referred to in subsection</w:t>
      </w:r>
      <w:r w:rsidR="00446A87" w:rsidRPr="00CF4FF7">
        <w:t> </w:t>
      </w:r>
      <w:r w:rsidRPr="00CF4FF7">
        <w:t>26(1) or 29(6); or</w:t>
      </w:r>
    </w:p>
    <w:p w:rsidR="0061761C" w:rsidRPr="00CF4FF7" w:rsidRDefault="0061761C" w:rsidP="0061761C">
      <w:pPr>
        <w:pStyle w:val="paragraph"/>
      </w:pPr>
      <w:r w:rsidRPr="00CF4FF7">
        <w:tab/>
        <w:t>(b)</w:t>
      </w:r>
      <w:r w:rsidRPr="00CF4FF7">
        <w:tab/>
        <w:t>to take no further action in relation to the corruption issue.</w:t>
      </w:r>
    </w:p>
    <w:p w:rsidR="0061761C" w:rsidRPr="00CF4FF7" w:rsidRDefault="0061761C" w:rsidP="0061761C">
      <w:pPr>
        <w:pStyle w:val="SubsectionHead"/>
      </w:pPr>
      <w:r w:rsidRPr="00CF4FF7">
        <w:t>Requesting information to assist in making the decision</w:t>
      </w:r>
    </w:p>
    <w:p w:rsidR="00D67C34" w:rsidRPr="00CF4FF7" w:rsidRDefault="00D67C34" w:rsidP="00EA593E">
      <w:pPr>
        <w:pStyle w:val="subsection"/>
      </w:pPr>
      <w:r w:rsidRPr="00CF4FF7">
        <w:tab/>
        <w:t>(3)</w:t>
      </w:r>
      <w:r w:rsidRPr="00CF4FF7">
        <w:tab/>
        <w:t xml:space="preserve">For the purposes of making a decision </w:t>
      </w:r>
      <w:r w:rsidR="0061761C" w:rsidRPr="00CF4FF7">
        <w:t xml:space="preserve">under </w:t>
      </w:r>
      <w:r w:rsidR="00446A87" w:rsidRPr="00CF4FF7">
        <w:t>subsection (</w:t>
      </w:r>
      <w:r w:rsidR="0061761C" w:rsidRPr="00CF4FF7">
        <w:t>2)</w:t>
      </w:r>
      <w:r w:rsidRPr="00CF4FF7">
        <w:t>, the Integrity Commissioner may request the head of a law enforcement agency to give the Integrity Commissioner the information specified in the request.</w:t>
      </w:r>
    </w:p>
    <w:p w:rsidR="00D67C34" w:rsidRPr="00CF4FF7" w:rsidRDefault="00D67C34" w:rsidP="00EA593E">
      <w:pPr>
        <w:pStyle w:val="subsection"/>
      </w:pPr>
      <w:r w:rsidRPr="00CF4FF7">
        <w:lastRenderedPageBreak/>
        <w:tab/>
        <w:t>(4)</w:t>
      </w:r>
      <w:r w:rsidRPr="00CF4FF7">
        <w:tab/>
        <w:t>The head of the law enforcement agency must comply with the request.</w:t>
      </w:r>
    </w:p>
    <w:p w:rsidR="00D67C34" w:rsidRPr="00CF4FF7" w:rsidRDefault="00D67C34" w:rsidP="00EA593E">
      <w:pPr>
        <w:pStyle w:val="subsection"/>
      </w:pPr>
      <w:r w:rsidRPr="00CF4FF7">
        <w:tab/>
        <w:t>(5)</w:t>
      </w:r>
      <w:r w:rsidRPr="00CF4FF7">
        <w:tab/>
      </w:r>
      <w:r w:rsidR="00446A87" w:rsidRPr="00CF4FF7">
        <w:t>Subsection (</w:t>
      </w:r>
      <w:r w:rsidRPr="00CF4FF7">
        <w:t xml:space="preserve">3) does not limit the information to which the Integrity Commissioner may have regard in making a decision </w:t>
      </w:r>
      <w:r w:rsidR="0061761C" w:rsidRPr="00CF4FF7">
        <w:t xml:space="preserve">under </w:t>
      </w:r>
      <w:r w:rsidR="00446A87" w:rsidRPr="00CF4FF7">
        <w:t>subsection (</w:t>
      </w:r>
      <w:r w:rsidR="0061761C" w:rsidRPr="00CF4FF7">
        <w:t>2)</w:t>
      </w:r>
      <w:r w:rsidRPr="00CF4FF7">
        <w:t>.</w:t>
      </w:r>
    </w:p>
    <w:p w:rsidR="00D67C34" w:rsidRPr="00CF4FF7" w:rsidRDefault="00D67C34" w:rsidP="00EA593E">
      <w:pPr>
        <w:pStyle w:val="subsection"/>
      </w:pPr>
      <w:r w:rsidRPr="00CF4FF7">
        <w:tab/>
        <w:t>(6)</w:t>
      </w:r>
      <w:r w:rsidRPr="00CF4FF7">
        <w:tab/>
        <w:t>If the Integrity Commissioner does decide to deal with the corruption issue in one of the ways referred to in subsection</w:t>
      </w:r>
      <w:r w:rsidR="00446A87" w:rsidRPr="00CF4FF7">
        <w:t> </w:t>
      </w:r>
      <w:r w:rsidRPr="00CF4FF7">
        <w:t>26(1) or 29(6), the Integrity Commissioner may direct the head of the law enforcement agency that the agency is not to investigate the corruption issue.</w:t>
      </w:r>
    </w:p>
    <w:p w:rsidR="00D67C34" w:rsidRPr="00CF4FF7" w:rsidRDefault="00D67C34" w:rsidP="00EA593E">
      <w:pPr>
        <w:pStyle w:val="subsection"/>
      </w:pPr>
      <w:r w:rsidRPr="00CF4FF7">
        <w:tab/>
        <w:t>(7)</w:t>
      </w:r>
      <w:r w:rsidRPr="00CF4FF7">
        <w:tab/>
        <w:t xml:space="preserve">A direction under </w:t>
      </w:r>
      <w:r w:rsidR="00446A87" w:rsidRPr="00CF4FF7">
        <w:t>subsection (</w:t>
      </w:r>
      <w:r w:rsidRPr="00CF4FF7">
        <w:t>6) is not a legislative instrument.</w:t>
      </w:r>
    </w:p>
    <w:p w:rsidR="0061761C" w:rsidRPr="00CF4FF7" w:rsidRDefault="0061761C" w:rsidP="0061761C">
      <w:pPr>
        <w:pStyle w:val="SubsectionHead"/>
      </w:pPr>
      <w:r w:rsidRPr="00CF4FF7">
        <w:t>Deciding to take no further action</w:t>
      </w:r>
    </w:p>
    <w:p w:rsidR="0061761C" w:rsidRPr="00CF4FF7" w:rsidRDefault="0061761C" w:rsidP="0061761C">
      <w:pPr>
        <w:pStyle w:val="subsection"/>
      </w:pPr>
      <w:r w:rsidRPr="00CF4FF7">
        <w:tab/>
        <w:t>(8)</w:t>
      </w:r>
      <w:r w:rsidRPr="00CF4FF7">
        <w:tab/>
        <w:t xml:space="preserve">The Integrity Commissioner may decide under </w:t>
      </w:r>
      <w:r w:rsidR="00446A87" w:rsidRPr="00CF4FF7">
        <w:t>subsection (</w:t>
      </w:r>
      <w:r w:rsidRPr="00CF4FF7">
        <w:t>2) to take no further action in relation to the corruption issue only if he or she is satisfied that:</w:t>
      </w:r>
    </w:p>
    <w:p w:rsidR="0061761C" w:rsidRPr="00CF4FF7" w:rsidRDefault="0061761C" w:rsidP="0061761C">
      <w:pPr>
        <w:pStyle w:val="paragraph"/>
      </w:pPr>
      <w:r w:rsidRPr="00CF4FF7">
        <w:tab/>
        <w:t>(a)</w:t>
      </w:r>
      <w:r w:rsidRPr="00CF4FF7">
        <w:tab/>
        <w:t>the corruption issue is already being, or will be, investigated by:</w:t>
      </w:r>
    </w:p>
    <w:p w:rsidR="0061761C" w:rsidRPr="00CF4FF7" w:rsidRDefault="0061761C" w:rsidP="0061761C">
      <w:pPr>
        <w:pStyle w:val="paragraphsub"/>
      </w:pPr>
      <w:r w:rsidRPr="00CF4FF7">
        <w:tab/>
        <w:t>(i)</w:t>
      </w:r>
      <w:r w:rsidRPr="00CF4FF7">
        <w:tab/>
        <w:t>a law enforcement agency; or</w:t>
      </w:r>
    </w:p>
    <w:p w:rsidR="0061761C" w:rsidRPr="00CF4FF7" w:rsidRDefault="0061761C" w:rsidP="0061761C">
      <w:pPr>
        <w:pStyle w:val="paragraphsub"/>
      </w:pPr>
      <w:r w:rsidRPr="00CF4FF7">
        <w:tab/>
        <w:t>(ii)</w:t>
      </w:r>
      <w:r w:rsidRPr="00CF4FF7">
        <w:tab/>
        <w:t>a government agency; or</w:t>
      </w:r>
    </w:p>
    <w:p w:rsidR="0061761C" w:rsidRPr="00CF4FF7" w:rsidRDefault="0061761C" w:rsidP="0061761C">
      <w:pPr>
        <w:pStyle w:val="paragraphsub"/>
      </w:pPr>
      <w:r w:rsidRPr="00CF4FF7">
        <w:tab/>
        <w:t>(iii)</w:t>
      </w:r>
      <w:r w:rsidRPr="00CF4FF7">
        <w:tab/>
        <w:t>an integrity agency for a State or Territory; or</w:t>
      </w:r>
    </w:p>
    <w:p w:rsidR="0061761C" w:rsidRPr="00CF4FF7" w:rsidRDefault="0061761C" w:rsidP="0061761C">
      <w:pPr>
        <w:pStyle w:val="paragraph"/>
      </w:pPr>
      <w:r w:rsidRPr="00CF4FF7">
        <w:tab/>
        <w:t>(b)</w:t>
      </w:r>
      <w:r w:rsidRPr="00CF4FF7">
        <w:tab/>
        <w:t>the corrupt conduct to which the corruption issue relates has been, is or will be, the subject of proceedings before a court; or</w:t>
      </w:r>
    </w:p>
    <w:p w:rsidR="0061761C" w:rsidRPr="00CF4FF7" w:rsidRDefault="0061761C" w:rsidP="0061761C">
      <w:pPr>
        <w:pStyle w:val="paragraph"/>
      </w:pPr>
      <w:r w:rsidRPr="00CF4FF7">
        <w:tab/>
        <w:t>(c)</w:t>
      </w:r>
      <w:r w:rsidRPr="00CF4FF7">
        <w:tab/>
        <w:t>an investigation of the corruption issue is not warranted having regard to all the circumstances.</w:t>
      </w:r>
    </w:p>
    <w:p w:rsidR="0061761C" w:rsidRPr="00CF4FF7" w:rsidRDefault="0061761C" w:rsidP="0061761C">
      <w:pPr>
        <w:pStyle w:val="subsection"/>
      </w:pPr>
      <w:r w:rsidRPr="00CF4FF7">
        <w:lastRenderedPageBreak/>
        <w:tab/>
        <w:t>(9)</w:t>
      </w:r>
      <w:r w:rsidRPr="00CF4FF7">
        <w:tab/>
        <w:t xml:space="preserve">The Integrity Commissioner must advise the head of the law enforcement agency of a decision under </w:t>
      </w:r>
      <w:r w:rsidR="00446A87" w:rsidRPr="00CF4FF7">
        <w:t>subsection (</w:t>
      </w:r>
      <w:r w:rsidRPr="00CF4FF7">
        <w:t>2) to take no further action in relation to the corruption issue. That advice must be given:</w:t>
      </w:r>
    </w:p>
    <w:p w:rsidR="0061761C" w:rsidRPr="00CF4FF7" w:rsidRDefault="0061761C" w:rsidP="0061761C">
      <w:pPr>
        <w:pStyle w:val="paragraph"/>
      </w:pPr>
      <w:r w:rsidRPr="00CF4FF7">
        <w:tab/>
        <w:t>(a)</w:t>
      </w:r>
      <w:r w:rsidRPr="00CF4FF7">
        <w:tab/>
        <w:t>in writing; and</w:t>
      </w:r>
    </w:p>
    <w:p w:rsidR="0061761C" w:rsidRPr="00CF4FF7" w:rsidRDefault="0061761C" w:rsidP="0061761C">
      <w:pPr>
        <w:pStyle w:val="paragraph"/>
      </w:pPr>
      <w:r w:rsidRPr="00CF4FF7">
        <w:tab/>
        <w:t>(b)</w:t>
      </w:r>
      <w:r w:rsidRPr="00CF4FF7">
        <w:tab/>
        <w:t>as soon as reasonably practicable after the decision is made.</w:t>
      </w:r>
    </w:p>
    <w:p w:rsidR="0061761C" w:rsidRPr="00CF4FF7" w:rsidRDefault="0061761C" w:rsidP="0061761C">
      <w:pPr>
        <w:pStyle w:val="subsection"/>
      </w:pPr>
      <w:r w:rsidRPr="00CF4FF7">
        <w:tab/>
        <w:t>(10)</w:t>
      </w:r>
      <w:r w:rsidRPr="00CF4FF7">
        <w:tab/>
        <w:t>This Act continues to apply to the head of the law enforcement agency, and that agency, in relation to the corruption issue unless the Integrity Commissioner advises otherwise:</w:t>
      </w:r>
    </w:p>
    <w:p w:rsidR="0061761C" w:rsidRPr="00CF4FF7" w:rsidRDefault="0061761C" w:rsidP="0061761C">
      <w:pPr>
        <w:pStyle w:val="paragraph"/>
      </w:pPr>
      <w:r w:rsidRPr="00CF4FF7">
        <w:tab/>
        <w:t>(a)</w:t>
      </w:r>
      <w:r w:rsidRPr="00CF4FF7">
        <w:tab/>
        <w:t xml:space="preserve">in the advice given under </w:t>
      </w:r>
      <w:r w:rsidR="00446A87" w:rsidRPr="00CF4FF7">
        <w:t>subsection (</w:t>
      </w:r>
      <w:r w:rsidRPr="00CF4FF7">
        <w:t>9); or</w:t>
      </w:r>
    </w:p>
    <w:p w:rsidR="0061761C" w:rsidRPr="00CF4FF7" w:rsidRDefault="0061761C" w:rsidP="0061761C">
      <w:pPr>
        <w:pStyle w:val="paragraph"/>
      </w:pPr>
      <w:r w:rsidRPr="00CF4FF7">
        <w:tab/>
        <w:t>(b)</w:t>
      </w:r>
      <w:r w:rsidRPr="00CF4FF7">
        <w:tab/>
        <w:t>in a later written advice given to the head of that agency.</w:t>
      </w:r>
    </w:p>
    <w:p w:rsidR="00D67C34" w:rsidRPr="00CF4FF7" w:rsidRDefault="00747E3D" w:rsidP="00EA593E">
      <w:pPr>
        <w:pStyle w:val="ActHead4"/>
      </w:pPr>
      <w:bookmarkStart w:id="43" w:name="_Toc83809315"/>
      <w:r w:rsidRPr="002549E8">
        <w:rPr>
          <w:rStyle w:val="CharSubdNo"/>
        </w:rPr>
        <w:t>Subdivision </w:t>
      </w:r>
      <w:r w:rsidR="00D67C34" w:rsidRPr="002549E8">
        <w:rPr>
          <w:rStyle w:val="CharSubdNo"/>
        </w:rPr>
        <w:t>C</w:t>
      </w:r>
      <w:r w:rsidR="00D67C34" w:rsidRPr="00CF4FF7">
        <w:t>—</w:t>
      </w:r>
      <w:r w:rsidR="00D67C34" w:rsidRPr="002549E8">
        <w:rPr>
          <w:rStyle w:val="CharSubdText"/>
        </w:rPr>
        <w:t>Advising particular people of decision about how to deal with corruption issue</w:t>
      </w:r>
      <w:bookmarkEnd w:id="43"/>
    </w:p>
    <w:p w:rsidR="00D67C34" w:rsidRPr="00CF4FF7" w:rsidRDefault="00D67C34" w:rsidP="00EA593E">
      <w:pPr>
        <w:pStyle w:val="ActHead5"/>
      </w:pPr>
      <w:bookmarkStart w:id="44" w:name="_Toc83809316"/>
      <w:r w:rsidRPr="002549E8">
        <w:rPr>
          <w:rStyle w:val="CharSectno"/>
        </w:rPr>
        <w:t>33</w:t>
      </w:r>
      <w:r w:rsidRPr="00CF4FF7">
        <w:t xml:space="preserve">  Minister</w:t>
      </w:r>
      <w:bookmarkEnd w:id="44"/>
    </w:p>
    <w:p w:rsidR="00D67C34" w:rsidRPr="00CF4FF7" w:rsidRDefault="00D67C34" w:rsidP="00EA593E">
      <w:pPr>
        <w:pStyle w:val="subsection"/>
      </w:pPr>
      <w:r w:rsidRPr="00CF4FF7">
        <w:tab/>
        <w:t>(1)</w:t>
      </w:r>
      <w:r w:rsidRPr="00CF4FF7">
        <w:tab/>
        <w:t>If the Minister refers an allegation, or information, that raises a corruption issue to the Integrity Commissioner under section</w:t>
      </w:r>
      <w:r w:rsidR="00446A87" w:rsidRPr="00CF4FF7">
        <w:t> </w:t>
      </w:r>
      <w:r w:rsidRPr="00CF4FF7">
        <w:t>18, the Integrity Commissioner must advise the Minister of:</w:t>
      </w:r>
    </w:p>
    <w:p w:rsidR="00D67C34" w:rsidRPr="00CF4FF7" w:rsidRDefault="00D67C34" w:rsidP="00EA593E">
      <w:pPr>
        <w:pStyle w:val="paragraph"/>
      </w:pPr>
      <w:r w:rsidRPr="00CF4FF7">
        <w:tab/>
        <w:t>(a)</w:t>
      </w:r>
      <w:r w:rsidRPr="00CF4FF7">
        <w:tab/>
        <w:t>the Integrity Commissioner’s decision under section</w:t>
      </w:r>
      <w:r w:rsidR="00446A87" w:rsidRPr="00CF4FF7">
        <w:t> </w:t>
      </w:r>
      <w:r w:rsidRPr="00CF4FF7">
        <w:t>31 in relation to the corruption issue; and</w:t>
      </w:r>
    </w:p>
    <w:p w:rsidR="00D67C34" w:rsidRPr="00CF4FF7" w:rsidRDefault="00D67C34" w:rsidP="00EA593E">
      <w:pPr>
        <w:pStyle w:val="paragraph"/>
      </w:pPr>
      <w:r w:rsidRPr="00CF4FF7">
        <w:tab/>
        <w:t>(b)</w:t>
      </w:r>
      <w:r w:rsidRPr="00CF4FF7">
        <w:tab/>
        <w:t>any decision the Integrity Commissioner makes under section</w:t>
      </w:r>
      <w:r w:rsidR="00446A87" w:rsidRPr="00CF4FF7">
        <w:t> </w:t>
      </w:r>
      <w:r w:rsidRPr="00CF4FF7">
        <w:t>42 on a reconsideration of how the corruption issue should be dealt with.</w:t>
      </w:r>
    </w:p>
    <w:p w:rsidR="00D67C34" w:rsidRPr="00CF4FF7" w:rsidRDefault="00D67C34" w:rsidP="00EA593E">
      <w:pPr>
        <w:pStyle w:val="subsection"/>
      </w:pPr>
      <w:r w:rsidRPr="00CF4FF7">
        <w:tab/>
        <w:t>(2)</w:t>
      </w:r>
      <w:r w:rsidRPr="00CF4FF7">
        <w:tab/>
        <w:t>The Integrity Commissioner must advise the Minister of the decision:</w:t>
      </w:r>
    </w:p>
    <w:p w:rsidR="00D67C34" w:rsidRPr="00CF4FF7" w:rsidRDefault="00D67C34" w:rsidP="00EA593E">
      <w:pPr>
        <w:pStyle w:val="paragraph"/>
      </w:pPr>
      <w:r w:rsidRPr="00CF4FF7">
        <w:tab/>
        <w:t>(a)</w:t>
      </w:r>
      <w:r w:rsidRPr="00CF4FF7">
        <w:tab/>
        <w:t>in writing; and</w:t>
      </w:r>
    </w:p>
    <w:p w:rsidR="00D67C34" w:rsidRPr="00CF4FF7" w:rsidRDefault="00D67C34" w:rsidP="00EA593E">
      <w:pPr>
        <w:pStyle w:val="paragraph"/>
      </w:pPr>
      <w:r w:rsidRPr="00CF4FF7">
        <w:tab/>
        <w:t>(b)</w:t>
      </w:r>
      <w:r w:rsidRPr="00CF4FF7">
        <w:tab/>
        <w:t>as soon as reasonably practicable after the decision is made.</w:t>
      </w:r>
    </w:p>
    <w:p w:rsidR="0061761C" w:rsidRPr="00CF4FF7" w:rsidRDefault="0061761C" w:rsidP="0061761C">
      <w:pPr>
        <w:pStyle w:val="ActHead5"/>
      </w:pPr>
      <w:bookmarkStart w:id="45" w:name="_Toc83809317"/>
      <w:r w:rsidRPr="002549E8">
        <w:rPr>
          <w:rStyle w:val="CharSectno"/>
        </w:rPr>
        <w:lastRenderedPageBreak/>
        <w:t>34</w:t>
      </w:r>
      <w:r w:rsidRPr="00CF4FF7">
        <w:t xml:space="preserve">  Person who refers corruption issue</w:t>
      </w:r>
      <w:bookmarkEnd w:id="45"/>
    </w:p>
    <w:p w:rsidR="0061761C" w:rsidRPr="00CF4FF7" w:rsidRDefault="0061761C" w:rsidP="0061761C">
      <w:pPr>
        <w:pStyle w:val="subsection"/>
      </w:pPr>
      <w:r w:rsidRPr="00CF4FF7">
        <w:tab/>
      </w:r>
      <w:r w:rsidRPr="00CF4FF7">
        <w:tab/>
        <w:t>The Integrity Commissioner may advise a person (or a representative nominated by the person) of:</w:t>
      </w:r>
    </w:p>
    <w:p w:rsidR="0061761C" w:rsidRPr="00CF4FF7" w:rsidRDefault="0061761C" w:rsidP="0061761C">
      <w:pPr>
        <w:pStyle w:val="paragraph"/>
      </w:pPr>
      <w:r w:rsidRPr="00CF4FF7">
        <w:tab/>
        <w:t>(a)</w:t>
      </w:r>
      <w:r w:rsidRPr="00CF4FF7">
        <w:tab/>
        <w:t>the Integrity Commissioner’s decision under section</w:t>
      </w:r>
      <w:r w:rsidR="00446A87" w:rsidRPr="00CF4FF7">
        <w:t> </w:t>
      </w:r>
      <w:r w:rsidRPr="00CF4FF7">
        <w:t>31 in relation to a corruption issue raised by the person in a referral under section</w:t>
      </w:r>
      <w:r w:rsidR="00446A87" w:rsidRPr="00CF4FF7">
        <w:t> </w:t>
      </w:r>
      <w:r w:rsidRPr="00CF4FF7">
        <w:t>23; and</w:t>
      </w:r>
    </w:p>
    <w:p w:rsidR="0061761C" w:rsidRPr="00CF4FF7" w:rsidRDefault="0061761C" w:rsidP="0061761C">
      <w:pPr>
        <w:pStyle w:val="paragraph"/>
      </w:pPr>
      <w:r w:rsidRPr="00CF4FF7">
        <w:tab/>
        <w:t>(b)</w:t>
      </w:r>
      <w:r w:rsidRPr="00CF4FF7">
        <w:tab/>
        <w:t>any decision the Integrity Commissioner makes under section</w:t>
      </w:r>
      <w:r w:rsidR="00446A87" w:rsidRPr="00CF4FF7">
        <w:t> </w:t>
      </w:r>
      <w:r w:rsidRPr="00CF4FF7">
        <w:t>42 on a reconsideration of how the corruption issue should be dealt with.</w:t>
      </w:r>
    </w:p>
    <w:p w:rsidR="00D67C34" w:rsidRPr="00CF4FF7" w:rsidRDefault="00D67C34" w:rsidP="00EA593E">
      <w:pPr>
        <w:pStyle w:val="ActHead5"/>
      </w:pPr>
      <w:bookmarkStart w:id="46" w:name="_Toc83809318"/>
      <w:r w:rsidRPr="002549E8">
        <w:rPr>
          <w:rStyle w:val="CharSectno"/>
        </w:rPr>
        <w:t>35</w:t>
      </w:r>
      <w:r w:rsidRPr="00CF4FF7">
        <w:t xml:space="preserve">  Head of law enforcement agency</w:t>
      </w:r>
      <w:bookmarkEnd w:id="46"/>
    </w:p>
    <w:p w:rsidR="00D67C34" w:rsidRPr="00CF4FF7" w:rsidRDefault="00D67C34" w:rsidP="00EA593E">
      <w:pPr>
        <w:pStyle w:val="SubsectionHead"/>
      </w:pPr>
      <w:r w:rsidRPr="00CF4FF7">
        <w:t>Commissioner to advise head of law enforcement agency</w:t>
      </w:r>
    </w:p>
    <w:p w:rsidR="00D67C34" w:rsidRPr="00CF4FF7" w:rsidRDefault="00D67C34" w:rsidP="00EA593E">
      <w:pPr>
        <w:pStyle w:val="subsection"/>
      </w:pPr>
      <w:r w:rsidRPr="00CF4FF7">
        <w:tab/>
        <w:t>(1)</w:t>
      </w:r>
      <w:r w:rsidRPr="00CF4FF7">
        <w:tab/>
        <w:t>If:</w:t>
      </w:r>
    </w:p>
    <w:p w:rsidR="00D67C34" w:rsidRPr="00CF4FF7" w:rsidRDefault="00D67C34" w:rsidP="00EA593E">
      <w:pPr>
        <w:pStyle w:val="paragraph"/>
      </w:pPr>
      <w:r w:rsidRPr="00CF4FF7">
        <w:tab/>
        <w:t>(a)</w:t>
      </w:r>
      <w:r w:rsidRPr="00CF4FF7">
        <w:tab/>
        <w:t>an allegation, or information, that raises a corruption issue is referred to the Integrity Commissioner under section</w:t>
      </w:r>
      <w:r w:rsidR="00446A87" w:rsidRPr="00CF4FF7">
        <w:t> </w:t>
      </w:r>
      <w:r w:rsidRPr="00CF4FF7">
        <w:t>18 or 23; and</w:t>
      </w:r>
    </w:p>
    <w:p w:rsidR="00D67C34" w:rsidRPr="00CF4FF7" w:rsidRDefault="00D67C34" w:rsidP="00EA593E">
      <w:pPr>
        <w:pStyle w:val="paragraph"/>
      </w:pPr>
      <w:r w:rsidRPr="00CF4FF7">
        <w:tab/>
        <w:t>(b)</w:t>
      </w:r>
      <w:r w:rsidRPr="00CF4FF7">
        <w:tab/>
        <w:t>the corruption issue relates to a law enforcement agency;</w:t>
      </w:r>
    </w:p>
    <w:p w:rsidR="00D67C34" w:rsidRPr="00CF4FF7" w:rsidRDefault="00D67C34" w:rsidP="00EA593E">
      <w:pPr>
        <w:pStyle w:val="subsection2"/>
      </w:pPr>
      <w:r w:rsidRPr="00CF4FF7">
        <w:t>the Integrity Commissioner must advise the head of the agency of:</w:t>
      </w:r>
    </w:p>
    <w:p w:rsidR="00D67C34" w:rsidRPr="00CF4FF7" w:rsidRDefault="00D67C34" w:rsidP="00EA593E">
      <w:pPr>
        <w:pStyle w:val="paragraph"/>
      </w:pPr>
      <w:r w:rsidRPr="00CF4FF7">
        <w:tab/>
        <w:t>(c)</w:t>
      </w:r>
      <w:r w:rsidRPr="00CF4FF7">
        <w:tab/>
        <w:t>the Integrity Commissioner’s decision under section</w:t>
      </w:r>
      <w:r w:rsidR="00446A87" w:rsidRPr="00CF4FF7">
        <w:t> </w:t>
      </w:r>
      <w:r w:rsidRPr="00CF4FF7">
        <w:t>31 in relation to the corruption issue; and</w:t>
      </w:r>
    </w:p>
    <w:p w:rsidR="00D67C34" w:rsidRPr="00CF4FF7" w:rsidRDefault="00D67C34" w:rsidP="00EA593E">
      <w:pPr>
        <w:pStyle w:val="paragraph"/>
      </w:pPr>
      <w:r w:rsidRPr="00CF4FF7">
        <w:tab/>
        <w:t>(d)</w:t>
      </w:r>
      <w:r w:rsidRPr="00CF4FF7">
        <w:tab/>
        <w:t>any decision the Integrity Commissioner makes under section</w:t>
      </w:r>
      <w:r w:rsidR="00446A87" w:rsidRPr="00CF4FF7">
        <w:t> </w:t>
      </w:r>
      <w:r w:rsidRPr="00CF4FF7">
        <w:t>42 on a reconsideration of how the corruption issue should be dealt with.</w:t>
      </w:r>
    </w:p>
    <w:p w:rsidR="00D67C34" w:rsidRPr="00CF4FF7" w:rsidRDefault="00D67C34" w:rsidP="00EA593E">
      <w:pPr>
        <w:pStyle w:val="SubsectionHead"/>
      </w:pPr>
      <w:r w:rsidRPr="00CF4FF7">
        <w:lastRenderedPageBreak/>
        <w:t>Form and timing of advice</w:t>
      </w:r>
    </w:p>
    <w:p w:rsidR="00D67C34" w:rsidRPr="00CF4FF7" w:rsidRDefault="00D67C34" w:rsidP="00EA593E">
      <w:pPr>
        <w:pStyle w:val="subsection"/>
      </w:pPr>
      <w:r w:rsidRPr="00CF4FF7">
        <w:tab/>
        <w:t>(2)</w:t>
      </w:r>
      <w:r w:rsidRPr="00CF4FF7">
        <w:tab/>
        <w:t>The Integrity Commissioner must advise the head of the agency of the decision:</w:t>
      </w:r>
    </w:p>
    <w:p w:rsidR="00D67C34" w:rsidRPr="00CF4FF7" w:rsidRDefault="00D67C34" w:rsidP="00EA593E">
      <w:pPr>
        <w:pStyle w:val="paragraph"/>
      </w:pPr>
      <w:r w:rsidRPr="00CF4FF7">
        <w:tab/>
        <w:t>(a)</w:t>
      </w:r>
      <w:r w:rsidRPr="00CF4FF7">
        <w:tab/>
        <w:t>in writing; and</w:t>
      </w:r>
    </w:p>
    <w:p w:rsidR="00D67C34" w:rsidRPr="00CF4FF7" w:rsidRDefault="00D67C34" w:rsidP="00EA593E">
      <w:pPr>
        <w:pStyle w:val="paragraph"/>
      </w:pPr>
      <w:r w:rsidRPr="00CF4FF7">
        <w:tab/>
        <w:t>(b)</w:t>
      </w:r>
      <w:r w:rsidRPr="00CF4FF7">
        <w:tab/>
        <w:t>as soon as reasonably practicable after the decision is made.</w:t>
      </w:r>
    </w:p>
    <w:p w:rsidR="00D67C34" w:rsidRPr="00CF4FF7" w:rsidRDefault="00D67C34" w:rsidP="00EA593E">
      <w:pPr>
        <w:pStyle w:val="SubsectionHead"/>
      </w:pPr>
      <w:r w:rsidRPr="00CF4FF7">
        <w:t>Exception</w:t>
      </w:r>
    </w:p>
    <w:p w:rsidR="00D67C34" w:rsidRPr="00CF4FF7" w:rsidRDefault="00D67C34" w:rsidP="00EA593E">
      <w:pPr>
        <w:pStyle w:val="subsection"/>
      </w:pPr>
      <w:r w:rsidRPr="00CF4FF7">
        <w:tab/>
        <w:t>(3)</w:t>
      </w:r>
      <w:r w:rsidRPr="00CF4FF7">
        <w:tab/>
        <w:t>However, the Integrity Commissioner need not advise the head of the agency if doing so would be likely to prejudice:</w:t>
      </w:r>
    </w:p>
    <w:p w:rsidR="00D67C34" w:rsidRPr="00CF4FF7" w:rsidRDefault="00D67C34" w:rsidP="00EA593E">
      <w:pPr>
        <w:pStyle w:val="paragraph"/>
      </w:pPr>
      <w:r w:rsidRPr="00CF4FF7">
        <w:tab/>
        <w:t>(a)</w:t>
      </w:r>
      <w:r w:rsidRPr="00CF4FF7">
        <w:tab/>
        <w:t>the investigation of the corruption issue or another corruption investigation; or</w:t>
      </w:r>
    </w:p>
    <w:p w:rsidR="00D67C34" w:rsidRPr="00CF4FF7" w:rsidRDefault="00D67C34" w:rsidP="00EA593E">
      <w:pPr>
        <w:pStyle w:val="paragraph"/>
      </w:pPr>
      <w:r w:rsidRPr="00CF4FF7">
        <w:tab/>
        <w:t>(b)</w:t>
      </w:r>
      <w:r w:rsidRPr="00CF4FF7">
        <w:tab/>
        <w:t xml:space="preserve">any action taken as a result of an investigation referred to in </w:t>
      </w:r>
      <w:r w:rsidR="00446A87" w:rsidRPr="00CF4FF7">
        <w:t>paragraph (</w:t>
      </w:r>
      <w:r w:rsidRPr="00CF4FF7">
        <w:t>a).</w:t>
      </w:r>
    </w:p>
    <w:p w:rsidR="00D67C34" w:rsidRPr="00CF4FF7" w:rsidRDefault="00D67C34" w:rsidP="00EA593E">
      <w:pPr>
        <w:pStyle w:val="subsection"/>
      </w:pPr>
      <w:r w:rsidRPr="00CF4FF7">
        <w:tab/>
        <w:t>(4)</w:t>
      </w:r>
      <w:r w:rsidRPr="00CF4FF7">
        <w:tab/>
        <w:t xml:space="preserve">If the Integrity Commissioner does not advise the head of the agency of the decision because of </w:t>
      </w:r>
      <w:r w:rsidR="00446A87" w:rsidRPr="00CF4FF7">
        <w:t>subsection (</w:t>
      </w:r>
      <w:r w:rsidRPr="00CF4FF7">
        <w:t>3), the Integrity Commissioner must:</w:t>
      </w:r>
    </w:p>
    <w:p w:rsidR="00D67C34" w:rsidRPr="00CF4FF7" w:rsidRDefault="00D67C34" w:rsidP="00EA593E">
      <w:pPr>
        <w:pStyle w:val="paragraph"/>
      </w:pPr>
      <w:r w:rsidRPr="00CF4FF7">
        <w:tab/>
        <w:t>(a)</w:t>
      </w:r>
      <w:r w:rsidRPr="00CF4FF7">
        <w:tab/>
        <w:t>inform the Minister that the head of the agency has not been advised of the decision; and</w:t>
      </w:r>
    </w:p>
    <w:p w:rsidR="00D67C34" w:rsidRPr="00CF4FF7" w:rsidRDefault="00D67C34" w:rsidP="00EA593E">
      <w:pPr>
        <w:pStyle w:val="paragraph"/>
      </w:pPr>
      <w:r w:rsidRPr="00CF4FF7">
        <w:tab/>
        <w:t>(b)</w:t>
      </w:r>
      <w:r w:rsidRPr="00CF4FF7">
        <w:tab/>
        <w:t>give the Minister the Integrity Commissioner’s reasons for not advising the head of the agency of the decision; and</w:t>
      </w:r>
    </w:p>
    <w:p w:rsidR="00D67C34" w:rsidRPr="00CF4FF7" w:rsidRDefault="00D67C34" w:rsidP="00EA593E">
      <w:pPr>
        <w:pStyle w:val="paragraph"/>
      </w:pPr>
      <w:r w:rsidRPr="00CF4FF7">
        <w:tab/>
        <w:t>(c)</w:t>
      </w:r>
      <w:r w:rsidRPr="00CF4FF7">
        <w:tab/>
        <w:t>inform the Minister that the consultations that would otherwise take place under section</w:t>
      </w:r>
      <w:r w:rsidR="00446A87" w:rsidRPr="00CF4FF7">
        <w:t> </w:t>
      </w:r>
      <w:r w:rsidRPr="00CF4FF7">
        <w:t>49 will not take place.</w:t>
      </w:r>
    </w:p>
    <w:p w:rsidR="00D67C34" w:rsidRPr="00CF4FF7" w:rsidRDefault="00D67C34" w:rsidP="00EA593E">
      <w:pPr>
        <w:pStyle w:val="ActHead5"/>
      </w:pPr>
      <w:bookmarkStart w:id="47" w:name="_Toc83809319"/>
      <w:r w:rsidRPr="002549E8">
        <w:rPr>
          <w:rStyle w:val="CharSectno"/>
        </w:rPr>
        <w:t>36</w:t>
      </w:r>
      <w:r w:rsidRPr="00CF4FF7">
        <w:t xml:space="preserve">  Heads of home agency and integrity agency</w:t>
      </w:r>
      <w:bookmarkEnd w:id="47"/>
    </w:p>
    <w:p w:rsidR="00D67C34" w:rsidRPr="00CF4FF7" w:rsidRDefault="00D67C34" w:rsidP="00EA593E">
      <w:pPr>
        <w:pStyle w:val="SubsectionHead"/>
      </w:pPr>
      <w:r w:rsidRPr="00CF4FF7">
        <w:t>Section applies to secondment situations</w:t>
      </w:r>
    </w:p>
    <w:p w:rsidR="00D67C34" w:rsidRPr="00CF4FF7" w:rsidRDefault="00D67C34" w:rsidP="00EA593E">
      <w:pPr>
        <w:pStyle w:val="subsection"/>
      </w:pPr>
      <w:r w:rsidRPr="00CF4FF7">
        <w:tab/>
        <w:t>(1)</w:t>
      </w:r>
      <w:r w:rsidRPr="00CF4FF7">
        <w:tab/>
        <w:t>This section applies if:</w:t>
      </w:r>
    </w:p>
    <w:p w:rsidR="00D67C34" w:rsidRPr="00CF4FF7" w:rsidRDefault="00D67C34" w:rsidP="00EA593E">
      <w:pPr>
        <w:pStyle w:val="paragraph"/>
      </w:pPr>
      <w:r w:rsidRPr="00CF4FF7">
        <w:lastRenderedPageBreak/>
        <w:tab/>
        <w:t>(a)</w:t>
      </w:r>
      <w:r w:rsidRPr="00CF4FF7">
        <w:tab/>
        <w:t>an allegation, or information, that raises a corruption issue is referred to the Integrity Commissioner under section</w:t>
      </w:r>
      <w:r w:rsidR="00446A87" w:rsidRPr="00CF4FF7">
        <w:t> </w:t>
      </w:r>
      <w:r w:rsidRPr="00CF4FF7">
        <w:t>18 or 23; and</w:t>
      </w:r>
    </w:p>
    <w:p w:rsidR="00D67C34" w:rsidRPr="00CF4FF7" w:rsidRDefault="00D67C34" w:rsidP="00EA593E">
      <w:pPr>
        <w:pStyle w:val="paragraph"/>
      </w:pPr>
      <w:r w:rsidRPr="00CF4FF7">
        <w:tab/>
        <w:t>(b)</w:t>
      </w:r>
      <w:r w:rsidRPr="00CF4FF7">
        <w:tab/>
        <w:t>the corruption issue relates to the conduct of a person who:</w:t>
      </w:r>
    </w:p>
    <w:p w:rsidR="00D67C34" w:rsidRPr="00CF4FF7" w:rsidRDefault="00D67C34" w:rsidP="00EA593E">
      <w:pPr>
        <w:pStyle w:val="paragraphsub"/>
      </w:pPr>
      <w:r w:rsidRPr="00CF4FF7">
        <w:tab/>
        <w:t>(i)</w:t>
      </w:r>
      <w:r w:rsidRPr="00CF4FF7">
        <w:tab/>
        <w:t>is, or has been, a secondee to a law enforcement agency; and</w:t>
      </w:r>
    </w:p>
    <w:p w:rsidR="00D67C34" w:rsidRPr="00CF4FF7" w:rsidRDefault="00D67C34" w:rsidP="00EA593E">
      <w:pPr>
        <w:pStyle w:val="paragraphsub"/>
      </w:pPr>
      <w:r w:rsidRPr="00CF4FF7">
        <w:tab/>
        <w:t>(ii)</w:t>
      </w:r>
      <w:r w:rsidRPr="00CF4FF7">
        <w:tab/>
        <w:t xml:space="preserve">is an employee of a government agency (the </w:t>
      </w:r>
      <w:r w:rsidRPr="00CF4FF7">
        <w:rPr>
          <w:b/>
          <w:i/>
        </w:rPr>
        <w:t>home agency</w:t>
      </w:r>
      <w:r w:rsidRPr="00CF4FF7">
        <w:t>).</w:t>
      </w:r>
    </w:p>
    <w:p w:rsidR="00D67C34" w:rsidRPr="00CF4FF7" w:rsidRDefault="00D67C34" w:rsidP="00EA593E">
      <w:pPr>
        <w:pStyle w:val="SubsectionHead"/>
      </w:pPr>
      <w:r w:rsidRPr="00CF4FF7">
        <w:t>Advising head of home agency</w:t>
      </w:r>
    </w:p>
    <w:p w:rsidR="00D67C34" w:rsidRPr="00CF4FF7" w:rsidRDefault="00D67C34" w:rsidP="00EA593E">
      <w:pPr>
        <w:pStyle w:val="subsection"/>
      </w:pPr>
      <w:r w:rsidRPr="00CF4FF7">
        <w:tab/>
        <w:t>(2)</w:t>
      </w:r>
      <w:r w:rsidRPr="00CF4FF7">
        <w:tab/>
        <w:t>The Integrity Commissioner must advise the head of the home agency of:</w:t>
      </w:r>
    </w:p>
    <w:p w:rsidR="00D67C34" w:rsidRPr="00CF4FF7" w:rsidRDefault="00D67C34" w:rsidP="00EA593E">
      <w:pPr>
        <w:pStyle w:val="paragraph"/>
      </w:pPr>
      <w:r w:rsidRPr="00CF4FF7">
        <w:tab/>
        <w:t>(a)</w:t>
      </w:r>
      <w:r w:rsidRPr="00CF4FF7">
        <w:tab/>
        <w:t>the Integrity Commissioner’s decision under section</w:t>
      </w:r>
      <w:r w:rsidR="00446A87" w:rsidRPr="00CF4FF7">
        <w:t> </w:t>
      </w:r>
      <w:r w:rsidRPr="00CF4FF7">
        <w:t>31 in relation to the corruption issue; and</w:t>
      </w:r>
    </w:p>
    <w:p w:rsidR="00D67C34" w:rsidRPr="00CF4FF7" w:rsidRDefault="00D67C34" w:rsidP="00EA593E">
      <w:pPr>
        <w:pStyle w:val="paragraph"/>
      </w:pPr>
      <w:r w:rsidRPr="00CF4FF7">
        <w:tab/>
        <w:t>(b)</w:t>
      </w:r>
      <w:r w:rsidRPr="00CF4FF7">
        <w:tab/>
        <w:t>any decision the Integrity Commissioner makes under section</w:t>
      </w:r>
      <w:r w:rsidR="00446A87" w:rsidRPr="00CF4FF7">
        <w:t> </w:t>
      </w:r>
      <w:r w:rsidRPr="00CF4FF7">
        <w:t>42 on a reconsideration of how the corruption issue should be dealt with.</w:t>
      </w:r>
    </w:p>
    <w:p w:rsidR="00D67C34" w:rsidRPr="00CF4FF7" w:rsidRDefault="00D67C34" w:rsidP="00EA593E">
      <w:pPr>
        <w:pStyle w:val="SubsectionHead"/>
      </w:pPr>
      <w:r w:rsidRPr="00CF4FF7">
        <w:t>Advising head of integrity agency</w:t>
      </w:r>
    </w:p>
    <w:p w:rsidR="00D67C34" w:rsidRPr="00CF4FF7" w:rsidRDefault="00D67C34" w:rsidP="00EA593E">
      <w:pPr>
        <w:pStyle w:val="subsection"/>
      </w:pPr>
      <w:r w:rsidRPr="00CF4FF7">
        <w:tab/>
        <w:t>(3)</w:t>
      </w:r>
      <w:r w:rsidRPr="00CF4FF7">
        <w:tab/>
        <w:t>If the home agency is the police force of a State or Territory, the Integrity Commissioner must also advise the head of the integrity agency (if any) for the State or Territory of:</w:t>
      </w:r>
    </w:p>
    <w:p w:rsidR="00D67C34" w:rsidRPr="00CF4FF7" w:rsidRDefault="00D67C34" w:rsidP="00EA593E">
      <w:pPr>
        <w:pStyle w:val="paragraph"/>
      </w:pPr>
      <w:r w:rsidRPr="00CF4FF7">
        <w:tab/>
        <w:t>(a)</w:t>
      </w:r>
      <w:r w:rsidRPr="00CF4FF7">
        <w:tab/>
        <w:t>the Integrity Commissioner’s decision under section</w:t>
      </w:r>
      <w:r w:rsidR="00446A87" w:rsidRPr="00CF4FF7">
        <w:t> </w:t>
      </w:r>
      <w:r w:rsidRPr="00CF4FF7">
        <w:t>31 in relation to the corruption issue; and</w:t>
      </w:r>
    </w:p>
    <w:p w:rsidR="00D67C34" w:rsidRPr="00CF4FF7" w:rsidRDefault="00D67C34" w:rsidP="00EA593E">
      <w:pPr>
        <w:pStyle w:val="paragraph"/>
      </w:pPr>
      <w:r w:rsidRPr="00CF4FF7">
        <w:tab/>
        <w:t>(b)</w:t>
      </w:r>
      <w:r w:rsidRPr="00CF4FF7">
        <w:tab/>
        <w:t>any decision the Integrity Commissioner makes under section</w:t>
      </w:r>
      <w:r w:rsidR="00446A87" w:rsidRPr="00CF4FF7">
        <w:t> </w:t>
      </w:r>
      <w:r w:rsidRPr="00CF4FF7">
        <w:t>42 on a reconsideration of how the corruption issue should be dealt with.</w:t>
      </w:r>
    </w:p>
    <w:p w:rsidR="00D67C34" w:rsidRPr="00CF4FF7" w:rsidRDefault="00D67C34" w:rsidP="00EA593E">
      <w:pPr>
        <w:pStyle w:val="SubsectionHead"/>
      </w:pPr>
      <w:r w:rsidRPr="00CF4FF7">
        <w:lastRenderedPageBreak/>
        <w:t>Form and timing of advice</w:t>
      </w:r>
    </w:p>
    <w:p w:rsidR="00D67C34" w:rsidRPr="00CF4FF7" w:rsidRDefault="00D67C34" w:rsidP="00EA593E">
      <w:pPr>
        <w:pStyle w:val="subsection"/>
      </w:pPr>
      <w:r w:rsidRPr="00CF4FF7">
        <w:tab/>
        <w:t>(4)</w:t>
      </w:r>
      <w:r w:rsidRPr="00CF4FF7">
        <w:tab/>
        <w:t>The Integrity Commissioner must advise the head of the home agency or integrity agency:</w:t>
      </w:r>
    </w:p>
    <w:p w:rsidR="00D67C34" w:rsidRPr="00CF4FF7" w:rsidRDefault="00D67C34" w:rsidP="00EA593E">
      <w:pPr>
        <w:pStyle w:val="paragraph"/>
      </w:pPr>
      <w:r w:rsidRPr="00CF4FF7">
        <w:tab/>
        <w:t>(a)</w:t>
      </w:r>
      <w:r w:rsidRPr="00CF4FF7">
        <w:tab/>
        <w:t>in writing; and</w:t>
      </w:r>
    </w:p>
    <w:p w:rsidR="00D67C34" w:rsidRPr="00CF4FF7" w:rsidRDefault="00D67C34" w:rsidP="00EA593E">
      <w:pPr>
        <w:pStyle w:val="paragraph"/>
      </w:pPr>
      <w:r w:rsidRPr="00CF4FF7">
        <w:tab/>
        <w:t>(b)</w:t>
      </w:r>
      <w:r w:rsidRPr="00CF4FF7">
        <w:tab/>
        <w:t>as soon as reasonably practicable after the decision is made.</w:t>
      </w:r>
    </w:p>
    <w:p w:rsidR="00D67C34" w:rsidRPr="00CF4FF7" w:rsidRDefault="00D67C34" w:rsidP="00EA593E">
      <w:pPr>
        <w:pStyle w:val="SubsectionHead"/>
      </w:pPr>
      <w:r w:rsidRPr="00CF4FF7">
        <w:t>Exception</w:t>
      </w:r>
    </w:p>
    <w:p w:rsidR="00D67C34" w:rsidRPr="00CF4FF7" w:rsidRDefault="00D67C34" w:rsidP="00EA593E">
      <w:pPr>
        <w:pStyle w:val="subsection"/>
      </w:pPr>
      <w:r w:rsidRPr="00CF4FF7">
        <w:tab/>
        <w:t>(5)</w:t>
      </w:r>
      <w:r w:rsidRPr="00CF4FF7">
        <w:tab/>
        <w:t>However, the Integrity Commissioner need not advise the head of the home agency, or integrity agency, if doing so would be likely to prejudice:</w:t>
      </w:r>
    </w:p>
    <w:p w:rsidR="00D67C34" w:rsidRPr="00CF4FF7" w:rsidRDefault="00D67C34" w:rsidP="00EA593E">
      <w:pPr>
        <w:pStyle w:val="paragraph"/>
      </w:pPr>
      <w:r w:rsidRPr="00CF4FF7">
        <w:tab/>
        <w:t>(a)</w:t>
      </w:r>
      <w:r w:rsidRPr="00CF4FF7">
        <w:tab/>
        <w:t>the investigation of the corruption issue or another corruption investigation; or</w:t>
      </w:r>
    </w:p>
    <w:p w:rsidR="00D67C34" w:rsidRPr="00CF4FF7" w:rsidRDefault="00D67C34" w:rsidP="00EA593E">
      <w:pPr>
        <w:pStyle w:val="paragraph"/>
      </w:pPr>
      <w:r w:rsidRPr="00CF4FF7">
        <w:tab/>
        <w:t>(b)</w:t>
      </w:r>
      <w:r w:rsidRPr="00CF4FF7">
        <w:tab/>
        <w:t xml:space="preserve">any action taken as a result of an investigation referred to in </w:t>
      </w:r>
      <w:r w:rsidR="00446A87" w:rsidRPr="00CF4FF7">
        <w:t>paragraph (</w:t>
      </w:r>
      <w:r w:rsidRPr="00CF4FF7">
        <w:t>a).</w:t>
      </w:r>
    </w:p>
    <w:p w:rsidR="00D67C34" w:rsidRPr="00CF4FF7" w:rsidRDefault="00D67C34" w:rsidP="00EA593E">
      <w:pPr>
        <w:pStyle w:val="subsection"/>
      </w:pPr>
      <w:r w:rsidRPr="00CF4FF7">
        <w:tab/>
        <w:t>(6)</w:t>
      </w:r>
      <w:r w:rsidRPr="00CF4FF7">
        <w:tab/>
        <w:t xml:space="preserve">If the Integrity Commissioner does not advise the head of the home agency, or integrity agency, of the decision because of </w:t>
      </w:r>
      <w:r w:rsidR="00446A87" w:rsidRPr="00CF4FF7">
        <w:t>subsection (</w:t>
      </w:r>
      <w:r w:rsidRPr="00CF4FF7">
        <w:t>5), the Integrity Commissioner must:</w:t>
      </w:r>
    </w:p>
    <w:p w:rsidR="00D67C34" w:rsidRPr="00CF4FF7" w:rsidRDefault="00D67C34" w:rsidP="00EA593E">
      <w:pPr>
        <w:pStyle w:val="paragraph"/>
      </w:pPr>
      <w:r w:rsidRPr="00CF4FF7">
        <w:tab/>
        <w:t>(a)</w:t>
      </w:r>
      <w:r w:rsidRPr="00CF4FF7">
        <w:tab/>
        <w:t>inform the Minister that the head of the home agency, or integrity agency, has not been advised of the decision; and</w:t>
      </w:r>
    </w:p>
    <w:p w:rsidR="00D67C34" w:rsidRPr="00CF4FF7" w:rsidRDefault="00D67C34" w:rsidP="00EA593E">
      <w:pPr>
        <w:pStyle w:val="paragraph"/>
      </w:pPr>
      <w:r w:rsidRPr="00CF4FF7">
        <w:tab/>
        <w:t>(b)</w:t>
      </w:r>
      <w:r w:rsidRPr="00CF4FF7">
        <w:tab/>
        <w:t>give the Minister the Integrity Commissioner’s reasons for not advising the head of the home agency, or integrity agency, of the decision; and</w:t>
      </w:r>
    </w:p>
    <w:p w:rsidR="00D67C34" w:rsidRPr="00CF4FF7" w:rsidRDefault="00D67C34" w:rsidP="00EA593E">
      <w:pPr>
        <w:pStyle w:val="paragraph"/>
      </w:pPr>
      <w:r w:rsidRPr="00CF4FF7">
        <w:tab/>
        <w:t>(c)</w:t>
      </w:r>
      <w:r w:rsidRPr="00CF4FF7">
        <w:tab/>
        <w:t>inform the Minister that the consultations that would otherwise take place under section</w:t>
      </w:r>
      <w:r w:rsidR="00446A87" w:rsidRPr="00CF4FF7">
        <w:t> </w:t>
      </w:r>
      <w:r w:rsidRPr="00CF4FF7">
        <w:t>49 will not take place.</w:t>
      </w:r>
    </w:p>
    <w:p w:rsidR="00D67C34" w:rsidRPr="00CF4FF7" w:rsidRDefault="00D67C34" w:rsidP="00EA593E">
      <w:pPr>
        <w:pStyle w:val="ActHead5"/>
      </w:pPr>
      <w:bookmarkStart w:id="48" w:name="_Toc83809320"/>
      <w:r w:rsidRPr="002549E8">
        <w:rPr>
          <w:rStyle w:val="CharSectno"/>
        </w:rPr>
        <w:t>37</w:t>
      </w:r>
      <w:r w:rsidRPr="00CF4FF7">
        <w:t xml:space="preserve">  Staff member to whom corruption issue relates</w:t>
      </w:r>
      <w:bookmarkEnd w:id="48"/>
    </w:p>
    <w:p w:rsidR="00D67C34" w:rsidRPr="00CF4FF7" w:rsidRDefault="00D67C34" w:rsidP="00EA593E">
      <w:pPr>
        <w:pStyle w:val="subsection"/>
      </w:pPr>
      <w:r w:rsidRPr="00CF4FF7">
        <w:tab/>
      </w:r>
      <w:r w:rsidRPr="00CF4FF7">
        <w:tab/>
        <w:t>If the Integrity Commissioner makes a decision under section</w:t>
      </w:r>
      <w:r w:rsidR="00446A87" w:rsidRPr="00CF4FF7">
        <w:t> </w:t>
      </w:r>
      <w:r w:rsidRPr="00CF4FF7">
        <w:t xml:space="preserve">31, 32 or 42 in relation to a corruption issue that relates to a person </w:t>
      </w:r>
      <w:r w:rsidRPr="00CF4FF7">
        <w:lastRenderedPageBreak/>
        <w:t>who is, or has been, a staff member of a law enforcement agency, the Integrity Commissioner may advise the person of the Integrity Commissioner’s decision.</w:t>
      </w:r>
    </w:p>
    <w:p w:rsidR="00D67C34" w:rsidRPr="00CF4FF7" w:rsidRDefault="00747E3D" w:rsidP="00EA593E">
      <w:pPr>
        <w:pStyle w:val="ActHead4"/>
      </w:pPr>
      <w:bookmarkStart w:id="49" w:name="_Toc83809321"/>
      <w:r w:rsidRPr="002549E8">
        <w:rPr>
          <w:rStyle w:val="CharSubdNo"/>
        </w:rPr>
        <w:t>Subdivision </w:t>
      </w:r>
      <w:r w:rsidR="00D67C34" w:rsidRPr="002549E8">
        <w:rPr>
          <w:rStyle w:val="CharSubdNo"/>
        </w:rPr>
        <w:t>D</w:t>
      </w:r>
      <w:r w:rsidR="00D67C34" w:rsidRPr="00CF4FF7">
        <w:t>—</w:t>
      </w:r>
      <w:r w:rsidR="00D67C34" w:rsidRPr="002549E8">
        <w:rPr>
          <w:rStyle w:val="CharSubdText"/>
        </w:rPr>
        <w:t>Integrity Commissioner dealing with corruption issues on own initiative</w:t>
      </w:r>
      <w:bookmarkEnd w:id="49"/>
    </w:p>
    <w:p w:rsidR="00D67C34" w:rsidRPr="00CF4FF7" w:rsidRDefault="00D67C34" w:rsidP="00EA593E">
      <w:pPr>
        <w:pStyle w:val="ActHead5"/>
      </w:pPr>
      <w:bookmarkStart w:id="50" w:name="_Toc83809322"/>
      <w:r w:rsidRPr="002549E8">
        <w:rPr>
          <w:rStyle w:val="CharSectno"/>
        </w:rPr>
        <w:t>38</w:t>
      </w:r>
      <w:r w:rsidRPr="00CF4FF7">
        <w:t xml:space="preserve">  Integrity Commissioner may deal with corruption issues on own initiative</w:t>
      </w:r>
      <w:bookmarkEnd w:id="50"/>
    </w:p>
    <w:p w:rsidR="0061761C" w:rsidRPr="00CF4FF7" w:rsidRDefault="0061761C" w:rsidP="0061761C">
      <w:pPr>
        <w:pStyle w:val="SubsectionHead"/>
      </w:pPr>
      <w:r w:rsidRPr="00CF4FF7">
        <w:t>Integrity Commissioner may decide to deal with a corruption issue</w:t>
      </w:r>
    </w:p>
    <w:p w:rsidR="00D67C34" w:rsidRPr="00CF4FF7" w:rsidRDefault="00D67C34" w:rsidP="00EA593E">
      <w:pPr>
        <w:pStyle w:val="subsection"/>
      </w:pPr>
      <w:r w:rsidRPr="00CF4FF7">
        <w:tab/>
        <w:t>(1)</w:t>
      </w:r>
      <w:r w:rsidRPr="00CF4FF7">
        <w:tab/>
        <w:t>If the Integrity Commissioner becomes aware of an allegation, or information, that raises a corruption issue, the Integrity Commissioner may, on his or her own initiative, deal with the corruption issue in one of the ways referred to in subsection</w:t>
      </w:r>
      <w:r w:rsidR="00446A87" w:rsidRPr="00CF4FF7">
        <w:t> </w:t>
      </w:r>
      <w:r w:rsidRPr="00CF4FF7">
        <w:t>26(1) or 29(6).</w:t>
      </w:r>
    </w:p>
    <w:p w:rsidR="00D67C34" w:rsidRPr="00CF4FF7" w:rsidRDefault="00D67C34" w:rsidP="00EA593E">
      <w:pPr>
        <w:pStyle w:val="subsection"/>
      </w:pPr>
      <w:r w:rsidRPr="00CF4FF7">
        <w:tab/>
        <w:t>(2)</w:t>
      </w:r>
      <w:r w:rsidRPr="00CF4FF7">
        <w:tab/>
      </w:r>
      <w:r w:rsidR="00446A87" w:rsidRPr="00CF4FF7">
        <w:t>Subsection (</w:t>
      </w:r>
      <w:r w:rsidRPr="00CF4FF7">
        <w:t>1) does not apply if the Integrity Commissioner becomes aware of the allegation or information because of action taken under Division</w:t>
      </w:r>
      <w:r w:rsidR="00446A87" w:rsidRPr="00CF4FF7">
        <w:t> </w:t>
      </w:r>
      <w:r w:rsidRPr="00CF4FF7">
        <w:t>1 of this Part.</w:t>
      </w:r>
    </w:p>
    <w:p w:rsidR="0061761C" w:rsidRPr="00CF4FF7" w:rsidRDefault="0061761C" w:rsidP="0061761C">
      <w:pPr>
        <w:pStyle w:val="SubsectionHead"/>
      </w:pPr>
      <w:r w:rsidRPr="00CF4FF7">
        <w:t>Requesting information to assist in making the decision</w:t>
      </w:r>
    </w:p>
    <w:p w:rsidR="0061761C" w:rsidRPr="00CF4FF7" w:rsidRDefault="0061761C" w:rsidP="0061761C">
      <w:pPr>
        <w:pStyle w:val="subsection"/>
      </w:pPr>
      <w:r w:rsidRPr="00CF4FF7">
        <w:tab/>
        <w:t>(2A)</w:t>
      </w:r>
      <w:r w:rsidRPr="00CF4FF7">
        <w:tab/>
        <w:t xml:space="preserve">For the purposes of making a decision under </w:t>
      </w:r>
      <w:r w:rsidR="00446A87" w:rsidRPr="00CF4FF7">
        <w:t>subsection (</w:t>
      </w:r>
      <w:r w:rsidRPr="00CF4FF7">
        <w:t>1), the Integrity Commissioner may request the head of a law enforcement agency to give the Integrity Commissioner the information specified in the request.</w:t>
      </w:r>
    </w:p>
    <w:p w:rsidR="0061761C" w:rsidRPr="00CF4FF7" w:rsidRDefault="0061761C" w:rsidP="0061761C">
      <w:pPr>
        <w:pStyle w:val="subsection"/>
      </w:pPr>
      <w:r w:rsidRPr="00CF4FF7">
        <w:tab/>
        <w:t>(2B)</w:t>
      </w:r>
      <w:r w:rsidRPr="00CF4FF7">
        <w:tab/>
        <w:t>The head of the law enforcement agency must comply with the request.</w:t>
      </w:r>
    </w:p>
    <w:p w:rsidR="0061761C" w:rsidRPr="00CF4FF7" w:rsidRDefault="0061761C" w:rsidP="0061761C">
      <w:pPr>
        <w:pStyle w:val="subsection"/>
      </w:pPr>
      <w:r w:rsidRPr="00CF4FF7">
        <w:lastRenderedPageBreak/>
        <w:tab/>
        <w:t>(2C)</w:t>
      </w:r>
      <w:r w:rsidRPr="00CF4FF7">
        <w:tab/>
      </w:r>
      <w:r w:rsidR="00446A87" w:rsidRPr="00CF4FF7">
        <w:t>Subsection (</w:t>
      </w:r>
      <w:r w:rsidRPr="00CF4FF7">
        <w:t xml:space="preserve">2A) does not limit the information to which the Integrity Commissioner may have regard in making a decision under </w:t>
      </w:r>
      <w:r w:rsidR="00446A87" w:rsidRPr="00CF4FF7">
        <w:t>subsection (</w:t>
      </w:r>
      <w:r w:rsidRPr="00CF4FF7">
        <w:t>1).</w:t>
      </w:r>
    </w:p>
    <w:p w:rsidR="0061761C" w:rsidRPr="00CF4FF7" w:rsidRDefault="0061761C" w:rsidP="0061761C">
      <w:pPr>
        <w:pStyle w:val="SubsectionHead"/>
      </w:pPr>
      <w:r w:rsidRPr="00CF4FF7">
        <w:t>Directing law enforcement agency not to investigate</w:t>
      </w:r>
    </w:p>
    <w:p w:rsidR="00D67C34" w:rsidRPr="00CF4FF7" w:rsidRDefault="00D67C34" w:rsidP="00EA593E">
      <w:pPr>
        <w:pStyle w:val="subsection"/>
      </w:pPr>
      <w:r w:rsidRPr="00CF4FF7">
        <w:tab/>
        <w:t>(3)</w:t>
      </w:r>
      <w:r w:rsidRPr="00CF4FF7">
        <w:tab/>
        <w:t>If the Integrity Commissioner decides to deal with the corruption issue in one of the ways referred to in subsection</w:t>
      </w:r>
      <w:r w:rsidR="00446A87" w:rsidRPr="00CF4FF7">
        <w:t> </w:t>
      </w:r>
      <w:r w:rsidRPr="00CF4FF7">
        <w:t>26(1) or 29(6), the Integrity Commissioner may direct the head of the law enforcement agency to which the corruption issue relates that the agency is not to investigate the corruption issue.</w:t>
      </w:r>
    </w:p>
    <w:p w:rsidR="00D67C34" w:rsidRPr="00CF4FF7" w:rsidRDefault="00D67C34" w:rsidP="00EA593E">
      <w:pPr>
        <w:pStyle w:val="subsection"/>
      </w:pPr>
      <w:r w:rsidRPr="00CF4FF7">
        <w:tab/>
        <w:t>(4)</w:t>
      </w:r>
      <w:r w:rsidRPr="00CF4FF7">
        <w:tab/>
        <w:t xml:space="preserve">A direction under </w:t>
      </w:r>
      <w:r w:rsidR="00446A87" w:rsidRPr="00CF4FF7">
        <w:t>subsection (</w:t>
      </w:r>
      <w:r w:rsidRPr="00CF4FF7">
        <w:t>3) is not a legislative instrument.</w:t>
      </w:r>
    </w:p>
    <w:p w:rsidR="00602ECC" w:rsidRPr="00CF4FF7" w:rsidRDefault="00602ECC" w:rsidP="00602ECC">
      <w:pPr>
        <w:pStyle w:val="SubsectionHead"/>
      </w:pPr>
      <w:r w:rsidRPr="00CF4FF7">
        <w:t>Becoming aware of another corruption issue</w:t>
      </w:r>
    </w:p>
    <w:p w:rsidR="00D67C34" w:rsidRPr="00CF4FF7" w:rsidRDefault="00D67C34" w:rsidP="00EA593E">
      <w:pPr>
        <w:pStyle w:val="subsection"/>
      </w:pPr>
      <w:r w:rsidRPr="00CF4FF7">
        <w:tab/>
        <w:t>(5)</w:t>
      </w:r>
      <w:r w:rsidRPr="00CF4FF7">
        <w:tab/>
        <w:t xml:space="preserve">Without limiting </w:t>
      </w:r>
      <w:r w:rsidR="00446A87" w:rsidRPr="00CF4FF7">
        <w:t>subsection (</w:t>
      </w:r>
      <w:r w:rsidRPr="00CF4FF7">
        <w:t>1), if the Integrity Commissioner:</w:t>
      </w:r>
    </w:p>
    <w:p w:rsidR="00D67C34" w:rsidRPr="00CF4FF7" w:rsidRDefault="00D67C34" w:rsidP="00EA593E">
      <w:pPr>
        <w:pStyle w:val="paragraph"/>
      </w:pPr>
      <w:r w:rsidRPr="00CF4FF7">
        <w:tab/>
        <w:t>(a)</w:t>
      </w:r>
      <w:r w:rsidRPr="00CF4FF7">
        <w:tab/>
        <w:t>is investigating, or inquiring into, a particular corruption issue; and</w:t>
      </w:r>
    </w:p>
    <w:p w:rsidR="00D67C34" w:rsidRPr="00CF4FF7" w:rsidRDefault="00D67C34" w:rsidP="00EA593E">
      <w:pPr>
        <w:pStyle w:val="paragraph"/>
      </w:pPr>
      <w:r w:rsidRPr="00CF4FF7">
        <w:tab/>
        <w:t>(b)</w:t>
      </w:r>
      <w:r w:rsidRPr="00CF4FF7">
        <w:tab/>
        <w:t>in the course of doing so, becomes aware of an allegation, or information, that raises another corruption issue;</w:t>
      </w:r>
    </w:p>
    <w:p w:rsidR="00D67C34" w:rsidRPr="00CF4FF7" w:rsidRDefault="00D67C34" w:rsidP="00EA593E">
      <w:pPr>
        <w:pStyle w:val="subsection2"/>
      </w:pPr>
      <w:r w:rsidRPr="00CF4FF7">
        <w:t>the Integrity Commissioner may deal with that other corruption issue in one of the ways referred to in subsection</w:t>
      </w:r>
      <w:r w:rsidR="00446A87" w:rsidRPr="00CF4FF7">
        <w:t> </w:t>
      </w:r>
      <w:r w:rsidRPr="00CF4FF7">
        <w:t>26(1) or 29(6).</w:t>
      </w:r>
    </w:p>
    <w:p w:rsidR="00D67C34" w:rsidRPr="00CF4FF7" w:rsidRDefault="00D67C34" w:rsidP="00EA593E">
      <w:pPr>
        <w:pStyle w:val="ActHead5"/>
      </w:pPr>
      <w:bookmarkStart w:id="51" w:name="_Toc83809323"/>
      <w:r w:rsidRPr="002549E8">
        <w:rPr>
          <w:rStyle w:val="CharSectno"/>
        </w:rPr>
        <w:t>39</w:t>
      </w:r>
      <w:r w:rsidRPr="00CF4FF7">
        <w:t xml:space="preserve">  Advising head of law enforcement agency of decision to deal with corruption issue on own initiative</w:t>
      </w:r>
      <w:bookmarkEnd w:id="51"/>
    </w:p>
    <w:p w:rsidR="00D67C34" w:rsidRPr="00CF4FF7" w:rsidRDefault="00D67C34" w:rsidP="00EA593E">
      <w:pPr>
        <w:pStyle w:val="SubsectionHead"/>
      </w:pPr>
      <w:r w:rsidRPr="00CF4FF7">
        <w:t>Advice to head of law enforcement agency</w:t>
      </w:r>
    </w:p>
    <w:p w:rsidR="00D67C34" w:rsidRPr="00CF4FF7" w:rsidRDefault="00D67C34" w:rsidP="00EA593E">
      <w:pPr>
        <w:pStyle w:val="subsection"/>
      </w:pPr>
      <w:r w:rsidRPr="00CF4FF7">
        <w:tab/>
        <w:t>(1)</w:t>
      </w:r>
      <w:r w:rsidRPr="00CF4FF7">
        <w:tab/>
        <w:t>If:</w:t>
      </w:r>
    </w:p>
    <w:p w:rsidR="00D67C34" w:rsidRPr="00CF4FF7" w:rsidRDefault="00D67C34" w:rsidP="00EA593E">
      <w:pPr>
        <w:pStyle w:val="paragraph"/>
      </w:pPr>
      <w:r w:rsidRPr="00CF4FF7">
        <w:lastRenderedPageBreak/>
        <w:tab/>
        <w:t>(a)</w:t>
      </w:r>
      <w:r w:rsidRPr="00CF4FF7">
        <w:tab/>
        <w:t>the Integrity Commissioner decides, on his or her own initiative, to deal with a corruption issue in one of the ways referred to in subsection</w:t>
      </w:r>
      <w:r w:rsidR="00446A87" w:rsidRPr="00CF4FF7">
        <w:t> </w:t>
      </w:r>
      <w:r w:rsidRPr="00CF4FF7">
        <w:t>26(1) or 29(6); and</w:t>
      </w:r>
    </w:p>
    <w:p w:rsidR="00D67C34" w:rsidRPr="00CF4FF7" w:rsidRDefault="00D67C34" w:rsidP="00EA593E">
      <w:pPr>
        <w:pStyle w:val="paragraph"/>
      </w:pPr>
      <w:r w:rsidRPr="00CF4FF7">
        <w:tab/>
        <w:t>(b)</w:t>
      </w:r>
      <w:r w:rsidRPr="00CF4FF7">
        <w:tab/>
        <w:t>the corruption issue relates to a law enforcement agency;</w:t>
      </w:r>
    </w:p>
    <w:p w:rsidR="00D67C34" w:rsidRPr="00CF4FF7" w:rsidRDefault="00D67C34" w:rsidP="00EA593E">
      <w:pPr>
        <w:pStyle w:val="subsection2"/>
      </w:pPr>
      <w:r w:rsidRPr="00CF4FF7">
        <w:t>the Integrity Commissioner must advise the head of the agency of:</w:t>
      </w:r>
    </w:p>
    <w:p w:rsidR="00D67C34" w:rsidRPr="00CF4FF7" w:rsidRDefault="00D67C34" w:rsidP="00EA593E">
      <w:pPr>
        <w:pStyle w:val="paragraph"/>
      </w:pPr>
      <w:r w:rsidRPr="00CF4FF7">
        <w:tab/>
        <w:t>(c)</w:t>
      </w:r>
      <w:r w:rsidRPr="00CF4FF7">
        <w:tab/>
        <w:t>the Integrity Commissioner’s decision to deal with the corruption issue in that way; and</w:t>
      </w:r>
    </w:p>
    <w:p w:rsidR="00D67C34" w:rsidRPr="00CF4FF7" w:rsidRDefault="00D67C34" w:rsidP="00EA593E">
      <w:pPr>
        <w:pStyle w:val="paragraph"/>
      </w:pPr>
      <w:r w:rsidRPr="00CF4FF7">
        <w:tab/>
        <w:t>(d)</w:t>
      </w:r>
      <w:r w:rsidRPr="00CF4FF7">
        <w:tab/>
        <w:t>any decision the Integrity Commissioner makes under section</w:t>
      </w:r>
      <w:r w:rsidR="00446A87" w:rsidRPr="00CF4FF7">
        <w:t> </w:t>
      </w:r>
      <w:r w:rsidRPr="00CF4FF7">
        <w:t>42 on a reconsideration of how the corruption issue should be dealt with.</w:t>
      </w:r>
    </w:p>
    <w:p w:rsidR="00D67C34" w:rsidRPr="00CF4FF7" w:rsidRDefault="00D67C34" w:rsidP="00EA593E">
      <w:pPr>
        <w:pStyle w:val="SubsectionHead"/>
      </w:pPr>
      <w:r w:rsidRPr="00CF4FF7">
        <w:t>Form and timing of advice</w:t>
      </w:r>
    </w:p>
    <w:p w:rsidR="00D67C34" w:rsidRPr="00CF4FF7" w:rsidRDefault="00D67C34" w:rsidP="00EA593E">
      <w:pPr>
        <w:pStyle w:val="subsection"/>
      </w:pPr>
      <w:r w:rsidRPr="00CF4FF7">
        <w:tab/>
        <w:t>(2)</w:t>
      </w:r>
      <w:r w:rsidRPr="00CF4FF7">
        <w:tab/>
        <w:t>The Integrity Commissioner must advise the head of the agency of the decision:</w:t>
      </w:r>
    </w:p>
    <w:p w:rsidR="00D67C34" w:rsidRPr="00CF4FF7" w:rsidRDefault="00D67C34" w:rsidP="00EA593E">
      <w:pPr>
        <w:pStyle w:val="paragraph"/>
      </w:pPr>
      <w:r w:rsidRPr="00CF4FF7">
        <w:tab/>
        <w:t>(a)</w:t>
      </w:r>
      <w:r w:rsidRPr="00CF4FF7">
        <w:tab/>
        <w:t>in writing; and</w:t>
      </w:r>
    </w:p>
    <w:p w:rsidR="00D67C34" w:rsidRPr="00CF4FF7" w:rsidRDefault="00D67C34" w:rsidP="00EA593E">
      <w:pPr>
        <w:pStyle w:val="paragraph"/>
      </w:pPr>
      <w:r w:rsidRPr="00CF4FF7">
        <w:tab/>
        <w:t>(b)</w:t>
      </w:r>
      <w:r w:rsidRPr="00CF4FF7">
        <w:tab/>
        <w:t>as soon as reasonably practicable after the decision is made.</w:t>
      </w:r>
    </w:p>
    <w:p w:rsidR="00D67C34" w:rsidRPr="00CF4FF7" w:rsidRDefault="00D67C34" w:rsidP="00EA593E">
      <w:pPr>
        <w:pStyle w:val="SubsectionHead"/>
      </w:pPr>
      <w:r w:rsidRPr="00CF4FF7">
        <w:t>Exception</w:t>
      </w:r>
    </w:p>
    <w:p w:rsidR="00D67C34" w:rsidRPr="00CF4FF7" w:rsidRDefault="00D67C34" w:rsidP="00EA593E">
      <w:pPr>
        <w:pStyle w:val="subsection"/>
      </w:pPr>
      <w:r w:rsidRPr="00CF4FF7">
        <w:tab/>
        <w:t>(3)</w:t>
      </w:r>
      <w:r w:rsidRPr="00CF4FF7">
        <w:tab/>
        <w:t>However, the Integrity Commissioner need not advise the head of the agency if doing so is likely to prejudice:</w:t>
      </w:r>
    </w:p>
    <w:p w:rsidR="00D67C34" w:rsidRPr="00CF4FF7" w:rsidRDefault="00D67C34" w:rsidP="00EA593E">
      <w:pPr>
        <w:pStyle w:val="paragraph"/>
      </w:pPr>
      <w:r w:rsidRPr="00CF4FF7">
        <w:tab/>
        <w:t>(a)</w:t>
      </w:r>
      <w:r w:rsidRPr="00CF4FF7">
        <w:tab/>
        <w:t>the investigation of the corruption issue or another corruption investigation; or</w:t>
      </w:r>
    </w:p>
    <w:p w:rsidR="00D67C34" w:rsidRPr="00CF4FF7" w:rsidRDefault="00D67C34" w:rsidP="00EA593E">
      <w:pPr>
        <w:pStyle w:val="paragraph"/>
      </w:pPr>
      <w:r w:rsidRPr="00CF4FF7">
        <w:tab/>
        <w:t>(b)</w:t>
      </w:r>
      <w:r w:rsidRPr="00CF4FF7">
        <w:tab/>
        <w:t xml:space="preserve">any action taken as a result of an investigation referred to in </w:t>
      </w:r>
      <w:r w:rsidR="00446A87" w:rsidRPr="00CF4FF7">
        <w:t>paragraph (</w:t>
      </w:r>
      <w:r w:rsidRPr="00CF4FF7">
        <w:t>a).</w:t>
      </w:r>
    </w:p>
    <w:p w:rsidR="00D67C34" w:rsidRPr="00CF4FF7" w:rsidRDefault="00D67C34" w:rsidP="00EA593E">
      <w:pPr>
        <w:pStyle w:val="subsection"/>
      </w:pPr>
      <w:r w:rsidRPr="00CF4FF7">
        <w:tab/>
        <w:t>(4)</w:t>
      </w:r>
      <w:r w:rsidRPr="00CF4FF7">
        <w:tab/>
        <w:t xml:space="preserve">If the Integrity Commissioner does not advise the head of the agency of the decision because of </w:t>
      </w:r>
      <w:r w:rsidR="00446A87" w:rsidRPr="00CF4FF7">
        <w:t>subsection (</w:t>
      </w:r>
      <w:r w:rsidRPr="00CF4FF7">
        <w:t>3), the Integrity Commissioner must:</w:t>
      </w:r>
    </w:p>
    <w:p w:rsidR="00D67C34" w:rsidRPr="00CF4FF7" w:rsidRDefault="00D67C34" w:rsidP="00EA593E">
      <w:pPr>
        <w:pStyle w:val="paragraph"/>
      </w:pPr>
      <w:r w:rsidRPr="00CF4FF7">
        <w:lastRenderedPageBreak/>
        <w:tab/>
        <w:t>(a)</w:t>
      </w:r>
      <w:r w:rsidRPr="00CF4FF7">
        <w:tab/>
        <w:t>inform the Minister that the head of the agency has not been advised of the decision; and</w:t>
      </w:r>
    </w:p>
    <w:p w:rsidR="00D67C34" w:rsidRPr="00CF4FF7" w:rsidRDefault="00D67C34" w:rsidP="00EA593E">
      <w:pPr>
        <w:pStyle w:val="paragraph"/>
      </w:pPr>
      <w:r w:rsidRPr="00CF4FF7">
        <w:tab/>
        <w:t>(b)</w:t>
      </w:r>
      <w:r w:rsidRPr="00CF4FF7">
        <w:tab/>
        <w:t>give the Minister the Integrity Commissioner’s reasons for not advising the head of the agency of the decision; and</w:t>
      </w:r>
    </w:p>
    <w:p w:rsidR="00D67C34" w:rsidRPr="00CF4FF7" w:rsidRDefault="00D67C34" w:rsidP="00EA593E">
      <w:pPr>
        <w:pStyle w:val="paragraph"/>
      </w:pPr>
      <w:r w:rsidRPr="00CF4FF7">
        <w:tab/>
        <w:t>(c)</w:t>
      </w:r>
      <w:r w:rsidRPr="00CF4FF7">
        <w:tab/>
        <w:t>inform the Minister that the consultations that would otherwise take place under section</w:t>
      </w:r>
      <w:r w:rsidR="00446A87" w:rsidRPr="00CF4FF7">
        <w:t> </w:t>
      </w:r>
      <w:r w:rsidRPr="00CF4FF7">
        <w:t>49 will not take place.</w:t>
      </w:r>
    </w:p>
    <w:p w:rsidR="00D67C34" w:rsidRPr="00CF4FF7" w:rsidRDefault="00D67C34" w:rsidP="00EA593E">
      <w:pPr>
        <w:pStyle w:val="ActHead5"/>
      </w:pPr>
      <w:bookmarkStart w:id="52" w:name="_Toc83809324"/>
      <w:r w:rsidRPr="002549E8">
        <w:rPr>
          <w:rStyle w:val="CharSectno"/>
        </w:rPr>
        <w:t>40</w:t>
      </w:r>
      <w:r w:rsidRPr="00CF4FF7">
        <w:t xml:space="preserve">  Advising heads of government agency and integrity agency of decision to deal with corruption issue on own initiative</w:t>
      </w:r>
      <w:bookmarkEnd w:id="52"/>
    </w:p>
    <w:p w:rsidR="00D67C34" w:rsidRPr="00CF4FF7" w:rsidRDefault="00D67C34" w:rsidP="00EA593E">
      <w:pPr>
        <w:pStyle w:val="SubsectionHead"/>
      </w:pPr>
      <w:r w:rsidRPr="00CF4FF7">
        <w:t>Section applies to secondment situations</w:t>
      </w:r>
    </w:p>
    <w:p w:rsidR="00D67C34" w:rsidRPr="00CF4FF7" w:rsidRDefault="00D67C34" w:rsidP="00EA593E">
      <w:pPr>
        <w:pStyle w:val="subsection"/>
      </w:pPr>
      <w:r w:rsidRPr="00CF4FF7">
        <w:tab/>
        <w:t>(1)</w:t>
      </w:r>
      <w:r w:rsidRPr="00CF4FF7">
        <w:tab/>
        <w:t>This section applies if:</w:t>
      </w:r>
    </w:p>
    <w:p w:rsidR="00D67C34" w:rsidRPr="00CF4FF7" w:rsidRDefault="00D67C34" w:rsidP="00EA593E">
      <w:pPr>
        <w:pStyle w:val="paragraph"/>
      </w:pPr>
      <w:r w:rsidRPr="00CF4FF7">
        <w:tab/>
        <w:t>(a)</w:t>
      </w:r>
      <w:r w:rsidRPr="00CF4FF7">
        <w:tab/>
        <w:t>the Integrity Commissioner decides, on his or her own initiative, to deal with a corruption issue in one of the ways referred to in subsection</w:t>
      </w:r>
      <w:r w:rsidR="00446A87" w:rsidRPr="00CF4FF7">
        <w:t> </w:t>
      </w:r>
      <w:r w:rsidRPr="00CF4FF7">
        <w:t>26(1) or 29(6); and</w:t>
      </w:r>
    </w:p>
    <w:p w:rsidR="00D67C34" w:rsidRPr="00CF4FF7" w:rsidRDefault="00D67C34" w:rsidP="00EA593E">
      <w:pPr>
        <w:pStyle w:val="paragraph"/>
      </w:pPr>
      <w:r w:rsidRPr="00CF4FF7">
        <w:tab/>
        <w:t>(b)</w:t>
      </w:r>
      <w:r w:rsidRPr="00CF4FF7">
        <w:tab/>
        <w:t>the corruption issue relates to the conduct of a person who:</w:t>
      </w:r>
    </w:p>
    <w:p w:rsidR="00D67C34" w:rsidRPr="00CF4FF7" w:rsidRDefault="00D67C34" w:rsidP="00EA593E">
      <w:pPr>
        <w:pStyle w:val="paragraphsub"/>
      </w:pPr>
      <w:r w:rsidRPr="00CF4FF7">
        <w:tab/>
        <w:t>(i)</w:t>
      </w:r>
      <w:r w:rsidRPr="00CF4FF7">
        <w:tab/>
        <w:t>is, or has been, a secondee to a law enforcement agency; and</w:t>
      </w:r>
    </w:p>
    <w:p w:rsidR="00D67C34" w:rsidRPr="00CF4FF7" w:rsidRDefault="00D67C34" w:rsidP="00EA593E">
      <w:pPr>
        <w:pStyle w:val="paragraphsub"/>
      </w:pPr>
      <w:r w:rsidRPr="00CF4FF7">
        <w:tab/>
        <w:t>(ii)</w:t>
      </w:r>
      <w:r w:rsidRPr="00CF4FF7">
        <w:tab/>
        <w:t xml:space="preserve">is an employee of a government agency (the </w:t>
      </w:r>
      <w:r w:rsidRPr="00CF4FF7">
        <w:rPr>
          <w:b/>
          <w:i/>
        </w:rPr>
        <w:t>home agency</w:t>
      </w:r>
      <w:r w:rsidRPr="00CF4FF7">
        <w:t>).</w:t>
      </w:r>
    </w:p>
    <w:p w:rsidR="00D67C34" w:rsidRPr="00CF4FF7" w:rsidRDefault="00D67C34" w:rsidP="00EA593E">
      <w:pPr>
        <w:pStyle w:val="SubsectionHead"/>
      </w:pPr>
      <w:r w:rsidRPr="00CF4FF7">
        <w:t>Advising head of home agency</w:t>
      </w:r>
    </w:p>
    <w:p w:rsidR="00D67C34" w:rsidRPr="00CF4FF7" w:rsidRDefault="00D67C34" w:rsidP="00EA593E">
      <w:pPr>
        <w:pStyle w:val="subsection"/>
      </w:pPr>
      <w:r w:rsidRPr="00CF4FF7">
        <w:tab/>
        <w:t>(2)</w:t>
      </w:r>
      <w:r w:rsidRPr="00CF4FF7">
        <w:tab/>
        <w:t>The Integrity Commissioner must advise the head of the home agency of:</w:t>
      </w:r>
    </w:p>
    <w:p w:rsidR="00D67C34" w:rsidRPr="00CF4FF7" w:rsidRDefault="00D67C34" w:rsidP="00EA593E">
      <w:pPr>
        <w:pStyle w:val="paragraph"/>
      </w:pPr>
      <w:r w:rsidRPr="00CF4FF7">
        <w:tab/>
        <w:t>(a)</w:t>
      </w:r>
      <w:r w:rsidRPr="00CF4FF7">
        <w:tab/>
        <w:t>the Integrity Commissioner’s decision to deal with the corruption issue in that way; and</w:t>
      </w:r>
    </w:p>
    <w:p w:rsidR="00D67C34" w:rsidRPr="00CF4FF7" w:rsidRDefault="00D67C34" w:rsidP="00EA593E">
      <w:pPr>
        <w:pStyle w:val="paragraph"/>
      </w:pPr>
      <w:r w:rsidRPr="00CF4FF7">
        <w:tab/>
        <w:t>(b)</w:t>
      </w:r>
      <w:r w:rsidRPr="00CF4FF7">
        <w:tab/>
        <w:t>any decision the Integrity Commissioner makes under section</w:t>
      </w:r>
      <w:r w:rsidR="00446A87" w:rsidRPr="00CF4FF7">
        <w:t> </w:t>
      </w:r>
      <w:r w:rsidRPr="00CF4FF7">
        <w:t>42 on a reconsideration of how the corruption issue should be dealt with.</w:t>
      </w:r>
    </w:p>
    <w:p w:rsidR="00D67C34" w:rsidRPr="00CF4FF7" w:rsidRDefault="00D67C34" w:rsidP="00EA593E">
      <w:pPr>
        <w:pStyle w:val="SubsectionHead"/>
      </w:pPr>
      <w:r w:rsidRPr="00CF4FF7">
        <w:lastRenderedPageBreak/>
        <w:t>Advising head of integrity agency</w:t>
      </w:r>
    </w:p>
    <w:p w:rsidR="00D67C34" w:rsidRPr="00CF4FF7" w:rsidRDefault="00D67C34" w:rsidP="00EA593E">
      <w:pPr>
        <w:pStyle w:val="subsection"/>
      </w:pPr>
      <w:r w:rsidRPr="00CF4FF7">
        <w:tab/>
        <w:t>(3)</w:t>
      </w:r>
      <w:r w:rsidRPr="00CF4FF7">
        <w:tab/>
        <w:t>If the home agency is the police force of a State or Territory, the Integrity Commissioner must also advise the head of the integrity agency (if any) for the State or Territory of:</w:t>
      </w:r>
    </w:p>
    <w:p w:rsidR="00D67C34" w:rsidRPr="00CF4FF7" w:rsidRDefault="00D67C34" w:rsidP="00EA593E">
      <w:pPr>
        <w:pStyle w:val="paragraph"/>
      </w:pPr>
      <w:r w:rsidRPr="00CF4FF7">
        <w:tab/>
        <w:t>(a)</w:t>
      </w:r>
      <w:r w:rsidRPr="00CF4FF7">
        <w:tab/>
        <w:t>the Integrity Commissioner’s decision to deal with the corruption issue in that way; and</w:t>
      </w:r>
    </w:p>
    <w:p w:rsidR="00D67C34" w:rsidRPr="00CF4FF7" w:rsidRDefault="00D67C34" w:rsidP="00EA593E">
      <w:pPr>
        <w:pStyle w:val="paragraph"/>
      </w:pPr>
      <w:r w:rsidRPr="00CF4FF7">
        <w:tab/>
        <w:t>(b)</w:t>
      </w:r>
      <w:r w:rsidRPr="00CF4FF7">
        <w:tab/>
        <w:t>any decision the Integrity Commissioner makes under section</w:t>
      </w:r>
      <w:r w:rsidR="00446A87" w:rsidRPr="00CF4FF7">
        <w:t> </w:t>
      </w:r>
      <w:r w:rsidRPr="00CF4FF7">
        <w:t>42 on a reconsideration of how the corruption issue should be dealt with.</w:t>
      </w:r>
    </w:p>
    <w:p w:rsidR="00D67C34" w:rsidRPr="00CF4FF7" w:rsidRDefault="00D67C34" w:rsidP="00EA593E">
      <w:pPr>
        <w:pStyle w:val="SubsectionHead"/>
      </w:pPr>
      <w:r w:rsidRPr="00CF4FF7">
        <w:t>Form and timing of advice</w:t>
      </w:r>
    </w:p>
    <w:p w:rsidR="00D67C34" w:rsidRPr="00CF4FF7" w:rsidRDefault="00D67C34" w:rsidP="00EA593E">
      <w:pPr>
        <w:pStyle w:val="subsection"/>
      </w:pPr>
      <w:r w:rsidRPr="00CF4FF7">
        <w:tab/>
        <w:t>(4)</w:t>
      </w:r>
      <w:r w:rsidRPr="00CF4FF7">
        <w:tab/>
        <w:t>The Integrity Commissioner must advise the head of the home agency or integrity agency of the decision:</w:t>
      </w:r>
    </w:p>
    <w:p w:rsidR="00D67C34" w:rsidRPr="00CF4FF7" w:rsidRDefault="00D67C34" w:rsidP="00EA593E">
      <w:pPr>
        <w:pStyle w:val="paragraph"/>
      </w:pPr>
      <w:r w:rsidRPr="00CF4FF7">
        <w:tab/>
        <w:t>(a)</w:t>
      </w:r>
      <w:r w:rsidRPr="00CF4FF7">
        <w:tab/>
        <w:t>in writing; and</w:t>
      </w:r>
    </w:p>
    <w:p w:rsidR="00D67C34" w:rsidRPr="00CF4FF7" w:rsidRDefault="00D67C34" w:rsidP="00EA593E">
      <w:pPr>
        <w:pStyle w:val="paragraph"/>
      </w:pPr>
      <w:r w:rsidRPr="00CF4FF7">
        <w:tab/>
        <w:t>(b)</w:t>
      </w:r>
      <w:r w:rsidRPr="00CF4FF7">
        <w:tab/>
        <w:t>as soon as reasonably practicable after the decision is made.</w:t>
      </w:r>
    </w:p>
    <w:p w:rsidR="00D67C34" w:rsidRPr="00CF4FF7" w:rsidRDefault="00D67C34" w:rsidP="00EA593E">
      <w:pPr>
        <w:pStyle w:val="SubsectionHead"/>
      </w:pPr>
      <w:r w:rsidRPr="00CF4FF7">
        <w:t>Exception</w:t>
      </w:r>
    </w:p>
    <w:p w:rsidR="00D67C34" w:rsidRPr="00CF4FF7" w:rsidRDefault="00D67C34" w:rsidP="00EA593E">
      <w:pPr>
        <w:pStyle w:val="subsection"/>
      </w:pPr>
      <w:r w:rsidRPr="00CF4FF7">
        <w:tab/>
        <w:t>(5)</w:t>
      </w:r>
      <w:r w:rsidRPr="00CF4FF7">
        <w:tab/>
        <w:t>However, the Integrity Commissioner need not advise the head of the home agency, or integrity agency, if doing so would be likely to prejudice:</w:t>
      </w:r>
    </w:p>
    <w:p w:rsidR="00D67C34" w:rsidRPr="00CF4FF7" w:rsidRDefault="00D67C34" w:rsidP="00EA593E">
      <w:pPr>
        <w:pStyle w:val="paragraph"/>
      </w:pPr>
      <w:r w:rsidRPr="00CF4FF7">
        <w:tab/>
        <w:t>(a)</w:t>
      </w:r>
      <w:r w:rsidRPr="00CF4FF7">
        <w:tab/>
        <w:t>the investigation of the corruption issue or another corruption investigation; or</w:t>
      </w:r>
    </w:p>
    <w:p w:rsidR="00D67C34" w:rsidRPr="00CF4FF7" w:rsidRDefault="00D67C34" w:rsidP="00EA593E">
      <w:pPr>
        <w:pStyle w:val="paragraph"/>
      </w:pPr>
      <w:r w:rsidRPr="00CF4FF7">
        <w:tab/>
        <w:t>(b)</w:t>
      </w:r>
      <w:r w:rsidRPr="00CF4FF7">
        <w:tab/>
        <w:t xml:space="preserve">any action taken as a result of an investigation referred to in </w:t>
      </w:r>
      <w:r w:rsidR="00446A87" w:rsidRPr="00CF4FF7">
        <w:t>paragraph (</w:t>
      </w:r>
      <w:r w:rsidRPr="00CF4FF7">
        <w:t>a).</w:t>
      </w:r>
    </w:p>
    <w:p w:rsidR="00D67C34" w:rsidRPr="00CF4FF7" w:rsidRDefault="00D67C34" w:rsidP="00EA593E">
      <w:pPr>
        <w:pStyle w:val="subsection"/>
      </w:pPr>
      <w:r w:rsidRPr="00CF4FF7">
        <w:lastRenderedPageBreak/>
        <w:tab/>
        <w:t>(6)</w:t>
      </w:r>
      <w:r w:rsidRPr="00CF4FF7">
        <w:tab/>
        <w:t xml:space="preserve">If the Integrity Commissioner does not advise the head of the home agency, or integrity agency, of the decision because of </w:t>
      </w:r>
      <w:r w:rsidR="00446A87" w:rsidRPr="00CF4FF7">
        <w:t>subsection (</w:t>
      </w:r>
      <w:r w:rsidRPr="00CF4FF7">
        <w:t>5), the Integrity Commissioner must:</w:t>
      </w:r>
    </w:p>
    <w:p w:rsidR="00D67C34" w:rsidRPr="00CF4FF7" w:rsidRDefault="00D67C34" w:rsidP="00EA593E">
      <w:pPr>
        <w:pStyle w:val="paragraph"/>
      </w:pPr>
      <w:r w:rsidRPr="00CF4FF7">
        <w:tab/>
        <w:t>(a)</w:t>
      </w:r>
      <w:r w:rsidRPr="00CF4FF7">
        <w:tab/>
        <w:t>inform the Minister that the head of the home agency, or integrity agency, has not been advised of the decision; and</w:t>
      </w:r>
    </w:p>
    <w:p w:rsidR="00D67C34" w:rsidRPr="00CF4FF7" w:rsidRDefault="00D67C34" w:rsidP="00EA593E">
      <w:pPr>
        <w:pStyle w:val="paragraph"/>
      </w:pPr>
      <w:r w:rsidRPr="00CF4FF7">
        <w:tab/>
        <w:t>(b)</w:t>
      </w:r>
      <w:r w:rsidRPr="00CF4FF7">
        <w:tab/>
        <w:t>give the Minister the Integrity Commissioner’s reasons for not advising the head of the home agency, or integrity agency, of the decision; and</w:t>
      </w:r>
    </w:p>
    <w:p w:rsidR="00D67C34" w:rsidRPr="00CF4FF7" w:rsidRDefault="00D67C34" w:rsidP="00EA593E">
      <w:pPr>
        <w:pStyle w:val="paragraph"/>
      </w:pPr>
      <w:r w:rsidRPr="00CF4FF7">
        <w:tab/>
        <w:t>(c)</w:t>
      </w:r>
      <w:r w:rsidRPr="00CF4FF7">
        <w:tab/>
        <w:t>inform the Minister that the consultations that would otherwise take place under section</w:t>
      </w:r>
      <w:r w:rsidR="00446A87" w:rsidRPr="00CF4FF7">
        <w:t> </w:t>
      </w:r>
      <w:r w:rsidRPr="00CF4FF7">
        <w:t>49 will not take place.</w:t>
      </w:r>
    </w:p>
    <w:p w:rsidR="00D67C34" w:rsidRPr="00CF4FF7" w:rsidRDefault="00D67C34" w:rsidP="00EA593E">
      <w:pPr>
        <w:pStyle w:val="ActHead5"/>
      </w:pPr>
      <w:bookmarkStart w:id="53" w:name="_Toc83809325"/>
      <w:r w:rsidRPr="002549E8">
        <w:rPr>
          <w:rStyle w:val="CharSectno"/>
        </w:rPr>
        <w:t>41</w:t>
      </w:r>
      <w:r w:rsidRPr="00CF4FF7">
        <w:t xml:space="preserve">  Advising staff member of decision to deal with corruption issue on own initiative</w:t>
      </w:r>
      <w:bookmarkEnd w:id="53"/>
    </w:p>
    <w:p w:rsidR="00D67C34" w:rsidRPr="00CF4FF7" w:rsidRDefault="00D67C34" w:rsidP="00EA593E">
      <w:pPr>
        <w:pStyle w:val="subsection"/>
      </w:pPr>
      <w:r w:rsidRPr="00CF4FF7">
        <w:tab/>
      </w:r>
      <w:r w:rsidRPr="00CF4FF7">
        <w:tab/>
        <w:t>If:</w:t>
      </w:r>
    </w:p>
    <w:p w:rsidR="00D67C34" w:rsidRPr="00CF4FF7" w:rsidRDefault="00D67C34" w:rsidP="00EA593E">
      <w:pPr>
        <w:pStyle w:val="paragraph"/>
      </w:pPr>
      <w:r w:rsidRPr="00CF4FF7">
        <w:tab/>
        <w:t>(a)</w:t>
      </w:r>
      <w:r w:rsidRPr="00CF4FF7">
        <w:tab/>
        <w:t>the Integrity Commissioner decides, on his or her own initiative, to deal with a corruption issue in one of the ways referred to in subsection</w:t>
      </w:r>
      <w:r w:rsidR="00446A87" w:rsidRPr="00CF4FF7">
        <w:t> </w:t>
      </w:r>
      <w:r w:rsidRPr="00CF4FF7">
        <w:t>26(1) or 29(6); and</w:t>
      </w:r>
    </w:p>
    <w:p w:rsidR="00D67C34" w:rsidRPr="00CF4FF7" w:rsidRDefault="00D67C34" w:rsidP="00EA593E">
      <w:pPr>
        <w:pStyle w:val="paragraph"/>
      </w:pPr>
      <w:r w:rsidRPr="00CF4FF7">
        <w:tab/>
        <w:t>(b)</w:t>
      </w:r>
      <w:r w:rsidRPr="00CF4FF7">
        <w:tab/>
        <w:t>the corruption issue relates to a person who is, or has been, a staff member of a law enforcement agency;</w:t>
      </w:r>
    </w:p>
    <w:p w:rsidR="00D67C34" w:rsidRPr="00CF4FF7" w:rsidRDefault="00D67C34" w:rsidP="00EA593E">
      <w:pPr>
        <w:pStyle w:val="subsection2"/>
      </w:pPr>
      <w:r w:rsidRPr="00CF4FF7">
        <w:t>the Integrity Commissioner may advise the person of:</w:t>
      </w:r>
    </w:p>
    <w:p w:rsidR="00D67C34" w:rsidRPr="00CF4FF7" w:rsidRDefault="00D67C34" w:rsidP="00EA593E">
      <w:pPr>
        <w:pStyle w:val="paragraph"/>
      </w:pPr>
      <w:r w:rsidRPr="00CF4FF7">
        <w:tab/>
        <w:t>(c)</w:t>
      </w:r>
      <w:r w:rsidRPr="00CF4FF7">
        <w:tab/>
        <w:t>the Integrity Commissioner’s decision to deal with the corruption issue in that way; and</w:t>
      </w:r>
    </w:p>
    <w:p w:rsidR="00D67C34" w:rsidRPr="00CF4FF7" w:rsidRDefault="00D67C34" w:rsidP="00EA593E">
      <w:pPr>
        <w:pStyle w:val="paragraph"/>
      </w:pPr>
      <w:r w:rsidRPr="00CF4FF7">
        <w:tab/>
        <w:t>(d)</w:t>
      </w:r>
      <w:r w:rsidRPr="00CF4FF7">
        <w:tab/>
        <w:t>any decision the Integrity Commissioner makes under section</w:t>
      </w:r>
      <w:r w:rsidR="00446A87" w:rsidRPr="00CF4FF7">
        <w:t> </w:t>
      </w:r>
      <w:r w:rsidRPr="00CF4FF7">
        <w:t>42 on a reconsideration of how the corruption issue should be dealt with.</w:t>
      </w:r>
    </w:p>
    <w:p w:rsidR="00D67C34" w:rsidRPr="00CF4FF7" w:rsidRDefault="00747E3D" w:rsidP="00EA593E">
      <w:pPr>
        <w:pStyle w:val="ActHead4"/>
      </w:pPr>
      <w:bookmarkStart w:id="54" w:name="_Toc83809326"/>
      <w:r w:rsidRPr="002549E8">
        <w:rPr>
          <w:rStyle w:val="CharSubdNo"/>
        </w:rPr>
        <w:lastRenderedPageBreak/>
        <w:t>Subdivision </w:t>
      </w:r>
      <w:r w:rsidR="00D67C34" w:rsidRPr="002549E8">
        <w:rPr>
          <w:rStyle w:val="CharSubdNo"/>
        </w:rPr>
        <w:t>E</w:t>
      </w:r>
      <w:r w:rsidR="00D67C34" w:rsidRPr="00CF4FF7">
        <w:t>—</w:t>
      </w:r>
      <w:r w:rsidR="00D67C34" w:rsidRPr="002549E8">
        <w:rPr>
          <w:rStyle w:val="CharSubdText"/>
        </w:rPr>
        <w:t>Reconsidering how to deal with a corruption issue</w:t>
      </w:r>
      <w:bookmarkEnd w:id="54"/>
    </w:p>
    <w:p w:rsidR="00D67C34" w:rsidRPr="00CF4FF7" w:rsidRDefault="00D67C34" w:rsidP="00EA593E">
      <w:pPr>
        <w:pStyle w:val="ActHead5"/>
      </w:pPr>
      <w:bookmarkStart w:id="55" w:name="_Toc83809327"/>
      <w:r w:rsidRPr="002549E8">
        <w:rPr>
          <w:rStyle w:val="CharSectno"/>
        </w:rPr>
        <w:t>42</w:t>
      </w:r>
      <w:r w:rsidRPr="00CF4FF7">
        <w:t xml:space="preserve">  Reconsidering how to deal with a corruption issue</w:t>
      </w:r>
      <w:bookmarkEnd w:id="55"/>
    </w:p>
    <w:p w:rsidR="00D67C34" w:rsidRPr="00CF4FF7" w:rsidRDefault="00D67C34" w:rsidP="00EA593E">
      <w:pPr>
        <w:pStyle w:val="subsection"/>
      </w:pPr>
      <w:r w:rsidRPr="00CF4FF7">
        <w:tab/>
        <w:t>(1)</w:t>
      </w:r>
      <w:r w:rsidRPr="00CF4FF7">
        <w:tab/>
        <w:t>The Integrity Commissioner may, at any time, reconsider how a particular corruption issue should be dealt with.</w:t>
      </w:r>
    </w:p>
    <w:p w:rsidR="00D67C34" w:rsidRPr="00CF4FF7" w:rsidRDefault="00D67C34" w:rsidP="00EA593E">
      <w:pPr>
        <w:pStyle w:val="subsection"/>
      </w:pPr>
      <w:r w:rsidRPr="00CF4FF7">
        <w:tab/>
        <w:t>(2)</w:t>
      </w:r>
      <w:r w:rsidRPr="00CF4FF7">
        <w:tab/>
        <w:t>On that reconsideration, the Integrity Commissioner may:</w:t>
      </w:r>
    </w:p>
    <w:p w:rsidR="00D67C34" w:rsidRPr="00CF4FF7" w:rsidRDefault="00D67C34" w:rsidP="00EA593E">
      <w:pPr>
        <w:pStyle w:val="paragraph"/>
      </w:pPr>
      <w:r w:rsidRPr="00CF4FF7">
        <w:tab/>
        <w:t>(a)</w:t>
      </w:r>
      <w:r w:rsidRPr="00CF4FF7">
        <w:tab/>
        <w:t>if the corruption issue is not being dealt with in one of the ways referred to in subsection</w:t>
      </w:r>
      <w:r w:rsidR="00446A87" w:rsidRPr="00CF4FF7">
        <w:t> </w:t>
      </w:r>
      <w:r w:rsidRPr="00CF4FF7">
        <w:t>26(1) or 29(6)—decide to deal with the corruption issue in one of the ways referred to in those subsections; or</w:t>
      </w:r>
    </w:p>
    <w:p w:rsidR="00D67C34" w:rsidRPr="00CF4FF7" w:rsidRDefault="00D67C34" w:rsidP="00EA593E">
      <w:pPr>
        <w:pStyle w:val="paragraph"/>
      </w:pPr>
      <w:r w:rsidRPr="00CF4FF7">
        <w:tab/>
        <w:t>(b)</w:t>
      </w:r>
      <w:r w:rsidRPr="00CF4FF7">
        <w:tab/>
        <w:t>if the corruption issue is being dealt with in one of the ways referred to in subsection</w:t>
      </w:r>
      <w:r w:rsidR="00446A87" w:rsidRPr="00CF4FF7">
        <w:t> </w:t>
      </w:r>
      <w:r w:rsidRPr="00CF4FF7">
        <w:t>26(1) or 29(6)—decide to deal with the corruption issue in another of the ways referred to in those subsections, or to take no further action in relation to the corruption issue.</w:t>
      </w:r>
    </w:p>
    <w:p w:rsidR="00D67C34" w:rsidRPr="00CF4FF7" w:rsidRDefault="00D67C34" w:rsidP="00EA593E">
      <w:pPr>
        <w:pStyle w:val="subsection"/>
      </w:pPr>
      <w:r w:rsidRPr="00CF4FF7">
        <w:tab/>
        <w:t>(3)</w:t>
      </w:r>
      <w:r w:rsidRPr="00CF4FF7">
        <w:tab/>
        <w:t xml:space="preserve">The Integrity Commissioner may decide under </w:t>
      </w:r>
      <w:r w:rsidR="00446A87" w:rsidRPr="00CF4FF7">
        <w:t>subsection (</w:t>
      </w:r>
      <w:r w:rsidRPr="00CF4FF7">
        <w:t>2) to take no further action in relation to the corruption issue only if he or she is satisfied that:</w:t>
      </w:r>
    </w:p>
    <w:p w:rsidR="00D67C34" w:rsidRPr="00CF4FF7" w:rsidRDefault="00D67C34" w:rsidP="00EA593E">
      <w:pPr>
        <w:pStyle w:val="paragraph"/>
      </w:pPr>
      <w:r w:rsidRPr="00CF4FF7">
        <w:tab/>
        <w:t>(a)</w:t>
      </w:r>
      <w:r w:rsidRPr="00CF4FF7">
        <w:tab/>
        <w:t>the corruption issue is already being, or will be, investigated by:</w:t>
      </w:r>
    </w:p>
    <w:p w:rsidR="00D67C34" w:rsidRPr="00CF4FF7" w:rsidRDefault="00D67C34" w:rsidP="00EA593E">
      <w:pPr>
        <w:pStyle w:val="paragraphsub"/>
      </w:pPr>
      <w:r w:rsidRPr="00CF4FF7">
        <w:tab/>
        <w:t>(i)</w:t>
      </w:r>
      <w:r w:rsidRPr="00CF4FF7">
        <w:tab/>
        <w:t>a law enforcement agency; or</w:t>
      </w:r>
    </w:p>
    <w:p w:rsidR="00D67C34" w:rsidRPr="00CF4FF7" w:rsidRDefault="00D67C34" w:rsidP="00EA593E">
      <w:pPr>
        <w:pStyle w:val="paragraphsub"/>
      </w:pPr>
      <w:r w:rsidRPr="00CF4FF7">
        <w:tab/>
        <w:t>(ii)</w:t>
      </w:r>
      <w:r w:rsidRPr="00CF4FF7">
        <w:tab/>
        <w:t>a government agency; or</w:t>
      </w:r>
    </w:p>
    <w:p w:rsidR="00D67C34" w:rsidRPr="00CF4FF7" w:rsidRDefault="00D67C34" w:rsidP="00EA593E">
      <w:pPr>
        <w:pStyle w:val="paragraphsub"/>
      </w:pPr>
      <w:r w:rsidRPr="00CF4FF7">
        <w:tab/>
        <w:t>(iii)</w:t>
      </w:r>
      <w:r w:rsidRPr="00CF4FF7">
        <w:tab/>
        <w:t>an integrity agency for a State or Territory; or</w:t>
      </w:r>
    </w:p>
    <w:p w:rsidR="00D67C34" w:rsidRPr="00CF4FF7" w:rsidRDefault="00D67C34" w:rsidP="00EA593E">
      <w:pPr>
        <w:pStyle w:val="paragraph"/>
      </w:pPr>
      <w:r w:rsidRPr="00CF4FF7">
        <w:tab/>
        <w:t>(b)</w:t>
      </w:r>
      <w:r w:rsidRPr="00CF4FF7">
        <w:tab/>
        <w:t>the referral of the allegation, or information, that raises the corruption issue is frivolous or vexatious; or</w:t>
      </w:r>
    </w:p>
    <w:p w:rsidR="00D67C34" w:rsidRPr="00CF4FF7" w:rsidRDefault="00D67C34" w:rsidP="00EA593E">
      <w:pPr>
        <w:pStyle w:val="paragraph"/>
      </w:pPr>
      <w:r w:rsidRPr="00CF4FF7">
        <w:lastRenderedPageBreak/>
        <w:tab/>
        <w:t>(d)</w:t>
      </w:r>
      <w:r w:rsidRPr="00CF4FF7">
        <w:tab/>
        <w:t>the corrupt conduct to which the corruption issue relates has been, is or will be, the subjec</w:t>
      </w:r>
      <w:r w:rsidR="00BD7007" w:rsidRPr="00CF4FF7">
        <w:t>t of proceedings before a court; or</w:t>
      </w:r>
    </w:p>
    <w:p w:rsidR="00BD7007" w:rsidRPr="00CF4FF7" w:rsidRDefault="00BD7007" w:rsidP="00EA593E">
      <w:pPr>
        <w:pStyle w:val="paragraph"/>
      </w:pPr>
      <w:r w:rsidRPr="00CF4FF7">
        <w:tab/>
        <w:t>(e)</w:t>
      </w:r>
      <w:r w:rsidRPr="00CF4FF7">
        <w:tab/>
        <w:t>further investigation of the corruption issue is not warranted having regard to all the circumstances.</w:t>
      </w:r>
    </w:p>
    <w:p w:rsidR="00D67C34" w:rsidRPr="00CF4FF7" w:rsidRDefault="00D67C34" w:rsidP="00EA593E">
      <w:pPr>
        <w:pStyle w:val="subsection"/>
      </w:pPr>
      <w:r w:rsidRPr="00CF4FF7">
        <w:tab/>
        <w:t>(4)</w:t>
      </w:r>
      <w:r w:rsidRPr="00CF4FF7">
        <w:tab/>
        <w:t>If, on that reconsideration, the Integrity Commissioner decides to deal with the corruption issue in one of the ways referred to in subsection</w:t>
      </w:r>
      <w:r w:rsidR="00446A87" w:rsidRPr="00CF4FF7">
        <w:t> </w:t>
      </w:r>
      <w:r w:rsidRPr="00CF4FF7">
        <w:t>26(1) or 29(6), the Integrity Commissioner may direct the head of the law enforcement agency to which the corruption issue relates that the agency is not to investigate the corruption issue.</w:t>
      </w:r>
    </w:p>
    <w:p w:rsidR="00D67C34" w:rsidRPr="00CF4FF7" w:rsidRDefault="00D67C34" w:rsidP="00EA593E">
      <w:pPr>
        <w:pStyle w:val="subsection"/>
      </w:pPr>
      <w:r w:rsidRPr="00CF4FF7">
        <w:tab/>
        <w:t>(5)</w:t>
      </w:r>
      <w:r w:rsidRPr="00CF4FF7">
        <w:tab/>
        <w:t xml:space="preserve">A direction under </w:t>
      </w:r>
      <w:r w:rsidR="00446A87" w:rsidRPr="00CF4FF7">
        <w:t>subsection (</w:t>
      </w:r>
      <w:r w:rsidRPr="00CF4FF7">
        <w:t>4) is not a legislative instrument.</w:t>
      </w:r>
    </w:p>
    <w:p w:rsidR="00D67C34" w:rsidRPr="00CF4FF7" w:rsidRDefault="00D67C34" w:rsidP="00A966EC">
      <w:pPr>
        <w:pStyle w:val="ActHead2"/>
        <w:pageBreakBefore/>
      </w:pPr>
      <w:bookmarkStart w:id="56" w:name="_Toc83809328"/>
      <w:r w:rsidRPr="002549E8">
        <w:rPr>
          <w:rStyle w:val="CharPartNo"/>
        </w:rPr>
        <w:lastRenderedPageBreak/>
        <w:t>Part</w:t>
      </w:r>
      <w:r w:rsidR="00446A87" w:rsidRPr="002549E8">
        <w:rPr>
          <w:rStyle w:val="CharPartNo"/>
        </w:rPr>
        <w:t> </w:t>
      </w:r>
      <w:r w:rsidRPr="002549E8">
        <w:rPr>
          <w:rStyle w:val="CharPartNo"/>
        </w:rPr>
        <w:t>5</w:t>
      </w:r>
      <w:r w:rsidRPr="00CF4FF7">
        <w:t>—</w:t>
      </w:r>
      <w:r w:rsidRPr="002549E8">
        <w:rPr>
          <w:rStyle w:val="CharPartText"/>
        </w:rPr>
        <w:t>Information sharing when decision made on how to deal with corruption issue</w:t>
      </w:r>
      <w:bookmarkEnd w:id="56"/>
    </w:p>
    <w:p w:rsidR="00D67C34" w:rsidRPr="00CF4FF7" w:rsidRDefault="00D67C34" w:rsidP="00EA593E">
      <w:pPr>
        <w:pStyle w:val="ActHead3"/>
      </w:pPr>
      <w:bookmarkStart w:id="57" w:name="_Toc83809329"/>
      <w:r w:rsidRPr="002549E8">
        <w:rPr>
          <w:rStyle w:val="CharDivNo"/>
        </w:rPr>
        <w:t>Division</w:t>
      </w:r>
      <w:r w:rsidR="00446A87" w:rsidRPr="002549E8">
        <w:rPr>
          <w:rStyle w:val="CharDivNo"/>
        </w:rPr>
        <w:t> </w:t>
      </w:r>
      <w:r w:rsidRPr="002549E8">
        <w:rPr>
          <w:rStyle w:val="CharDivNo"/>
        </w:rPr>
        <w:t>1</w:t>
      </w:r>
      <w:r w:rsidRPr="00CF4FF7">
        <w:t>—</w:t>
      </w:r>
      <w:r w:rsidRPr="002549E8">
        <w:rPr>
          <w:rStyle w:val="CharDivText"/>
        </w:rPr>
        <w:t>Giving information to head of agency conducting investigation</w:t>
      </w:r>
      <w:bookmarkEnd w:id="57"/>
    </w:p>
    <w:p w:rsidR="00D67C34" w:rsidRPr="00CF4FF7" w:rsidRDefault="00D67C34" w:rsidP="00EA593E">
      <w:pPr>
        <w:pStyle w:val="ActHead5"/>
      </w:pPr>
      <w:bookmarkStart w:id="58" w:name="_Toc83809330"/>
      <w:r w:rsidRPr="002549E8">
        <w:rPr>
          <w:rStyle w:val="CharSectno"/>
        </w:rPr>
        <w:t>43</w:t>
      </w:r>
      <w:r w:rsidRPr="00CF4FF7">
        <w:t xml:space="preserve">  </w:t>
      </w:r>
      <w:r w:rsidR="00747E3D" w:rsidRPr="00CF4FF7">
        <w:t>Division </w:t>
      </w:r>
      <w:r w:rsidRPr="00CF4FF7">
        <w:t>applies if agency to conduct, or continue conducting, investigation of corruption issue</w:t>
      </w:r>
      <w:bookmarkEnd w:id="58"/>
    </w:p>
    <w:p w:rsidR="00D67C34" w:rsidRPr="00CF4FF7" w:rsidRDefault="00D67C34" w:rsidP="00EA593E">
      <w:pPr>
        <w:pStyle w:val="subsection"/>
      </w:pPr>
      <w:r w:rsidRPr="00CF4FF7">
        <w:tab/>
        <w:t>(1)</w:t>
      </w:r>
      <w:r w:rsidRPr="00CF4FF7">
        <w:tab/>
        <w:t xml:space="preserve">This </w:t>
      </w:r>
      <w:r w:rsidR="00747E3D" w:rsidRPr="00CF4FF7">
        <w:t>Division </w:t>
      </w:r>
      <w:r w:rsidRPr="00CF4FF7">
        <w:t>applies if:</w:t>
      </w:r>
    </w:p>
    <w:p w:rsidR="00D67C34" w:rsidRPr="00CF4FF7" w:rsidRDefault="00D67C34" w:rsidP="00EA593E">
      <w:pPr>
        <w:pStyle w:val="paragraph"/>
      </w:pPr>
      <w:r w:rsidRPr="00CF4FF7">
        <w:tab/>
        <w:t>(a)</w:t>
      </w:r>
      <w:r w:rsidRPr="00CF4FF7">
        <w:tab/>
        <w:t>the Integrity Commissioner decides to deal with a corruption issue that relates to a law enforcement agency by referring the corruption issue to:</w:t>
      </w:r>
    </w:p>
    <w:p w:rsidR="00D67C34" w:rsidRPr="00CF4FF7" w:rsidRDefault="00D67C34" w:rsidP="00EA593E">
      <w:pPr>
        <w:pStyle w:val="paragraphsub"/>
      </w:pPr>
      <w:r w:rsidRPr="00CF4FF7">
        <w:tab/>
        <w:t>(i)</w:t>
      </w:r>
      <w:r w:rsidRPr="00CF4FF7">
        <w:tab/>
        <w:t>the law enforcement agency; or</w:t>
      </w:r>
    </w:p>
    <w:p w:rsidR="00D67C34" w:rsidRPr="00CF4FF7" w:rsidRDefault="00D67C34" w:rsidP="00EA593E">
      <w:pPr>
        <w:pStyle w:val="paragraphsub"/>
      </w:pPr>
      <w:r w:rsidRPr="00CF4FF7">
        <w:tab/>
        <w:t>(ii)</w:t>
      </w:r>
      <w:r w:rsidRPr="00CF4FF7">
        <w:tab/>
        <w:t>the AFP;</w:t>
      </w:r>
    </w:p>
    <w:p w:rsidR="00D67C34" w:rsidRPr="00CF4FF7" w:rsidRDefault="00D67C34" w:rsidP="00EA593E">
      <w:pPr>
        <w:pStyle w:val="paragraph"/>
      </w:pPr>
      <w:r w:rsidRPr="00CF4FF7">
        <w:tab/>
      </w:r>
      <w:r w:rsidRPr="00CF4FF7">
        <w:tab/>
        <w:t>for investigation; or</w:t>
      </w:r>
    </w:p>
    <w:p w:rsidR="00D67C34" w:rsidRPr="00CF4FF7" w:rsidRDefault="00D67C34" w:rsidP="00EA593E">
      <w:pPr>
        <w:pStyle w:val="paragraph"/>
      </w:pPr>
      <w:r w:rsidRPr="00CF4FF7">
        <w:tab/>
        <w:t>(b)</w:t>
      </w:r>
      <w:r w:rsidRPr="00CF4FF7">
        <w:tab/>
        <w:t>the Integrity Commissioner is notified of a corruption issue under section</w:t>
      </w:r>
      <w:r w:rsidR="00446A87" w:rsidRPr="00CF4FF7">
        <w:t> </w:t>
      </w:r>
      <w:r w:rsidRPr="00CF4FF7">
        <w:t>19 by the head of a law enforcement agency and the law enforcement agency is investigating the corruption issue.</w:t>
      </w:r>
    </w:p>
    <w:p w:rsidR="00D67C34" w:rsidRPr="00CF4FF7" w:rsidRDefault="00D67C34" w:rsidP="00EA593E">
      <w:pPr>
        <w:pStyle w:val="subsection"/>
      </w:pPr>
      <w:r w:rsidRPr="00CF4FF7">
        <w:tab/>
        <w:t>(2)</w:t>
      </w:r>
      <w:r w:rsidRPr="00CF4FF7">
        <w:tab/>
        <w:t xml:space="preserve">This </w:t>
      </w:r>
      <w:r w:rsidR="00747E3D" w:rsidRPr="00CF4FF7">
        <w:t>Division </w:t>
      </w:r>
      <w:r w:rsidRPr="00CF4FF7">
        <w:t>also applies if:</w:t>
      </w:r>
    </w:p>
    <w:p w:rsidR="00D67C34" w:rsidRPr="00CF4FF7" w:rsidRDefault="00D67C34" w:rsidP="00EA593E">
      <w:pPr>
        <w:pStyle w:val="paragraph"/>
      </w:pPr>
      <w:r w:rsidRPr="00CF4FF7">
        <w:tab/>
        <w:t>(a)</w:t>
      </w:r>
      <w:r w:rsidRPr="00CF4FF7">
        <w:tab/>
        <w:t>a corruption issue relates in whole or in part to the conduct of a secondee of a law enforcement agency; and</w:t>
      </w:r>
    </w:p>
    <w:p w:rsidR="00D67C34" w:rsidRPr="00CF4FF7" w:rsidRDefault="00D67C34" w:rsidP="00EA593E">
      <w:pPr>
        <w:pStyle w:val="paragraph"/>
      </w:pPr>
      <w:r w:rsidRPr="00CF4FF7">
        <w:tab/>
        <w:t>(b)</w:t>
      </w:r>
      <w:r w:rsidRPr="00CF4FF7">
        <w:tab/>
        <w:t>the secondee is an employee of a Commonwealth government agency; and</w:t>
      </w:r>
    </w:p>
    <w:p w:rsidR="00D67C34" w:rsidRPr="00CF4FF7" w:rsidRDefault="00D67C34" w:rsidP="00EA593E">
      <w:pPr>
        <w:pStyle w:val="paragraph"/>
      </w:pPr>
      <w:r w:rsidRPr="00CF4FF7">
        <w:lastRenderedPageBreak/>
        <w:tab/>
        <w:t>(c)</w:t>
      </w:r>
      <w:r w:rsidRPr="00CF4FF7">
        <w:tab/>
        <w:t>the Integrity Commissioner decides to deal with the corruption issue, to the extent to which it relates to the conduct of the secondee, by arranging for the Commonwealth government agency to investigate the corruption issue.</w:t>
      </w:r>
    </w:p>
    <w:p w:rsidR="00D67C34" w:rsidRPr="00CF4FF7" w:rsidRDefault="00D67C34" w:rsidP="00EA593E">
      <w:pPr>
        <w:pStyle w:val="subsection"/>
      </w:pPr>
      <w:r w:rsidRPr="00CF4FF7">
        <w:tab/>
        <w:t>(3)</w:t>
      </w:r>
      <w:r w:rsidRPr="00CF4FF7">
        <w:tab/>
        <w:t xml:space="preserve">This </w:t>
      </w:r>
      <w:r w:rsidR="00747E3D" w:rsidRPr="00CF4FF7">
        <w:t>Division </w:t>
      </w:r>
      <w:r w:rsidRPr="00CF4FF7">
        <w:t>also applies if:</w:t>
      </w:r>
    </w:p>
    <w:p w:rsidR="00D67C34" w:rsidRPr="00CF4FF7" w:rsidRDefault="00D67C34" w:rsidP="00EA593E">
      <w:pPr>
        <w:pStyle w:val="paragraph"/>
      </w:pPr>
      <w:r w:rsidRPr="00CF4FF7">
        <w:tab/>
        <w:t>(a)</w:t>
      </w:r>
      <w:r w:rsidRPr="00CF4FF7">
        <w:tab/>
        <w:t>a corruption issue relates in whole or in part to the conduct of a secondee of a law enforcement agency; and</w:t>
      </w:r>
    </w:p>
    <w:p w:rsidR="00D67C34" w:rsidRPr="00CF4FF7" w:rsidRDefault="00D67C34" w:rsidP="00EA593E">
      <w:pPr>
        <w:pStyle w:val="paragraph"/>
      </w:pPr>
      <w:r w:rsidRPr="00CF4FF7">
        <w:tab/>
        <w:t>(b)</w:t>
      </w:r>
      <w:r w:rsidRPr="00CF4FF7">
        <w:tab/>
        <w:t>the secondee is an employee of a State or Territory government agency; and</w:t>
      </w:r>
    </w:p>
    <w:p w:rsidR="00D67C34" w:rsidRPr="00CF4FF7" w:rsidRDefault="00D67C34" w:rsidP="00EA593E">
      <w:pPr>
        <w:pStyle w:val="paragraph"/>
      </w:pPr>
      <w:r w:rsidRPr="00CF4FF7">
        <w:tab/>
        <w:t>(c)</w:t>
      </w:r>
      <w:r w:rsidRPr="00CF4FF7">
        <w:tab/>
        <w:t>the Integrity Commissioner decides to deal with the corruption issue, to the extent to which it relates to the conduct of the secondee by arranging for:</w:t>
      </w:r>
    </w:p>
    <w:p w:rsidR="00D67C34" w:rsidRPr="00CF4FF7" w:rsidRDefault="00D67C34" w:rsidP="00EA593E">
      <w:pPr>
        <w:pStyle w:val="paragraphsub"/>
      </w:pPr>
      <w:r w:rsidRPr="00CF4FF7">
        <w:tab/>
        <w:t>(i)</w:t>
      </w:r>
      <w:r w:rsidRPr="00CF4FF7">
        <w:tab/>
        <w:t>the State or Territory government agency; or</w:t>
      </w:r>
    </w:p>
    <w:p w:rsidR="00D67C34" w:rsidRPr="00CF4FF7" w:rsidRDefault="00D67C34" w:rsidP="00EA593E">
      <w:pPr>
        <w:pStyle w:val="paragraphsub"/>
      </w:pPr>
      <w:r w:rsidRPr="00CF4FF7">
        <w:tab/>
        <w:t>(ii)</w:t>
      </w:r>
      <w:r w:rsidRPr="00CF4FF7">
        <w:tab/>
        <w:t>the integrity agency for the State or Territory;</w:t>
      </w:r>
    </w:p>
    <w:p w:rsidR="00D67C34" w:rsidRPr="00CF4FF7" w:rsidRDefault="00D67C34" w:rsidP="00EA593E">
      <w:pPr>
        <w:pStyle w:val="paragraph"/>
      </w:pPr>
      <w:r w:rsidRPr="00CF4FF7">
        <w:tab/>
      </w:r>
      <w:r w:rsidRPr="00CF4FF7">
        <w:tab/>
        <w:t>to investigate the corruption issue.</w:t>
      </w:r>
    </w:p>
    <w:p w:rsidR="00D67C34" w:rsidRPr="00CF4FF7" w:rsidRDefault="00D67C34" w:rsidP="00EA593E">
      <w:pPr>
        <w:pStyle w:val="ActHead5"/>
      </w:pPr>
      <w:bookmarkStart w:id="59" w:name="_Toc83809331"/>
      <w:r w:rsidRPr="002549E8">
        <w:rPr>
          <w:rStyle w:val="CharSectno"/>
        </w:rPr>
        <w:t>44</w:t>
      </w:r>
      <w:r w:rsidRPr="00CF4FF7">
        <w:t xml:space="preserve">  Integrity Commissioner to give information or documents to agency head</w:t>
      </w:r>
      <w:bookmarkEnd w:id="59"/>
    </w:p>
    <w:p w:rsidR="00D67C34" w:rsidRPr="00CF4FF7" w:rsidRDefault="00D67C34" w:rsidP="00EA593E">
      <w:pPr>
        <w:pStyle w:val="subsection"/>
      </w:pPr>
      <w:r w:rsidRPr="00CF4FF7">
        <w:tab/>
        <w:t>(1)</w:t>
      </w:r>
      <w:r w:rsidRPr="00CF4FF7">
        <w:tab/>
        <w:t>The Integrity Commissioner must give the head of the agency investigating the corruption issue information or a document if:</w:t>
      </w:r>
    </w:p>
    <w:p w:rsidR="00D67C34" w:rsidRPr="00CF4FF7" w:rsidRDefault="00D67C34" w:rsidP="00EA593E">
      <w:pPr>
        <w:pStyle w:val="paragraph"/>
      </w:pPr>
      <w:r w:rsidRPr="00CF4FF7">
        <w:tab/>
        <w:t>(a)</w:t>
      </w:r>
      <w:r w:rsidRPr="00CF4FF7">
        <w:tab/>
        <w:t>the information or document:</w:t>
      </w:r>
    </w:p>
    <w:p w:rsidR="00D67C34" w:rsidRPr="00CF4FF7" w:rsidRDefault="00D67C34" w:rsidP="00EA593E">
      <w:pPr>
        <w:pStyle w:val="paragraphsub"/>
      </w:pPr>
      <w:r w:rsidRPr="00CF4FF7">
        <w:tab/>
        <w:t>(i)</w:t>
      </w:r>
      <w:r w:rsidRPr="00CF4FF7">
        <w:tab/>
        <w:t>relates to the corruption issue to the extent to which the agency is investigating the issue; and</w:t>
      </w:r>
    </w:p>
    <w:p w:rsidR="00D67C34" w:rsidRPr="00CF4FF7" w:rsidRDefault="00D67C34" w:rsidP="00EA593E">
      <w:pPr>
        <w:pStyle w:val="paragraphsub"/>
      </w:pPr>
      <w:r w:rsidRPr="00CF4FF7">
        <w:tab/>
        <w:t>(ii)</w:t>
      </w:r>
      <w:r w:rsidRPr="00CF4FF7">
        <w:tab/>
        <w:t>is in the possession, or under the control, of the Integrity Commissioner; and</w:t>
      </w:r>
    </w:p>
    <w:p w:rsidR="00D67C34" w:rsidRPr="00CF4FF7" w:rsidRDefault="00D67C34" w:rsidP="00EA593E">
      <w:pPr>
        <w:pStyle w:val="paragraph"/>
      </w:pPr>
      <w:r w:rsidRPr="00CF4FF7">
        <w:tab/>
        <w:t>(b)</w:t>
      </w:r>
      <w:r w:rsidRPr="00CF4FF7">
        <w:tab/>
        <w:t>the head of the agency does not already have the information or document.</w:t>
      </w:r>
    </w:p>
    <w:p w:rsidR="00D67C34" w:rsidRPr="00CF4FF7" w:rsidRDefault="00D67C34" w:rsidP="00EA593E">
      <w:pPr>
        <w:pStyle w:val="notetext"/>
      </w:pPr>
      <w:r w:rsidRPr="00CF4FF7">
        <w:lastRenderedPageBreak/>
        <w:t>Note:</w:t>
      </w:r>
      <w:r w:rsidRPr="00CF4FF7">
        <w:tab/>
        <w:t>Under section</w:t>
      </w:r>
      <w:r w:rsidR="00446A87" w:rsidRPr="00CF4FF7">
        <w:t> </w:t>
      </w:r>
      <w:r w:rsidRPr="00CF4FF7">
        <w:t>70, the Integrity Commissioner has a continuing obligation to pass on information that the Integrity Commissioner becomes aware of and that is relevant to the corruption issue.</w:t>
      </w:r>
    </w:p>
    <w:p w:rsidR="00D67C34" w:rsidRPr="00CF4FF7" w:rsidRDefault="00D67C34" w:rsidP="00EA593E">
      <w:pPr>
        <w:pStyle w:val="subsection"/>
      </w:pPr>
      <w:r w:rsidRPr="00CF4FF7">
        <w:tab/>
        <w:t>(2)</w:t>
      </w:r>
      <w:r w:rsidRPr="00CF4FF7">
        <w:tab/>
      </w:r>
      <w:r w:rsidR="00446A87" w:rsidRPr="00CF4FF7">
        <w:t>Subsection (</w:t>
      </w:r>
      <w:r w:rsidRPr="00CF4FF7">
        <w:t>1) has effect subject to section</w:t>
      </w:r>
      <w:r w:rsidR="00446A87" w:rsidRPr="00CF4FF7">
        <w:t> </w:t>
      </w:r>
      <w:r w:rsidRPr="00CF4FF7">
        <w:t>152 (which deals with section</w:t>
      </w:r>
      <w:r w:rsidR="00446A87" w:rsidRPr="00CF4FF7">
        <w:t> </w:t>
      </w:r>
      <w:r w:rsidRPr="00CF4FF7">
        <w:t>149 certified information).</w:t>
      </w:r>
    </w:p>
    <w:p w:rsidR="00D67C34" w:rsidRPr="00CF4FF7" w:rsidRDefault="00D67C34" w:rsidP="00EA593E">
      <w:pPr>
        <w:pStyle w:val="subsection"/>
      </w:pPr>
      <w:r w:rsidRPr="00CF4FF7">
        <w:tab/>
        <w:t>(3)</w:t>
      </w:r>
      <w:r w:rsidRPr="00CF4FF7">
        <w:tab/>
        <w:t>The Integrity Commissioner may give the original or a copy of a document.</w:t>
      </w:r>
    </w:p>
    <w:p w:rsidR="00D67C34" w:rsidRPr="00CF4FF7" w:rsidRDefault="00D67C34" w:rsidP="00A966EC">
      <w:pPr>
        <w:pStyle w:val="ActHead3"/>
        <w:pageBreakBefore/>
      </w:pPr>
      <w:bookmarkStart w:id="60" w:name="_Toc83809332"/>
      <w:r w:rsidRPr="002549E8">
        <w:rPr>
          <w:rStyle w:val="CharDivNo"/>
        </w:rPr>
        <w:lastRenderedPageBreak/>
        <w:t>Division</w:t>
      </w:r>
      <w:r w:rsidR="00446A87" w:rsidRPr="002549E8">
        <w:rPr>
          <w:rStyle w:val="CharDivNo"/>
        </w:rPr>
        <w:t> </w:t>
      </w:r>
      <w:r w:rsidRPr="002549E8">
        <w:rPr>
          <w:rStyle w:val="CharDivNo"/>
        </w:rPr>
        <w:t>2</w:t>
      </w:r>
      <w:r w:rsidRPr="00CF4FF7">
        <w:t>—</w:t>
      </w:r>
      <w:r w:rsidRPr="002549E8">
        <w:rPr>
          <w:rStyle w:val="CharDivText"/>
        </w:rPr>
        <w:t>Information to be given by law enforcement agency that has already commenced investigation</w:t>
      </w:r>
      <w:bookmarkEnd w:id="60"/>
    </w:p>
    <w:p w:rsidR="00D67C34" w:rsidRPr="00CF4FF7" w:rsidRDefault="00D67C34" w:rsidP="00EA593E">
      <w:pPr>
        <w:pStyle w:val="ActHead5"/>
      </w:pPr>
      <w:bookmarkStart w:id="61" w:name="_Toc83809333"/>
      <w:r w:rsidRPr="002549E8">
        <w:rPr>
          <w:rStyle w:val="CharSectno"/>
        </w:rPr>
        <w:t>45</w:t>
      </w:r>
      <w:r w:rsidRPr="00CF4FF7">
        <w:t xml:space="preserve">  </w:t>
      </w:r>
      <w:r w:rsidR="00747E3D" w:rsidRPr="00CF4FF7">
        <w:t>Division </w:t>
      </w:r>
      <w:r w:rsidRPr="00CF4FF7">
        <w:t>applies if law enforcement agency has already commenced investigating corruption issue</w:t>
      </w:r>
      <w:bookmarkEnd w:id="61"/>
    </w:p>
    <w:p w:rsidR="00D67C34" w:rsidRPr="00CF4FF7" w:rsidRDefault="00D67C34" w:rsidP="00EA593E">
      <w:pPr>
        <w:pStyle w:val="subsection"/>
      </w:pPr>
      <w:r w:rsidRPr="00CF4FF7">
        <w:tab/>
      </w:r>
      <w:r w:rsidRPr="00CF4FF7">
        <w:tab/>
        <w:t xml:space="preserve">This </w:t>
      </w:r>
      <w:r w:rsidR="00747E3D" w:rsidRPr="00CF4FF7">
        <w:t>Division </w:t>
      </w:r>
      <w:r w:rsidRPr="00CF4FF7">
        <w:t>applies if:</w:t>
      </w:r>
    </w:p>
    <w:p w:rsidR="00D67C34" w:rsidRPr="00CF4FF7" w:rsidRDefault="00D67C34" w:rsidP="00EA593E">
      <w:pPr>
        <w:pStyle w:val="paragraph"/>
      </w:pPr>
      <w:r w:rsidRPr="00CF4FF7">
        <w:tab/>
        <w:t>(a)</w:t>
      </w:r>
      <w:r w:rsidRPr="00CF4FF7">
        <w:tab/>
        <w:t>the Integrity Commissioner decides to deal with a corruption issue that relates to a law enforcement agency in one of the ways referred to in subsection</w:t>
      </w:r>
      <w:r w:rsidR="00446A87" w:rsidRPr="00CF4FF7">
        <w:t> </w:t>
      </w:r>
      <w:r w:rsidRPr="00CF4FF7">
        <w:t>26(1) or 29(6); and</w:t>
      </w:r>
    </w:p>
    <w:p w:rsidR="00D67C34" w:rsidRPr="00CF4FF7" w:rsidRDefault="00D67C34" w:rsidP="00EA593E">
      <w:pPr>
        <w:pStyle w:val="paragraph"/>
      </w:pPr>
      <w:r w:rsidRPr="00CF4FF7">
        <w:tab/>
        <w:t>(b)</w:t>
      </w:r>
      <w:r w:rsidRPr="00CF4FF7">
        <w:tab/>
        <w:t>the law enforcement agency has started or continued investigating the corruption issue before the Integrity Commissioner makes that decision.</w:t>
      </w:r>
    </w:p>
    <w:p w:rsidR="00D67C34" w:rsidRPr="00CF4FF7" w:rsidRDefault="00D67C34" w:rsidP="00EA593E">
      <w:pPr>
        <w:pStyle w:val="ActHead5"/>
      </w:pPr>
      <w:bookmarkStart w:id="62" w:name="_Toc83809334"/>
      <w:r w:rsidRPr="002549E8">
        <w:rPr>
          <w:rStyle w:val="CharSectno"/>
        </w:rPr>
        <w:t>46</w:t>
      </w:r>
      <w:r w:rsidRPr="00CF4FF7">
        <w:t xml:space="preserve">  Integrity Commissioner may direct agency head to give information or documents that relate to corruption issue</w:t>
      </w:r>
      <w:bookmarkEnd w:id="62"/>
    </w:p>
    <w:p w:rsidR="00D67C34" w:rsidRPr="00CF4FF7" w:rsidRDefault="00D67C34" w:rsidP="00EA593E">
      <w:pPr>
        <w:pStyle w:val="subsection"/>
      </w:pPr>
      <w:r w:rsidRPr="00CF4FF7">
        <w:tab/>
        <w:t>(1)</w:t>
      </w:r>
      <w:r w:rsidRPr="00CF4FF7">
        <w:tab/>
        <w:t>The Integrity Commissioner may direct the head of the agency investigating the corruption issue to give the Integrity Commissioner, or the head of another government agency, all information or documents that:</w:t>
      </w:r>
    </w:p>
    <w:p w:rsidR="00D67C34" w:rsidRPr="00CF4FF7" w:rsidRDefault="00D67C34" w:rsidP="00EA593E">
      <w:pPr>
        <w:pStyle w:val="paragraph"/>
      </w:pPr>
      <w:r w:rsidRPr="00CF4FF7">
        <w:tab/>
        <w:t>(a)</w:t>
      </w:r>
      <w:r w:rsidRPr="00CF4FF7">
        <w:tab/>
        <w:t>relate to the corruption issue; and</w:t>
      </w:r>
    </w:p>
    <w:p w:rsidR="00D67C34" w:rsidRPr="00CF4FF7" w:rsidRDefault="00D67C34" w:rsidP="00EA593E">
      <w:pPr>
        <w:pStyle w:val="paragraph"/>
      </w:pPr>
      <w:r w:rsidRPr="00CF4FF7">
        <w:tab/>
        <w:t>(b)</w:t>
      </w:r>
      <w:r w:rsidRPr="00CF4FF7">
        <w:tab/>
        <w:t>are in the possession, or under the control, of the head of the agency.</w:t>
      </w:r>
    </w:p>
    <w:p w:rsidR="00D67C34" w:rsidRPr="00CF4FF7" w:rsidRDefault="00D67C34" w:rsidP="00EA593E">
      <w:pPr>
        <w:pStyle w:val="subsection"/>
      </w:pPr>
      <w:r w:rsidRPr="00CF4FF7">
        <w:tab/>
        <w:t>(2)</w:t>
      </w:r>
      <w:r w:rsidRPr="00CF4FF7">
        <w:tab/>
        <w:t>The direction must be in writing.</w:t>
      </w:r>
    </w:p>
    <w:p w:rsidR="00D67C34" w:rsidRPr="00CF4FF7" w:rsidRDefault="00D67C34" w:rsidP="00EA593E">
      <w:pPr>
        <w:pStyle w:val="subsection"/>
      </w:pPr>
      <w:r w:rsidRPr="00CF4FF7">
        <w:tab/>
        <w:t>(3)</w:t>
      </w:r>
      <w:r w:rsidRPr="00CF4FF7">
        <w:tab/>
        <w:t>Subject to subsection</w:t>
      </w:r>
      <w:r w:rsidR="00446A87" w:rsidRPr="00CF4FF7">
        <w:t> </w:t>
      </w:r>
      <w:r w:rsidRPr="00CF4FF7">
        <w:t>150(1) and section</w:t>
      </w:r>
      <w:r w:rsidR="00446A87" w:rsidRPr="00CF4FF7">
        <w:t> </w:t>
      </w:r>
      <w:r w:rsidRPr="00CF4FF7">
        <w:t>151, the head of a law enforcement agency must comply with the direction.</w:t>
      </w:r>
    </w:p>
    <w:p w:rsidR="00D67C34" w:rsidRPr="00CF4FF7" w:rsidRDefault="00D67C34" w:rsidP="00EA593E">
      <w:pPr>
        <w:pStyle w:val="subsection"/>
      </w:pPr>
      <w:r w:rsidRPr="00CF4FF7">
        <w:tab/>
        <w:t>(4)</w:t>
      </w:r>
      <w:r w:rsidRPr="00CF4FF7">
        <w:tab/>
        <w:t>A direction given under this section is not a legislative instrument.</w:t>
      </w:r>
    </w:p>
    <w:p w:rsidR="00D67C34" w:rsidRPr="00CF4FF7" w:rsidRDefault="00D67C34" w:rsidP="00A966EC">
      <w:pPr>
        <w:pStyle w:val="ActHead2"/>
        <w:pageBreakBefore/>
      </w:pPr>
      <w:bookmarkStart w:id="63" w:name="_Toc83809335"/>
      <w:r w:rsidRPr="002549E8">
        <w:rPr>
          <w:rStyle w:val="CharPartNo"/>
        </w:rPr>
        <w:lastRenderedPageBreak/>
        <w:t>Part</w:t>
      </w:r>
      <w:r w:rsidR="00446A87" w:rsidRPr="002549E8">
        <w:rPr>
          <w:rStyle w:val="CharPartNo"/>
        </w:rPr>
        <w:t> </w:t>
      </w:r>
      <w:r w:rsidRPr="002549E8">
        <w:rPr>
          <w:rStyle w:val="CharPartNo"/>
        </w:rPr>
        <w:t>6</w:t>
      </w:r>
      <w:r w:rsidRPr="00CF4FF7">
        <w:t>—</w:t>
      </w:r>
      <w:r w:rsidRPr="002549E8">
        <w:rPr>
          <w:rStyle w:val="CharPartText"/>
        </w:rPr>
        <w:t>Investigations by Integrity Commissioner</w:t>
      </w:r>
      <w:bookmarkEnd w:id="63"/>
    </w:p>
    <w:p w:rsidR="00D67C34" w:rsidRPr="00CF4FF7" w:rsidRDefault="00D67C34" w:rsidP="00EA593E">
      <w:pPr>
        <w:pStyle w:val="ActHead3"/>
      </w:pPr>
      <w:bookmarkStart w:id="64" w:name="_Toc83809336"/>
      <w:r w:rsidRPr="002549E8">
        <w:rPr>
          <w:rStyle w:val="CharDivNo"/>
        </w:rPr>
        <w:t>Division</w:t>
      </w:r>
      <w:r w:rsidR="00446A87" w:rsidRPr="002549E8">
        <w:rPr>
          <w:rStyle w:val="CharDivNo"/>
        </w:rPr>
        <w:t> </w:t>
      </w:r>
      <w:r w:rsidRPr="002549E8">
        <w:rPr>
          <w:rStyle w:val="CharDivNo"/>
        </w:rPr>
        <w:t>1</w:t>
      </w:r>
      <w:r w:rsidRPr="00CF4FF7">
        <w:t>—</w:t>
      </w:r>
      <w:r w:rsidRPr="002549E8">
        <w:rPr>
          <w:rStyle w:val="CharDivText"/>
        </w:rPr>
        <w:t>Investigation</w:t>
      </w:r>
      <w:bookmarkEnd w:id="64"/>
    </w:p>
    <w:p w:rsidR="00D67C34" w:rsidRPr="00CF4FF7" w:rsidRDefault="00D67C34" w:rsidP="00EA593E">
      <w:pPr>
        <w:pStyle w:val="ActHead5"/>
      </w:pPr>
      <w:bookmarkStart w:id="65" w:name="_Toc83809337"/>
      <w:r w:rsidRPr="002549E8">
        <w:rPr>
          <w:rStyle w:val="CharSectno"/>
        </w:rPr>
        <w:t>47</w:t>
      </w:r>
      <w:r w:rsidRPr="00CF4FF7">
        <w:t xml:space="preserve">  Application of Division</w:t>
      </w:r>
      <w:bookmarkEnd w:id="65"/>
    </w:p>
    <w:p w:rsidR="00D67C34" w:rsidRPr="00CF4FF7" w:rsidRDefault="00D67C34" w:rsidP="00EA593E">
      <w:pPr>
        <w:pStyle w:val="subsection"/>
      </w:pPr>
      <w:r w:rsidRPr="00CF4FF7">
        <w:tab/>
      </w:r>
      <w:r w:rsidRPr="00CF4FF7">
        <w:tab/>
        <w:t xml:space="preserve">This </w:t>
      </w:r>
      <w:r w:rsidR="00747E3D" w:rsidRPr="00CF4FF7">
        <w:t>Division </w:t>
      </w:r>
      <w:r w:rsidRPr="00CF4FF7">
        <w:t>applies if the Integrity Commissioner investigates a corruption issue (whether alone or jointly with another person or persons).</w:t>
      </w:r>
    </w:p>
    <w:p w:rsidR="00D67C34" w:rsidRPr="00CF4FF7" w:rsidRDefault="00D67C34" w:rsidP="00EA593E">
      <w:pPr>
        <w:pStyle w:val="ActHead5"/>
      </w:pPr>
      <w:bookmarkStart w:id="66" w:name="_Toc83809338"/>
      <w:r w:rsidRPr="002549E8">
        <w:rPr>
          <w:rStyle w:val="CharSectno"/>
        </w:rPr>
        <w:t>48</w:t>
      </w:r>
      <w:r w:rsidRPr="00CF4FF7">
        <w:t xml:space="preserve">  Integrity Commissioner to determine manner of conducting investigation</w:t>
      </w:r>
      <w:bookmarkEnd w:id="66"/>
    </w:p>
    <w:p w:rsidR="00D67C34" w:rsidRPr="00CF4FF7" w:rsidRDefault="00D67C34" w:rsidP="00EA593E">
      <w:pPr>
        <w:pStyle w:val="subsection"/>
      </w:pPr>
      <w:r w:rsidRPr="00CF4FF7">
        <w:tab/>
      </w:r>
      <w:r w:rsidRPr="00CF4FF7">
        <w:tab/>
        <w:t>The Integrity Commissioner may conduct the investigation in such manner as the Integrity Commissioner thinks fit.</w:t>
      </w:r>
    </w:p>
    <w:p w:rsidR="00D67C34" w:rsidRPr="00CF4FF7" w:rsidRDefault="00D67C34" w:rsidP="00EA593E">
      <w:pPr>
        <w:pStyle w:val="notetext"/>
      </w:pPr>
      <w:r w:rsidRPr="00CF4FF7">
        <w:t>Note:</w:t>
      </w:r>
      <w:r w:rsidRPr="00CF4FF7">
        <w:tab/>
        <w:t>Part</w:t>
      </w:r>
      <w:r w:rsidR="00446A87" w:rsidRPr="00CF4FF7">
        <w:t> </w:t>
      </w:r>
      <w:r w:rsidRPr="00CF4FF7">
        <w:t>9 provides for particular powers that are available to the Integrity Commissioner for the purposes of the investigation.</w:t>
      </w:r>
    </w:p>
    <w:p w:rsidR="00D67C34" w:rsidRPr="00CF4FF7" w:rsidRDefault="00D67C34" w:rsidP="00EA593E">
      <w:pPr>
        <w:pStyle w:val="ActHead5"/>
      </w:pPr>
      <w:bookmarkStart w:id="67" w:name="_Toc83809339"/>
      <w:r w:rsidRPr="002549E8">
        <w:rPr>
          <w:rStyle w:val="CharSectno"/>
        </w:rPr>
        <w:t>49</w:t>
      </w:r>
      <w:r w:rsidRPr="00CF4FF7">
        <w:t xml:space="preserve">  Coordinating Integrity Commissioner’s investigation and law enforcement operations</w:t>
      </w:r>
      <w:bookmarkEnd w:id="67"/>
    </w:p>
    <w:p w:rsidR="00D67C34" w:rsidRPr="00CF4FF7" w:rsidRDefault="00D67C34" w:rsidP="00EA593E">
      <w:pPr>
        <w:pStyle w:val="subsection"/>
      </w:pPr>
      <w:r w:rsidRPr="00CF4FF7">
        <w:tab/>
        <w:t>(1)</w:t>
      </w:r>
      <w:r w:rsidRPr="00CF4FF7">
        <w:tab/>
        <w:t>If the Integrity Commissioner informs the head of a law enforcement agency under section</w:t>
      </w:r>
      <w:r w:rsidR="00446A87" w:rsidRPr="00CF4FF7">
        <w:t> </w:t>
      </w:r>
      <w:r w:rsidRPr="00CF4FF7">
        <w:t>35 that the Integrity Commissioner has decided to investigate a corruption issue that relates to the agency, the Integrity Commissioner must consult, from time to time, with the head of the agency and take reasonable steps to ensure that the investigation does not prejudice the agency’s law enforcement operations.</w:t>
      </w:r>
    </w:p>
    <w:p w:rsidR="00D67C34" w:rsidRPr="00CF4FF7" w:rsidRDefault="00D67C34" w:rsidP="00EA593E">
      <w:pPr>
        <w:pStyle w:val="subsection"/>
      </w:pPr>
      <w:r w:rsidRPr="00CF4FF7">
        <w:lastRenderedPageBreak/>
        <w:tab/>
        <w:t>(2)</w:t>
      </w:r>
      <w:r w:rsidRPr="00CF4FF7">
        <w:tab/>
        <w:t>If the Integrity Commissioner informs the head of a government agency under section</w:t>
      </w:r>
      <w:r w:rsidR="00446A87" w:rsidRPr="00CF4FF7">
        <w:t> </w:t>
      </w:r>
      <w:r w:rsidRPr="00CF4FF7">
        <w:t>36 that the Integrity Commissioner has decided to investigate a corruption issue, the Integrity Commissioner may consult, from time to time, with the head of the government agency with a view to taking reasonable steps to ensure that the investigation does not prejudice the government agency’s law enforcement operations.</w:t>
      </w:r>
    </w:p>
    <w:p w:rsidR="00D67C34" w:rsidRPr="00CF4FF7" w:rsidRDefault="00D67C34" w:rsidP="00EA593E">
      <w:pPr>
        <w:pStyle w:val="notetext"/>
      </w:pPr>
      <w:r w:rsidRPr="00CF4FF7">
        <w:t>Note:</w:t>
      </w:r>
      <w:r w:rsidRPr="00CF4FF7">
        <w:tab/>
        <w:t>The government agency may be the integrity agency for a State or Territory (see subsection</w:t>
      </w:r>
      <w:r w:rsidR="00446A87" w:rsidRPr="00CF4FF7">
        <w:t> </w:t>
      </w:r>
      <w:r w:rsidRPr="00CF4FF7">
        <w:t>36(3)).</w:t>
      </w:r>
    </w:p>
    <w:p w:rsidR="00D67C34" w:rsidRPr="00CF4FF7" w:rsidRDefault="00D67C34" w:rsidP="00EA593E">
      <w:pPr>
        <w:pStyle w:val="ActHead5"/>
      </w:pPr>
      <w:bookmarkStart w:id="68" w:name="_Toc83809340"/>
      <w:r w:rsidRPr="002549E8">
        <w:rPr>
          <w:rStyle w:val="CharSectno"/>
        </w:rPr>
        <w:t>50</w:t>
      </w:r>
      <w:r w:rsidRPr="00CF4FF7">
        <w:t xml:space="preserve">  Information sharing for joint investigation</w:t>
      </w:r>
      <w:bookmarkEnd w:id="68"/>
    </w:p>
    <w:p w:rsidR="00D67C34" w:rsidRPr="00CF4FF7" w:rsidRDefault="00D67C34" w:rsidP="00EA593E">
      <w:pPr>
        <w:pStyle w:val="subsection"/>
      </w:pPr>
      <w:r w:rsidRPr="00CF4FF7">
        <w:tab/>
        <w:t>(1)</w:t>
      </w:r>
      <w:r w:rsidRPr="00CF4FF7">
        <w:tab/>
        <w:t>If:</w:t>
      </w:r>
    </w:p>
    <w:p w:rsidR="00D67C34" w:rsidRPr="00CF4FF7" w:rsidRDefault="00D67C34" w:rsidP="00EA593E">
      <w:pPr>
        <w:pStyle w:val="paragraph"/>
      </w:pPr>
      <w:r w:rsidRPr="00CF4FF7">
        <w:tab/>
        <w:t>(a)</w:t>
      </w:r>
      <w:r w:rsidRPr="00CF4FF7">
        <w:tab/>
        <w:t>the Integrity Commissioner is investigating a corruption issue jointly with:</w:t>
      </w:r>
    </w:p>
    <w:p w:rsidR="00D67C34" w:rsidRPr="00CF4FF7" w:rsidRDefault="00D67C34" w:rsidP="00EA593E">
      <w:pPr>
        <w:pStyle w:val="paragraphsub"/>
      </w:pPr>
      <w:r w:rsidRPr="00CF4FF7">
        <w:tab/>
        <w:t>(i)</w:t>
      </w:r>
      <w:r w:rsidRPr="00CF4FF7">
        <w:tab/>
        <w:t>a law enforcement agency; or</w:t>
      </w:r>
    </w:p>
    <w:p w:rsidR="00D67C34" w:rsidRPr="00CF4FF7" w:rsidRDefault="00D67C34" w:rsidP="00EA593E">
      <w:pPr>
        <w:pStyle w:val="paragraphsub"/>
      </w:pPr>
      <w:r w:rsidRPr="00CF4FF7">
        <w:tab/>
        <w:t>(ii)</w:t>
      </w:r>
      <w:r w:rsidRPr="00CF4FF7">
        <w:tab/>
        <w:t>a government agency; or</w:t>
      </w:r>
    </w:p>
    <w:p w:rsidR="00D67C34" w:rsidRPr="00CF4FF7" w:rsidRDefault="00D67C34" w:rsidP="00EA593E">
      <w:pPr>
        <w:pStyle w:val="paragraphsub"/>
      </w:pPr>
      <w:r w:rsidRPr="00CF4FF7">
        <w:tab/>
        <w:t>(iii)</w:t>
      </w:r>
      <w:r w:rsidRPr="00CF4FF7">
        <w:tab/>
        <w:t>an integrity agency for a State or Territory; and</w:t>
      </w:r>
    </w:p>
    <w:p w:rsidR="00D67C34" w:rsidRPr="00CF4FF7" w:rsidRDefault="00D67C34" w:rsidP="00EA593E">
      <w:pPr>
        <w:pStyle w:val="paragraph"/>
      </w:pPr>
      <w:r w:rsidRPr="00CF4FF7">
        <w:tab/>
        <w:t>(b)</w:t>
      </w:r>
      <w:r w:rsidRPr="00CF4FF7">
        <w:tab/>
        <w:t>information or documents in relation to the investigation are in the possession, or under the control, of the Integrity Commissioner; and</w:t>
      </w:r>
    </w:p>
    <w:p w:rsidR="00D67C34" w:rsidRPr="00CF4FF7" w:rsidRDefault="00D67C34" w:rsidP="00EA593E">
      <w:pPr>
        <w:pStyle w:val="paragraph"/>
      </w:pPr>
      <w:r w:rsidRPr="00CF4FF7">
        <w:tab/>
        <w:t>(c)</w:t>
      </w:r>
      <w:r w:rsidRPr="00CF4FF7">
        <w:tab/>
        <w:t>the head of the agency does not already have the information or documents;</w:t>
      </w:r>
    </w:p>
    <w:p w:rsidR="00D67C34" w:rsidRPr="00CF4FF7" w:rsidRDefault="00D67C34" w:rsidP="00EA593E">
      <w:pPr>
        <w:pStyle w:val="subsection2"/>
      </w:pPr>
      <w:r w:rsidRPr="00CF4FF7">
        <w:t>the Integrity Commissioner may give the head of the agency the information or documents.</w:t>
      </w:r>
    </w:p>
    <w:p w:rsidR="00D67C34" w:rsidRPr="00CF4FF7" w:rsidRDefault="00D67C34" w:rsidP="00EA593E">
      <w:pPr>
        <w:pStyle w:val="subsection"/>
      </w:pPr>
      <w:r w:rsidRPr="00CF4FF7">
        <w:tab/>
        <w:t>(2)</w:t>
      </w:r>
      <w:r w:rsidRPr="00CF4FF7">
        <w:tab/>
      </w:r>
      <w:r w:rsidR="00446A87" w:rsidRPr="00CF4FF7">
        <w:t>Subsection (</w:t>
      </w:r>
      <w:r w:rsidRPr="00CF4FF7">
        <w:t>1) has effect subject to section</w:t>
      </w:r>
      <w:r w:rsidR="00446A87" w:rsidRPr="00CF4FF7">
        <w:t> </w:t>
      </w:r>
      <w:r w:rsidRPr="00CF4FF7">
        <w:t>152 (which deals with section</w:t>
      </w:r>
      <w:r w:rsidR="00446A87" w:rsidRPr="00CF4FF7">
        <w:t> </w:t>
      </w:r>
      <w:r w:rsidRPr="00CF4FF7">
        <w:t>149 certified information).</w:t>
      </w:r>
    </w:p>
    <w:p w:rsidR="00D67C34" w:rsidRPr="00CF4FF7" w:rsidRDefault="00D67C34" w:rsidP="00EA593E">
      <w:pPr>
        <w:pStyle w:val="subsection"/>
      </w:pPr>
      <w:r w:rsidRPr="00CF4FF7">
        <w:tab/>
        <w:t>(3)</w:t>
      </w:r>
      <w:r w:rsidRPr="00CF4FF7">
        <w:tab/>
        <w:t xml:space="preserve">The Integrity Commissioner may give the head of the agency the original or a copy of a document under </w:t>
      </w:r>
      <w:r w:rsidR="00446A87" w:rsidRPr="00CF4FF7">
        <w:t>subsection (</w:t>
      </w:r>
      <w:r w:rsidRPr="00CF4FF7">
        <w:t>1).</w:t>
      </w:r>
    </w:p>
    <w:p w:rsidR="00D67C34" w:rsidRPr="00CF4FF7" w:rsidRDefault="00D67C34" w:rsidP="00EA593E">
      <w:pPr>
        <w:pStyle w:val="ActHead5"/>
      </w:pPr>
      <w:bookmarkStart w:id="69" w:name="_Toc83809341"/>
      <w:r w:rsidRPr="002549E8">
        <w:rPr>
          <w:rStyle w:val="CharSectno"/>
        </w:rPr>
        <w:lastRenderedPageBreak/>
        <w:t>51</w:t>
      </w:r>
      <w:r w:rsidRPr="00CF4FF7">
        <w:t xml:space="preserve">  Opportunity to be heard</w:t>
      </w:r>
      <w:bookmarkEnd w:id="69"/>
    </w:p>
    <w:p w:rsidR="00D67C34" w:rsidRPr="00CF4FF7" w:rsidRDefault="00D67C34" w:rsidP="00EA593E">
      <w:pPr>
        <w:pStyle w:val="SubsectionHead"/>
      </w:pPr>
      <w:r w:rsidRPr="00CF4FF7">
        <w:t>Opinion or finding critical</w:t>
      </w:r>
    </w:p>
    <w:p w:rsidR="00D67C34" w:rsidRPr="00CF4FF7" w:rsidRDefault="00D67C34" w:rsidP="00EA593E">
      <w:pPr>
        <w:pStyle w:val="subsection"/>
      </w:pPr>
      <w:r w:rsidRPr="00CF4FF7">
        <w:tab/>
        <w:t>(1)</w:t>
      </w:r>
      <w:r w:rsidRPr="00CF4FF7">
        <w:tab/>
        <w:t xml:space="preserve">Subject to </w:t>
      </w:r>
      <w:r w:rsidR="00446A87" w:rsidRPr="00CF4FF7">
        <w:t>subsection (</w:t>
      </w:r>
      <w:r w:rsidRPr="00CF4FF7">
        <w:t>2), the Integrity Commissioner must not include in a report under section</w:t>
      </w:r>
      <w:r w:rsidR="00446A87" w:rsidRPr="00CF4FF7">
        <w:t> </w:t>
      </w:r>
      <w:r w:rsidRPr="00CF4FF7">
        <w:t xml:space="preserve">54 in relation to an investigation of a corruption issue an opinion or finding that is critical of a government agency or person (either expressly or impliedly) unless the Integrity Commissioner has taken the action required by </w:t>
      </w:r>
      <w:r w:rsidR="00446A87" w:rsidRPr="00CF4FF7">
        <w:t>subsection (</w:t>
      </w:r>
      <w:r w:rsidRPr="00CF4FF7">
        <w:t>3) or (4) before completing the investigation.</w:t>
      </w:r>
    </w:p>
    <w:p w:rsidR="00D67C34" w:rsidRPr="00CF4FF7" w:rsidRDefault="00D67C34" w:rsidP="00EA593E">
      <w:pPr>
        <w:pStyle w:val="subsection"/>
      </w:pPr>
      <w:r w:rsidRPr="00CF4FF7">
        <w:tab/>
        <w:t>(2)</w:t>
      </w:r>
      <w:r w:rsidRPr="00CF4FF7">
        <w:tab/>
      </w:r>
      <w:r w:rsidR="00446A87" w:rsidRPr="00CF4FF7">
        <w:t>Subsection (</w:t>
      </w:r>
      <w:r w:rsidRPr="00CF4FF7">
        <w:t>1) does not apply if the Integrity Commissioner is satisfied that:</w:t>
      </w:r>
    </w:p>
    <w:p w:rsidR="00D67C34" w:rsidRPr="00CF4FF7" w:rsidRDefault="00D67C34" w:rsidP="00EA593E">
      <w:pPr>
        <w:pStyle w:val="paragraph"/>
      </w:pPr>
      <w:r w:rsidRPr="00CF4FF7">
        <w:tab/>
        <w:t>(a)</w:t>
      </w:r>
      <w:r w:rsidRPr="00CF4FF7">
        <w:tab/>
        <w:t>a person may have:</w:t>
      </w:r>
    </w:p>
    <w:p w:rsidR="00D67C34" w:rsidRPr="00CF4FF7" w:rsidRDefault="00D67C34" w:rsidP="00EA593E">
      <w:pPr>
        <w:pStyle w:val="paragraphsub"/>
      </w:pPr>
      <w:r w:rsidRPr="00CF4FF7">
        <w:tab/>
        <w:t>(i)</w:t>
      </w:r>
      <w:r w:rsidRPr="00CF4FF7">
        <w:tab/>
        <w:t>committed a criminal offence; or</w:t>
      </w:r>
    </w:p>
    <w:p w:rsidR="00D67C34" w:rsidRPr="00CF4FF7" w:rsidRDefault="00D67C34" w:rsidP="00EA593E">
      <w:pPr>
        <w:pStyle w:val="paragraphsub"/>
      </w:pPr>
      <w:r w:rsidRPr="00CF4FF7">
        <w:tab/>
        <w:t>(ii)</w:t>
      </w:r>
      <w:r w:rsidRPr="00CF4FF7">
        <w:tab/>
        <w:t>contravened a civil penalty provision; or</w:t>
      </w:r>
    </w:p>
    <w:p w:rsidR="00D67C34" w:rsidRPr="00CF4FF7" w:rsidRDefault="00D67C34" w:rsidP="00EA593E">
      <w:pPr>
        <w:pStyle w:val="paragraphsub"/>
      </w:pPr>
      <w:r w:rsidRPr="00CF4FF7">
        <w:tab/>
        <w:t>(iii)</w:t>
      </w:r>
      <w:r w:rsidRPr="00CF4FF7">
        <w:tab/>
        <w:t>engaged in conduct that could be the subject of disciplinary proceedings; or</w:t>
      </w:r>
    </w:p>
    <w:p w:rsidR="00D67C34" w:rsidRPr="00CF4FF7" w:rsidRDefault="00D67C34" w:rsidP="00EA593E">
      <w:pPr>
        <w:pStyle w:val="paragraphsub"/>
      </w:pPr>
      <w:r w:rsidRPr="00CF4FF7">
        <w:tab/>
        <w:t>(iv)</w:t>
      </w:r>
      <w:r w:rsidRPr="00CF4FF7">
        <w:tab/>
        <w:t>engaged in conduct that could be grounds for terminating the person’s appointment or employment; and</w:t>
      </w:r>
    </w:p>
    <w:p w:rsidR="00D67C34" w:rsidRPr="00CF4FF7" w:rsidRDefault="00D67C34" w:rsidP="00EA593E">
      <w:pPr>
        <w:pStyle w:val="paragraph"/>
      </w:pPr>
      <w:r w:rsidRPr="00CF4FF7">
        <w:tab/>
        <w:t>(b)</w:t>
      </w:r>
      <w:r w:rsidRPr="00CF4FF7">
        <w:tab/>
        <w:t xml:space="preserve">taking action under </w:t>
      </w:r>
      <w:r w:rsidR="00446A87" w:rsidRPr="00CF4FF7">
        <w:t>subsection (</w:t>
      </w:r>
      <w:r w:rsidRPr="00CF4FF7">
        <w:t>3) or (4) would compromise the effectiveness of:</w:t>
      </w:r>
    </w:p>
    <w:p w:rsidR="00D67C34" w:rsidRPr="00CF4FF7" w:rsidRDefault="00D67C34" w:rsidP="00EA593E">
      <w:pPr>
        <w:pStyle w:val="paragraphsub"/>
      </w:pPr>
      <w:r w:rsidRPr="00CF4FF7">
        <w:tab/>
        <w:t>(i)</w:t>
      </w:r>
      <w:r w:rsidRPr="00CF4FF7">
        <w:tab/>
        <w:t>the investigation of the corruption issue or another corruption investigation; or</w:t>
      </w:r>
    </w:p>
    <w:p w:rsidR="00D67C34" w:rsidRPr="00CF4FF7" w:rsidRDefault="00D67C34" w:rsidP="00EA593E">
      <w:pPr>
        <w:pStyle w:val="paragraphsub"/>
      </w:pPr>
      <w:r w:rsidRPr="00CF4FF7">
        <w:tab/>
        <w:t>(ii)</w:t>
      </w:r>
      <w:r w:rsidRPr="00CF4FF7">
        <w:tab/>
        <w:t xml:space="preserve">any action taken as a result of an investigation referred to in </w:t>
      </w:r>
      <w:r w:rsidR="00446A87" w:rsidRPr="00CF4FF7">
        <w:t>subparagraph (</w:t>
      </w:r>
      <w:r w:rsidRPr="00CF4FF7">
        <w:t>i).</w:t>
      </w:r>
    </w:p>
    <w:p w:rsidR="00D67C34" w:rsidRPr="00CF4FF7" w:rsidRDefault="00D67C34" w:rsidP="00EA593E">
      <w:pPr>
        <w:pStyle w:val="SubsectionHead"/>
      </w:pPr>
      <w:r w:rsidRPr="00CF4FF7">
        <w:lastRenderedPageBreak/>
        <w:t>Opportunity to appear and make submissions</w:t>
      </w:r>
    </w:p>
    <w:p w:rsidR="00D67C34" w:rsidRPr="00CF4FF7" w:rsidRDefault="00D67C34" w:rsidP="00EA593E">
      <w:pPr>
        <w:pStyle w:val="subsection"/>
      </w:pPr>
      <w:r w:rsidRPr="00CF4FF7">
        <w:tab/>
        <w:t>(3)</w:t>
      </w:r>
      <w:r w:rsidRPr="00CF4FF7">
        <w:tab/>
        <w:t>If the opinion or finding is critical of an agency, the Integrity Commissioner must give the head of the agency:</w:t>
      </w:r>
    </w:p>
    <w:p w:rsidR="00D67C34" w:rsidRPr="00CF4FF7" w:rsidRDefault="00D67C34" w:rsidP="00EA593E">
      <w:pPr>
        <w:pStyle w:val="paragraph"/>
      </w:pPr>
      <w:r w:rsidRPr="00CF4FF7">
        <w:tab/>
        <w:t>(a)</w:t>
      </w:r>
      <w:r w:rsidRPr="00CF4FF7">
        <w:tab/>
        <w:t>a statement setting out the opinion or finding; and</w:t>
      </w:r>
    </w:p>
    <w:p w:rsidR="00D67C34" w:rsidRPr="00CF4FF7" w:rsidRDefault="00D67C34" w:rsidP="00EA593E">
      <w:pPr>
        <w:pStyle w:val="paragraph"/>
      </w:pPr>
      <w:r w:rsidRPr="00CF4FF7">
        <w:tab/>
        <w:t>(b)</w:t>
      </w:r>
      <w:r w:rsidRPr="00CF4FF7">
        <w:tab/>
        <w:t>a reasonable opportunity to appear before him or her and to make submissions in relation to the opinion or finding.</w:t>
      </w:r>
    </w:p>
    <w:p w:rsidR="00D67C34" w:rsidRPr="00CF4FF7" w:rsidRDefault="00D67C34" w:rsidP="00EA593E">
      <w:pPr>
        <w:pStyle w:val="subsection"/>
      </w:pPr>
      <w:r w:rsidRPr="00CF4FF7">
        <w:tab/>
        <w:t>(4)</w:t>
      </w:r>
      <w:r w:rsidRPr="00CF4FF7">
        <w:tab/>
        <w:t>If the opinion or finding is critical of a person, the Integrity Commissioner must give the person:</w:t>
      </w:r>
    </w:p>
    <w:p w:rsidR="00D67C34" w:rsidRPr="00CF4FF7" w:rsidRDefault="00D67C34" w:rsidP="00EA593E">
      <w:pPr>
        <w:pStyle w:val="paragraph"/>
      </w:pPr>
      <w:r w:rsidRPr="00CF4FF7">
        <w:tab/>
        <w:t>(a)</w:t>
      </w:r>
      <w:r w:rsidRPr="00CF4FF7">
        <w:tab/>
        <w:t>a statement setting out the opinion or finding; and</w:t>
      </w:r>
    </w:p>
    <w:p w:rsidR="00D67C34" w:rsidRPr="00CF4FF7" w:rsidRDefault="00D67C34" w:rsidP="00EA593E">
      <w:pPr>
        <w:pStyle w:val="paragraph"/>
      </w:pPr>
      <w:r w:rsidRPr="00CF4FF7">
        <w:tab/>
        <w:t>(b)</w:t>
      </w:r>
      <w:r w:rsidRPr="00CF4FF7">
        <w:tab/>
        <w:t>a reasonable opportunity to appear before him or her and to make submissions in relation to the opinion or finding.</w:t>
      </w:r>
    </w:p>
    <w:p w:rsidR="00D67C34" w:rsidRPr="00CF4FF7" w:rsidRDefault="00D67C34" w:rsidP="00EA593E">
      <w:pPr>
        <w:pStyle w:val="subsection"/>
      </w:pPr>
      <w:r w:rsidRPr="00CF4FF7">
        <w:tab/>
        <w:t>(5)</w:t>
      </w:r>
      <w:r w:rsidRPr="00CF4FF7">
        <w:tab/>
        <w:t xml:space="preserve">Submissions under </w:t>
      </w:r>
      <w:r w:rsidR="00446A87" w:rsidRPr="00CF4FF7">
        <w:t>subsection (</w:t>
      </w:r>
      <w:r w:rsidRPr="00CF4FF7">
        <w:t>3) or (4) may be made orally or in writing.</w:t>
      </w:r>
    </w:p>
    <w:p w:rsidR="00D67C34" w:rsidRPr="00CF4FF7" w:rsidRDefault="00D67C34" w:rsidP="00EA593E">
      <w:pPr>
        <w:pStyle w:val="SubsectionHead"/>
      </w:pPr>
      <w:r w:rsidRPr="00CF4FF7">
        <w:t>Representation</w:t>
      </w:r>
    </w:p>
    <w:p w:rsidR="00D67C34" w:rsidRPr="00CF4FF7" w:rsidRDefault="00D67C34" w:rsidP="00EA593E">
      <w:pPr>
        <w:pStyle w:val="subsection"/>
      </w:pPr>
      <w:r w:rsidRPr="00CF4FF7">
        <w:tab/>
        <w:t>(6)</w:t>
      </w:r>
      <w:r w:rsidRPr="00CF4FF7">
        <w:tab/>
        <w:t>The head of an agency may:</w:t>
      </w:r>
    </w:p>
    <w:p w:rsidR="00D67C34" w:rsidRPr="00CF4FF7" w:rsidRDefault="00D67C34" w:rsidP="00EA593E">
      <w:pPr>
        <w:pStyle w:val="paragraph"/>
      </w:pPr>
      <w:r w:rsidRPr="00CF4FF7">
        <w:tab/>
        <w:t>(a)</w:t>
      </w:r>
      <w:r w:rsidRPr="00CF4FF7">
        <w:tab/>
        <w:t>appear before the Integrity Commissioner personally; or</w:t>
      </w:r>
    </w:p>
    <w:p w:rsidR="00D67C34" w:rsidRPr="00CF4FF7" w:rsidRDefault="00D67C34" w:rsidP="00EA593E">
      <w:pPr>
        <w:pStyle w:val="paragraph"/>
      </w:pPr>
      <w:r w:rsidRPr="00CF4FF7">
        <w:tab/>
        <w:t>(b)</w:t>
      </w:r>
      <w:r w:rsidRPr="00CF4FF7">
        <w:tab/>
        <w:t>authorise another person to appear before the Integrity Commissioner on his or her behalf.</w:t>
      </w:r>
    </w:p>
    <w:p w:rsidR="00D67C34" w:rsidRPr="00CF4FF7" w:rsidRDefault="00D67C34" w:rsidP="00EA593E">
      <w:pPr>
        <w:pStyle w:val="subsection"/>
      </w:pPr>
      <w:r w:rsidRPr="00CF4FF7">
        <w:tab/>
        <w:t>(7)</w:t>
      </w:r>
      <w:r w:rsidRPr="00CF4FF7">
        <w:tab/>
        <w:t xml:space="preserve">A person referred to in </w:t>
      </w:r>
      <w:r w:rsidR="00446A87" w:rsidRPr="00CF4FF7">
        <w:t>subsection (</w:t>
      </w:r>
      <w:r w:rsidRPr="00CF4FF7">
        <w:t>4):</w:t>
      </w:r>
    </w:p>
    <w:p w:rsidR="00D67C34" w:rsidRPr="00CF4FF7" w:rsidRDefault="00D67C34" w:rsidP="00EA593E">
      <w:pPr>
        <w:pStyle w:val="paragraph"/>
      </w:pPr>
      <w:r w:rsidRPr="00CF4FF7">
        <w:tab/>
        <w:t>(a)</w:t>
      </w:r>
      <w:r w:rsidRPr="00CF4FF7">
        <w:tab/>
        <w:t>may appear before the Integrity Commissioner personally; or</w:t>
      </w:r>
    </w:p>
    <w:p w:rsidR="00D67C34" w:rsidRPr="00CF4FF7" w:rsidRDefault="00D67C34" w:rsidP="00EA593E">
      <w:pPr>
        <w:pStyle w:val="paragraph"/>
      </w:pPr>
      <w:r w:rsidRPr="00CF4FF7">
        <w:tab/>
        <w:t>(b)</w:t>
      </w:r>
      <w:r w:rsidRPr="00CF4FF7">
        <w:tab/>
        <w:t>may, with the Integrity Commissioner’s approval, be represented by another person.</w:t>
      </w:r>
    </w:p>
    <w:p w:rsidR="00D67C34" w:rsidRPr="00CF4FF7" w:rsidRDefault="00D67C34" w:rsidP="00A966EC">
      <w:pPr>
        <w:pStyle w:val="ActHead3"/>
        <w:pageBreakBefore/>
      </w:pPr>
      <w:bookmarkStart w:id="70" w:name="_Toc83809342"/>
      <w:r w:rsidRPr="002549E8">
        <w:rPr>
          <w:rStyle w:val="CharDivNo"/>
        </w:rPr>
        <w:lastRenderedPageBreak/>
        <w:t>Division</w:t>
      </w:r>
      <w:r w:rsidR="00446A87" w:rsidRPr="002549E8">
        <w:rPr>
          <w:rStyle w:val="CharDivNo"/>
        </w:rPr>
        <w:t> </w:t>
      </w:r>
      <w:r w:rsidRPr="002549E8">
        <w:rPr>
          <w:rStyle w:val="CharDivNo"/>
        </w:rPr>
        <w:t>2</w:t>
      </w:r>
      <w:r w:rsidRPr="00CF4FF7">
        <w:t>—</w:t>
      </w:r>
      <w:r w:rsidRPr="002549E8">
        <w:rPr>
          <w:rStyle w:val="CharDivText"/>
        </w:rPr>
        <w:t>Reporting</w:t>
      </w:r>
      <w:bookmarkEnd w:id="70"/>
    </w:p>
    <w:p w:rsidR="00D67C34" w:rsidRPr="00CF4FF7" w:rsidRDefault="00747E3D" w:rsidP="00EA593E">
      <w:pPr>
        <w:pStyle w:val="ActHead4"/>
      </w:pPr>
      <w:bookmarkStart w:id="71" w:name="_Toc83809343"/>
      <w:r w:rsidRPr="002549E8">
        <w:rPr>
          <w:rStyle w:val="CharSubdNo"/>
        </w:rPr>
        <w:t>Subdivision </w:t>
      </w:r>
      <w:r w:rsidR="00D67C34" w:rsidRPr="002549E8">
        <w:rPr>
          <w:rStyle w:val="CharSubdNo"/>
        </w:rPr>
        <w:t>A</w:t>
      </w:r>
      <w:r w:rsidR="00D67C34" w:rsidRPr="00CF4FF7">
        <w:t>—</w:t>
      </w:r>
      <w:r w:rsidR="00D67C34" w:rsidRPr="002549E8">
        <w:rPr>
          <w:rStyle w:val="CharSubdText"/>
        </w:rPr>
        <w:t>Reporting during investigation</w:t>
      </w:r>
      <w:bookmarkEnd w:id="71"/>
    </w:p>
    <w:p w:rsidR="00D67C34" w:rsidRPr="00CF4FF7" w:rsidRDefault="00D67C34" w:rsidP="00EA593E">
      <w:pPr>
        <w:pStyle w:val="ActHead5"/>
      </w:pPr>
      <w:bookmarkStart w:id="72" w:name="_Toc83809344"/>
      <w:r w:rsidRPr="002549E8">
        <w:rPr>
          <w:rStyle w:val="CharSectno"/>
        </w:rPr>
        <w:t>52</w:t>
      </w:r>
      <w:r w:rsidRPr="00CF4FF7">
        <w:t xml:space="preserve">  Integrity Commissioner to keep person who referred corruption issue informed of progress of investigation</w:t>
      </w:r>
      <w:bookmarkEnd w:id="72"/>
    </w:p>
    <w:p w:rsidR="00D67C34" w:rsidRPr="00CF4FF7" w:rsidRDefault="00D67C34" w:rsidP="00EA593E">
      <w:pPr>
        <w:pStyle w:val="SubsectionHead"/>
      </w:pPr>
      <w:r w:rsidRPr="00CF4FF7">
        <w:t>Minister</w:t>
      </w:r>
    </w:p>
    <w:p w:rsidR="00D67C34" w:rsidRPr="00CF4FF7" w:rsidRDefault="00D67C34" w:rsidP="00EA593E">
      <w:pPr>
        <w:pStyle w:val="subsection"/>
      </w:pPr>
      <w:r w:rsidRPr="00CF4FF7">
        <w:tab/>
        <w:t>(1)</w:t>
      </w:r>
      <w:r w:rsidRPr="00CF4FF7">
        <w:tab/>
        <w:t>If:</w:t>
      </w:r>
    </w:p>
    <w:p w:rsidR="00D67C34" w:rsidRPr="00CF4FF7" w:rsidRDefault="00D67C34" w:rsidP="00EA593E">
      <w:pPr>
        <w:pStyle w:val="paragraph"/>
      </w:pPr>
      <w:r w:rsidRPr="00CF4FF7">
        <w:tab/>
        <w:t>(a)</w:t>
      </w:r>
      <w:r w:rsidRPr="00CF4FF7">
        <w:tab/>
        <w:t>the Minister refers an allegation, or information, that raises a corruption issue to the Integrity Commissioner under section</w:t>
      </w:r>
      <w:r w:rsidR="00446A87" w:rsidRPr="00CF4FF7">
        <w:t> </w:t>
      </w:r>
      <w:r w:rsidRPr="00CF4FF7">
        <w:t>18; and</w:t>
      </w:r>
    </w:p>
    <w:p w:rsidR="00D67C34" w:rsidRPr="00CF4FF7" w:rsidRDefault="00D67C34" w:rsidP="00EA593E">
      <w:pPr>
        <w:pStyle w:val="paragraph"/>
      </w:pPr>
      <w:r w:rsidRPr="00CF4FF7">
        <w:tab/>
        <w:t>(b)</w:t>
      </w:r>
      <w:r w:rsidRPr="00CF4FF7">
        <w:tab/>
        <w:t>the Integrity Commissioner investigates the corruption issue;</w:t>
      </w:r>
    </w:p>
    <w:p w:rsidR="00D67C34" w:rsidRPr="00CF4FF7" w:rsidRDefault="00D67C34" w:rsidP="00EA593E">
      <w:pPr>
        <w:pStyle w:val="subsection2"/>
      </w:pPr>
      <w:r w:rsidRPr="00CF4FF7">
        <w:t>the Integrity Commissioner must take such steps as the Integrity Commissioner considers reasonable to keep the Minister informed of the progress of the investigation of that corruption issue.</w:t>
      </w:r>
    </w:p>
    <w:p w:rsidR="00D67C34" w:rsidRPr="00CF4FF7" w:rsidRDefault="00D67C34" w:rsidP="00EA593E">
      <w:pPr>
        <w:pStyle w:val="SubsectionHead"/>
      </w:pPr>
      <w:r w:rsidRPr="00CF4FF7">
        <w:t>Head of law enforcement agency</w:t>
      </w:r>
    </w:p>
    <w:p w:rsidR="00D67C34" w:rsidRPr="00CF4FF7" w:rsidRDefault="00D67C34" w:rsidP="00EA593E">
      <w:pPr>
        <w:pStyle w:val="subsection"/>
      </w:pPr>
      <w:r w:rsidRPr="00CF4FF7">
        <w:tab/>
        <w:t>(2)</w:t>
      </w:r>
      <w:r w:rsidRPr="00CF4FF7">
        <w:tab/>
        <w:t>If:</w:t>
      </w:r>
    </w:p>
    <w:p w:rsidR="00D67C34" w:rsidRPr="00CF4FF7" w:rsidRDefault="00D67C34" w:rsidP="00EA593E">
      <w:pPr>
        <w:pStyle w:val="paragraph"/>
      </w:pPr>
      <w:r w:rsidRPr="00CF4FF7">
        <w:tab/>
        <w:t>(a)</w:t>
      </w:r>
      <w:r w:rsidRPr="00CF4FF7">
        <w:tab/>
        <w:t>the head of a law enforcement agency notifies the Integrity Commissioner of a corruption issue under section</w:t>
      </w:r>
      <w:r w:rsidR="00446A87" w:rsidRPr="00CF4FF7">
        <w:t> </w:t>
      </w:r>
      <w:r w:rsidRPr="00CF4FF7">
        <w:t>19; and</w:t>
      </w:r>
    </w:p>
    <w:p w:rsidR="00D67C34" w:rsidRPr="00CF4FF7" w:rsidRDefault="00D67C34" w:rsidP="00EA593E">
      <w:pPr>
        <w:pStyle w:val="paragraph"/>
      </w:pPr>
      <w:r w:rsidRPr="00CF4FF7">
        <w:tab/>
        <w:t>(b)</w:t>
      </w:r>
      <w:r w:rsidRPr="00CF4FF7">
        <w:tab/>
        <w:t>the Integrity Commissioner investigates the corruption issue;</w:t>
      </w:r>
    </w:p>
    <w:p w:rsidR="00D67C34" w:rsidRPr="00CF4FF7" w:rsidRDefault="00D67C34" w:rsidP="00EA593E">
      <w:pPr>
        <w:pStyle w:val="subsection2"/>
      </w:pPr>
      <w:r w:rsidRPr="00CF4FF7">
        <w:t>the Integrity Commissioner must take such steps as the Integrity Commissioner considers reasonable to keep the head of the agency informed of the progress of the investigation of that corruption issue.</w:t>
      </w:r>
    </w:p>
    <w:p w:rsidR="00602ECC" w:rsidRPr="00CF4FF7" w:rsidRDefault="00602ECC" w:rsidP="00602ECC">
      <w:pPr>
        <w:pStyle w:val="SubsectionHead"/>
      </w:pPr>
      <w:r w:rsidRPr="00CF4FF7">
        <w:lastRenderedPageBreak/>
        <w:t>Person who refers issue under section</w:t>
      </w:r>
      <w:r w:rsidR="00446A87" w:rsidRPr="00CF4FF7">
        <w:t> </w:t>
      </w:r>
      <w:r w:rsidRPr="00CF4FF7">
        <w:t>23</w:t>
      </w:r>
    </w:p>
    <w:p w:rsidR="00602ECC" w:rsidRPr="00CF4FF7" w:rsidRDefault="00602ECC" w:rsidP="00602ECC">
      <w:pPr>
        <w:pStyle w:val="subsection"/>
      </w:pPr>
      <w:r w:rsidRPr="00CF4FF7">
        <w:tab/>
        <w:t>(3)</w:t>
      </w:r>
      <w:r w:rsidRPr="00CF4FF7">
        <w:tab/>
        <w:t>The Integrity Commissioner may keep a person (or a representative nominated by the person) informed of the progress of an investigation of a corruption issue if the person raised the corruption issue in a referral under section</w:t>
      </w:r>
      <w:r w:rsidR="00446A87" w:rsidRPr="00CF4FF7">
        <w:t> </w:t>
      </w:r>
      <w:r w:rsidRPr="00CF4FF7">
        <w:t>23.</w:t>
      </w:r>
    </w:p>
    <w:p w:rsidR="00D67C34" w:rsidRPr="00CF4FF7" w:rsidRDefault="00D67C34" w:rsidP="00EA593E">
      <w:pPr>
        <w:pStyle w:val="ActHead5"/>
      </w:pPr>
      <w:bookmarkStart w:id="73" w:name="_Toc83809345"/>
      <w:r w:rsidRPr="002549E8">
        <w:rPr>
          <w:rStyle w:val="CharSectno"/>
        </w:rPr>
        <w:t>53</w:t>
      </w:r>
      <w:r w:rsidRPr="00CF4FF7">
        <w:t xml:space="preserve">  Integrity Commissioner to keep home agency and integrity agency informed of progress of investigation</w:t>
      </w:r>
      <w:bookmarkEnd w:id="73"/>
    </w:p>
    <w:p w:rsidR="00D67C34" w:rsidRPr="00CF4FF7" w:rsidRDefault="00D67C34" w:rsidP="00EA593E">
      <w:pPr>
        <w:pStyle w:val="subsection"/>
      </w:pPr>
      <w:r w:rsidRPr="00CF4FF7">
        <w:tab/>
        <w:t>(1)</w:t>
      </w:r>
      <w:r w:rsidRPr="00CF4FF7">
        <w:tab/>
        <w:t>This section applies if:</w:t>
      </w:r>
    </w:p>
    <w:p w:rsidR="00D67C34" w:rsidRPr="00CF4FF7" w:rsidRDefault="00D67C34" w:rsidP="00EA593E">
      <w:pPr>
        <w:pStyle w:val="paragraph"/>
      </w:pPr>
      <w:r w:rsidRPr="00CF4FF7">
        <w:tab/>
        <w:t>(a)</w:t>
      </w:r>
      <w:r w:rsidRPr="00CF4FF7">
        <w:tab/>
        <w:t>a corruption issue relates to the conduct of a secondee to a law enforcement agency; and</w:t>
      </w:r>
    </w:p>
    <w:p w:rsidR="00D67C34" w:rsidRPr="00CF4FF7" w:rsidRDefault="00D67C34" w:rsidP="00EA593E">
      <w:pPr>
        <w:pStyle w:val="paragraph"/>
      </w:pPr>
      <w:r w:rsidRPr="00CF4FF7">
        <w:tab/>
        <w:t>(b)</w:t>
      </w:r>
      <w:r w:rsidRPr="00CF4FF7">
        <w:tab/>
        <w:t xml:space="preserve">the secondee is an employee of a government agency (the </w:t>
      </w:r>
      <w:r w:rsidRPr="00CF4FF7">
        <w:rPr>
          <w:b/>
          <w:i/>
        </w:rPr>
        <w:t>home agency</w:t>
      </w:r>
      <w:r w:rsidRPr="00CF4FF7">
        <w:t>).</w:t>
      </w:r>
    </w:p>
    <w:p w:rsidR="00D67C34" w:rsidRPr="00CF4FF7" w:rsidRDefault="00D67C34" w:rsidP="00EA593E">
      <w:pPr>
        <w:pStyle w:val="subsection"/>
      </w:pPr>
      <w:r w:rsidRPr="00CF4FF7">
        <w:tab/>
        <w:t>(2)</w:t>
      </w:r>
      <w:r w:rsidRPr="00CF4FF7">
        <w:tab/>
        <w:t>If the Integrity Commissioner informs the head of the home agency of the corruption issue under subsection</w:t>
      </w:r>
      <w:r w:rsidR="00446A87" w:rsidRPr="00CF4FF7">
        <w:t> </w:t>
      </w:r>
      <w:r w:rsidRPr="00CF4FF7">
        <w:t>29(2), the Integrity Commissioner must take such steps as the Integrity Commissioner considers reasonable to keep the head of the home agency informed of the progress of the investigation of that corruption issue.</w:t>
      </w:r>
    </w:p>
    <w:p w:rsidR="00D67C34" w:rsidRPr="00CF4FF7" w:rsidRDefault="00D67C34" w:rsidP="00EA593E">
      <w:pPr>
        <w:pStyle w:val="subsection"/>
      </w:pPr>
      <w:r w:rsidRPr="00CF4FF7">
        <w:tab/>
        <w:t>(3)</w:t>
      </w:r>
      <w:r w:rsidRPr="00CF4FF7">
        <w:tab/>
        <w:t>If:</w:t>
      </w:r>
    </w:p>
    <w:p w:rsidR="00D67C34" w:rsidRPr="00CF4FF7" w:rsidRDefault="00D67C34" w:rsidP="00EA593E">
      <w:pPr>
        <w:pStyle w:val="paragraph"/>
      </w:pPr>
      <w:r w:rsidRPr="00CF4FF7">
        <w:tab/>
        <w:t>(a)</w:t>
      </w:r>
      <w:r w:rsidRPr="00CF4FF7">
        <w:tab/>
        <w:t>if the secondee is from the police force of a State or Territory; and</w:t>
      </w:r>
    </w:p>
    <w:p w:rsidR="00D67C34" w:rsidRPr="00CF4FF7" w:rsidRDefault="00D67C34" w:rsidP="00EA593E">
      <w:pPr>
        <w:pStyle w:val="paragraph"/>
      </w:pPr>
      <w:r w:rsidRPr="00CF4FF7">
        <w:tab/>
        <w:t>(b)</w:t>
      </w:r>
      <w:r w:rsidRPr="00CF4FF7">
        <w:tab/>
        <w:t>the Integrity Commissioner informs the head of the integrity agency (if any) for the State or Territory of the corruption issue under subsection</w:t>
      </w:r>
      <w:r w:rsidR="00446A87" w:rsidRPr="00CF4FF7">
        <w:t> </w:t>
      </w:r>
      <w:r w:rsidRPr="00CF4FF7">
        <w:t>29(2);</w:t>
      </w:r>
    </w:p>
    <w:p w:rsidR="00D67C34" w:rsidRPr="00CF4FF7" w:rsidRDefault="00D67C34" w:rsidP="00EA593E">
      <w:pPr>
        <w:pStyle w:val="subsection2"/>
      </w:pPr>
      <w:r w:rsidRPr="00CF4FF7">
        <w:t xml:space="preserve">the Integrity Commissioner must take such steps as the Integrity Commissioner considers reasonable to keep the head of the </w:t>
      </w:r>
      <w:r w:rsidRPr="00CF4FF7">
        <w:lastRenderedPageBreak/>
        <w:t>integrity agency informed of the progress of the investigation of that corruption issue.</w:t>
      </w:r>
    </w:p>
    <w:p w:rsidR="00D67C34" w:rsidRPr="00CF4FF7" w:rsidRDefault="00747E3D" w:rsidP="00EA593E">
      <w:pPr>
        <w:pStyle w:val="ActHead4"/>
      </w:pPr>
      <w:bookmarkStart w:id="74" w:name="_Toc83809346"/>
      <w:r w:rsidRPr="002549E8">
        <w:rPr>
          <w:rStyle w:val="CharSubdNo"/>
        </w:rPr>
        <w:t>Subdivision </w:t>
      </w:r>
      <w:r w:rsidR="00D67C34" w:rsidRPr="002549E8">
        <w:rPr>
          <w:rStyle w:val="CharSubdNo"/>
        </w:rPr>
        <w:t>B</w:t>
      </w:r>
      <w:r w:rsidR="00D67C34" w:rsidRPr="00CF4FF7">
        <w:t>—</w:t>
      </w:r>
      <w:r w:rsidR="00D67C34" w:rsidRPr="002549E8">
        <w:rPr>
          <w:rStyle w:val="CharSubdText"/>
        </w:rPr>
        <w:t>Reporting at the end of investigation</w:t>
      </w:r>
      <w:bookmarkEnd w:id="74"/>
    </w:p>
    <w:p w:rsidR="00D67C34" w:rsidRPr="00CF4FF7" w:rsidRDefault="00D67C34" w:rsidP="00EA593E">
      <w:pPr>
        <w:pStyle w:val="ActHead5"/>
      </w:pPr>
      <w:bookmarkStart w:id="75" w:name="_Toc83809347"/>
      <w:r w:rsidRPr="002549E8">
        <w:rPr>
          <w:rStyle w:val="CharSectno"/>
        </w:rPr>
        <w:t>54</w:t>
      </w:r>
      <w:r w:rsidRPr="00CF4FF7">
        <w:t xml:space="preserve">  Report on investigation</w:t>
      </w:r>
      <w:bookmarkEnd w:id="75"/>
    </w:p>
    <w:p w:rsidR="00D67C34" w:rsidRPr="00CF4FF7" w:rsidRDefault="00D67C34" w:rsidP="00EA593E">
      <w:pPr>
        <w:pStyle w:val="SubsectionHead"/>
      </w:pPr>
      <w:r w:rsidRPr="00CF4FF7">
        <w:t>Report and its contents</w:t>
      </w:r>
    </w:p>
    <w:p w:rsidR="00D67C34" w:rsidRPr="00CF4FF7" w:rsidRDefault="00D67C34" w:rsidP="00EA593E">
      <w:pPr>
        <w:pStyle w:val="subsection"/>
      </w:pPr>
      <w:r w:rsidRPr="00CF4FF7">
        <w:tab/>
        <w:t>(1)</w:t>
      </w:r>
      <w:r w:rsidRPr="00CF4FF7">
        <w:tab/>
        <w:t>After completing an investigation of a corruption issue that relates to a law enforcement agency, the Integrity Commissioner must prepare a report on the investigation.</w:t>
      </w:r>
    </w:p>
    <w:p w:rsidR="00D67C34" w:rsidRPr="00CF4FF7" w:rsidRDefault="00D67C34" w:rsidP="00B42F1B">
      <w:pPr>
        <w:pStyle w:val="subsection"/>
        <w:keepNext/>
        <w:keepLines/>
      </w:pPr>
      <w:r w:rsidRPr="00CF4FF7">
        <w:tab/>
        <w:t>(2)</w:t>
      </w:r>
      <w:r w:rsidRPr="00CF4FF7">
        <w:tab/>
        <w:t>The report must set out:</w:t>
      </w:r>
    </w:p>
    <w:p w:rsidR="00D67C34" w:rsidRPr="00CF4FF7" w:rsidRDefault="00D67C34" w:rsidP="00EA593E">
      <w:pPr>
        <w:pStyle w:val="paragraph"/>
      </w:pPr>
      <w:r w:rsidRPr="00CF4FF7">
        <w:tab/>
        <w:t>(a)</w:t>
      </w:r>
      <w:r w:rsidRPr="00CF4FF7">
        <w:tab/>
        <w:t>the Integrity Commissioner’s findings on the corruption issue; and</w:t>
      </w:r>
    </w:p>
    <w:p w:rsidR="00D67C34" w:rsidRPr="00CF4FF7" w:rsidRDefault="00D67C34" w:rsidP="00EA593E">
      <w:pPr>
        <w:pStyle w:val="paragraph"/>
      </w:pPr>
      <w:r w:rsidRPr="00CF4FF7">
        <w:tab/>
        <w:t>(b)</w:t>
      </w:r>
      <w:r w:rsidRPr="00CF4FF7">
        <w:tab/>
        <w:t>the evidence and other material on which those findings are based; and</w:t>
      </w:r>
    </w:p>
    <w:p w:rsidR="00D67C34" w:rsidRPr="00CF4FF7" w:rsidRDefault="00D67C34" w:rsidP="00EA593E">
      <w:pPr>
        <w:pStyle w:val="paragraph"/>
      </w:pPr>
      <w:r w:rsidRPr="00CF4FF7">
        <w:tab/>
        <w:t>(c)</w:t>
      </w:r>
      <w:r w:rsidRPr="00CF4FF7">
        <w:tab/>
        <w:t>any action that the Integrity Commissioner has taken, or proposes to take, under Part</w:t>
      </w:r>
      <w:r w:rsidR="00446A87" w:rsidRPr="00CF4FF7">
        <w:t> </w:t>
      </w:r>
      <w:r w:rsidRPr="00CF4FF7">
        <w:t>10 in relation to the investigation; and</w:t>
      </w:r>
    </w:p>
    <w:p w:rsidR="00D67C34" w:rsidRPr="00CF4FF7" w:rsidRDefault="00D67C34" w:rsidP="00EA593E">
      <w:pPr>
        <w:pStyle w:val="paragraph"/>
      </w:pPr>
      <w:r w:rsidRPr="00CF4FF7">
        <w:tab/>
        <w:t>(d)</w:t>
      </w:r>
      <w:r w:rsidRPr="00CF4FF7">
        <w:tab/>
        <w:t>any recommendations that the Integrity Commissioner thinks fit to make and, if recommendations are made, the reasons for those recommendations.</w:t>
      </w:r>
    </w:p>
    <w:p w:rsidR="00D67C34" w:rsidRPr="00CF4FF7" w:rsidRDefault="00D67C34" w:rsidP="00EA593E">
      <w:pPr>
        <w:pStyle w:val="subsection2"/>
      </w:pPr>
      <w:r w:rsidRPr="00CF4FF7">
        <w:t xml:space="preserve">This subsection has effect subject to </w:t>
      </w:r>
      <w:r w:rsidR="00446A87" w:rsidRPr="00CF4FF7">
        <w:t>subsections (</w:t>
      </w:r>
      <w:r w:rsidRPr="00CF4FF7">
        <w:t>4), (5) and (6).</w:t>
      </w:r>
    </w:p>
    <w:p w:rsidR="00D67C34" w:rsidRPr="00CF4FF7" w:rsidRDefault="00D67C34" w:rsidP="00EA593E">
      <w:pPr>
        <w:pStyle w:val="notetext"/>
      </w:pPr>
      <w:r w:rsidRPr="00CF4FF7">
        <w:t>Note:</w:t>
      </w:r>
      <w:r w:rsidRPr="00CF4FF7">
        <w:tab/>
        <w:t>See section</w:t>
      </w:r>
      <w:r w:rsidR="00446A87" w:rsidRPr="00CF4FF7">
        <w:t> </w:t>
      </w:r>
      <w:r w:rsidRPr="00CF4FF7">
        <w:t>51 for the need for the Integrity Commissioner to give certain people an opportunity to be heard before including critical statements in a report.</w:t>
      </w:r>
    </w:p>
    <w:p w:rsidR="00D67C34" w:rsidRPr="00CF4FF7" w:rsidRDefault="00D67C34" w:rsidP="00EA593E">
      <w:pPr>
        <w:pStyle w:val="subsection"/>
      </w:pPr>
      <w:r w:rsidRPr="00CF4FF7">
        <w:lastRenderedPageBreak/>
        <w:tab/>
        <w:t>(3)</w:t>
      </w:r>
      <w:r w:rsidRPr="00CF4FF7">
        <w:tab/>
        <w:t xml:space="preserve">Without limiting </w:t>
      </w:r>
      <w:r w:rsidR="00446A87" w:rsidRPr="00CF4FF7">
        <w:t>paragraph (</w:t>
      </w:r>
      <w:r w:rsidRPr="00CF4FF7">
        <w:t>2)(d), the Integrity Commissioner may recommend that the head of the law enforcement agency consider:</w:t>
      </w:r>
    </w:p>
    <w:p w:rsidR="00D67C34" w:rsidRPr="00CF4FF7" w:rsidRDefault="00D67C34" w:rsidP="00EA593E">
      <w:pPr>
        <w:pStyle w:val="paragraph"/>
      </w:pPr>
      <w:r w:rsidRPr="00CF4FF7">
        <w:tab/>
        <w:t>(a)</w:t>
      </w:r>
      <w:r w:rsidRPr="00CF4FF7">
        <w:tab/>
        <w:t>taking action in relation to any staff member of the agency, in accordance with the procedures of the agency, with a view to the staff member improving his or her performances; or</w:t>
      </w:r>
    </w:p>
    <w:p w:rsidR="00D67C34" w:rsidRPr="00CF4FF7" w:rsidRDefault="00D67C34" w:rsidP="00EA593E">
      <w:pPr>
        <w:pStyle w:val="paragraph"/>
      </w:pPr>
      <w:r w:rsidRPr="00CF4FF7">
        <w:tab/>
        <w:t>(b)</w:t>
      </w:r>
      <w:r w:rsidRPr="00CF4FF7">
        <w:tab/>
        <w:t>terminating a staff member’s employment in accordance with the procedures of the agency; or</w:t>
      </w:r>
    </w:p>
    <w:p w:rsidR="00D67C34" w:rsidRPr="00CF4FF7" w:rsidRDefault="00D67C34" w:rsidP="00EA593E">
      <w:pPr>
        <w:pStyle w:val="paragraph"/>
      </w:pPr>
      <w:r w:rsidRPr="00CF4FF7">
        <w:tab/>
        <w:t>(c)</w:t>
      </w:r>
      <w:r w:rsidRPr="00CF4FF7">
        <w:tab/>
        <w:t>taking action to rectify or mitigate the effects of the conduct of a staff member of the agency; or</w:t>
      </w:r>
    </w:p>
    <w:p w:rsidR="00D67C34" w:rsidRPr="00CF4FF7" w:rsidRDefault="00D67C34" w:rsidP="00EA593E">
      <w:pPr>
        <w:pStyle w:val="paragraph"/>
      </w:pPr>
      <w:r w:rsidRPr="00CF4FF7">
        <w:tab/>
        <w:t>(d)</w:t>
      </w:r>
      <w:r w:rsidRPr="00CF4FF7">
        <w:tab/>
        <w:t>adopting measures to remedy deficiencies in policy or practice that facilitated:</w:t>
      </w:r>
    </w:p>
    <w:p w:rsidR="00D67C34" w:rsidRPr="00CF4FF7" w:rsidRDefault="00D67C34" w:rsidP="00EA593E">
      <w:pPr>
        <w:pStyle w:val="paragraphsub"/>
      </w:pPr>
      <w:r w:rsidRPr="00CF4FF7">
        <w:tab/>
        <w:t>(i)</w:t>
      </w:r>
      <w:r w:rsidRPr="00CF4FF7">
        <w:tab/>
        <w:t>an unsuitable person becoming a staff member of the agency; or</w:t>
      </w:r>
    </w:p>
    <w:p w:rsidR="00D67C34" w:rsidRPr="00CF4FF7" w:rsidRDefault="00D67C34" w:rsidP="00EA593E">
      <w:pPr>
        <w:pStyle w:val="paragraphsub"/>
      </w:pPr>
      <w:r w:rsidRPr="00CF4FF7">
        <w:tab/>
        <w:t>(ii)</w:t>
      </w:r>
      <w:r w:rsidRPr="00CF4FF7">
        <w:tab/>
        <w:t>a staff member of the agency engaging in corrupt conduct; or</w:t>
      </w:r>
    </w:p>
    <w:p w:rsidR="00D67C34" w:rsidRPr="00CF4FF7" w:rsidRDefault="00D67C34" w:rsidP="00EA593E">
      <w:pPr>
        <w:pStyle w:val="paragraphsub"/>
      </w:pPr>
      <w:r w:rsidRPr="00CF4FF7">
        <w:tab/>
        <w:t>(iii)</w:t>
      </w:r>
      <w:r w:rsidRPr="00CF4FF7">
        <w:tab/>
        <w:t>the failure to detect corrupt conduct engaged in by a staff member of the agency.</w:t>
      </w:r>
    </w:p>
    <w:p w:rsidR="00D67C34" w:rsidRPr="00CF4FF7" w:rsidRDefault="00D67C34" w:rsidP="00EA593E">
      <w:pPr>
        <w:pStyle w:val="SubsectionHead"/>
      </w:pPr>
      <w:r w:rsidRPr="00CF4FF7">
        <w:t>Section</w:t>
      </w:r>
      <w:r w:rsidR="00446A87" w:rsidRPr="00CF4FF7">
        <w:t> </w:t>
      </w:r>
      <w:r w:rsidRPr="00CF4FF7">
        <w:t>149 certified information and sensitive information</w:t>
      </w:r>
    </w:p>
    <w:p w:rsidR="00D67C34" w:rsidRPr="00CF4FF7" w:rsidRDefault="00D67C34" w:rsidP="00EA593E">
      <w:pPr>
        <w:pStyle w:val="subsection"/>
      </w:pPr>
      <w:r w:rsidRPr="00CF4FF7">
        <w:tab/>
        <w:t>(4)</w:t>
      </w:r>
      <w:r w:rsidRPr="00CF4FF7">
        <w:tab/>
        <w:t>The Integrity Commissioner must exclude section</w:t>
      </w:r>
      <w:r w:rsidR="00446A87" w:rsidRPr="00CF4FF7">
        <w:t> </w:t>
      </w:r>
      <w:r w:rsidRPr="00CF4FF7">
        <w:t>149 certified information from the report if one or more public hearings were held in the course of the investigation to which the report relates.</w:t>
      </w:r>
    </w:p>
    <w:p w:rsidR="00D67C34" w:rsidRPr="00CF4FF7" w:rsidRDefault="00D67C34" w:rsidP="00EA593E">
      <w:pPr>
        <w:pStyle w:val="notetext"/>
      </w:pPr>
      <w:r w:rsidRPr="00CF4FF7">
        <w:t>Note:</w:t>
      </w:r>
      <w:r w:rsidRPr="00CF4FF7">
        <w:tab/>
        <w:t>Under section</w:t>
      </w:r>
      <w:r w:rsidR="00446A87" w:rsidRPr="00CF4FF7">
        <w:t> </w:t>
      </w:r>
      <w:r w:rsidRPr="00CF4FF7">
        <w:t>203, the report must be laid before each House of the Parliament.</w:t>
      </w:r>
    </w:p>
    <w:p w:rsidR="00D67C34" w:rsidRPr="00CF4FF7" w:rsidRDefault="00D67C34" w:rsidP="00EA593E">
      <w:pPr>
        <w:pStyle w:val="subsection"/>
      </w:pPr>
      <w:r w:rsidRPr="00CF4FF7">
        <w:tab/>
        <w:t>(5)</w:t>
      </w:r>
      <w:r w:rsidRPr="00CF4FF7">
        <w:tab/>
        <w:t>The Integrity Commissioner may exclude information from the report if the Integrity Commissioner is satisfied that:</w:t>
      </w:r>
    </w:p>
    <w:p w:rsidR="00D67C34" w:rsidRPr="00CF4FF7" w:rsidRDefault="00D67C34" w:rsidP="00EA593E">
      <w:pPr>
        <w:pStyle w:val="paragraph"/>
      </w:pPr>
      <w:r w:rsidRPr="00CF4FF7">
        <w:tab/>
        <w:t>(a)</w:t>
      </w:r>
      <w:r w:rsidRPr="00CF4FF7">
        <w:tab/>
        <w:t>the information is sensitive information or section</w:t>
      </w:r>
      <w:r w:rsidR="00446A87" w:rsidRPr="00CF4FF7">
        <w:t> </w:t>
      </w:r>
      <w:r w:rsidRPr="00CF4FF7">
        <w:t>149 certified information; and</w:t>
      </w:r>
    </w:p>
    <w:p w:rsidR="00D67C34" w:rsidRPr="00CF4FF7" w:rsidRDefault="00D67C34" w:rsidP="00EA593E">
      <w:pPr>
        <w:pStyle w:val="paragraph"/>
      </w:pPr>
      <w:r w:rsidRPr="00CF4FF7">
        <w:lastRenderedPageBreak/>
        <w:tab/>
        <w:t>(b)</w:t>
      </w:r>
      <w:r w:rsidRPr="00CF4FF7">
        <w:tab/>
        <w:t>it is desirable in the circumstances to exclude the information from the report.</w:t>
      </w:r>
    </w:p>
    <w:p w:rsidR="00D67C34" w:rsidRPr="00CF4FF7" w:rsidRDefault="00D67C34" w:rsidP="00EA593E">
      <w:pPr>
        <w:pStyle w:val="subsection"/>
      </w:pPr>
      <w:r w:rsidRPr="00CF4FF7">
        <w:tab/>
        <w:t>(6)</w:t>
      </w:r>
      <w:r w:rsidRPr="00CF4FF7">
        <w:tab/>
        <w:t xml:space="preserve">In deciding whether to exclude information from the report prepared under </w:t>
      </w:r>
      <w:r w:rsidR="00446A87" w:rsidRPr="00CF4FF7">
        <w:t>subsection (</w:t>
      </w:r>
      <w:r w:rsidRPr="00CF4FF7">
        <w:t>5), the Integrity Commissioner must seek to achieve an appropriate balance between:</w:t>
      </w:r>
    </w:p>
    <w:p w:rsidR="00D67C34" w:rsidRPr="00CF4FF7" w:rsidRDefault="00D67C34" w:rsidP="00EA593E">
      <w:pPr>
        <w:pStyle w:val="paragraph"/>
      </w:pPr>
      <w:r w:rsidRPr="00CF4FF7">
        <w:tab/>
        <w:t>(a)</w:t>
      </w:r>
      <w:r w:rsidRPr="00CF4FF7">
        <w:tab/>
        <w:t>the public interest that would be served by including the information in the report; and</w:t>
      </w:r>
    </w:p>
    <w:p w:rsidR="00D67C34" w:rsidRPr="00CF4FF7" w:rsidRDefault="00D67C34" w:rsidP="00EA593E">
      <w:pPr>
        <w:pStyle w:val="paragraph"/>
      </w:pPr>
      <w:r w:rsidRPr="00CF4FF7">
        <w:tab/>
        <w:t>(b)</w:t>
      </w:r>
      <w:r w:rsidRPr="00CF4FF7">
        <w:tab/>
        <w:t>the prejudicial consequences that might result from including the information in the report.</w:t>
      </w:r>
    </w:p>
    <w:p w:rsidR="00D67C34" w:rsidRPr="00CF4FF7" w:rsidRDefault="00D67C34" w:rsidP="00EA593E">
      <w:pPr>
        <w:pStyle w:val="SubsectionHead"/>
      </w:pPr>
      <w:r w:rsidRPr="00CF4FF7">
        <w:t>Supplementary report</w:t>
      </w:r>
    </w:p>
    <w:p w:rsidR="00D67C34" w:rsidRPr="00CF4FF7" w:rsidRDefault="00D67C34" w:rsidP="00EA593E">
      <w:pPr>
        <w:pStyle w:val="subsection"/>
      </w:pPr>
      <w:r w:rsidRPr="00CF4FF7">
        <w:tab/>
        <w:t>(7)</w:t>
      </w:r>
      <w:r w:rsidRPr="00CF4FF7">
        <w:tab/>
        <w:t xml:space="preserve">If the Integrity Commissioner excludes information from a report prepared under </w:t>
      </w:r>
      <w:r w:rsidR="00446A87" w:rsidRPr="00CF4FF7">
        <w:t>subsection (</w:t>
      </w:r>
      <w:r w:rsidRPr="00CF4FF7">
        <w:t>4) or (5), the Integrity Commissioner must prepare a supplementary report that sets out:</w:t>
      </w:r>
    </w:p>
    <w:p w:rsidR="00D67C34" w:rsidRPr="00CF4FF7" w:rsidRDefault="00D67C34" w:rsidP="00EA593E">
      <w:pPr>
        <w:pStyle w:val="paragraph"/>
      </w:pPr>
      <w:r w:rsidRPr="00CF4FF7">
        <w:tab/>
        <w:t>(a)</w:t>
      </w:r>
      <w:r w:rsidRPr="00CF4FF7">
        <w:tab/>
        <w:t>the information; and</w:t>
      </w:r>
    </w:p>
    <w:p w:rsidR="00D67C34" w:rsidRPr="00CF4FF7" w:rsidRDefault="00D67C34" w:rsidP="00EA593E">
      <w:pPr>
        <w:pStyle w:val="paragraph"/>
      </w:pPr>
      <w:r w:rsidRPr="00CF4FF7">
        <w:tab/>
        <w:t>(b)</w:t>
      </w:r>
      <w:r w:rsidRPr="00CF4FF7">
        <w:tab/>
        <w:t xml:space="preserve">the reasons for excluding the information from the report prepared under </w:t>
      </w:r>
      <w:r w:rsidR="00446A87" w:rsidRPr="00CF4FF7">
        <w:t>subsection (</w:t>
      </w:r>
      <w:r w:rsidRPr="00CF4FF7">
        <w:t>4) or (5).</w:t>
      </w:r>
    </w:p>
    <w:p w:rsidR="00D67C34" w:rsidRPr="00CF4FF7" w:rsidRDefault="00D67C34" w:rsidP="00EA593E">
      <w:pPr>
        <w:pStyle w:val="ActHead5"/>
      </w:pPr>
      <w:bookmarkStart w:id="76" w:name="_Toc83809348"/>
      <w:r w:rsidRPr="002549E8">
        <w:rPr>
          <w:rStyle w:val="CharSectno"/>
        </w:rPr>
        <w:t>55</w:t>
      </w:r>
      <w:r w:rsidRPr="00CF4FF7">
        <w:t xml:space="preserve">  Integrity Commissioner to give report to certain persons</w:t>
      </w:r>
      <w:bookmarkEnd w:id="76"/>
    </w:p>
    <w:p w:rsidR="00D67C34" w:rsidRPr="00CF4FF7" w:rsidRDefault="00D67C34" w:rsidP="00EA593E">
      <w:pPr>
        <w:pStyle w:val="subsection"/>
      </w:pPr>
      <w:r w:rsidRPr="00CF4FF7">
        <w:tab/>
        <w:t>(1)</w:t>
      </w:r>
      <w:r w:rsidRPr="00CF4FF7">
        <w:tab/>
        <w:t>The Integrity Commissioner must give the Minister:</w:t>
      </w:r>
    </w:p>
    <w:p w:rsidR="00D67C34" w:rsidRPr="00CF4FF7" w:rsidRDefault="00D67C34" w:rsidP="00EA593E">
      <w:pPr>
        <w:pStyle w:val="paragraph"/>
      </w:pPr>
      <w:r w:rsidRPr="00CF4FF7">
        <w:tab/>
        <w:t>(a)</w:t>
      </w:r>
      <w:r w:rsidRPr="00CF4FF7">
        <w:tab/>
        <w:t>the report prepared under subsection</w:t>
      </w:r>
      <w:r w:rsidR="00446A87" w:rsidRPr="00CF4FF7">
        <w:t> </w:t>
      </w:r>
      <w:r w:rsidRPr="00CF4FF7">
        <w:t>54(1); and</w:t>
      </w:r>
    </w:p>
    <w:p w:rsidR="00D67C34" w:rsidRPr="00CF4FF7" w:rsidRDefault="00D67C34" w:rsidP="00EA593E">
      <w:pPr>
        <w:pStyle w:val="paragraph"/>
      </w:pPr>
      <w:r w:rsidRPr="00CF4FF7">
        <w:tab/>
        <w:t>(b)</w:t>
      </w:r>
      <w:r w:rsidRPr="00CF4FF7">
        <w:tab/>
        <w:t>if a supplementary report is prepared under subsection</w:t>
      </w:r>
      <w:r w:rsidR="00446A87" w:rsidRPr="00CF4FF7">
        <w:t> </w:t>
      </w:r>
      <w:r w:rsidRPr="00CF4FF7">
        <w:t>54(7) in relation to the investigation—the supplementary report.</w:t>
      </w:r>
    </w:p>
    <w:p w:rsidR="00D67C34" w:rsidRPr="00CF4FF7" w:rsidRDefault="00D67C34" w:rsidP="00EA593E">
      <w:pPr>
        <w:pStyle w:val="notetext"/>
      </w:pPr>
      <w:r w:rsidRPr="00CF4FF7">
        <w:t>Note:</w:t>
      </w:r>
      <w:r w:rsidRPr="00CF4FF7">
        <w:tab/>
        <w:t>Section</w:t>
      </w:r>
      <w:r w:rsidR="00446A87" w:rsidRPr="00CF4FF7">
        <w:t> </w:t>
      </w:r>
      <w:r w:rsidRPr="00CF4FF7">
        <w:t>203 provides that the Minister must lay a copy of the report prepared under subsection</w:t>
      </w:r>
      <w:r w:rsidR="00446A87" w:rsidRPr="00CF4FF7">
        <w:t> </w:t>
      </w:r>
      <w:r w:rsidRPr="00CF4FF7">
        <w:t xml:space="preserve">54(1) before each House of the Parliament if a public hearing has been held in the course of the investigation to which the report relates. The Minister is not required, however, to lay </w:t>
      </w:r>
      <w:r w:rsidRPr="00CF4FF7">
        <w:lastRenderedPageBreak/>
        <w:t>a copy of a supplementary report under subsection</w:t>
      </w:r>
      <w:r w:rsidR="00446A87" w:rsidRPr="00CF4FF7">
        <w:t> </w:t>
      </w:r>
      <w:r w:rsidRPr="00CF4FF7">
        <w:t>54(7) before each House of the Parliament.</w:t>
      </w:r>
    </w:p>
    <w:p w:rsidR="00D67C34" w:rsidRPr="00CF4FF7" w:rsidRDefault="00D67C34" w:rsidP="00EA593E">
      <w:pPr>
        <w:pStyle w:val="subsection"/>
      </w:pPr>
      <w:r w:rsidRPr="00CF4FF7">
        <w:tab/>
        <w:t>(2)</w:t>
      </w:r>
      <w:r w:rsidRPr="00CF4FF7">
        <w:tab/>
        <w:t xml:space="preserve">Subject to </w:t>
      </w:r>
      <w:r w:rsidR="00446A87" w:rsidRPr="00CF4FF7">
        <w:t>subsection (</w:t>
      </w:r>
      <w:r w:rsidRPr="00CF4FF7">
        <w:t>5), the Integrity Commissioner:</w:t>
      </w:r>
    </w:p>
    <w:p w:rsidR="00D67C34" w:rsidRPr="00CF4FF7" w:rsidRDefault="00D67C34" w:rsidP="00EA593E">
      <w:pPr>
        <w:pStyle w:val="paragraph"/>
      </w:pPr>
      <w:r w:rsidRPr="00CF4FF7">
        <w:tab/>
        <w:t>(a)</w:t>
      </w:r>
      <w:r w:rsidRPr="00CF4FF7">
        <w:tab/>
        <w:t>must give the head of a law enforcement agency a copy of a report prepared under subsection</w:t>
      </w:r>
      <w:r w:rsidR="00446A87" w:rsidRPr="00CF4FF7">
        <w:t> </w:t>
      </w:r>
      <w:r w:rsidRPr="00CF4FF7">
        <w:t>54(1) in relation to a corruption issue; and</w:t>
      </w:r>
    </w:p>
    <w:p w:rsidR="00D67C34" w:rsidRPr="00CF4FF7" w:rsidRDefault="00D67C34" w:rsidP="00EA593E">
      <w:pPr>
        <w:pStyle w:val="paragraph"/>
      </w:pPr>
      <w:r w:rsidRPr="00CF4FF7">
        <w:tab/>
        <w:t>(b)</w:t>
      </w:r>
      <w:r w:rsidRPr="00CF4FF7">
        <w:tab/>
        <w:t>may give the head of a law enforcement agency a copy of the whole or a part of a supplementary report prepared under subsection</w:t>
      </w:r>
      <w:r w:rsidR="00446A87" w:rsidRPr="00CF4FF7">
        <w:t> </w:t>
      </w:r>
      <w:r w:rsidRPr="00CF4FF7">
        <w:t>54(7) in relation to the investigation of a corruption issue;</w:t>
      </w:r>
    </w:p>
    <w:p w:rsidR="00D67C34" w:rsidRPr="00CF4FF7" w:rsidRDefault="00D67C34" w:rsidP="00EA593E">
      <w:pPr>
        <w:pStyle w:val="subsection2"/>
      </w:pPr>
      <w:r w:rsidRPr="00CF4FF7">
        <w:t>to the extent to which the report relates to the law enforcement agency.</w:t>
      </w:r>
    </w:p>
    <w:p w:rsidR="00D67C34" w:rsidRPr="00CF4FF7" w:rsidRDefault="00D67C34" w:rsidP="00EA593E">
      <w:pPr>
        <w:pStyle w:val="subsection"/>
      </w:pPr>
      <w:r w:rsidRPr="00CF4FF7">
        <w:tab/>
        <w:t>(3)</w:t>
      </w:r>
      <w:r w:rsidRPr="00CF4FF7">
        <w:tab/>
        <w:t xml:space="preserve">Subject to </w:t>
      </w:r>
      <w:r w:rsidR="00446A87" w:rsidRPr="00CF4FF7">
        <w:t>subsection (</w:t>
      </w:r>
      <w:r w:rsidRPr="00CF4FF7">
        <w:t>5), if:</w:t>
      </w:r>
    </w:p>
    <w:p w:rsidR="00D67C34" w:rsidRPr="00CF4FF7" w:rsidRDefault="00D67C34" w:rsidP="00EA593E">
      <w:pPr>
        <w:pStyle w:val="paragraph"/>
      </w:pPr>
      <w:r w:rsidRPr="00CF4FF7">
        <w:tab/>
        <w:t>(a)</w:t>
      </w:r>
      <w:r w:rsidRPr="00CF4FF7">
        <w:tab/>
        <w:t>a corruption issue relates to the conduct of a secondee to a law enforcement agency; and</w:t>
      </w:r>
    </w:p>
    <w:p w:rsidR="00D67C34" w:rsidRPr="00CF4FF7" w:rsidRDefault="00D67C34" w:rsidP="00EA593E">
      <w:pPr>
        <w:pStyle w:val="paragraph"/>
      </w:pPr>
      <w:r w:rsidRPr="00CF4FF7">
        <w:tab/>
        <w:t>(b)</w:t>
      </w:r>
      <w:r w:rsidRPr="00CF4FF7">
        <w:tab/>
        <w:t xml:space="preserve">the secondee is an employee of a government agency (the </w:t>
      </w:r>
      <w:r w:rsidRPr="00CF4FF7">
        <w:rPr>
          <w:b/>
          <w:i/>
        </w:rPr>
        <w:t>home agency</w:t>
      </w:r>
      <w:r w:rsidRPr="00CF4FF7">
        <w:t>); and</w:t>
      </w:r>
    </w:p>
    <w:p w:rsidR="00D67C34" w:rsidRPr="00CF4FF7" w:rsidRDefault="00D67C34" w:rsidP="00EA593E">
      <w:pPr>
        <w:pStyle w:val="paragraph"/>
      </w:pPr>
      <w:r w:rsidRPr="00CF4FF7">
        <w:tab/>
        <w:t>(c)</w:t>
      </w:r>
      <w:r w:rsidRPr="00CF4FF7">
        <w:tab/>
        <w:t>the Integrity Commissioner informs the head of the home agency of the corruption issue under subsection</w:t>
      </w:r>
      <w:r w:rsidR="00446A87" w:rsidRPr="00CF4FF7">
        <w:t> </w:t>
      </w:r>
      <w:r w:rsidRPr="00CF4FF7">
        <w:t>29(2);</w:t>
      </w:r>
    </w:p>
    <w:p w:rsidR="00D67C34" w:rsidRPr="00CF4FF7" w:rsidRDefault="00D67C34" w:rsidP="00EA593E">
      <w:pPr>
        <w:pStyle w:val="subsection2"/>
      </w:pPr>
      <w:r w:rsidRPr="00CF4FF7">
        <w:t>the Integrity Commissioner:</w:t>
      </w:r>
    </w:p>
    <w:p w:rsidR="00D67C34" w:rsidRPr="00CF4FF7" w:rsidRDefault="00D67C34" w:rsidP="00EA593E">
      <w:pPr>
        <w:pStyle w:val="paragraph"/>
      </w:pPr>
      <w:r w:rsidRPr="00CF4FF7">
        <w:tab/>
        <w:t>(d)</w:t>
      </w:r>
      <w:r w:rsidRPr="00CF4FF7">
        <w:tab/>
        <w:t>must give the head of the home agency a copy of a report prepared under subsection</w:t>
      </w:r>
      <w:r w:rsidR="00446A87" w:rsidRPr="00CF4FF7">
        <w:t> </w:t>
      </w:r>
      <w:r w:rsidRPr="00CF4FF7">
        <w:t>54(1) in relation to the corruption issue; and</w:t>
      </w:r>
    </w:p>
    <w:p w:rsidR="00D67C34" w:rsidRPr="00CF4FF7" w:rsidRDefault="00D67C34" w:rsidP="00EA593E">
      <w:pPr>
        <w:pStyle w:val="paragraph"/>
      </w:pPr>
      <w:r w:rsidRPr="00CF4FF7">
        <w:tab/>
        <w:t>(e)</w:t>
      </w:r>
      <w:r w:rsidRPr="00CF4FF7">
        <w:tab/>
        <w:t>may give the head of the home agency a copy of the whole or a part of a supplementary report prepared under subsection</w:t>
      </w:r>
      <w:r w:rsidR="00446A87" w:rsidRPr="00CF4FF7">
        <w:t> </w:t>
      </w:r>
      <w:r w:rsidRPr="00CF4FF7">
        <w:t>54(7) in relation to the investigation of the corruption issue;</w:t>
      </w:r>
    </w:p>
    <w:p w:rsidR="00D67C34" w:rsidRPr="00CF4FF7" w:rsidRDefault="00D67C34" w:rsidP="00EA593E">
      <w:pPr>
        <w:pStyle w:val="subsection2"/>
      </w:pPr>
      <w:r w:rsidRPr="00CF4FF7">
        <w:t>to the extent to which the report relates to the law enforcement agency.</w:t>
      </w:r>
    </w:p>
    <w:p w:rsidR="00D67C34" w:rsidRPr="00CF4FF7" w:rsidRDefault="00D67C34" w:rsidP="00EA593E">
      <w:pPr>
        <w:pStyle w:val="subsection"/>
      </w:pPr>
      <w:r w:rsidRPr="00CF4FF7">
        <w:lastRenderedPageBreak/>
        <w:tab/>
        <w:t>(4)</w:t>
      </w:r>
      <w:r w:rsidRPr="00CF4FF7">
        <w:tab/>
        <w:t xml:space="preserve">Subject to </w:t>
      </w:r>
      <w:r w:rsidR="00446A87" w:rsidRPr="00CF4FF7">
        <w:t>subsection (</w:t>
      </w:r>
      <w:r w:rsidRPr="00CF4FF7">
        <w:t>5), if:</w:t>
      </w:r>
    </w:p>
    <w:p w:rsidR="00D67C34" w:rsidRPr="00CF4FF7" w:rsidRDefault="00D67C34" w:rsidP="00EA593E">
      <w:pPr>
        <w:pStyle w:val="paragraph"/>
      </w:pPr>
      <w:r w:rsidRPr="00CF4FF7">
        <w:tab/>
        <w:t>(a)</w:t>
      </w:r>
      <w:r w:rsidRPr="00CF4FF7">
        <w:tab/>
        <w:t>a corruption issue relates to the conduct of a secondee to a law enforcement agency; and</w:t>
      </w:r>
    </w:p>
    <w:p w:rsidR="00D67C34" w:rsidRPr="00CF4FF7" w:rsidRDefault="00D67C34" w:rsidP="00EA593E">
      <w:pPr>
        <w:pStyle w:val="paragraph"/>
      </w:pPr>
      <w:r w:rsidRPr="00CF4FF7">
        <w:tab/>
        <w:t>(b)</w:t>
      </w:r>
      <w:r w:rsidRPr="00CF4FF7">
        <w:tab/>
        <w:t>the secondee is an employee of the police force of a State or Territory; and</w:t>
      </w:r>
    </w:p>
    <w:p w:rsidR="00D67C34" w:rsidRPr="00CF4FF7" w:rsidRDefault="00D67C34" w:rsidP="00EA593E">
      <w:pPr>
        <w:pStyle w:val="paragraph"/>
      </w:pPr>
      <w:r w:rsidRPr="00CF4FF7">
        <w:tab/>
        <w:t>(c)</w:t>
      </w:r>
      <w:r w:rsidRPr="00CF4FF7">
        <w:tab/>
        <w:t>the Integrity Commissioner informs the head of the integrity agency (if any) for the State or Territory of the corruption issue under subsection</w:t>
      </w:r>
      <w:r w:rsidR="00446A87" w:rsidRPr="00CF4FF7">
        <w:t> </w:t>
      </w:r>
      <w:r w:rsidRPr="00CF4FF7">
        <w:t>29(2);</w:t>
      </w:r>
    </w:p>
    <w:p w:rsidR="00D67C34" w:rsidRPr="00CF4FF7" w:rsidRDefault="00D67C34" w:rsidP="00EA593E">
      <w:pPr>
        <w:pStyle w:val="subsection2"/>
      </w:pPr>
      <w:r w:rsidRPr="00CF4FF7">
        <w:t>the Integrity Commissioner:</w:t>
      </w:r>
    </w:p>
    <w:p w:rsidR="00D67C34" w:rsidRPr="00CF4FF7" w:rsidRDefault="00D67C34" w:rsidP="00EA593E">
      <w:pPr>
        <w:pStyle w:val="paragraph"/>
      </w:pPr>
      <w:r w:rsidRPr="00CF4FF7">
        <w:tab/>
        <w:t>(d)</w:t>
      </w:r>
      <w:r w:rsidRPr="00CF4FF7">
        <w:tab/>
        <w:t>must give the head of the integrity agency a copy of a report prepared under subsection</w:t>
      </w:r>
      <w:r w:rsidR="00446A87" w:rsidRPr="00CF4FF7">
        <w:t> </w:t>
      </w:r>
      <w:r w:rsidRPr="00CF4FF7">
        <w:t>54(1) in relation to the corruption issue; and</w:t>
      </w:r>
    </w:p>
    <w:p w:rsidR="00D67C34" w:rsidRPr="00CF4FF7" w:rsidRDefault="00D67C34" w:rsidP="00EA593E">
      <w:pPr>
        <w:pStyle w:val="paragraph"/>
      </w:pPr>
      <w:r w:rsidRPr="00CF4FF7">
        <w:tab/>
        <w:t>(e)</w:t>
      </w:r>
      <w:r w:rsidRPr="00CF4FF7">
        <w:tab/>
        <w:t>may give the head of the integrity agency a copy of the whole or a part of a supplementary report prepared under subsection</w:t>
      </w:r>
      <w:r w:rsidR="00446A87" w:rsidRPr="00CF4FF7">
        <w:t> </w:t>
      </w:r>
      <w:r w:rsidRPr="00CF4FF7">
        <w:t>54(7) in relation to the investigation of the corruption issue;</w:t>
      </w:r>
    </w:p>
    <w:p w:rsidR="00D67C34" w:rsidRPr="00CF4FF7" w:rsidRDefault="00D67C34" w:rsidP="00EA593E">
      <w:pPr>
        <w:pStyle w:val="subsection2"/>
      </w:pPr>
      <w:r w:rsidRPr="00CF4FF7">
        <w:t>to the extent to which the report relates to the law enforcement agency.</w:t>
      </w:r>
    </w:p>
    <w:p w:rsidR="00D67C34" w:rsidRPr="00CF4FF7" w:rsidRDefault="00D67C34" w:rsidP="00EA593E">
      <w:pPr>
        <w:pStyle w:val="subsection"/>
      </w:pPr>
      <w:r w:rsidRPr="00CF4FF7">
        <w:tab/>
        <w:t>(5)</w:t>
      </w:r>
      <w:r w:rsidRPr="00CF4FF7">
        <w:tab/>
        <w:t xml:space="preserve">The Integrity Commissioner must not include information in a copy of a report given to a person under </w:t>
      </w:r>
      <w:r w:rsidR="00446A87" w:rsidRPr="00CF4FF7">
        <w:t>subsection (</w:t>
      </w:r>
      <w:r w:rsidRPr="00CF4FF7">
        <w:t>2), (3) or (4) if:</w:t>
      </w:r>
    </w:p>
    <w:p w:rsidR="00D67C34" w:rsidRPr="00CF4FF7" w:rsidRDefault="00D67C34" w:rsidP="00EA593E">
      <w:pPr>
        <w:pStyle w:val="paragraph"/>
      </w:pPr>
      <w:r w:rsidRPr="00CF4FF7">
        <w:tab/>
        <w:t>(a)</w:t>
      </w:r>
      <w:r w:rsidRPr="00CF4FF7">
        <w:tab/>
        <w:t>the information is section</w:t>
      </w:r>
      <w:r w:rsidR="00446A87" w:rsidRPr="00CF4FF7">
        <w:t> </w:t>
      </w:r>
      <w:r w:rsidRPr="00CF4FF7">
        <w:t>149 certified information; and</w:t>
      </w:r>
    </w:p>
    <w:p w:rsidR="00D67C34" w:rsidRPr="00CF4FF7" w:rsidRDefault="00D67C34" w:rsidP="00EA593E">
      <w:pPr>
        <w:pStyle w:val="paragraph"/>
      </w:pPr>
      <w:r w:rsidRPr="00CF4FF7">
        <w:tab/>
        <w:t>(b)</w:t>
      </w:r>
      <w:r w:rsidRPr="00CF4FF7">
        <w:tab/>
        <w:t>the disclosure of the information to the person would contravene the certificate issued under section</w:t>
      </w:r>
      <w:r w:rsidR="00446A87" w:rsidRPr="00CF4FF7">
        <w:t> </w:t>
      </w:r>
      <w:r w:rsidRPr="00CF4FF7">
        <w:t>149.</w:t>
      </w:r>
    </w:p>
    <w:p w:rsidR="00D67C34" w:rsidRPr="00CF4FF7" w:rsidRDefault="00D67C34" w:rsidP="00EA593E">
      <w:pPr>
        <w:pStyle w:val="ActHead5"/>
      </w:pPr>
      <w:bookmarkStart w:id="77" w:name="_Toc83809349"/>
      <w:r w:rsidRPr="002549E8">
        <w:rPr>
          <w:rStyle w:val="CharSectno"/>
        </w:rPr>
        <w:lastRenderedPageBreak/>
        <w:t>56</w:t>
      </w:r>
      <w:r w:rsidRPr="00CF4FF7">
        <w:t xml:space="preserve">  Comments by head of agency</w:t>
      </w:r>
      <w:bookmarkEnd w:id="77"/>
    </w:p>
    <w:p w:rsidR="00D67C34" w:rsidRPr="00CF4FF7" w:rsidRDefault="00D67C34" w:rsidP="00EA593E">
      <w:pPr>
        <w:pStyle w:val="subsection"/>
      </w:pPr>
      <w:r w:rsidRPr="00CF4FF7">
        <w:tab/>
      </w:r>
      <w:r w:rsidRPr="00CF4FF7">
        <w:tab/>
        <w:t>If the Integrity Commissioner gives the head of a law enforcement agency a copy of a report, or a supplementary report, under section</w:t>
      </w:r>
      <w:r w:rsidR="00446A87" w:rsidRPr="00CF4FF7">
        <w:t> </w:t>
      </w:r>
      <w:r w:rsidRPr="00CF4FF7">
        <w:t>55, the head of the agency may give the Integrity Commissioner such comments concerning the report, or supplementary report, as he or she wishes to make.</w:t>
      </w:r>
    </w:p>
    <w:p w:rsidR="00D67C34" w:rsidRPr="00CF4FF7" w:rsidRDefault="00D67C34" w:rsidP="00EA593E">
      <w:pPr>
        <w:pStyle w:val="ActHead5"/>
      </w:pPr>
      <w:bookmarkStart w:id="78" w:name="_Toc83809350"/>
      <w:r w:rsidRPr="002549E8">
        <w:rPr>
          <w:rStyle w:val="CharSectno"/>
        </w:rPr>
        <w:t>57</w:t>
      </w:r>
      <w:r w:rsidRPr="00CF4FF7">
        <w:t xml:space="preserve">  Follow</w:t>
      </w:r>
      <w:r w:rsidR="002549E8">
        <w:noBreakHyphen/>
      </w:r>
      <w:r w:rsidRPr="00CF4FF7">
        <w:t>up action on report</w:t>
      </w:r>
      <w:bookmarkEnd w:id="78"/>
    </w:p>
    <w:p w:rsidR="00D67C34" w:rsidRPr="00CF4FF7" w:rsidRDefault="00D67C34" w:rsidP="00EA593E">
      <w:pPr>
        <w:pStyle w:val="subsection"/>
      </w:pPr>
      <w:r w:rsidRPr="00CF4FF7">
        <w:tab/>
        <w:t>(1)</w:t>
      </w:r>
      <w:r w:rsidRPr="00CF4FF7">
        <w:tab/>
        <w:t>The Integrity Commissioner may request the head of a law enforcement agency to whom a report is given under subsection</w:t>
      </w:r>
      <w:r w:rsidR="00446A87" w:rsidRPr="00CF4FF7">
        <w:t> </w:t>
      </w:r>
      <w:r w:rsidRPr="00CF4FF7">
        <w:t>55(2) to give the Integrity Commissioner, within a specified time, details of any action that the head of the agency proposes to take with respect to a recommendation included in the report.</w:t>
      </w:r>
    </w:p>
    <w:p w:rsidR="00D67C34" w:rsidRPr="00CF4FF7" w:rsidRDefault="00D67C34" w:rsidP="00EA593E">
      <w:pPr>
        <w:pStyle w:val="subsection"/>
      </w:pPr>
      <w:r w:rsidRPr="00CF4FF7">
        <w:tab/>
        <w:t>(2)</w:t>
      </w:r>
      <w:r w:rsidRPr="00CF4FF7">
        <w:tab/>
        <w:t>The head of the agency must comply with the request.</w:t>
      </w:r>
    </w:p>
    <w:p w:rsidR="00D67C34" w:rsidRPr="00CF4FF7" w:rsidRDefault="00D67C34" w:rsidP="00EA593E">
      <w:pPr>
        <w:pStyle w:val="subsection"/>
      </w:pPr>
      <w:r w:rsidRPr="00CF4FF7">
        <w:tab/>
        <w:t>(3)</w:t>
      </w:r>
      <w:r w:rsidRPr="00CF4FF7">
        <w:tab/>
        <w:t>If the Integrity Commissioner is not satisfied with the response of the head of the agency to the request, the Integrity Commissioner may refer to the responsible Minister for the agency:</w:t>
      </w:r>
    </w:p>
    <w:p w:rsidR="00D67C34" w:rsidRPr="00CF4FF7" w:rsidRDefault="00D67C34" w:rsidP="00EA593E">
      <w:pPr>
        <w:pStyle w:val="paragraph"/>
      </w:pPr>
      <w:r w:rsidRPr="00CF4FF7">
        <w:tab/>
        <w:t>(a)</w:t>
      </w:r>
      <w:r w:rsidRPr="00CF4FF7">
        <w:tab/>
        <w:t>the Integrity Commissioner’s recommendation and the reasons for that recommendation; and</w:t>
      </w:r>
    </w:p>
    <w:p w:rsidR="00D67C34" w:rsidRPr="00CF4FF7" w:rsidRDefault="00D67C34" w:rsidP="00EA593E">
      <w:pPr>
        <w:pStyle w:val="paragraph"/>
      </w:pPr>
      <w:r w:rsidRPr="00CF4FF7">
        <w:tab/>
        <w:t>(b)</w:t>
      </w:r>
      <w:r w:rsidRPr="00CF4FF7">
        <w:tab/>
        <w:t>the response of the head of the agency to the recommendation; and</w:t>
      </w:r>
    </w:p>
    <w:p w:rsidR="00D67C34" w:rsidRPr="00CF4FF7" w:rsidRDefault="00D67C34" w:rsidP="00EA593E">
      <w:pPr>
        <w:pStyle w:val="paragraph"/>
      </w:pPr>
      <w:r w:rsidRPr="00CF4FF7">
        <w:tab/>
        <w:t>(c)</w:t>
      </w:r>
      <w:r w:rsidRPr="00CF4FF7">
        <w:tab/>
        <w:t>the Integrity Commissioner’s reasons for not being satisfied with that response.</w:t>
      </w:r>
    </w:p>
    <w:p w:rsidR="00D67C34" w:rsidRPr="00CF4FF7" w:rsidRDefault="00D67C34" w:rsidP="00EA593E">
      <w:pPr>
        <w:pStyle w:val="subsection"/>
      </w:pPr>
      <w:r w:rsidRPr="00CF4FF7">
        <w:tab/>
        <w:t>(4)</w:t>
      </w:r>
      <w:r w:rsidRPr="00CF4FF7">
        <w:tab/>
        <w:t xml:space="preserve">If the Integrity Commissioner refers material to a Minister under </w:t>
      </w:r>
      <w:r w:rsidR="00446A87" w:rsidRPr="00CF4FF7">
        <w:t>subsection (</w:t>
      </w:r>
      <w:r w:rsidRPr="00CF4FF7">
        <w:t>3), the Integrity Commissioner may also send a copy of that material to:</w:t>
      </w:r>
    </w:p>
    <w:p w:rsidR="00D67C34" w:rsidRPr="00CF4FF7" w:rsidRDefault="00D67C34" w:rsidP="00EA593E">
      <w:pPr>
        <w:pStyle w:val="paragraph"/>
      </w:pPr>
      <w:r w:rsidRPr="00CF4FF7">
        <w:lastRenderedPageBreak/>
        <w:tab/>
        <w:t>(a)</w:t>
      </w:r>
      <w:r w:rsidRPr="00CF4FF7">
        <w:tab/>
        <w:t>the President of the Senate for presentation to the Senate; and</w:t>
      </w:r>
    </w:p>
    <w:p w:rsidR="00D67C34" w:rsidRPr="00CF4FF7" w:rsidRDefault="00D67C34" w:rsidP="00EA593E">
      <w:pPr>
        <w:pStyle w:val="paragraph"/>
      </w:pPr>
      <w:r w:rsidRPr="00CF4FF7">
        <w:tab/>
        <w:t>(b)</w:t>
      </w:r>
      <w:r w:rsidRPr="00CF4FF7">
        <w:tab/>
        <w:t>the Speaker of the House of Representatives for presentation to the House of Representatives.</w:t>
      </w:r>
    </w:p>
    <w:p w:rsidR="00D67C34" w:rsidRPr="00CF4FF7" w:rsidRDefault="00D67C34" w:rsidP="00EA593E">
      <w:pPr>
        <w:pStyle w:val="subsection"/>
      </w:pPr>
      <w:r w:rsidRPr="00CF4FF7">
        <w:tab/>
        <w:t>(5)</w:t>
      </w:r>
      <w:r w:rsidRPr="00CF4FF7">
        <w:tab/>
        <w:t>The Integrity Commissioner must exclude section</w:t>
      </w:r>
      <w:r w:rsidR="00446A87" w:rsidRPr="00CF4FF7">
        <w:t> </w:t>
      </w:r>
      <w:r w:rsidRPr="00CF4FF7">
        <w:t xml:space="preserve">149 certified information from the copy of the material sent under </w:t>
      </w:r>
      <w:r w:rsidR="00446A87" w:rsidRPr="00CF4FF7">
        <w:t>subsection (</w:t>
      </w:r>
      <w:r w:rsidRPr="00CF4FF7">
        <w:t>4).</w:t>
      </w:r>
    </w:p>
    <w:p w:rsidR="00D67C34" w:rsidRPr="00CF4FF7" w:rsidRDefault="00D67C34" w:rsidP="00EA593E">
      <w:pPr>
        <w:pStyle w:val="subsection"/>
      </w:pPr>
      <w:r w:rsidRPr="00CF4FF7">
        <w:tab/>
        <w:t>(6)</w:t>
      </w:r>
      <w:r w:rsidRPr="00CF4FF7">
        <w:tab/>
        <w:t xml:space="preserve">The Integrity Commissioner may exclude information from the copy of the material sent under </w:t>
      </w:r>
      <w:r w:rsidR="00446A87" w:rsidRPr="00CF4FF7">
        <w:t>subsection (</w:t>
      </w:r>
      <w:r w:rsidRPr="00CF4FF7">
        <w:t>4) if the Integrity Commissioner is satisfied that:</w:t>
      </w:r>
    </w:p>
    <w:p w:rsidR="00D67C34" w:rsidRPr="00CF4FF7" w:rsidRDefault="00D67C34" w:rsidP="00EA593E">
      <w:pPr>
        <w:pStyle w:val="paragraph"/>
      </w:pPr>
      <w:r w:rsidRPr="00CF4FF7">
        <w:tab/>
        <w:t>(a)</w:t>
      </w:r>
      <w:r w:rsidRPr="00CF4FF7">
        <w:tab/>
        <w:t>the information is sensitive information; and</w:t>
      </w:r>
    </w:p>
    <w:p w:rsidR="00D67C34" w:rsidRPr="00CF4FF7" w:rsidRDefault="00D67C34" w:rsidP="00EA593E">
      <w:pPr>
        <w:pStyle w:val="paragraph"/>
      </w:pPr>
      <w:r w:rsidRPr="00CF4FF7">
        <w:tab/>
        <w:t>(b)</w:t>
      </w:r>
      <w:r w:rsidRPr="00CF4FF7">
        <w:tab/>
        <w:t>it is desirable in the circumstances to exclude the information from the material sent.</w:t>
      </w:r>
    </w:p>
    <w:p w:rsidR="00D67C34" w:rsidRPr="00CF4FF7" w:rsidRDefault="00D67C34" w:rsidP="00EA593E">
      <w:pPr>
        <w:pStyle w:val="subsection"/>
      </w:pPr>
      <w:r w:rsidRPr="00CF4FF7">
        <w:tab/>
        <w:t>(7)</w:t>
      </w:r>
      <w:r w:rsidRPr="00CF4FF7">
        <w:tab/>
        <w:t xml:space="preserve">In deciding whether to exclude information from the copy of the material sent under </w:t>
      </w:r>
      <w:r w:rsidR="00446A87" w:rsidRPr="00CF4FF7">
        <w:t>subsection (</w:t>
      </w:r>
      <w:r w:rsidRPr="00CF4FF7">
        <w:t>4), the Integrity Commissioner must seek to achieve an appropriate balance between:</w:t>
      </w:r>
    </w:p>
    <w:p w:rsidR="00D67C34" w:rsidRPr="00CF4FF7" w:rsidRDefault="00D67C34" w:rsidP="00EA593E">
      <w:pPr>
        <w:pStyle w:val="paragraph"/>
      </w:pPr>
      <w:r w:rsidRPr="00CF4FF7">
        <w:tab/>
        <w:t>(a)</w:t>
      </w:r>
      <w:r w:rsidRPr="00CF4FF7">
        <w:tab/>
        <w:t>the public interest that would be served by including the information in the material sent; and</w:t>
      </w:r>
    </w:p>
    <w:p w:rsidR="00D67C34" w:rsidRPr="00CF4FF7" w:rsidRDefault="00D67C34" w:rsidP="00EA593E">
      <w:pPr>
        <w:pStyle w:val="paragraph"/>
      </w:pPr>
      <w:r w:rsidRPr="00CF4FF7">
        <w:tab/>
        <w:t>(b)</w:t>
      </w:r>
      <w:r w:rsidRPr="00CF4FF7">
        <w:tab/>
        <w:t>the prejudicial consequences that might result from including the information in the material sent.</w:t>
      </w:r>
    </w:p>
    <w:p w:rsidR="00D67C34" w:rsidRPr="00CF4FF7" w:rsidRDefault="00D67C34" w:rsidP="00EA593E">
      <w:pPr>
        <w:pStyle w:val="subsection"/>
      </w:pPr>
      <w:r w:rsidRPr="00CF4FF7">
        <w:tab/>
        <w:t>(8)</w:t>
      </w:r>
      <w:r w:rsidRPr="00CF4FF7">
        <w:tab/>
        <w:t>After the material is presented to the Parliament, the Integrity Commissioner may discuss any matter to which the material relates with the head of the agency for the purpose of resolving the matter.</w:t>
      </w:r>
    </w:p>
    <w:p w:rsidR="00D67C34" w:rsidRPr="00CF4FF7" w:rsidRDefault="00D67C34" w:rsidP="00EA593E">
      <w:pPr>
        <w:pStyle w:val="ActHead5"/>
      </w:pPr>
      <w:bookmarkStart w:id="79" w:name="_Toc83809351"/>
      <w:r w:rsidRPr="002549E8">
        <w:rPr>
          <w:rStyle w:val="CharSectno"/>
        </w:rPr>
        <w:lastRenderedPageBreak/>
        <w:t>58</w:t>
      </w:r>
      <w:r w:rsidRPr="00CF4FF7">
        <w:t xml:space="preserve">  Advising person who referred corruption issue of outcome of the investigation</w:t>
      </w:r>
      <w:bookmarkEnd w:id="79"/>
    </w:p>
    <w:p w:rsidR="00602ECC" w:rsidRPr="00CF4FF7" w:rsidRDefault="00602ECC" w:rsidP="00602ECC">
      <w:pPr>
        <w:pStyle w:val="SubsectionHead"/>
      </w:pPr>
      <w:r w:rsidRPr="00CF4FF7">
        <w:t>Advice to person who referred issue under section</w:t>
      </w:r>
      <w:r w:rsidR="00446A87" w:rsidRPr="00CF4FF7">
        <w:t> </w:t>
      </w:r>
      <w:r w:rsidRPr="00CF4FF7">
        <w:t>23</w:t>
      </w:r>
    </w:p>
    <w:p w:rsidR="00602ECC" w:rsidRPr="00CF4FF7" w:rsidRDefault="00602ECC" w:rsidP="00602ECC">
      <w:pPr>
        <w:pStyle w:val="subsection"/>
      </w:pPr>
      <w:r w:rsidRPr="00CF4FF7">
        <w:tab/>
        <w:t>(1)</w:t>
      </w:r>
      <w:r w:rsidRPr="00CF4FF7">
        <w:tab/>
        <w:t>The Integrity Commissioner may advise a person (or a representative nominated by the person) of the outcome of an investigation of a corruption issue raised by the person in a referral under section</w:t>
      </w:r>
      <w:r w:rsidR="00446A87" w:rsidRPr="00CF4FF7">
        <w:t> </w:t>
      </w:r>
      <w:r w:rsidRPr="00CF4FF7">
        <w:t>23.</w:t>
      </w:r>
    </w:p>
    <w:p w:rsidR="00602ECC" w:rsidRPr="00CF4FF7" w:rsidRDefault="00602ECC" w:rsidP="00602ECC">
      <w:pPr>
        <w:pStyle w:val="SubsectionHead"/>
      </w:pPr>
      <w:r w:rsidRPr="00CF4FF7">
        <w:t>Manner of giving advice</w:t>
      </w:r>
    </w:p>
    <w:p w:rsidR="00602ECC" w:rsidRPr="00CF4FF7" w:rsidRDefault="00602ECC" w:rsidP="00602ECC">
      <w:pPr>
        <w:pStyle w:val="subsection"/>
      </w:pPr>
      <w:r w:rsidRPr="00CF4FF7">
        <w:tab/>
        <w:t>(2)</w:t>
      </w:r>
      <w:r w:rsidRPr="00CF4FF7">
        <w:tab/>
        <w:t>One way of advising the person (or the representative) is to give a copy of all or part of any report prepared under subsection</w:t>
      </w:r>
      <w:r w:rsidR="00446A87" w:rsidRPr="00CF4FF7">
        <w:t> </w:t>
      </w:r>
      <w:r w:rsidRPr="00CF4FF7">
        <w:t>54(1) in relation to the investigation.</w:t>
      </w:r>
    </w:p>
    <w:p w:rsidR="00D67C34" w:rsidRPr="00CF4FF7" w:rsidRDefault="00D67C34" w:rsidP="00EA593E">
      <w:pPr>
        <w:pStyle w:val="subsection"/>
      </w:pPr>
      <w:r w:rsidRPr="00CF4FF7">
        <w:tab/>
        <w:t>(4)</w:t>
      </w:r>
      <w:r w:rsidRPr="00CF4FF7">
        <w:tab/>
        <w:t>In advising the person of the outcome of the investigation, the Integrity Commissioner:</w:t>
      </w:r>
    </w:p>
    <w:p w:rsidR="00D67C34" w:rsidRPr="00CF4FF7" w:rsidRDefault="00D67C34" w:rsidP="00EA593E">
      <w:pPr>
        <w:pStyle w:val="paragraph"/>
      </w:pPr>
      <w:r w:rsidRPr="00CF4FF7">
        <w:tab/>
        <w:t>(a)</w:t>
      </w:r>
      <w:r w:rsidRPr="00CF4FF7">
        <w:tab/>
        <w:t>must not disclose section</w:t>
      </w:r>
      <w:r w:rsidR="00446A87" w:rsidRPr="00CF4FF7">
        <w:t> </w:t>
      </w:r>
      <w:r w:rsidRPr="00CF4FF7">
        <w:t>149 certified information to the person if the disclosure of the information to the person would be contravene the certificate issued under section</w:t>
      </w:r>
      <w:r w:rsidR="00446A87" w:rsidRPr="00CF4FF7">
        <w:t> </w:t>
      </w:r>
      <w:r w:rsidRPr="00CF4FF7">
        <w:t>149; and</w:t>
      </w:r>
    </w:p>
    <w:p w:rsidR="00D67C34" w:rsidRPr="00CF4FF7" w:rsidRDefault="00D67C34" w:rsidP="00EA593E">
      <w:pPr>
        <w:pStyle w:val="paragraph"/>
      </w:pPr>
      <w:r w:rsidRPr="00CF4FF7">
        <w:tab/>
        <w:t>(b)</w:t>
      </w:r>
      <w:r w:rsidRPr="00CF4FF7">
        <w:tab/>
        <w:t>may exclude information from the advice if the Integrity Commissioner is satisfied that:</w:t>
      </w:r>
    </w:p>
    <w:p w:rsidR="00D67C34" w:rsidRPr="00CF4FF7" w:rsidRDefault="00D67C34" w:rsidP="00EA593E">
      <w:pPr>
        <w:pStyle w:val="paragraphsub"/>
      </w:pPr>
      <w:r w:rsidRPr="00CF4FF7">
        <w:tab/>
        <w:t>(i)</w:t>
      </w:r>
      <w:r w:rsidRPr="00CF4FF7">
        <w:tab/>
        <w:t>the information is sensitive information; and</w:t>
      </w:r>
    </w:p>
    <w:p w:rsidR="00D67C34" w:rsidRPr="00CF4FF7" w:rsidRDefault="00D67C34" w:rsidP="00EA593E">
      <w:pPr>
        <w:pStyle w:val="paragraphsub"/>
      </w:pPr>
      <w:r w:rsidRPr="00CF4FF7">
        <w:tab/>
        <w:t>(ii)</w:t>
      </w:r>
      <w:r w:rsidRPr="00CF4FF7">
        <w:tab/>
        <w:t>it is desirable in the circumstances to exclude the information from the advice.</w:t>
      </w:r>
    </w:p>
    <w:p w:rsidR="00D67C34" w:rsidRPr="00CF4FF7" w:rsidRDefault="00D67C34" w:rsidP="00EA593E">
      <w:pPr>
        <w:pStyle w:val="subsection"/>
      </w:pPr>
      <w:r w:rsidRPr="00CF4FF7">
        <w:tab/>
        <w:t>(5)</w:t>
      </w:r>
      <w:r w:rsidRPr="00CF4FF7">
        <w:tab/>
        <w:t xml:space="preserve">In deciding whether to exclude information from the advice under </w:t>
      </w:r>
      <w:r w:rsidR="00446A87" w:rsidRPr="00CF4FF7">
        <w:t>paragraph (</w:t>
      </w:r>
      <w:r w:rsidRPr="00CF4FF7">
        <w:t>4)(b), the Integrity Commissioner must seek to achieve an appropriate balance between:</w:t>
      </w:r>
    </w:p>
    <w:p w:rsidR="00D67C34" w:rsidRPr="00CF4FF7" w:rsidRDefault="00D67C34" w:rsidP="00EA593E">
      <w:pPr>
        <w:pStyle w:val="paragraph"/>
      </w:pPr>
      <w:r w:rsidRPr="00CF4FF7">
        <w:lastRenderedPageBreak/>
        <w:tab/>
        <w:t>(a)</w:t>
      </w:r>
      <w:r w:rsidRPr="00CF4FF7">
        <w:tab/>
        <w:t>the person’s interest in having the information included in the advice; and</w:t>
      </w:r>
    </w:p>
    <w:p w:rsidR="00D67C34" w:rsidRPr="00CF4FF7" w:rsidRDefault="00D67C34" w:rsidP="00EA593E">
      <w:pPr>
        <w:pStyle w:val="paragraph"/>
      </w:pPr>
      <w:r w:rsidRPr="00CF4FF7">
        <w:tab/>
        <w:t>(b)</w:t>
      </w:r>
      <w:r w:rsidRPr="00CF4FF7">
        <w:tab/>
        <w:t>the prejudicial consequences that might result from including the information in the advice.</w:t>
      </w:r>
    </w:p>
    <w:p w:rsidR="00D67C34" w:rsidRPr="00CF4FF7" w:rsidRDefault="00D67C34" w:rsidP="00EA593E">
      <w:pPr>
        <w:pStyle w:val="ActHead5"/>
      </w:pPr>
      <w:bookmarkStart w:id="80" w:name="_Toc83809352"/>
      <w:r w:rsidRPr="002549E8">
        <w:rPr>
          <w:rStyle w:val="CharSectno"/>
        </w:rPr>
        <w:t>59</w:t>
      </w:r>
      <w:r w:rsidRPr="00CF4FF7">
        <w:t xml:space="preserve">  Advising person whose conduct is investigated of outcome of the investigation</w:t>
      </w:r>
      <w:bookmarkEnd w:id="80"/>
    </w:p>
    <w:p w:rsidR="00D67C34" w:rsidRPr="00CF4FF7" w:rsidRDefault="00D67C34" w:rsidP="00EA593E">
      <w:pPr>
        <w:pStyle w:val="subsection"/>
      </w:pPr>
      <w:r w:rsidRPr="00CF4FF7">
        <w:tab/>
        <w:t>(1)</w:t>
      </w:r>
      <w:r w:rsidRPr="00CF4FF7">
        <w:tab/>
        <w:t>If the Integrity Commissioner investigates a corruption issue that relates to a person who is, or has been, a staff member of a law enforcement agency, the Integrity Commissioner may advise the person of the outcome of the investigation.</w:t>
      </w:r>
    </w:p>
    <w:p w:rsidR="00D67C34" w:rsidRPr="00CF4FF7" w:rsidRDefault="00D67C34" w:rsidP="00EA593E">
      <w:pPr>
        <w:pStyle w:val="subsection"/>
      </w:pPr>
      <w:r w:rsidRPr="00CF4FF7">
        <w:tab/>
        <w:t>(2)</w:t>
      </w:r>
      <w:r w:rsidRPr="00CF4FF7">
        <w:tab/>
        <w:t xml:space="preserve">Without limiting </w:t>
      </w:r>
      <w:r w:rsidR="00446A87" w:rsidRPr="00CF4FF7">
        <w:t>subsection (</w:t>
      </w:r>
      <w:r w:rsidRPr="00CF4FF7">
        <w:t>1), the Integrity Commissioner may advise the person of the outcome of the investigation by giving the person a copy of the whole or a part of the report prepared in relation to the investigation under subsection</w:t>
      </w:r>
      <w:r w:rsidR="00446A87" w:rsidRPr="00CF4FF7">
        <w:t> </w:t>
      </w:r>
      <w:r w:rsidRPr="00CF4FF7">
        <w:t>54(1).</w:t>
      </w:r>
    </w:p>
    <w:p w:rsidR="00D67C34" w:rsidRPr="00CF4FF7" w:rsidRDefault="00D67C34" w:rsidP="00EA593E">
      <w:pPr>
        <w:pStyle w:val="subsection"/>
      </w:pPr>
      <w:r w:rsidRPr="00CF4FF7">
        <w:tab/>
        <w:t>(3)</w:t>
      </w:r>
      <w:r w:rsidRPr="00CF4FF7">
        <w:tab/>
        <w:t xml:space="preserve">In advising the person under </w:t>
      </w:r>
      <w:r w:rsidR="00446A87" w:rsidRPr="00CF4FF7">
        <w:t>subsection (</w:t>
      </w:r>
      <w:r w:rsidRPr="00CF4FF7">
        <w:t>1), the Integrity Commissioner:</w:t>
      </w:r>
    </w:p>
    <w:p w:rsidR="00D67C34" w:rsidRPr="00CF4FF7" w:rsidRDefault="00D67C34" w:rsidP="00EA593E">
      <w:pPr>
        <w:pStyle w:val="paragraph"/>
      </w:pPr>
      <w:r w:rsidRPr="00CF4FF7">
        <w:tab/>
        <w:t>(a)</w:t>
      </w:r>
      <w:r w:rsidRPr="00CF4FF7">
        <w:tab/>
        <w:t>must not disclose section</w:t>
      </w:r>
      <w:r w:rsidR="00446A87" w:rsidRPr="00CF4FF7">
        <w:t> </w:t>
      </w:r>
      <w:r w:rsidRPr="00CF4FF7">
        <w:t>149 certified information to the person if the disclosure of the information to the person would contravene the certificate issued under section</w:t>
      </w:r>
      <w:r w:rsidR="00446A87" w:rsidRPr="00CF4FF7">
        <w:t> </w:t>
      </w:r>
      <w:r w:rsidRPr="00CF4FF7">
        <w:t>149; and</w:t>
      </w:r>
    </w:p>
    <w:p w:rsidR="00D67C34" w:rsidRPr="00CF4FF7" w:rsidRDefault="00D67C34" w:rsidP="00EA593E">
      <w:pPr>
        <w:pStyle w:val="paragraph"/>
      </w:pPr>
      <w:r w:rsidRPr="00CF4FF7">
        <w:tab/>
        <w:t>(b)</w:t>
      </w:r>
      <w:r w:rsidRPr="00CF4FF7">
        <w:tab/>
        <w:t>may exclude information from the advice if the Integrity Commissioner is satisfied that:</w:t>
      </w:r>
    </w:p>
    <w:p w:rsidR="00D67C34" w:rsidRPr="00CF4FF7" w:rsidRDefault="00D67C34" w:rsidP="00EA593E">
      <w:pPr>
        <w:pStyle w:val="paragraphsub"/>
      </w:pPr>
      <w:r w:rsidRPr="00CF4FF7">
        <w:tab/>
        <w:t>(i)</w:t>
      </w:r>
      <w:r w:rsidRPr="00CF4FF7">
        <w:tab/>
        <w:t>the information is sensitive information; and</w:t>
      </w:r>
    </w:p>
    <w:p w:rsidR="00D67C34" w:rsidRPr="00CF4FF7" w:rsidRDefault="00D67C34" w:rsidP="00EA593E">
      <w:pPr>
        <w:pStyle w:val="paragraphsub"/>
      </w:pPr>
      <w:r w:rsidRPr="00CF4FF7">
        <w:tab/>
        <w:t>(ii)</w:t>
      </w:r>
      <w:r w:rsidRPr="00CF4FF7">
        <w:tab/>
        <w:t>it is desirable in the circumstances to exclude the information from the advice.</w:t>
      </w:r>
    </w:p>
    <w:p w:rsidR="00D67C34" w:rsidRPr="00CF4FF7" w:rsidRDefault="00D67C34" w:rsidP="00EA593E">
      <w:pPr>
        <w:pStyle w:val="subsection"/>
      </w:pPr>
      <w:r w:rsidRPr="00CF4FF7">
        <w:lastRenderedPageBreak/>
        <w:tab/>
        <w:t>(4)</w:t>
      </w:r>
      <w:r w:rsidRPr="00CF4FF7">
        <w:tab/>
        <w:t xml:space="preserve">In deciding whether to exclude information from the advice under </w:t>
      </w:r>
      <w:r w:rsidR="00446A87" w:rsidRPr="00CF4FF7">
        <w:t>paragraph (</w:t>
      </w:r>
      <w:r w:rsidRPr="00CF4FF7">
        <w:t>3)(b), the Integrity Commissioner must seek to achieve an appropriate balance between:</w:t>
      </w:r>
    </w:p>
    <w:p w:rsidR="00D67C34" w:rsidRPr="00CF4FF7" w:rsidRDefault="00D67C34" w:rsidP="00EA593E">
      <w:pPr>
        <w:pStyle w:val="paragraph"/>
      </w:pPr>
      <w:r w:rsidRPr="00CF4FF7">
        <w:tab/>
        <w:t>(a)</w:t>
      </w:r>
      <w:r w:rsidRPr="00CF4FF7">
        <w:tab/>
        <w:t>the person’s interest in having the information included in the advice; and</w:t>
      </w:r>
    </w:p>
    <w:p w:rsidR="00D67C34" w:rsidRPr="00CF4FF7" w:rsidRDefault="00D67C34" w:rsidP="00EA593E">
      <w:pPr>
        <w:pStyle w:val="paragraph"/>
      </w:pPr>
      <w:r w:rsidRPr="00CF4FF7">
        <w:tab/>
        <w:t>(b)</w:t>
      </w:r>
      <w:r w:rsidRPr="00CF4FF7">
        <w:tab/>
        <w:t>the prejudicial consequences that might result from including the information in the advice.</w:t>
      </w:r>
    </w:p>
    <w:p w:rsidR="00D67C34" w:rsidRPr="00CF4FF7" w:rsidRDefault="00D67C34" w:rsidP="00A966EC">
      <w:pPr>
        <w:pStyle w:val="ActHead2"/>
        <w:pageBreakBefore/>
      </w:pPr>
      <w:bookmarkStart w:id="81" w:name="_Toc83809353"/>
      <w:r w:rsidRPr="002549E8">
        <w:rPr>
          <w:rStyle w:val="CharPartNo"/>
        </w:rPr>
        <w:lastRenderedPageBreak/>
        <w:t>Part</w:t>
      </w:r>
      <w:r w:rsidR="00446A87" w:rsidRPr="002549E8">
        <w:rPr>
          <w:rStyle w:val="CharPartNo"/>
        </w:rPr>
        <w:t> </w:t>
      </w:r>
      <w:r w:rsidRPr="002549E8">
        <w:rPr>
          <w:rStyle w:val="CharPartNo"/>
        </w:rPr>
        <w:t>7</w:t>
      </w:r>
      <w:r w:rsidRPr="00CF4FF7">
        <w:t>—</w:t>
      </w:r>
      <w:r w:rsidRPr="002549E8">
        <w:rPr>
          <w:rStyle w:val="CharPartText"/>
        </w:rPr>
        <w:t>Investigations by other Commonwealth agencies</w:t>
      </w:r>
      <w:bookmarkEnd w:id="81"/>
    </w:p>
    <w:p w:rsidR="00D67C34" w:rsidRPr="00CF4FF7" w:rsidRDefault="00D67C34" w:rsidP="00EA593E">
      <w:pPr>
        <w:pStyle w:val="ActHead3"/>
      </w:pPr>
      <w:bookmarkStart w:id="82" w:name="_Toc83809354"/>
      <w:r w:rsidRPr="002549E8">
        <w:rPr>
          <w:rStyle w:val="CharDivNo"/>
        </w:rPr>
        <w:t>Division</w:t>
      </w:r>
      <w:r w:rsidR="00446A87" w:rsidRPr="002549E8">
        <w:rPr>
          <w:rStyle w:val="CharDivNo"/>
        </w:rPr>
        <w:t> </w:t>
      </w:r>
      <w:r w:rsidRPr="002549E8">
        <w:rPr>
          <w:rStyle w:val="CharDivNo"/>
        </w:rPr>
        <w:t>1</w:t>
      </w:r>
      <w:r w:rsidRPr="00CF4FF7">
        <w:t>—</w:t>
      </w:r>
      <w:r w:rsidRPr="002549E8">
        <w:rPr>
          <w:rStyle w:val="CharDivText"/>
        </w:rPr>
        <w:t>Nominated contact for investigations by law enforcement agencies</w:t>
      </w:r>
      <w:bookmarkEnd w:id="82"/>
    </w:p>
    <w:p w:rsidR="00D67C34" w:rsidRPr="00CF4FF7" w:rsidRDefault="00D67C34" w:rsidP="00EA593E">
      <w:pPr>
        <w:pStyle w:val="ActHead5"/>
      </w:pPr>
      <w:bookmarkStart w:id="83" w:name="_Toc83809355"/>
      <w:r w:rsidRPr="002549E8">
        <w:rPr>
          <w:rStyle w:val="CharSectno"/>
        </w:rPr>
        <w:t>60</w:t>
      </w:r>
      <w:r w:rsidRPr="00CF4FF7">
        <w:t xml:space="preserve">  Nominating contact for investigation</w:t>
      </w:r>
      <w:bookmarkEnd w:id="83"/>
    </w:p>
    <w:p w:rsidR="00D67C34" w:rsidRPr="00CF4FF7" w:rsidRDefault="00D67C34" w:rsidP="00EA593E">
      <w:pPr>
        <w:pStyle w:val="subsection"/>
      </w:pPr>
      <w:r w:rsidRPr="00CF4FF7">
        <w:tab/>
        <w:t>(1)</w:t>
      </w:r>
      <w:r w:rsidRPr="00CF4FF7">
        <w:tab/>
        <w:t>If the Integrity Commissioner decides to deal with a corruption issue by:</w:t>
      </w:r>
    </w:p>
    <w:p w:rsidR="00D67C34" w:rsidRPr="00CF4FF7" w:rsidRDefault="00D67C34" w:rsidP="00EA593E">
      <w:pPr>
        <w:pStyle w:val="paragraph"/>
      </w:pPr>
      <w:r w:rsidRPr="00CF4FF7">
        <w:tab/>
        <w:t>(a)</w:t>
      </w:r>
      <w:r w:rsidRPr="00CF4FF7">
        <w:tab/>
        <w:t>referring the corruption issue to a law enforcement agency for investigation; or</w:t>
      </w:r>
    </w:p>
    <w:p w:rsidR="00D67C34" w:rsidRPr="00CF4FF7" w:rsidRDefault="00D67C34" w:rsidP="00EA593E">
      <w:pPr>
        <w:pStyle w:val="paragraph"/>
      </w:pPr>
      <w:r w:rsidRPr="00CF4FF7">
        <w:tab/>
        <w:t>(b)</w:t>
      </w:r>
      <w:r w:rsidRPr="00CF4FF7">
        <w:tab/>
        <w:t>managing or overseeing an investigation of the corruption issue by a law enforcement agency;</w:t>
      </w:r>
    </w:p>
    <w:p w:rsidR="00D67C34" w:rsidRPr="00CF4FF7" w:rsidRDefault="00D67C34" w:rsidP="00EA593E">
      <w:pPr>
        <w:pStyle w:val="subsection2"/>
      </w:pPr>
      <w:r w:rsidRPr="00CF4FF7">
        <w:t>the head of the agency may nominate a staff member of the agency as the contact for the investigation.</w:t>
      </w:r>
    </w:p>
    <w:p w:rsidR="00D67C34" w:rsidRPr="00CF4FF7" w:rsidRDefault="00D67C34" w:rsidP="00EA593E">
      <w:pPr>
        <w:pStyle w:val="notetext"/>
      </w:pPr>
      <w:r w:rsidRPr="00CF4FF7">
        <w:t>Note:</w:t>
      </w:r>
      <w:r w:rsidRPr="00CF4FF7">
        <w:tab/>
        <w:t xml:space="preserve">If the head of the agency does not nominate someone under this subsection, the head of the agency is the nominated contact for the investigation (see the definition of </w:t>
      </w:r>
      <w:r w:rsidRPr="00CF4FF7">
        <w:rPr>
          <w:b/>
          <w:i/>
        </w:rPr>
        <w:t>nominated contact</w:t>
      </w:r>
      <w:r w:rsidRPr="00CF4FF7">
        <w:t xml:space="preserve"> in subsection</w:t>
      </w:r>
      <w:r w:rsidR="00446A87" w:rsidRPr="00CF4FF7">
        <w:t> </w:t>
      </w:r>
      <w:r w:rsidRPr="00CF4FF7">
        <w:t>5(1)).</w:t>
      </w:r>
    </w:p>
    <w:p w:rsidR="00D67C34" w:rsidRPr="00CF4FF7" w:rsidRDefault="00D67C34" w:rsidP="00EA593E">
      <w:pPr>
        <w:pStyle w:val="subsection"/>
      </w:pPr>
      <w:r w:rsidRPr="00CF4FF7">
        <w:tab/>
        <w:t>(2)</w:t>
      </w:r>
      <w:r w:rsidRPr="00CF4FF7">
        <w:tab/>
        <w:t>The nomination must be made by notice in writing to the Integrity Commissioner.</w:t>
      </w:r>
    </w:p>
    <w:p w:rsidR="00D67C34" w:rsidRPr="00CF4FF7" w:rsidRDefault="00D67C34" w:rsidP="00A966EC">
      <w:pPr>
        <w:pStyle w:val="ActHead3"/>
        <w:pageBreakBefore/>
      </w:pPr>
      <w:bookmarkStart w:id="84" w:name="_Toc83809356"/>
      <w:r w:rsidRPr="002549E8">
        <w:rPr>
          <w:rStyle w:val="CharDivNo"/>
        </w:rPr>
        <w:lastRenderedPageBreak/>
        <w:t>Division</w:t>
      </w:r>
      <w:r w:rsidR="00446A87" w:rsidRPr="002549E8">
        <w:rPr>
          <w:rStyle w:val="CharDivNo"/>
        </w:rPr>
        <w:t> </w:t>
      </w:r>
      <w:r w:rsidRPr="002549E8">
        <w:rPr>
          <w:rStyle w:val="CharDivNo"/>
        </w:rPr>
        <w:t>2</w:t>
      </w:r>
      <w:r w:rsidRPr="00CF4FF7">
        <w:t>—</w:t>
      </w:r>
      <w:r w:rsidRPr="002549E8">
        <w:rPr>
          <w:rStyle w:val="CharDivText"/>
        </w:rPr>
        <w:t>Managing or overseeing investigations by law enforcement agencies</w:t>
      </w:r>
      <w:bookmarkEnd w:id="84"/>
    </w:p>
    <w:p w:rsidR="00D67C34" w:rsidRPr="00CF4FF7" w:rsidRDefault="00D67C34" w:rsidP="00EA593E">
      <w:pPr>
        <w:pStyle w:val="ActHead5"/>
      </w:pPr>
      <w:bookmarkStart w:id="85" w:name="_Toc83809357"/>
      <w:r w:rsidRPr="002549E8">
        <w:rPr>
          <w:rStyle w:val="CharSectno"/>
        </w:rPr>
        <w:t>61</w:t>
      </w:r>
      <w:r w:rsidRPr="00CF4FF7">
        <w:t xml:space="preserve">  Managing an investigation</w:t>
      </w:r>
      <w:bookmarkEnd w:id="85"/>
    </w:p>
    <w:p w:rsidR="00D67C34" w:rsidRPr="00CF4FF7" w:rsidRDefault="00D67C34" w:rsidP="00EA593E">
      <w:pPr>
        <w:pStyle w:val="subsection"/>
      </w:pPr>
      <w:r w:rsidRPr="00CF4FF7">
        <w:tab/>
        <w:t>(1)</w:t>
      </w:r>
      <w:r w:rsidRPr="00CF4FF7">
        <w:tab/>
        <w:t xml:space="preserve">The Integrity Commissioner </w:t>
      </w:r>
      <w:r w:rsidRPr="00CF4FF7">
        <w:rPr>
          <w:b/>
          <w:i/>
        </w:rPr>
        <w:t>manages</w:t>
      </w:r>
      <w:r w:rsidRPr="00CF4FF7">
        <w:t xml:space="preserve"> an investigation of a corruption issue by a law enforcement agency by giving the agency’s nominated contact for the investigation detailed guidance about the planning, and carrying out, of the investigation.</w:t>
      </w:r>
    </w:p>
    <w:p w:rsidR="00D67C34" w:rsidRPr="00CF4FF7" w:rsidRDefault="00D67C34" w:rsidP="00EA593E">
      <w:pPr>
        <w:pStyle w:val="notetext"/>
      </w:pPr>
      <w:r w:rsidRPr="00CF4FF7">
        <w:t>Note:</w:t>
      </w:r>
      <w:r w:rsidRPr="00CF4FF7">
        <w:tab/>
        <w:t>The Integrity Commissioner can request the agency to provide information about the investigation under sections</w:t>
      </w:r>
      <w:r w:rsidR="00446A87" w:rsidRPr="00CF4FF7">
        <w:t> </w:t>
      </w:r>
      <w:r w:rsidRPr="00CF4FF7">
        <w:t>63 and 64.</w:t>
      </w:r>
    </w:p>
    <w:p w:rsidR="00D67C34" w:rsidRPr="00CF4FF7" w:rsidRDefault="00D67C34" w:rsidP="00EA593E">
      <w:pPr>
        <w:pStyle w:val="subsection"/>
      </w:pPr>
      <w:r w:rsidRPr="00CF4FF7">
        <w:tab/>
        <w:t>(2)</w:t>
      </w:r>
      <w:r w:rsidRPr="00CF4FF7">
        <w:tab/>
        <w:t>In managing the investigation, the Integrity Commissioner must not give directions directly to any other staff members of the agency.</w:t>
      </w:r>
    </w:p>
    <w:p w:rsidR="00D67C34" w:rsidRPr="00CF4FF7" w:rsidRDefault="00D67C34" w:rsidP="00EA593E">
      <w:pPr>
        <w:pStyle w:val="subsection"/>
      </w:pPr>
      <w:r w:rsidRPr="00CF4FF7">
        <w:tab/>
        <w:t>(3)</w:t>
      </w:r>
      <w:r w:rsidRPr="00CF4FF7">
        <w:tab/>
        <w:t>The head of the agency must ensure that:</w:t>
      </w:r>
    </w:p>
    <w:p w:rsidR="00D67C34" w:rsidRPr="00CF4FF7" w:rsidRDefault="00D67C34" w:rsidP="00EA593E">
      <w:pPr>
        <w:pStyle w:val="paragraph"/>
      </w:pPr>
      <w:r w:rsidRPr="00CF4FF7">
        <w:tab/>
        <w:t>(a)</w:t>
      </w:r>
      <w:r w:rsidRPr="00CF4FF7">
        <w:tab/>
        <w:t>the agency adheres to the Integrity Commissioner’s detailed guidance in planning and carrying out the investigation; and</w:t>
      </w:r>
    </w:p>
    <w:p w:rsidR="00D67C34" w:rsidRPr="00CF4FF7" w:rsidRDefault="00D67C34" w:rsidP="00EA593E">
      <w:pPr>
        <w:pStyle w:val="paragraph"/>
      </w:pPr>
      <w:r w:rsidRPr="00CF4FF7">
        <w:tab/>
        <w:t>(b)</w:t>
      </w:r>
      <w:r w:rsidRPr="00CF4FF7">
        <w:tab/>
        <w:t>the staff members of the agency cooperate with the Integrity Commissioner in relation to the planning and carrying out the investigation.</w:t>
      </w:r>
    </w:p>
    <w:p w:rsidR="00D67C34" w:rsidRPr="00CF4FF7" w:rsidRDefault="00D67C34" w:rsidP="00EA593E">
      <w:pPr>
        <w:pStyle w:val="ActHead5"/>
      </w:pPr>
      <w:bookmarkStart w:id="86" w:name="_Toc83809358"/>
      <w:r w:rsidRPr="002549E8">
        <w:rPr>
          <w:rStyle w:val="CharSectno"/>
        </w:rPr>
        <w:t>62</w:t>
      </w:r>
      <w:r w:rsidRPr="00CF4FF7">
        <w:t xml:space="preserve">  Overseeing an investigation</w:t>
      </w:r>
      <w:bookmarkEnd w:id="86"/>
    </w:p>
    <w:p w:rsidR="00D67C34" w:rsidRPr="00CF4FF7" w:rsidRDefault="00D67C34" w:rsidP="00EA593E">
      <w:pPr>
        <w:pStyle w:val="subsection"/>
      </w:pPr>
      <w:r w:rsidRPr="00CF4FF7">
        <w:tab/>
        <w:t>(1)</w:t>
      </w:r>
      <w:r w:rsidRPr="00CF4FF7">
        <w:tab/>
        <w:t xml:space="preserve">The Integrity Commissioner </w:t>
      </w:r>
      <w:r w:rsidRPr="00CF4FF7">
        <w:rPr>
          <w:b/>
          <w:i/>
        </w:rPr>
        <w:t>oversees</w:t>
      </w:r>
      <w:r w:rsidRPr="00CF4FF7">
        <w:t xml:space="preserve"> an investigation of a corruption issue by a law enforcement agency by giving the agency’s nominated contact for the investigation general guidance about the planning, and carrying out, of the investigation.</w:t>
      </w:r>
    </w:p>
    <w:p w:rsidR="00D67C34" w:rsidRPr="00CF4FF7" w:rsidRDefault="00D67C34" w:rsidP="00EA593E">
      <w:pPr>
        <w:pStyle w:val="subsection"/>
      </w:pPr>
      <w:r w:rsidRPr="00CF4FF7">
        <w:lastRenderedPageBreak/>
        <w:tab/>
        <w:t>(2)</w:t>
      </w:r>
      <w:r w:rsidRPr="00CF4FF7">
        <w:tab/>
        <w:t>In overseeing the investigation, the Integrity Commissioner must not give directions directly to any other staff members of the agency.</w:t>
      </w:r>
    </w:p>
    <w:p w:rsidR="00D67C34" w:rsidRPr="00CF4FF7" w:rsidRDefault="00D67C34" w:rsidP="00EA593E">
      <w:pPr>
        <w:pStyle w:val="subsection"/>
      </w:pPr>
      <w:r w:rsidRPr="00CF4FF7">
        <w:tab/>
        <w:t>(3)</w:t>
      </w:r>
      <w:r w:rsidRPr="00CF4FF7">
        <w:tab/>
        <w:t>The head of the agency must ensure that the agency follows the Integrity Commissioner’s general guidance in relation to the planning and carrying out the investigation.</w:t>
      </w:r>
    </w:p>
    <w:p w:rsidR="00D67C34" w:rsidRPr="00CF4FF7" w:rsidRDefault="00D67C34" w:rsidP="00A966EC">
      <w:pPr>
        <w:pStyle w:val="ActHead3"/>
        <w:pageBreakBefore/>
      </w:pPr>
      <w:bookmarkStart w:id="87" w:name="_Toc83809359"/>
      <w:r w:rsidRPr="002549E8">
        <w:rPr>
          <w:rStyle w:val="CharDivNo"/>
        </w:rPr>
        <w:lastRenderedPageBreak/>
        <w:t>Division</w:t>
      </w:r>
      <w:r w:rsidR="00446A87" w:rsidRPr="002549E8">
        <w:rPr>
          <w:rStyle w:val="CharDivNo"/>
        </w:rPr>
        <w:t> </w:t>
      </w:r>
      <w:r w:rsidRPr="002549E8">
        <w:rPr>
          <w:rStyle w:val="CharDivNo"/>
        </w:rPr>
        <w:t>3</w:t>
      </w:r>
      <w:r w:rsidRPr="00CF4FF7">
        <w:t>—</w:t>
      </w:r>
      <w:r w:rsidRPr="002549E8">
        <w:rPr>
          <w:rStyle w:val="CharDivText"/>
        </w:rPr>
        <w:t>Reporting</w:t>
      </w:r>
      <w:bookmarkEnd w:id="87"/>
    </w:p>
    <w:p w:rsidR="00D67C34" w:rsidRPr="00CF4FF7" w:rsidRDefault="00747E3D" w:rsidP="00EA593E">
      <w:pPr>
        <w:pStyle w:val="ActHead4"/>
      </w:pPr>
      <w:bookmarkStart w:id="88" w:name="_Toc83809360"/>
      <w:r w:rsidRPr="002549E8">
        <w:rPr>
          <w:rStyle w:val="CharSubdNo"/>
        </w:rPr>
        <w:t>Subdivision </w:t>
      </w:r>
      <w:r w:rsidR="00D67C34" w:rsidRPr="002549E8">
        <w:rPr>
          <w:rStyle w:val="CharSubdNo"/>
        </w:rPr>
        <w:t>A</w:t>
      </w:r>
      <w:r w:rsidR="00D67C34" w:rsidRPr="00CF4FF7">
        <w:t>—</w:t>
      </w:r>
      <w:r w:rsidR="00D67C34" w:rsidRPr="002549E8">
        <w:rPr>
          <w:rStyle w:val="CharSubdText"/>
        </w:rPr>
        <w:t>Reporting by law enforcement agencies during investigations</w:t>
      </w:r>
      <w:bookmarkEnd w:id="88"/>
    </w:p>
    <w:p w:rsidR="00D67C34" w:rsidRPr="00CF4FF7" w:rsidRDefault="00D67C34" w:rsidP="00EA593E">
      <w:pPr>
        <w:pStyle w:val="ActHead5"/>
      </w:pPr>
      <w:bookmarkStart w:id="89" w:name="_Toc83809361"/>
      <w:r w:rsidRPr="002549E8">
        <w:rPr>
          <w:rStyle w:val="CharSectno"/>
        </w:rPr>
        <w:t>63</w:t>
      </w:r>
      <w:r w:rsidRPr="00CF4FF7">
        <w:t xml:space="preserve">  Integrity Commissioner may request individual progress report</w:t>
      </w:r>
      <w:bookmarkEnd w:id="89"/>
    </w:p>
    <w:p w:rsidR="00D67C34" w:rsidRPr="00CF4FF7" w:rsidRDefault="00D67C34" w:rsidP="00EA593E">
      <w:pPr>
        <w:pStyle w:val="subsection"/>
      </w:pPr>
      <w:r w:rsidRPr="00CF4FF7">
        <w:tab/>
        <w:t>(1)</w:t>
      </w:r>
      <w:r w:rsidRPr="00CF4FF7">
        <w:tab/>
        <w:t>If a law enforcement agency is investigating a corruption issue, the Integrity Commissioner may request:</w:t>
      </w:r>
    </w:p>
    <w:p w:rsidR="00D67C34" w:rsidRPr="00CF4FF7" w:rsidRDefault="00D67C34" w:rsidP="00EA593E">
      <w:pPr>
        <w:pStyle w:val="paragraph"/>
      </w:pPr>
      <w:r w:rsidRPr="00CF4FF7">
        <w:tab/>
        <w:t>(a)</w:t>
      </w:r>
      <w:r w:rsidRPr="00CF4FF7">
        <w:tab/>
        <w:t>if the Integrity Commissioner referred the corruption issue to the agency for investigation or is managing or overseeing the investigation—the nominated contact for the investigation; or</w:t>
      </w:r>
    </w:p>
    <w:p w:rsidR="00D67C34" w:rsidRPr="00CF4FF7" w:rsidRDefault="00D67C34" w:rsidP="00EA593E">
      <w:pPr>
        <w:pStyle w:val="paragraph"/>
      </w:pPr>
      <w:r w:rsidRPr="00CF4FF7">
        <w:tab/>
        <w:t>(b)</w:t>
      </w:r>
      <w:r w:rsidRPr="00CF4FF7">
        <w:tab/>
        <w:t>in any other case—the head of the agency;</w:t>
      </w:r>
    </w:p>
    <w:p w:rsidR="00D67C34" w:rsidRPr="00CF4FF7" w:rsidRDefault="00D67C34" w:rsidP="00EA593E">
      <w:pPr>
        <w:pStyle w:val="subsection2"/>
      </w:pPr>
      <w:r w:rsidRPr="00CF4FF7">
        <w:t>to give him or her a progress report on the investigation.</w:t>
      </w:r>
    </w:p>
    <w:p w:rsidR="00D67C34" w:rsidRPr="00CF4FF7" w:rsidRDefault="00D67C34" w:rsidP="00EA593E">
      <w:pPr>
        <w:pStyle w:val="subsection"/>
      </w:pPr>
      <w:r w:rsidRPr="00CF4FF7">
        <w:tab/>
        <w:t>(2)</w:t>
      </w:r>
      <w:r w:rsidRPr="00CF4FF7">
        <w:tab/>
        <w:t>The request:</w:t>
      </w:r>
    </w:p>
    <w:p w:rsidR="00D67C34" w:rsidRPr="00CF4FF7" w:rsidRDefault="00D67C34" w:rsidP="00EA593E">
      <w:pPr>
        <w:pStyle w:val="paragraph"/>
      </w:pPr>
      <w:r w:rsidRPr="00CF4FF7">
        <w:tab/>
        <w:t>(a)</w:t>
      </w:r>
      <w:r w:rsidRPr="00CF4FF7">
        <w:tab/>
        <w:t>must be in writing; and</w:t>
      </w:r>
    </w:p>
    <w:p w:rsidR="00D67C34" w:rsidRPr="00CF4FF7" w:rsidRDefault="00D67C34" w:rsidP="00EA593E">
      <w:pPr>
        <w:pStyle w:val="paragraph"/>
      </w:pPr>
      <w:r w:rsidRPr="00CF4FF7">
        <w:tab/>
        <w:t>(b)</w:t>
      </w:r>
      <w:r w:rsidRPr="00CF4FF7">
        <w:tab/>
        <w:t>must specify the date by which the progress report must be given to the Integrity Commissioner; and</w:t>
      </w:r>
    </w:p>
    <w:p w:rsidR="00D67C34" w:rsidRPr="00CF4FF7" w:rsidRDefault="00D67C34" w:rsidP="00EA593E">
      <w:pPr>
        <w:pStyle w:val="paragraph"/>
      </w:pPr>
      <w:r w:rsidRPr="00CF4FF7">
        <w:tab/>
        <w:t>(c)</w:t>
      </w:r>
      <w:r w:rsidRPr="00CF4FF7">
        <w:tab/>
        <w:t>may specify particular matters in relation to the investigation that the report is to address.</w:t>
      </w:r>
    </w:p>
    <w:p w:rsidR="00D67C34" w:rsidRPr="00CF4FF7" w:rsidRDefault="00D67C34" w:rsidP="00EA593E">
      <w:pPr>
        <w:pStyle w:val="subsection2"/>
      </w:pPr>
      <w:r w:rsidRPr="00CF4FF7">
        <w:t xml:space="preserve">The date specified under </w:t>
      </w:r>
      <w:r w:rsidR="00446A87" w:rsidRPr="00CF4FF7">
        <w:t>paragraph (</w:t>
      </w:r>
      <w:r w:rsidRPr="00CF4FF7">
        <w:t>b) must be at least 7 days after the request is made.</w:t>
      </w:r>
    </w:p>
    <w:p w:rsidR="00D67C34" w:rsidRPr="00CF4FF7" w:rsidRDefault="00D67C34" w:rsidP="00EA593E">
      <w:pPr>
        <w:pStyle w:val="subsection"/>
      </w:pPr>
      <w:r w:rsidRPr="00CF4FF7">
        <w:tab/>
        <w:t>(3)</w:t>
      </w:r>
      <w:r w:rsidRPr="00CF4FF7">
        <w:tab/>
        <w:t>The nominated contact, or the head of the agency, must comply with the request.</w:t>
      </w:r>
    </w:p>
    <w:p w:rsidR="00D67C34" w:rsidRPr="00CF4FF7" w:rsidRDefault="00D67C34" w:rsidP="00EA593E">
      <w:pPr>
        <w:pStyle w:val="ActHead5"/>
      </w:pPr>
      <w:bookmarkStart w:id="90" w:name="_Toc83809362"/>
      <w:r w:rsidRPr="002549E8">
        <w:rPr>
          <w:rStyle w:val="CharSectno"/>
        </w:rPr>
        <w:lastRenderedPageBreak/>
        <w:t>64</w:t>
      </w:r>
      <w:r w:rsidRPr="00CF4FF7">
        <w:t xml:space="preserve">  Integrity Commissioner may request periodic progress reports</w:t>
      </w:r>
      <w:bookmarkEnd w:id="90"/>
    </w:p>
    <w:p w:rsidR="00D67C34" w:rsidRPr="00CF4FF7" w:rsidRDefault="00D67C34" w:rsidP="00EA593E">
      <w:pPr>
        <w:pStyle w:val="subsection"/>
      </w:pPr>
      <w:r w:rsidRPr="00CF4FF7">
        <w:tab/>
        <w:t>(1)</w:t>
      </w:r>
      <w:r w:rsidRPr="00CF4FF7">
        <w:tab/>
        <w:t>If a law enforcement agency is investigating a corruption issue, the Integrity Commissioner may request:</w:t>
      </w:r>
    </w:p>
    <w:p w:rsidR="00D67C34" w:rsidRPr="00CF4FF7" w:rsidRDefault="00D67C34" w:rsidP="00EA593E">
      <w:pPr>
        <w:pStyle w:val="paragraph"/>
      </w:pPr>
      <w:r w:rsidRPr="00CF4FF7">
        <w:tab/>
        <w:t>(a)</w:t>
      </w:r>
      <w:r w:rsidRPr="00CF4FF7">
        <w:tab/>
        <w:t>if the Integrity Commissioner referred the corruption issue to the agency for investigation or is managing or overseeing the investigation—the nominated contact for the investigation; or</w:t>
      </w:r>
    </w:p>
    <w:p w:rsidR="00D67C34" w:rsidRPr="00CF4FF7" w:rsidRDefault="00D67C34" w:rsidP="00EA593E">
      <w:pPr>
        <w:pStyle w:val="paragraph"/>
      </w:pPr>
      <w:r w:rsidRPr="00CF4FF7">
        <w:tab/>
        <w:t>(b)</w:t>
      </w:r>
      <w:r w:rsidRPr="00CF4FF7">
        <w:tab/>
        <w:t>in any other case—the head of the agency;</w:t>
      </w:r>
    </w:p>
    <w:p w:rsidR="00D67C34" w:rsidRPr="00CF4FF7" w:rsidRDefault="00D67C34" w:rsidP="00EA593E">
      <w:pPr>
        <w:pStyle w:val="subsection2"/>
      </w:pPr>
      <w:r w:rsidRPr="00CF4FF7">
        <w:t>to give him or her periodic progress reports on the investigation.</w:t>
      </w:r>
    </w:p>
    <w:p w:rsidR="00D67C34" w:rsidRPr="00CF4FF7" w:rsidRDefault="00D67C34" w:rsidP="00EA593E">
      <w:pPr>
        <w:pStyle w:val="subsection"/>
      </w:pPr>
      <w:r w:rsidRPr="00CF4FF7">
        <w:tab/>
        <w:t>(2)</w:t>
      </w:r>
      <w:r w:rsidRPr="00CF4FF7">
        <w:tab/>
        <w:t>The request:</w:t>
      </w:r>
    </w:p>
    <w:p w:rsidR="00D67C34" w:rsidRPr="00CF4FF7" w:rsidRDefault="00D67C34" w:rsidP="00EA593E">
      <w:pPr>
        <w:pStyle w:val="paragraph"/>
      </w:pPr>
      <w:r w:rsidRPr="00CF4FF7">
        <w:tab/>
        <w:t>(a)</w:t>
      </w:r>
      <w:r w:rsidRPr="00CF4FF7">
        <w:tab/>
        <w:t>must be in writing; and</w:t>
      </w:r>
    </w:p>
    <w:p w:rsidR="00D67C34" w:rsidRPr="00CF4FF7" w:rsidRDefault="00D67C34" w:rsidP="00EA593E">
      <w:pPr>
        <w:pStyle w:val="paragraph"/>
      </w:pPr>
      <w:r w:rsidRPr="00CF4FF7">
        <w:tab/>
        <w:t>(b)</w:t>
      </w:r>
      <w:r w:rsidRPr="00CF4FF7">
        <w:tab/>
        <w:t>must specify the frequency with which the reports are to be given and the periods to which they are to relate; and</w:t>
      </w:r>
    </w:p>
    <w:p w:rsidR="00D67C34" w:rsidRPr="00CF4FF7" w:rsidRDefault="00D67C34" w:rsidP="00EA593E">
      <w:pPr>
        <w:pStyle w:val="paragraph"/>
      </w:pPr>
      <w:r w:rsidRPr="00CF4FF7">
        <w:tab/>
        <w:t>(c)</w:t>
      </w:r>
      <w:r w:rsidRPr="00CF4FF7">
        <w:tab/>
        <w:t>may specify particular matters in relation to the investigation that the reports are to address.</w:t>
      </w:r>
    </w:p>
    <w:p w:rsidR="00D67C34" w:rsidRPr="00CF4FF7" w:rsidRDefault="00D67C34" w:rsidP="00EA593E">
      <w:pPr>
        <w:pStyle w:val="subsection"/>
      </w:pPr>
      <w:r w:rsidRPr="00CF4FF7">
        <w:tab/>
        <w:t>(3)</w:t>
      </w:r>
      <w:r w:rsidRPr="00CF4FF7">
        <w:tab/>
        <w:t>The nominated contact, or the head of the agency, must comply with the request.</w:t>
      </w:r>
    </w:p>
    <w:p w:rsidR="00D67C34" w:rsidRPr="00CF4FF7" w:rsidRDefault="00D67C34" w:rsidP="00EA593E">
      <w:pPr>
        <w:pStyle w:val="ActHead5"/>
      </w:pPr>
      <w:bookmarkStart w:id="91" w:name="_Toc83809363"/>
      <w:r w:rsidRPr="002549E8">
        <w:rPr>
          <w:rStyle w:val="CharSectno"/>
        </w:rPr>
        <w:t>65</w:t>
      </w:r>
      <w:r w:rsidRPr="00CF4FF7">
        <w:t xml:space="preserve">  Head of law enforcement agency to keep person who referred corruption issue informed of progress of investigation</w:t>
      </w:r>
      <w:bookmarkEnd w:id="91"/>
    </w:p>
    <w:p w:rsidR="00D67C34" w:rsidRPr="00CF4FF7" w:rsidRDefault="00D67C34" w:rsidP="00EA593E">
      <w:pPr>
        <w:pStyle w:val="SubsectionHead"/>
      </w:pPr>
      <w:r w:rsidRPr="00CF4FF7">
        <w:t>Minister</w:t>
      </w:r>
    </w:p>
    <w:p w:rsidR="00D67C34" w:rsidRPr="00CF4FF7" w:rsidRDefault="00D67C34" w:rsidP="00EA593E">
      <w:pPr>
        <w:pStyle w:val="subsection"/>
      </w:pPr>
      <w:r w:rsidRPr="00CF4FF7">
        <w:tab/>
        <w:t>(1)</w:t>
      </w:r>
      <w:r w:rsidRPr="00CF4FF7">
        <w:tab/>
        <w:t>If:</w:t>
      </w:r>
    </w:p>
    <w:p w:rsidR="00D67C34" w:rsidRPr="00CF4FF7" w:rsidRDefault="00D67C34" w:rsidP="00EA593E">
      <w:pPr>
        <w:pStyle w:val="paragraph"/>
      </w:pPr>
      <w:r w:rsidRPr="00CF4FF7">
        <w:tab/>
        <w:t>(a)</w:t>
      </w:r>
      <w:r w:rsidRPr="00CF4FF7">
        <w:tab/>
        <w:t>the Minister refers an allegation, or information, that raises a corruption issue to the Integrity Commissioner under section</w:t>
      </w:r>
      <w:r w:rsidR="00446A87" w:rsidRPr="00CF4FF7">
        <w:t> </w:t>
      </w:r>
      <w:r w:rsidRPr="00CF4FF7">
        <w:t>18; and</w:t>
      </w:r>
    </w:p>
    <w:p w:rsidR="00D67C34" w:rsidRPr="00CF4FF7" w:rsidRDefault="00D67C34" w:rsidP="00EA593E">
      <w:pPr>
        <w:pStyle w:val="paragraph"/>
      </w:pPr>
      <w:r w:rsidRPr="00CF4FF7">
        <w:lastRenderedPageBreak/>
        <w:tab/>
        <w:t>(b)</w:t>
      </w:r>
      <w:r w:rsidRPr="00CF4FF7">
        <w:tab/>
        <w:t>the Integrity Commissioner refers the corruption issue to a law enforcement agency under paragraph</w:t>
      </w:r>
      <w:r w:rsidR="00446A87" w:rsidRPr="00CF4FF7">
        <w:t> </w:t>
      </w:r>
      <w:r w:rsidRPr="00CF4FF7">
        <w:t>26(1)(b) or (c) for investigation;</w:t>
      </w:r>
    </w:p>
    <w:p w:rsidR="00D67C34" w:rsidRPr="00CF4FF7" w:rsidRDefault="00D67C34" w:rsidP="00EA593E">
      <w:pPr>
        <w:pStyle w:val="subsection2"/>
      </w:pPr>
      <w:r w:rsidRPr="00CF4FF7">
        <w:t>the head of the agency must take such steps as the head of the agency considers reasonable to keep the Minister informed of the progress of the investigation of that corruption issue.</w:t>
      </w:r>
    </w:p>
    <w:p w:rsidR="006F1C8D" w:rsidRPr="00CF4FF7" w:rsidRDefault="006F1C8D" w:rsidP="006F1C8D">
      <w:pPr>
        <w:pStyle w:val="SubsectionHead"/>
      </w:pPr>
      <w:r w:rsidRPr="00CF4FF7">
        <w:t>Person who referred issue under section</w:t>
      </w:r>
      <w:r w:rsidR="00446A87" w:rsidRPr="00CF4FF7">
        <w:t> </w:t>
      </w:r>
      <w:r w:rsidRPr="00CF4FF7">
        <w:t>23</w:t>
      </w:r>
    </w:p>
    <w:p w:rsidR="006F1C8D" w:rsidRPr="00CF4FF7" w:rsidRDefault="006F1C8D" w:rsidP="006F1C8D">
      <w:pPr>
        <w:pStyle w:val="subsection"/>
      </w:pPr>
      <w:r w:rsidRPr="00CF4FF7">
        <w:tab/>
        <w:t>(2)</w:t>
      </w:r>
      <w:r w:rsidRPr="00CF4FF7">
        <w:tab/>
        <w:t>The head of a law enforcement agency may keep a person (or a representative nominated by the person) informed of the progress of the agency’s investigation of a corruption issue:</w:t>
      </w:r>
    </w:p>
    <w:p w:rsidR="006F1C8D" w:rsidRPr="00CF4FF7" w:rsidRDefault="006F1C8D" w:rsidP="006F1C8D">
      <w:pPr>
        <w:pStyle w:val="paragraph"/>
      </w:pPr>
      <w:r w:rsidRPr="00CF4FF7">
        <w:tab/>
        <w:t>(a)</w:t>
      </w:r>
      <w:r w:rsidRPr="00CF4FF7">
        <w:tab/>
        <w:t>referred to the agency under paragraph</w:t>
      </w:r>
      <w:r w:rsidR="00446A87" w:rsidRPr="00CF4FF7">
        <w:t> </w:t>
      </w:r>
      <w:r w:rsidRPr="00CF4FF7">
        <w:t>26(1)(b) or (c); and</w:t>
      </w:r>
    </w:p>
    <w:p w:rsidR="006F1C8D" w:rsidRPr="00CF4FF7" w:rsidRDefault="006F1C8D" w:rsidP="006F1C8D">
      <w:pPr>
        <w:pStyle w:val="paragraph"/>
      </w:pPr>
      <w:r w:rsidRPr="00CF4FF7">
        <w:tab/>
        <w:t>(b)</w:t>
      </w:r>
      <w:r w:rsidRPr="00CF4FF7">
        <w:tab/>
        <w:t>raised by the person in a referral under section</w:t>
      </w:r>
      <w:r w:rsidR="00446A87" w:rsidRPr="00CF4FF7">
        <w:t> </w:t>
      </w:r>
      <w:r w:rsidRPr="00CF4FF7">
        <w:t>23.</w:t>
      </w:r>
    </w:p>
    <w:p w:rsidR="00D67C34" w:rsidRPr="00CF4FF7" w:rsidRDefault="00747E3D" w:rsidP="00EA593E">
      <w:pPr>
        <w:pStyle w:val="ActHead4"/>
      </w:pPr>
      <w:bookmarkStart w:id="92" w:name="_Toc83809364"/>
      <w:r w:rsidRPr="002549E8">
        <w:rPr>
          <w:rStyle w:val="CharSubdNo"/>
        </w:rPr>
        <w:t>Subdivision </w:t>
      </w:r>
      <w:r w:rsidR="00D67C34" w:rsidRPr="002549E8">
        <w:rPr>
          <w:rStyle w:val="CharSubdNo"/>
        </w:rPr>
        <w:t>B</w:t>
      </w:r>
      <w:r w:rsidR="00D67C34" w:rsidRPr="00CF4FF7">
        <w:t>—</w:t>
      </w:r>
      <w:r w:rsidR="00D67C34" w:rsidRPr="002549E8">
        <w:rPr>
          <w:rStyle w:val="CharSubdText"/>
        </w:rPr>
        <w:t>Reporting by Commonwealth government agencies at end of investigations</w:t>
      </w:r>
      <w:bookmarkEnd w:id="92"/>
    </w:p>
    <w:p w:rsidR="00D67C34" w:rsidRPr="00CF4FF7" w:rsidRDefault="00D67C34" w:rsidP="00EA593E">
      <w:pPr>
        <w:pStyle w:val="ActHead5"/>
      </w:pPr>
      <w:bookmarkStart w:id="93" w:name="_Toc83809365"/>
      <w:r w:rsidRPr="002549E8">
        <w:rPr>
          <w:rStyle w:val="CharSectno"/>
        </w:rPr>
        <w:t>66</w:t>
      </w:r>
      <w:r w:rsidRPr="00CF4FF7">
        <w:t xml:space="preserve">  Final report on investigation</w:t>
      </w:r>
      <w:bookmarkEnd w:id="93"/>
    </w:p>
    <w:p w:rsidR="00D67C34" w:rsidRPr="00CF4FF7" w:rsidRDefault="00D67C34" w:rsidP="00EA593E">
      <w:pPr>
        <w:pStyle w:val="subsection"/>
      </w:pPr>
      <w:r w:rsidRPr="00CF4FF7">
        <w:tab/>
        <w:t>(1)</w:t>
      </w:r>
      <w:r w:rsidRPr="00CF4FF7">
        <w:tab/>
        <w:t>After a Commonwealth government agency completes:</w:t>
      </w:r>
    </w:p>
    <w:p w:rsidR="00D67C34" w:rsidRPr="00CF4FF7" w:rsidRDefault="00D67C34" w:rsidP="00EA593E">
      <w:pPr>
        <w:pStyle w:val="paragraph"/>
      </w:pPr>
      <w:r w:rsidRPr="00CF4FF7">
        <w:tab/>
        <w:t>(a)</w:t>
      </w:r>
      <w:r w:rsidRPr="00CF4FF7">
        <w:tab/>
        <w:t>an investigation of a corruption issue; or</w:t>
      </w:r>
    </w:p>
    <w:p w:rsidR="00D67C34" w:rsidRPr="00CF4FF7" w:rsidRDefault="00D67C34" w:rsidP="00EA593E">
      <w:pPr>
        <w:pStyle w:val="paragraph"/>
      </w:pPr>
      <w:r w:rsidRPr="00CF4FF7">
        <w:tab/>
        <w:t>(b)</w:t>
      </w:r>
      <w:r w:rsidRPr="00CF4FF7">
        <w:tab/>
        <w:t>a further investigation of a corruption issue recommended by the Integrity Commissioner under section</w:t>
      </w:r>
      <w:r w:rsidR="00446A87" w:rsidRPr="00CF4FF7">
        <w:t> </w:t>
      </w:r>
      <w:r w:rsidRPr="00CF4FF7">
        <w:t>67;</w:t>
      </w:r>
    </w:p>
    <w:p w:rsidR="00D67C34" w:rsidRPr="00CF4FF7" w:rsidRDefault="00D67C34" w:rsidP="00EA593E">
      <w:pPr>
        <w:pStyle w:val="subsection2"/>
      </w:pPr>
      <w:r w:rsidRPr="00CF4FF7">
        <w:t>the head of the agency must cause a report on the investigation to be prepared.</w:t>
      </w:r>
    </w:p>
    <w:p w:rsidR="00D67C34" w:rsidRPr="00CF4FF7" w:rsidRDefault="00D67C34" w:rsidP="00EA593E">
      <w:pPr>
        <w:pStyle w:val="subsection"/>
      </w:pPr>
      <w:r w:rsidRPr="00CF4FF7">
        <w:tab/>
        <w:t>(2)</w:t>
      </w:r>
      <w:r w:rsidRPr="00CF4FF7">
        <w:tab/>
        <w:t>The report:</w:t>
      </w:r>
    </w:p>
    <w:p w:rsidR="00D67C34" w:rsidRPr="00CF4FF7" w:rsidRDefault="00D67C34" w:rsidP="00EA593E">
      <w:pPr>
        <w:pStyle w:val="paragraph"/>
      </w:pPr>
      <w:r w:rsidRPr="00CF4FF7">
        <w:tab/>
        <w:t>(a)</w:t>
      </w:r>
      <w:r w:rsidRPr="00CF4FF7">
        <w:tab/>
        <w:t>must set out:</w:t>
      </w:r>
    </w:p>
    <w:p w:rsidR="00D67C34" w:rsidRPr="00CF4FF7" w:rsidRDefault="00D67C34" w:rsidP="00EA593E">
      <w:pPr>
        <w:pStyle w:val="paragraphsub"/>
      </w:pPr>
      <w:r w:rsidRPr="00CF4FF7">
        <w:tab/>
        <w:t>(i)</w:t>
      </w:r>
      <w:r w:rsidRPr="00CF4FF7">
        <w:tab/>
        <w:t>the agency’s findings on the corruption issue; and</w:t>
      </w:r>
    </w:p>
    <w:p w:rsidR="00D67C34" w:rsidRPr="00CF4FF7" w:rsidRDefault="00D67C34" w:rsidP="00EA593E">
      <w:pPr>
        <w:pStyle w:val="paragraphsub"/>
      </w:pPr>
      <w:r w:rsidRPr="00CF4FF7">
        <w:lastRenderedPageBreak/>
        <w:tab/>
        <w:t>(ii)</w:t>
      </w:r>
      <w:r w:rsidRPr="00CF4FF7">
        <w:tab/>
        <w:t>the evidence and other material on which those findings are based; and</w:t>
      </w:r>
    </w:p>
    <w:p w:rsidR="00D67C34" w:rsidRPr="00CF4FF7" w:rsidRDefault="00D67C34" w:rsidP="00EA593E">
      <w:pPr>
        <w:pStyle w:val="paragraphsub"/>
      </w:pPr>
      <w:r w:rsidRPr="00CF4FF7">
        <w:tab/>
        <w:t>(iii)</w:t>
      </w:r>
      <w:r w:rsidRPr="00CF4FF7">
        <w:tab/>
        <w:t>what action (if any) the head of the agency has taken, or proposes to take, to address those findings; and</w:t>
      </w:r>
    </w:p>
    <w:p w:rsidR="00D67C34" w:rsidRPr="00CF4FF7" w:rsidRDefault="00D67C34" w:rsidP="00EA593E">
      <w:pPr>
        <w:pStyle w:val="paragraphsub"/>
      </w:pPr>
      <w:r w:rsidRPr="00CF4FF7">
        <w:tab/>
        <w:t>(iv)</w:t>
      </w:r>
      <w:r w:rsidRPr="00CF4FF7">
        <w:tab/>
        <w:t>if action is to be taken—the reasons for the proposed action; and</w:t>
      </w:r>
    </w:p>
    <w:p w:rsidR="00D67C34" w:rsidRPr="00CF4FF7" w:rsidRDefault="00D67C34" w:rsidP="00EA593E">
      <w:pPr>
        <w:pStyle w:val="paragraph"/>
      </w:pPr>
      <w:r w:rsidRPr="00CF4FF7">
        <w:tab/>
        <w:t>(b)</w:t>
      </w:r>
      <w:r w:rsidRPr="00CF4FF7">
        <w:tab/>
        <w:t>if the agency is the AFP and the corruption issue relates to another law enforcement agency—may also set out recommendations to the head of the other law enforcement agency.</w:t>
      </w:r>
    </w:p>
    <w:p w:rsidR="00D67C34" w:rsidRPr="00CF4FF7" w:rsidRDefault="00D67C34" w:rsidP="00EA593E">
      <w:pPr>
        <w:pStyle w:val="subsection"/>
      </w:pPr>
      <w:r w:rsidRPr="00CF4FF7">
        <w:tab/>
        <w:t>(3)</w:t>
      </w:r>
      <w:r w:rsidRPr="00CF4FF7">
        <w:tab/>
        <w:t>The head of the agency must give a copy of the report to the Integrity Commissioner as soon as reasonably practicable after the investigation or further investigation is completed.</w:t>
      </w:r>
    </w:p>
    <w:p w:rsidR="00D67C34" w:rsidRPr="00CF4FF7" w:rsidRDefault="00D67C34" w:rsidP="00EA593E">
      <w:pPr>
        <w:pStyle w:val="subsection"/>
      </w:pPr>
      <w:r w:rsidRPr="00CF4FF7">
        <w:tab/>
        <w:t>(4)</w:t>
      </w:r>
      <w:r w:rsidRPr="00CF4FF7">
        <w:tab/>
        <w:t>If the Commissioner of the AFP causes a report to be prepared on an investigation that relates to another law enforcement agency, the Commissioner of the AFP must also give a copy of the report to the head of that other law enforcement agency at the same time as a copy of the report is given to the Integrity Commissioner.</w:t>
      </w:r>
    </w:p>
    <w:p w:rsidR="00D67C34" w:rsidRPr="00CF4FF7" w:rsidRDefault="00D67C34" w:rsidP="00EA593E">
      <w:pPr>
        <w:pStyle w:val="ActHead5"/>
      </w:pPr>
      <w:bookmarkStart w:id="94" w:name="_Toc83809366"/>
      <w:r w:rsidRPr="002549E8">
        <w:rPr>
          <w:rStyle w:val="CharSectno"/>
        </w:rPr>
        <w:t>67</w:t>
      </w:r>
      <w:r w:rsidRPr="00CF4FF7">
        <w:t xml:space="preserve">  Integrity Commissioner may comment on final report</w:t>
      </w:r>
      <w:bookmarkEnd w:id="94"/>
    </w:p>
    <w:p w:rsidR="00D67C34" w:rsidRPr="00CF4FF7" w:rsidRDefault="00D67C34" w:rsidP="00EA593E">
      <w:pPr>
        <w:pStyle w:val="SubsectionHead"/>
      </w:pPr>
      <w:r w:rsidRPr="00CF4FF7">
        <w:t>Integrity Commissioner may make comments or recommendations</w:t>
      </w:r>
    </w:p>
    <w:p w:rsidR="00D67C34" w:rsidRPr="00CF4FF7" w:rsidRDefault="00D67C34" w:rsidP="00EA593E">
      <w:pPr>
        <w:pStyle w:val="subsection"/>
      </w:pPr>
      <w:r w:rsidRPr="00CF4FF7">
        <w:tab/>
        <w:t>(1)</w:t>
      </w:r>
      <w:r w:rsidRPr="00CF4FF7">
        <w:tab/>
        <w:t>The Integrity Commissioner may, if he or she thinks fit, make comments or recommendations on any matter relating to or arising out of:</w:t>
      </w:r>
    </w:p>
    <w:p w:rsidR="00D67C34" w:rsidRPr="00CF4FF7" w:rsidRDefault="00D67C34" w:rsidP="00EA593E">
      <w:pPr>
        <w:pStyle w:val="paragraph"/>
      </w:pPr>
      <w:r w:rsidRPr="00CF4FF7">
        <w:tab/>
        <w:t>(a)</w:t>
      </w:r>
      <w:r w:rsidRPr="00CF4FF7">
        <w:tab/>
        <w:t>a report given to the Integrity Commissioner by the head of a Commonwealth government agency under section</w:t>
      </w:r>
      <w:r w:rsidR="00446A87" w:rsidRPr="00CF4FF7">
        <w:t> </w:t>
      </w:r>
      <w:r w:rsidRPr="00CF4FF7">
        <w:t>66; or</w:t>
      </w:r>
    </w:p>
    <w:p w:rsidR="00D67C34" w:rsidRPr="00CF4FF7" w:rsidRDefault="00D67C34" w:rsidP="00EA593E">
      <w:pPr>
        <w:pStyle w:val="paragraph"/>
      </w:pPr>
      <w:r w:rsidRPr="00CF4FF7">
        <w:lastRenderedPageBreak/>
        <w:tab/>
        <w:t>(b)</w:t>
      </w:r>
      <w:r w:rsidRPr="00CF4FF7">
        <w:tab/>
        <w:t>the investigation to which the report relates.</w:t>
      </w:r>
    </w:p>
    <w:p w:rsidR="00D67C34" w:rsidRPr="00CF4FF7" w:rsidRDefault="00D67C34" w:rsidP="00EA593E">
      <w:pPr>
        <w:pStyle w:val="notetext"/>
      </w:pPr>
      <w:r w:rsidRPr="00CF4FF7">
        <w:t>Note:</w:t>
      </w:r>
      <w:r w:rsidRPr="00CF4FF7">
        <w:tab/>
        <w:t>Under section</w:t>
      </w:r>
      <w:r w:rsidR="00446A87" w:rsidRPr="00CF4FF7">
        <w:t> </w:t>
      </w:r>
      <w:r w:rsidRPr="00CF4FF7">
        <w:t>42, the Integrity Commissioner could, after receiving the report, reconsider how the corruption issue should be dealt with.</w:t>
      </w:r>
    </w:p>
    <w:p w:rsidR="00D67C34" w:rsidRPr="00CF4FF7" w:rsidRDefault="00D67C34" w:rsidP="00EA593E">
      <w:pPr>
        <w:pStyle w:val="subsection"/>
      </w:pPr>
      <w:r w:rsidRPr="00CF4FF7">
        <w:tab/>
        <w:t>(2)</w:t>
      </w:r>
      <w:r w:rsidRPr="00CF4FF7">
        <w:tab/>
        <w:t>The Integrity Commissioner must put any such comments or recommendations in writing and give them to the head of the Commonwealth government agency.</w:t>
      </w:r>
    </w:p>
    <w:p w:rsidR="00D67C34" w:rsidRPr="00CF4FF7" w:rsidRDefault="00D67C34" w:rsidP="00EA593E">
      <w:pPr>
        <w:pStyle w:val="subsection"/>
      </w:pPr>
      <w:r w:rsidRPr="00CF4FF7">
        <w:tab/>
        <w:t>(3)</w:t>
      </w:r>
      <w:r w:rsidRPr="00CF4FF7">
        <w:tab/>
        <w:t>If:</w:t>
      </w:r>
    </w:p>
    <w:p w:rsidR="00D67C34" w:rsidRPr="00CF4FF7" w:rsidRDefault="00D67C34" w:rsidP="00EA593E">
      <w:pPr>
        <w:pStyle w:val="paragraph"/>
      </w:pPr>
      <w:r w:rsidRPr="00CF4FF7">
        <w:tab/>
        <w:t>(a)</w:t>
      </w:r>
      <w:r w:rsidRPr="00CF4FF7">
        <w:tab/>
        <w:t>the Commonwealth government agency that gives the report to the Integrity Commissioner is the AFP; and</w:t>
      </w:r>
    </w:p>
    <w:p w:rsidR="00D67C34" w:rsidRPr="00CF4FF7" w:rsidRDefault="00D67C34" w:rsidP="00EA593E">
      <w:pPr>
        <w:pStyle w:val="paragraph"/>
      </w:pPr>
      <w:r w:rsidRPr="00CF4FF7">
        <w:tab/>
        <w:t>(b)</w:t>
      </w:r>
      <w:r w:rsidRPr="00CF4FF7">
        <w:tab/>
        <w:t>the corruption issue relates to another law enforcement agency;</w:t>
      </w:r>
    </w:p>
    <w:p w:rsidR="00D67C34" w:rsidRPr="00CF4FF7" w:rsidRDefault="00D67C34" w:rsidP="00EA593E">
      <w:pPr>
        <w:pStyle w:val="subsection2"/>
      </w:pPr>
      <w:r w:rsidRPr="00CF4FF7">
        <w:t>the Integrity Commissioner must also give the comments or recommendations to the head of that other law enforcement agency.</w:t>
      </w:r>
    </w:p>
    <w:p w:rsidR="00D67C34" w:rsidRPr="00CF4FF7" w:rsidRDefault="00D67C34" w:rsidP="00EA593E">
      <w:pPr>
        <w:pStyle w:val="subsection"/>
      </w:pPr>
      <w:r w:rsidRPr="00CF4FF7">
        <w:tab/>
        <w:t>(4)</w:t>
      </w:r>
      <w:r w:rsidRPr="00CF4FF7">
        <w:tab/>
        <w:t xml:space="preserve">Without limiting </w:t>
      </w:r>
      <w:r w:rsidR="00446A87" w:rsidRPr="00CF4FF7">
        <w:t>subsection (</w:t>
      </w:r>
      <w:r w:rsidRPr="00CF4FF7">
        <w:t>1), the Integrity Commissioner may recommend that:</w:t>
      </w:r>
    </w:p>
    <w:p w:rsidR="00D67C34" w:rsidRPr="00CF4FF7" w:rsidRDefault="00D67C34" w:rsidP="00EA593E">
      <w:pPr>
        <w:pStyle w:val="paragraph"/>
      </w:pPr>
      <w:r w:rsidRPr="00CF4FF7">
        <w:tab/>
        <w:t>(a)</w:t>
      </w:r>
      <w:r w:rsidRPr="00CF4FF7">
        <w:tab/>
        <w:t>the head of a Commonwealth government agency take appropriate action with a view to having a person charged with a criminal offence; or</w:t>
      </w:r>
    </w:p>
    <w:p w:rsidR="00D67C34" w:rsidRPr="00CF4FF7" w:rsidRDefault="00D67C34" w:rsidP="00EA593E">
      <w:pPr>
        <w:pStyle w:val="paragraph"/>
      </w:pPr>
      <w:r w:rsidRPr="00CF4FF7">
        <w:tab/>
        <w:t>(b)</w:t>
      </w:r>
      <w:r w:rsidRPr="00CF4FF7">
        <w:tab/>
        <w:t>the head of a Commonwealth government agency take appropriate action:</w:t>
      </w:r>
    </w:p>
    <w:p w:rsidR="00D67C34" w:rsidRPr="00CF4FF7" w:rsidRDefault="00D67C34" w:rsidP="00EA593E">
      <w:pPr>
        <w:pStyle w:val="paragraphsub"/>
      </w:pPr>
      <w:r w:rsidRPr="00CF4FF7">
        <w:tab/>
        <w:t>(i)</w:t>
      </w:r>
      <w:r w:rsidRPr="00CF4FF7">
        <w:tab/>
        <w:t>to initiate disciplinary proceedings against a person; or</w:t>
      </w:r>
    </w:p>
    <w:p w:rsidR="00D67C34" w:rsidRPr="00CF4FF7" w:rsidRDefault="00D67C34" w:rsidP="00EA593E">
      <w:pPr>
        <w:pStyle w:val="paragraphsub"/>
      </w:pPr>
      <w:r w:rsidRPr="00CF4FF7">
        <w:tab/>
        <w:t>(ii)</w:t>
      </w:r>
      <w:r w:rsidRPr="00CF4FF7">
        <w:tab/>
        <w:t>to determine whether a person’s employment or appointment should be terminated; or</w:t>
      </w:r>
    </w:p>
    <w:p w:rsidR="00D67C34" w:rsidRPr="00CF4FF7" w:rsidRDefault="00D67C34" w:rsidP="00EA593E">
      <w:pPr>
        <w:pStyle w:val="paragraph"/>
      </w:pPr>
      <w:r w:rsidRPr="00CF4FF7">
        <w:tab/>
        <w:t>(c)</w:t>
      </w:r>
      <w:r w:rsidRPr="00CF4FF7">
        <w:tab/>
        <w:t>the Commonwealth government agency that gave the report to the Integrity Commissioner investigate the corruption issue further.</w:t>
      </w:r>
    </w:p>
    <w:p w:rsidR="00D67C34" w:rsidRPr="00CF4FF7" w:rsidRDefault="00D67C34" w:rsidP="00EA593E">
      <w:pPr>
        <w:pStyle w:val="notetext"/>
      </w:pPr>
      <w:r w:rsidRPr="00CF4FF7">
        <w:lastRenderedPageBreak/>
        <w:t>Note:</w:t>
      </w:r>
      <w:r w:rsidRPr="00CF4FF7">
        <w:tab/>
        <w:t>Under section</w:t>
      </w:r>
      <w:r w:rsidR="00446A87" w:rsidRPr="00CF4FF7">
        <w:t> </w:t>
      </w:r>
      <w:r w:rsidRPr="00CF4FF7">
        <w:t>42, the Integrity Commissioner could, instead of recommending that the agency investigate the corruption issue further, decide that the corruption issue should be dealt with in another way.</w:t>
      </w:r>
    </w:p>
    <w:p w:rsidR="00D67C34" w:rsidRPr="00CF4FF7" w:rsidRDefault="00D67C34" w:rsidP="00EA593E">
      <w:pPr>
        <w:pStyle w:val="SubsectionHead"/>
      </w:pPr>
      <w:r w:rsidRPr="00CF4FF7">
        <w:t>Request for details of action to be taken</w:t>
      </w:r>
    </w:p>
    <w:p w:rsidR="00D67C34" w:rsidRPr="00CF4FF7" w:rsidRDefault="00D67C34" w:rsidP="00EA593E">
      <w:pPr>
        <w:pStyle w:val="subsection"/>
      </w:pPr>
      <w:r w:rsidRPr="00CF4FF7">
        <w:tab/>
        <w:t>(5)</w:t>
      </w:r>
      <w:r w:rsidRPr="00CF4FF7">
        <w:tab/>
        <w:t>The Integrity Commissioner may request the head of the Commonwealth government agency to which the Integrity Commissioner’s recommendations are directed to give the Integrity Commissioner, within a specified time, details of any action that the head of the agency proposes to take with respect to the recommendations.</w:t>
      </w:r>
    </w:p>
    <w:p w:rsidR="00D67C34" w:rsidRPr="00CF4FF7" w:rsidRDefault="00D67C34" w:rsidP="00EA593E">
      <w:pPr>
        <w:pStyle w:val="subsection"/>
      </w:pPr>
      <w:r w:rsidRPr="00CF4FF7">
        <w:tab/>
        <w:t>(6)</w:t>
      </w:r>
      <w:r w:rsidRPr="00CF4FF7">
        <w:tab/>
        <w:t>The head of the agency must comply with the request.</w:t>
      </w:r>
    </w:p>
    <w:p w:rsidR="00D67C34" w:rsidRPr="00CF4FF7" w:rsidRDefault="00D67C34" w:rsidP="00EA593E">
      <w:pPr>
        <w:pStyle w:val="subsection"/>
      </w:pPr>
      <w:r w:rsidRPr="00CF4FF7">
        <w:tab/>
        <w:t>(7)</w:t>
      </w:r>
      <w:r w:rsidRPr="00CF4FF7">
        <w:tab/>
        <w:t>If the Integrity Commissioner is not satisfied with the response of the head of the agency to the request, the Integrity Commissioner may refer to the responsible Minister for the agency:</w:t>
      </w:r>
    </w:p>
    <w:p w:rsidR="00D67C34" w:rsidRPr="00CF4FF7" w:rsidRDefault="00D67C34" w:rsidP="00EA593E">
      <w:pPr>
        <w:pStyle w:val="paragraph"/>
      </w:pPr>
      <w:r w:rsidRPr="00CF4FF7">
        <w:tab/>
        <w:t>(a)</w:t>
      </w:r>
      <w:r w:rsidRPr="00CF4FF7">
        <w:tab/>
        <w:t>the Integrity Commissioner’s recommendation and the reasons for that recommendation; and</w:t>
      </w:r>
    </w:p>
    <w:p w:rsidR="00D67C34" w:rsidRPr="00CF4FF7" w:rsidRDefault="00D67C34" w:rsidP="00EA593E">
      <w:pPr>
        <w:pStyle w:val="paragraph"/>
      </w:pPr>
      <w:r w:rsidRPr="00CF4FF7">
        <w:tab/>
        <w:t>(b)</w:t>
      </w:r>
      <w:r w:rsidRPr="00CF4FF7">
        <w:tab/>
        <w:t>the response of the head of the agency to the recommendation; and</w:t>
      </w:r>
    </w:p>
    <w:p w:rsidR="00D67C34" w:rsidRPr="00CF4FF7" w:rsidRDefault="00D67C34" w:rsidP="00EA593E">
      <w:pPr>
        <w:pStyle w:val="paragraph"/>
      </w:pPr>
      <w:r w:rsidRPr="00CF4FF7">
        <w:tab/>
        <w:t>(c)</w:t>
      </w:r>
      <w:r w:rsidRPr="00CF4FF7">
        <w:tab/>
        <w:t>the Integrity Commissioner’s reasons for not being satisfied with that response.</w:t>
      </w:r>
    </w:p>
    <w:p w:rsidR="00D67C34" w:rsidRPr="00CF4FF7" w:rsidRDefault="00D67C34" w:rsidP="00EA593E">
      <w:pPr>
        <w:pStyle w:val="subsection"/>
      </w:pPr>
      <w:r w:rsidRPr="00CF4FF7">
        <w:tab/>
        <w:t>(8)</w:t>
      </w:r>
      <w:r w:rsidRPr="00CF4FF7">
        <w:tab/>
        <w:t xml:space="preserve">If the Integrity Commissioner refers material to a Minister under </w:t>
      </w:r>
      <w:r w:rsidR="00446A87" w:rsidRPr="00CF4FF7">
        <w:t>subsection (</w:t>
      </w:r>
      <w:r w:rsidRPr="00CF4FF7">
        <w:t>7), the Integrity Commissioner may also send a copy of that material to:</w:t>
      </w:r>
    </w:p>
    <w:p w:rsidR="00D67C34" w:rsidRPr="00CF4FF7" w:rsidRDefault="00D67C34" w:rsidP="00EA593E">
      <w:pPr>
        <w:pStyle w:val="paragraph"/>
      </w:pPr>
      <w:r w:rsidRPr="00CF4FF7">
        <w:tab/>
        <w:t>(a)</w:t>
      </w:r>
      <w:r w:rsidRPr="00CF4FF7">
        <w:tab/>
        <w:t>the President of the Senate for presentation to the Senate; and</w:t>
      </w:r>
    </w:p>
    <w:p w:rsidR="00D67C34" w:rsidRPr="00CF4FF7" w:rsidRDefault="00D67C34" w:rsidP="00EA593E">
      <w:pPr>
        <w:pStyle w:val="paragraph"/>
      </w:pPr>
      <w:r w:rsidRPr="00CF4FF7">
        <w:tab/>
        <w:t>(b)</w:t>
      </w:r>
      <w:r w:rsidRPr="00CF4FF7">
        <w:tab/>
        <w:t>the Speaker of the House of Representatives for presentation to the House of Representatives.</w:t>
      </w:r>
    </w:p>
    <w:p w:rsidR="00D67C34" w:rsidRPr="00CF4FF7" w:rsidRDefault="00D67C34" w:rsidP="00EA593E">
      <w:pPr>
        <w:pStyle w:val="SubsectionHead"/>
      </w:pPr>
      <w:r w:rsidRPr="00CF4FF7">
        <w:lastRenderedPageBreak/>
        <w:t>Section</w:t>
      </w:r>
      <w:r w:rsidR="00446A87" w:rsidRPr="00CF4FF7">
        <w:t> </w:t>
      </w:r>
      <w:r w:rsidRPr="00CF4FF7">
        <w:t>149 certified information and sensitive information</w:t>
      </w:r>
    </w:p>
    <w:p w:rsidR="00D67C34" w:rsidRPr="00CF4FF7" w:rsidRDefault="00D67C34" w:rsidP="00EA593E">
      <w:pPr>
        <w:pStyle w:val="subsection"/>
      </w:pPr>
      <w:r w:rsidRPr="00CF4FF7">
        <w:tab/>
        <w:t>(9)</w:t>
      </w:r>
      <w:r w:rsidRPr="00CF4FF7">
        <w:tab/>
        <w:t>The Integrity Commissioner must exclude section</w:t>
      </w:r>
      <w:r w:rsidR="00446A87" w:rsidRPr="00CF4FF7">
        <w:t> </w:t>
      </w:r>
      <w:r w:rsidRPr="00CF4FF7">
        <w:t xml:space="preserve">149 certified information from the copy of the material sent under </w:t>
      </w:r>
      <w:r w:rsidR="00446A87" w:rsidRPr="00CF4FF7">
        <w:t>subsection (</w:t>
      </w:r>
      <w:r w:rsidRPr="00CF4FF7">
        <w:t>8).</w:t>
      </w:r>
    </w:p>
    <w:p w:rsidR="00D67C34" w:rsidRPr="00CF4FF7" w:rsidRDefault="00D67C34" w:rsidP="00EA593E">
      <w:pPr>
        <w:pStyle w:val="subsection"/>
      </w:pPr>
      <w:r w:rsidRPr="00CF4FF7">
        <w:tab/>
        <w:t>(10)</w:t>
      </w:r>
      <w:r w:rsidRPr="00CF4FF7">
        <w:tab/>
        <w:t xml:space="preserve">The Integrity Commissioner may exclude information from the copy of the material sent under </w:t>
      </w:r>
      <w:r w:rsidR="00446A87" w:rsidRPr="00CF4FF7">
        <w:t>subsection (</w:t>
      </w:r>
      <w:r w:rsidRPr="00CF4FF7">
        <w:t>8) if the Integrity Commissioner is satisfied that:</w:t>
      </w:r>
    </w:p>
    <w:p w:rsidR="00D67C34" w:rsidRPr="00CF4FF7" w:rsidRDefault="00D67C34" w:rsidP="00EA593E">
      <w:pPr>
        <w:pStyle w:val="paragraph"/>
      </w:pPr>
      <w:r w:rsidRPr="00CF4FF7">
        <w:tab/>
        <w:t>(a)</w:t>
      </w:r>
      <w:r w:rsidRPr="00CF4FF7">
        <w:tab/>
        <w:t>the information is sensitive information; and</w:t>
      </w:r>
    </w:p>
    <w:p w:rsidR="00D67C34" w:rsidRPr="00CF4FF7" w:rsidRDefault="00D67C34" w:rsidP="00EA593E">
      <w:pPr>
        <w:pStyle w:val="paragraph"/>
      </w:pPr>
      <w:r w:rsidRPr="00CF4FF7">
        <w:tab/>
        <w:t>(b)</w:t>
      </w:r>
      <w:r w:rsidRPr="00CF4FF7">
        <w:tab/>
        <w:t>it is desirable in the circumstances to exclude the information from the material sent.</w:t>
      </w:r>
    </w:p>
    <w:p w:rsidR="00D67C34" w:rsidRPr="00CF4FF7" w:rsidRDefault="00D67C34" w:rsidP="00EA593E">
      <w:pPr>
        <w:pStyle w:val="subsection"/>
      </w:pPr>
      <w:r w:rsidRPr="00CF4FF7">
        <w:tab/>
        <w:t>(11)</w:t>
      </w:r>
      <w:r w:rsidRPr="00CF4FF7">
        <w:tab/>
        <w:t xml:space="preserve">In deciding whether to exclude information from the copy of the material sent under </w:t>
      </w:r>
      <w:r w:rsidR="00446A87" w:rsidRPr="00CF4FF7">
        <w:t>subsection (</w:t>
      </w:r>
      <w:r w:rsidRPr="00CF4FF7">
        <w:t>8), the Integrity Commissioner must seek to achieve an appropriate balance between:</w:t>
      </w:r>
    </w:p>
    <w:p w:rsidR="00D67C34" w:rsidRPr="00CF4FF7" w:rsidRDefault="00D67C34" w:rsidP="00EA593E">
      <w:pPr>
        <w:pStyle w:val="paragraph"/>
      </w:pPr>
      <w:r w:rsidRPr="00CF4FF7">
        <w:tab/>
        <w:t>(a)</w:t>
      </w:r>
      <w:r w:rsidRPr="00CF4FF7">
        <w:tab/>
        <w:t>the public interest that would be served by including the information in the material sent; and</w:t>
      </w:r>
    </w:p>
    <w:p w:rsidR="00D67C34" w:rsidRPr="00CF4FF7" w:rsidRDefault="00D67C34" w:rsidP="00EA593E">
      <w:pPr>
        <w:pStyle w:val="paragraph"/>
      </w:pPr>
      <w:r w:rsidRPr="00CF4FF7">
        <w:tab/>
        <w:t>(b)</w:t>
      </w:r>
      <w:r w:rsidRPr="00CF4FF7">
        <w:tab/>
        <w:t>the prejudicial consequences that might result from including the information in the material sent.</w:t>
      </w:r>
    </w:p>
    <w:p w:rsidR="00D67C34" w:rsidRPr="00CF4FF7" w:rsidRDefault="00D67C34" w:rsidP="00EA593E">
      <w:pPr>
        <w:pStyle w:val="subsection"/>
      </w:pPr>
      <w:r w:rsidRPr="00CF4FF7">
        <w:tab/>
        <w:t>(12)</w:t>
      </w:r>
      <w:r w:rsidRPr="00CF4FF7">
        <w:tab/>
        <w:t>After the material is presented to the Parliament, the Integrity Commissioner may discuss any matter to which the material relates with the head of the agency for the purpose of resolving the matter.</w:t>
      </w:r>
    </w:p>
    <w:p w:rsidR="006F1C8D" w:rsidRPr="00CF4FF7" w:rsidRDefault="006F1C8D" w:rsidP="006F1C8D">
      <w:pPr>
        <w:pStyle w:val="ActHead5"/>
      </w:pPr>
      <w:bookmarkStart w:id="95" w:name="_Toc83809367"/>
      <w:r w:rsidRPr="002549E8">
        <w:rPr>
          <w:rStyle w:val="CharSectno"/>
        </w:rPr>
        <w:t>68</w:t>
      </w:r>
      <w:r w:rsidRPr="00CF4FF7">
        <w:t xml:space="preserve">  Advising person who referred corruption issue of outcome of the investigation</w:t>
      </w:r>
      <w:bookmarkEnd w:id="95"/>
    </w:p>
    <w:p w:rsidR="006F1C8D" w:rsidRPr="00CF4FF7" w:rsidRDefault="006F1C8D" w:rsidP="006F1C8D">
      <w:pPr>
        <w:pStyle w:val="subsection"/>
      </w:pPr>
      <w:r w:rsidRPr="00CF4FF7">
        <w:tab/>
        <w:t>(1)</w:t>
      </w:r>
      <w:r w:rsidRPr="00CF4FF7">
        <w:tab/>
        <w:t>The head of a law enforcement agency or Commonwealth government agency may advise a person (or a representative nominated by the person) of the outcome of the agency’s investigation of a corruption issue:</w:t>
      </w:r>
    </w:p>
    <w:p w:rsidR="006F1C8D" w:rsidRPr="00CF4FF7" w:rsidRDefault="006F1C8D" w:rsidP="006F1C8D">
      <w:pPr>
        <w:pStyle w:val="paragraph"/>
      </w:pPr>
      <w:r w:rsidRPr="00CF4FF7">
        <w:lastRenderedPageBreak/>
        <w:tab/>
        <w:t>(a)</w:t>
      </w:r>
      <w:r w:rsidRPr="00CF4FF7">
        <w:tab/>
        <w:t>raised by the person in a referral under section</w:t>
      </w:r>
      <w:r w:rsidR="00446A87" w:rsidRPr="00CF4FF7">
        <w:t> </w:t>
      </w:r>
      <w:r w:rsidRPr="00CF4FF7">
        <w:t>23; and</w:t>
      </w:r>
    </w:p>
    <w:p w:rsidR="006F1C8D" w:rsidRPr="00CF4FF7" w:rsidRDefault="006F1C8D" w:rsidP="006F1C8D">
      <w:pPr>
        <w:pStyle w:val="paragraph"/>
      </w:pPr>
      <w:r w:rsidRPr="00CF4FF7">
        <w:tab/>
        <w:t>(b)</w:t>
      </w:r>
      <w:r w:rsidRPr="00CF4FF7">
        <w:tab/>
        <w:t>referred to the agency under paragraph</w:t>
      </w:r>
      <w:r w:rsidR="00446A87" w:rsidRPr="00CF4FF7">
        <w:t> </w:t>
      </w:r>
      <w:r w:rsidRPr="00CF4FF7">
        <w:t>26(1)(b) or (c) or 29(6)(a).</w:t>
      </w:r>
    </w:p>
    <w:p w:rsidR="006F1C8D" w:rsidRPr="00CF4FF7" w:rsidRDefault="006F1C8D" w:rsidP="006F1C8D">
      <w:pPr>
        <w:pStyle w:val="subsection"/>
      </w:pPr>
      <w:r w:rsidRPr="00CF4FF7">
        <w:tab/>
        <w:t>(2)</w:t>
      </w:r>
      <w:r w:rsidRPr="00CF4FF7">
        <w:tab/>
        <w:t>One way of advising the person (or the representative) is to give a copy of all or part of any report prepared under section</w:t>
      </w:r>
      <w:r w:rsidR="00446A87" w:rsidRPr="00CF4FF7">
        <w:t> </w:t>
      </w:r>
      <w:r w:rsidRPr="00CF4FF7">
        <w:t>66 in relation to the investigation.</w:t>
      </w:r>
    </w:p>
    <w:p w:rsidR="00D67C34" w:rsidRPr="00CF4FF7" w:rsidRDefault="00D67C34" w:rsidP="00EA593E">
      <w:pPr>
        <w:pStyle w:val="ActHead5"/>
      </w:pPr>
      <w:bookmarkStart w:id="96" w:name="_Toc83809368"/>
      <w:r w:rsidRPr="002549E8">
        <w:rPr>
          <w:rStyle w:val="CharSectno"/>
        </w:rPr>
        <w:t>69</w:t>
      </w:r>
      <w:r w:rsidRPr="00CF4FF7">
        <w:t xml:space="preserve">  Advising person whose conduct is investigated of outcome of the investigation</w:t>
      </w:r>
      <w:bookmarkEnd w:id="96"/>
    </w:p>
    <w:p w:rsidR="00D67C34" w:rsidRPr="00CF4FF7" w:rsidRDefault="00D67C34" w:rsidP="00EA593E">
      <w:pPr>
        <w:pStyle w:val="subsection"/>
      </w:pPr>
      <w:r w:rsidRPr="00CF4FF7">
        <w:tab/>
        <w:t>(1)</w:t>
      </w:r>
      <w:r w:rsidRPr="00CF4FF7">
        <w:tab/>
        <w:t>If a Commonwealth government agency investigates a corruption issue that relates to a person who is, or has been, a staff member of a law enforcement agency, the head of the Commonwealth government agency may advise the person of the outcome of the investigation.</w:t>
      </w:r>
    </w:p>
    <w:p w:rsidR="00D67C34" w:rsidRPr="00CF4FF7" w:rsidRDefault="00D67C34" w:rsidP="00EA593E">
      <w:pPr>
        <w:pStyle w:val="subsection"/>
      </w:pPr>
      <w:r w:rsidRPr="00CF4FF7">
        <w:tab/>
        <w:t>(2)</w:t>
      </w:r>
      <w:r w:rsidRPr="00CF4FF7">
        <w:tab/>
        <w:t xml:space="preserve">Without limiting </w:t>
      </w:r>
      <w:r w:rsidR="00446A87" w:rsidRPr="00CF4FF7">
        <w:t>subsection (</w:t>
      </w:r>
      <w:r w:rsidRPr="00CF4FF7">
        <w:t>1), the head of the Commonwealth government agency may advise the person by giving the person a copy of the whole or a part of the report prepared in relation to the investigation under section</w:t>
      </w:r>
      <w:r w:rsidR="00446A87" w:rsidRPr="00CF4FF7">
        <w:t> </w:t>
      </w:r>
      <w:r w:rsidRPr="00CF4FF7">
        <w:t>66.</w:t>
      </w:r>
    </w:p>
    <w:p w:rsidR="00D67C34" w:rsidRPr="00CF4FF7" w:rsidRDefault="00D67C34" w:rsidP="00A966EC">
      <w:pPr>
        <w:pStyle w:val="ActHead3"/>
        <w:pageBreakBefore/>
      </w:pPr>
      <w:bookmarkStart w:id="97" w:name="_Toc83809369"/>
      <w:r w:rsidRPr="002549E8">
        <w:rPr>
          <w:rStyle w:val="CharDivNo"/>
        </w:rPr>
        <w:lastRenderedPageBreak/>
        <w:t>Division</w:t>
      </w:r>
      <w:r w:rsidR="00446A87" w:rsidRPr="002549E8">
        <w:rPr>
          <w:rStyle w:val="CharDivNo"/>
        </w:rPr>
        <w:t> </w:t>
      </w:r>
      <w:r w:rsidRPr="002549E8">
        <w:rPr>
          <w:rStyle w:val="CharDivNo"/>
        </w:rPr>
        <w:t>4</w:t>
      </w:r>
      <w:r w:rsidRPr="00CF4FF7">
        <w:t>—</w:t>
      </w:r>
      <w:r w:rsidRPr="002549E8">
        <w:rPr>
          <w:rStyle w:val="CharDivText"/>
        </w:rPr>
        <w:t>Integrity Commissioner to pass on information relevant to agency</w:t>
      </w:r>
      <w:bookmarkEnd w:id="97"/>
    </w:p>
    <w:p w:rsidR="00D67C34" w:rsidRPr="00CF4FF7" w:rsidRDefault="00D67C34" w:rsidP="00EA593E">
      <w:pPr>
        <w:pStyle w:val="ActHead5"/>
      </w:pPr>
      <w:bookmarkStart w:id="98" w:name="_Toc83809370"/>
      <w:r w:rsidRPr="002549E8">
        <w:rPr>
          <w:rStyle w:val="CharSectno"/>
        </w:rPr>
        <w:t>70</w:t>
      </w:r>
      <w:r w:rsidRPr="00CF4FF7">
        <w:t xml:space="preserve">  Integrity Commissioner to pass on information relevant to agency investigation</w:t>
      </w:r>
      <w:bookmarkEnd w:id="98"/>
    </w:p>
    <w:p w:rsidR="00D67C34" w:rsidRPr="00CF4FF7" w:rsidRDefault="00D67C34" w:rsidP="00EA593E">
      <w:pPr>
        <w:pStyle w:val="subsection"/>
      </w:pPr>
      <w:r w:rsidRPr="00CF4FF7">
        <w:tab/>
        <w:t>(1)</w:t>
      </w:r>
      <w:r w:rsidRPr="00CF4FF7">
        <w:tab/>
        <w:t>If:</w:t>
      </w:r>
    </w:p>
    <w:p w:rsidR="00D67C34" w:rsidRPr="00CF4FF7" w:rsidRDefault="00D67C34" w:rsidP="00EA593E">
      <w:pPr>
        <w:pStyle w:val="paragraph"/>
      </w:pPr>
      <w:r w:rsidRPr="00CF4FF7">
        <w:tab/>
        <w:t>(a)</w:t>
      </w:r>
      <w:r w:rsidRPr="00CF4FF7">
        <w:tab/>
        <w:t>a government agency is investigating a corruption issue; and</w:t>
      </w:r>
    </w:p>
    <w:p w:rsidR="00D67C34" w:rsidRPr="00CF4FF7" w:rsidRDefault="00D67C34" w:rsidP="00EA593E">
      <w:pPr>
        <w:pStyle w:val="paragraph"/>
      </w:pPr>
      <w:r w:rsidRPr="00CF4FF7">
        <w:tab/>
        <w:t>(b)</w:t>
      </w:r>
      <w:r w:rsidRPr="00CF4FF7">
        <w:tab/>
        <w:t>either:</w:t>
      </w:r>
    </w:p>
    <w:p w:rsidR="00D67C34" w:rsidRPr="00CF4FF7" w:rsidRDefault="00D67C34" w:rsidP="00EA593E">
      <w:pPr>
        <w:pStyle w:val="paragraphsub"/>
      </w:pPr>
      <w:r w:rsidRPr="00CF4FF7">
        <w:tab/>
        <w:t>(i)</w:t>
      </w:r>
      <w:r w:rsidRPr="00CF4FF7">
        <w:tab/>
        <w:t>the Integrity Commissioner referred the corruption issue to the agency for investigation; or</w:t>
      </w:r>
    </w:p>
    <w:p w:rsidR="00D67C34" w:rsidRPr="00CF4FF7" w:rsidRDefault="00D67C34" w:rsidP="00EA593E">
      <w:pPr>
        <w:pStyle w:val="paragraphsub"/>
      </w:pPr>
      <w:r w:rsidRPr="00CF4FF7">
        <w:tab/>
        <w:t>(ii)</w:t>
      </w:r>
      <w:r w:rsidRPr="00CF4FF7">
        <w:tab/>
        <w:t>the head of the agency notified the Integrity Commissioner of the corruption issue under section</w:t>
      </w:r>
      <w:r w:rsidR="00446A87" w:rsidRPr="00CF4FF7">
        <w:t> </w:t>
      </w:r>
      <w:r w:rsidRPr="00CF4FF7">
        <w:t>19; and</w:t>
      </w:r>
    </w:p>
    <w:p w:rsidR="00D67C34" w:rsidRPr="00CF4FF7" w:rsidRDefault="00D67C34" w:rsidP="00EA593E">
      <w:pPr>
        <w:pStyle w:val="paragraph"/>
      </w:pPr>
      <w:r w:rsidRPr="00CF4FF7">
        <w:tab/>
        <w:t>(c)</w:t>
      </w:r>
      <w:r w:rsidRPr="00CF4FF7">
        <w:tab/>
        <w:t>the Integrity Commissioner becomes aware of information that is relevant to the corruption issue; and</w:t>
      </w:r>
    </w:p>
    <w:p w:rsidR="00D67C34" w:rsidRPr="00CF4FF7" w:rsidRDefault="00D67C34" w:rsidP="00EA593E">
      <w:pPr>
        <w:pStyle w:val="paragraph"/>
      </w:pPr>
      <w:r w:rsidRPr="00CF4FF7">
        <w:tab/>
        <w:t>(d)</w:t>
      </w:r>
      <w:r w:rsidRPr="00CF4FF7">
        <w:tab/>
        <w:t>the head of the agency does not already have the information;</w:t>
      </w:r>
    </w:p>
    <w:p w:rsidR="00D67C34" w:rsidRPr="00CF4FF7" w:rsidRDefault="00D67C34" w:rsidP="00EA593E">
      <w:pPr>
        <w:pStyle w:val="subsection2"/>
      </w:pPr>
      <w:r w:rsidRPr="00CF4FF7">
        <w:t>the Integrity Commissioner must give the information to the head of the agency.</w:t>
      </w:r>
    </w:p>
    <w:p w:rsidR="00D67C34" w:rsidRPr="00CF4FF7" w:rsidRDefault="00D67C34" w:rsidP="00EA593E">
      <w:pPr>
        <w:pStyle w:val="subsection"/>
      </w:pPr>
      <w:r w:rsidRPr="00CF4FF7">
        <w:tab/>
        <w:t>(2)</w:t>
      </w:r>
      <w:r w:rsidRPr="00CF4FF7">
        <w:tab/>
      </w:r>
      <w:r w:rsidR="00446A87" w:rsidRPr="00CF4FF7">
        <w:t>Subsection (</w:t>
      </w:r>
      <w:r w:rsidRPr="00CF4FF7">
        <w:t>1) has effect subject to section</w:t>
      </w:r>
      <w:r w:rsidR="00446A87" w:rsidRPr="00CF4FF7">
        <w:t> </w:t>
      </w:r>
      <w:r w:rsidRPr="00CF4FF7">
        <w:t>152 (which deals with section</w:t>
      </w:r>
      <w:r w:rsidR="00446A87" w:rsidRPr="00CF4FF7">
        <w:t> </w:t>
      </w:r>
      <w:r w:rsidRPr="00CF4FF7">
        <w:t>149 certified information).</w:t>
      </w:r>
    </w:p>
    <w:p w:rsidR="00FC20C3" w:rsidRPr="00CF4FF7" w:rsidRDefault="00FC20C3" w:rsidP="00A966EC">
      <w:pPr>
        <w:pStyle w:val="ActHead2"/>
        <w:pageBreakBefore/>
      </w:pPr>
      <w:bookmarkStart w:id="99" w:name="_Toc83809371"/>
      <w:r w:rsidRPr="002549E8">
        <w:rPr>
          <w:rStyle w:val="CharPartNo"/>
        </w:rPr>
        <w:lastRenderedPageBreak/>
        <w:t>Part</w:t>
      </w:r>
      <w:r w:rsidR="00446A87" w:rsidRPr="002549E8">
        <w:rPr>
          <w:rStyle w:val="CharPartNo"/>
        </w:rPr>
        <w:t> </w:t>
      </w:r>
      <w:r w:rsidRPr="002549E8">
        <w:rPr>
          <w:rStyle w:val="CharPartNo"/>
        </w:rPr>
        <w:t>8</w:t>
      </w:r>
      <w:r w:rsidRPr="00CF4FF7">
        <w:t>—</w:t>
      </w:r>
      <w:r w:rsidRPr="002549E8">
        <w:rPr>
          <w:rStyle w:val="CharPartText"/>
        </w:rPr>
        <w:t>Public inquiries by Integrity Commissioner</w:t>
      </w:r>
      <w:bookmarkEnd w:id="99"/>
    </w:p>
    <w:p w:rsidR="00D67C34" w:rsidRPr="00CF4FF7" w:rsidRDefault="00D67C34" w:rsidP="00EA593E">
      <w:pPr>
        <w:pStyle w:val="ActHead3"/>
      </w:pPr>
      <w:bookmarkStart w:id="100" w:name="_Toc83809372"/>
      <w:r w:rsidRPr="002549E8">
        <w:rPr>
          <w:rStyle w:val="CharDivNo"/>
        </w:rPr>
        <w:t>Division</w:t>
      </w:r>
      <w:r w:rsidR="00446A87" w:rsidRPr="002549E8">
        <w:rPr>
          <w:rStyle w:val="CharDivNo"/>
        </w:rPr>
        <w:t> </w:t>
      </w:r>
      <w:r w:rsidRPr="002549E8">
        <w:rPr>
          <w:rStyle w:val="CharDivNo"/>
        </w:rPr>
        <w:t>1</w:t>
      </w:r>
      <w:r w:rsidRPr="00CF4FF7">
        <w:t>—</w:t>
      </w:r>
      <w:r w:rsidRPr="002549E8">
        <w:rPr>
          <w:rStyle w:val="CharDivText"/>
        </w:rPr>
        <w:t>Conducting a public inquiry</w:t>
      </w:r>
      <w:bookmarkEnd w:id="100"/>
    </w:p>
    <w:p w:rsidR="00D67C34" w:rsidRPr="00CF4FF7" w:rsidRDefault="00D67C34" w:rsidP="00EA593E">
      <w:pPr>
        <w:pStyle w:val="ActHead5"/>
      </w:pPr>
      <w:bookmarkStart w:id="101" w:name="_Toc83809373"/>
      <w:r w:rsidRPr="002549E8">
        <w:rPr>
          <w:rStyle w:val="CharSectno"/>
        </w:rPr>
        <w:t>71</w:t>
      </w:r>
      <w:r w:rsidRPr="00CF4FF7">
        <w:t xml:space="preserve">  Minister may request Integrity Commissioner to conduct public inquiry</w:t>
      </w:r>
      <w:bookmarkEnd w:id="101"/>
    </w:p>
    <w:p w:rsidR="00D67C34" w:rsidRPr="00CF4FF7" w:rsidRDefault="00D67C34" w:rsidP="00EA593E">
      <w:pPr>
        <w:pStyle w:val="subsection"/>
      </w:pPr>
      <w:r w:rsidRPr="00CF4FF7">
        <w:tab/>
      </w:r>
      <w:r w:rsidRPr="00CF4FF7">
        <w:tab/>
        <w:t>The Minister may request the Integrity Commissioner to conduct a public inquiry into all or any of the following:</w:t>
      </w:r>
    </w:p>
    <w:p w:rsidR="00D67C34" w:rsidRPr="00CF4FF7" w:rsidRDefault="00D67C34" w:rsidP="00EA593E">
      <w:pPr>
        <w:pStyle w:val="paragraph"/>
      </w:pPr>
      <w:r w:rsidRPr="00CF4FF7">
        <w:tab/>
        <w:t>(a)</w:t>
      </w:r>
      <w:r w:rsidRPr="00CF4FF7">
        <w:tab/>
        <w:t>a corruption issue or issues;</w:t>
      </w:r>
    </w:p>
    <w:p w:rsidR="00D67C34" w:rsidRPr="00CF4FF7" w:rsidRDefault="00D67C34" w:rsidP="00EA593E">
      <w:pPr>
        <w:pStyle w:val="paragraph"/>
      </w:pPr>
      <w:r w:rsidRPr="00CF4FF7">
        <w:tab/>
        <w:t>(b)</w:t>
      </w:r>
      <w:r w:rsidRPr="00CF4FF7">
        <w:tab/>
        <w:t>an issue or issues about corruption generally in law enforcement agencies;</w:t>
      </w:r>
    </w:p>
    <w:p w:rsidR="00D67C34" w:rsidRPr="00CF4FF7" w:rsidRDefault="00D67C34" w:rsidP="00EA593E">
      <w:pPr>
        <w:pStyle w:val="paragraph"/>
        <w:rPr>
          <w:szCs w:val="22"/>
        </w:rPr>
      </w:pPr>
      <w:r w:rsidRPr="00CF4FF7">
        <w:tab/>
        <w:t>(c)</w:t>
      </w:r>
      <w:r w:rsidRPr="00CF4FF7">
        <w:tab/>
        <w:t>an issue or issues about the integrity of staff</w:t>
      </w:r>
      <w:r w:rsidRPr="00CF4FF7">
        <w:rPr>
          <w:szCs w:val="22"/>
        </w:rPr>
        <w:t xml:space="preserve"> members of law enforcement agencies.</w:t>
      </w:r>
    </w:p>
    <w:p w:rsidR="00F906EC" w:rsidRPr="00CF4FF7" w:rsidRDefault="00F906EC" w:rsidP="00F906EC">
      <w:pPr>
        <w:pStyle w:val="notetext"/>
      </w:pPr>
      <w:r w:rsidRPr="00CF4FF7">
        <w:t>Note:</w:t>
      </w:r>
      <w:r w:rsidRPr="00CF4FF7">
        <w:tab/>
        <w:t>Part</w:t>
      </w:r>
      <w:r w:rsidR="00446A87" w:rsidRPr="00CF4FF7">
        <w:t> </w:t>
      </w:r>
      <w:r w:rsidRPr="00CF4FF7">
        <w:t>9 provides for particular powers that are available to the Integrity Commissioner for the purposes of the public inquiry.</w:t>
      </w:r>
    </w:p>
    <w:p w:rsidR="00D67C34" w:rsidRPr="00CF4FF7" w:rsidRDefault="00D67C34" w:rsidP="00EA593E">
      <w:pPr>
        <w:pStyle w:val="ActHead5"/>
      </w:pPr>
      <w:bookmarkStart w:id="102" w:name="_Toc83809374"/>
      <w:r w:rsidRPr="002549E8">
        <w:rPr>
          <w:rStyle w:val="CharSectno"/>
        </w:rPr>
        <w:t>72</w:t>
      </w:r>
      <w:r w:rsidRPr="00CF4FF7">
        <w:t xml:space="preserve">  Publicising inquiry</w:t>
      </w:r>
      <w:bookmarkEnd w:id="102"/>
    </w:p>
    <w:p w:rsidR="00D67C34" w:rsidRPr="00CF4FF7" w:rsidRDefault="00D67C34" w:rsidP="00EA593E">
      <w:pPr>
        <w:pStyle w:val="subsection"/>
      </w:pPr>
      <w:r w:rsidRPr="00CF4FF7">
        <w:tab/>
        <w:t>(1)</w:t>
      </w:r>
      <w:r w:rsidRPr="00CF4FF7">
        <w:tab/>
        <w:t>The Integrity Commissioner must invite submissions on the issues that are to be the subject of the public inquiry.</w:t>
      </w:r>
    </w:p>
    <w:p w:rsidR="00F906EC" w:rsidRPr="00CF4FF7" w:rsidRDefault="00F906EC" w:rsidP="00F906EC">
      <w:pPr>
        <w:pStyle w:val="notetext"/>
      </w:pPr>
      <w:r w:rsidRPr="00CF4FF7">
        <w:t>Note:</w:t>
      </w:r>
      <w:r w:rsidRPr="00CF4FF7">
        <w:tab/>
        <w:t>Subsection</w:t>
      </w:r>
      <w:r w:rsidR="00446A87" w:rsidRPr="00CF4FF7">
        <w:t> </w:t>
      </w:r>
      <w:r w:rsidRPr="00CF4FF7">
        <w:t>104A(1) provides certain protections for people who make submissions.</w:t>
      </w:r>
    </w:p>
    <w:p w:rsidR="00D67C34" w:rsidRPr="00CF4FF7" w:rsidRDefault="00D67C34" w:rsidP="00EA593E">
      <w:pPr>
        <w:pStyle w:val="subsection"/>
      </w:pPr>
      <w:r w:rsidRPr="00CF4FF7">
        <w:tab/>
        <w:t>(2)</w:t>
      </w:r>
      <w:r w:rsidRPr="00CF4FF7">
        <w:tab/>
        <w:t>The invitation must specify the closing date for submissions.</w:t>
      </w:r>
    </w:p>
    <w:p w:rsidR="00D67C34" w:rsidRPr="00CF4FF7" w:rsidRDefault="00D67C34" w:rsidP="00A966EC">
      <w:pPr>
        <w:pStyle w:val="ActHead3"/>
        <w:pageBreakBefore/>
      </w:pPr>
      <w:bookmarkStart w:id="103" w:name="_Toc83809375"/>
      <w:r w:rsidRPr="002549E8">
        <w:rPr>
          <w:rStyle w:val="CharDivNo"/>
        </w:rPr>
        <w:lastRenderedPageBreak/>
        <w:t>Division</w:t>
      </w:r>
      <w:r w:rsidR="00446A87" w:rsidRPr="002549E8">
        <w:rPr>
          <w:rStyle w:val="CharDivNo"/>
        </w:rPr>
        <w:t> </w:t>
      </w:r>
      <w:r w:rsidRPr="002549E8">
        <w:rPr>
          <w:rStyle w:val="CharDivNo"/>
        </w:rPr>
        <w:t>2</w:t>
      </w:r>
      <w:r w:rsidRPr="00CF4FF7">
        <w:t>—</w:t>
      </w:r>
      <w:r w:rsidRPr="002549E8">
        <w:rPr>
          <w:rStyle w:val="CharDivText"/>
        </w:rPr>
        <w:t>Reporting</w:t>
      </w:r>
      <w:bookmarkEnd w:id="103"/>
    </w:p>
    <w:p w:rsidR="00D67C34" w:rsidRPr="00CF4FF7" w:rsidRDefault="00D67C34" w:rsidP="00EA593E">
      <w:pPr>
        <w:pStyle w:val="ActHead5"/>
      </w:pPr>
      <w:bookmarkStart w:id="104" w:name="_Toc83809376"/>
      <w:r w:rsidRPr="002549E8">
        <w:rPr>
          <w:rStyle w:val="CharSectno"/>
        </w:rPr>
        <w:t>73</w:t>
      </w:r>
      <w:r w:rsidRPr="00CF4FF7">
        <w:t xml:space="preserve">  Report on public inquiry</w:t>
      </w:r>
      <w:bookmarkEnd w:id="104"/>
    </w:p>
    <w:p w:rsidR="00D67C34" w:rsidRPr="00CF4FF7" w:rsidRDefault="00D67C34" w:rsidP="00EA593E">
      <w:pPr>
        <w:pStyle w:val="SubsectionHead"/>
      </w:pPr>
      <w:r w:rsidRPr="00CF4FF7">
        <w:t>Report and its contents</w:t>
      </w:r>
    </w:p>
    <w:p w:rsidR="00D67C34" w:rsidRPr="00CF4FF7" w:rsidRDefault="00D67C34" w:rsidP="00EA593E">
      <w:pPr>
        <w:pStyle w:val="subsection"/>
      </w:pPr>
      <w:r w:rsidRPr="00CF4FF7">
        <w:tab/>
        <w:t>(1)</w:t>
      </w:r>
      <w:r w:rsidRPr="00CF4FF7">
        <w:tab/>
        <w:t>After conducting a public inquiry, the Integrity Commissioner must prepare a report on the inquiry.</w:t>
      </w:r>
    </w:p>
    <w:p w:rsidR="00D67C34" w:rsidRPr="00CF4FF7" w:rsidRDefault="00D67C34" w:rsidP="00EA593E">
      <w:pPr>
        <w:pStyle w:val="subsection"/>
      </w:pPr>
      <w:r w:rsidRPr="00CF4FF7">
        <w:tab/>
        <w:t>(2)</w:t>
      </w:r>
      <w:r w:rsidRPr="00CF4FF7">
        <w:tab/>
        <w:t>The report must set out:</w:t>
      </w:r>
    </w:p>
    <w:p w:rsidR="00D67C34" w:rsidRPr="00CF4FF7" w:rsidRDefault="00D67C34" w:rsidP="00EA593E">
      <w:pPr>
        <w:pStyle w:val="paragraph"/>
      </w:pPr>
      <w:r w:rsidRPr="00CF4FF7">
        <w:tab/>
        <w:t>(a)</w:t>
      </w:r>
      <w:r w:rsidRPr="00CF4FF7">
        <w:tab/>
        <w:t>the Integrity Commissioner’s findings as a result of the public inquiry; and</w:t>
      </w:r>
    </w:p>
    <w:p w:rsidR="00D67C34" w:rsidRPr="00CF4FF7" w:rsidRDefault="00D67C34" w:rsidP="00EA593E">
      <w:pPr>
        <w:pStyle w:val="paragraph"/>
      </w:pPr>
      <w:r w:rsidRPr="00CF4FF7">
        <w:tab/>
        <w:t>(b)</w:t>
      </w:r>
      <w:r w:rsidRPr="00CF4FF7">
        <w:tab/>
        <w:t>the evidence and other material on which those findings are based; and</w:t>
      </w:r>
    </w:p>
    <w:p w:rsidR="00D67C34" w:rsidRPr="00CF4FF7" w:rsidRDefault="00D67C34" w:rsidP="00EA593E">
      <w:pPr>
        <w:pStyle w:val="paragraph"/>
      </w:pPr>
      <w:r w:rsidRPr="00CF4FF7">
        <w:tab/>
        <w:t>(c)</w:t>
      </w:r>
      <w:r w:rsidRPr="00CF4FF7">
        <w:tab/>
        <w:t>any action that the Integrity Commissioner has taken, or proposes to take, under Part</w:t>
      </w:r>
      <w:r w:rsidR="00446A87" w:rsidRPr="00CF4FF7">
        <w:t> </w:t>
      </w:r>
      <w:r w:rsidRPr="00CF4FF7">
        <w:t>10 in relation to the inquiry; and</w:t>
      </w:r>
    </w:p>
    <w:p w:rsidR="00D67C34" w:rsidRPr="00CF4FF7" w:rsidRDefault="00D67C34" w:rsidP="00EA593E">
      <w:pPr>
        <w:pStyle w:val="paragraph"/>
      </w:pPr>
      <w:r w:rsidRPr="00CF4FF7">
        <w:tab/>
        <w:t>(d)</w:t>
      </w:r>
      <w:r w:rsidRPr="00CF4FF7">
        <w:tab/>
        <w:t>any recommendations that the Integrity Commissioner thinks fit to make and, if recommendations are made, the reasons for those recommendations.</w:t>
      </w:r>
    </w:p>
    <w:p w:rsidR="00D67C34" w:rsidRPr="00CF4FF7" w:rsidRDefault="00D67C34" w:rsidP="00EA593E">
      <w:pPr>
        <w:pStyle w:val="subsection"/>
      </w:pPr>
      <w:r w:rsidRPr="00CF4FF7">
        <w:tab/>
        <w:t>(3)</w:t>
      </w:r>
      <w:r w:rsidRPr="00CF4FF7">
        <w:tab/>
        <w:t>The Integrity Commissioner must exclude section</w:t>
      </w:r>
      <w:r w:rsidR="00446A87" w:rsidRPr="00CF4FF7">
        <w:t> </w:t>
      </w:r>
      <w:r w:rsidRPr="00CF4FF7">
        <w:t>149 certified information from the report.</w:t>
      </w:r>
    </w:p>
    <w:p w:rsidR="00D67C34" w:rsidRPr="00CF4FF7" w:rsidRDefault="00D67C34" w:rsidP="00EA593E">
      <w:pPr>
        <w:pStyle w:val="notetext"/>
      </w:pPr>
      <w:r w:rsidRPr="00CF4FF7">
        <w:t>Note:</w:t>
      </w:r>
      <w:r w:rsidRPr="00CF4FF7">
        <w:tab/>
        <w:t>Under section</w:t>
      </w:r>
      <w:r w:rsidR="00446A87" w:rsidRPr="00CF4FF7">
        <w:t> </w:t>
      </w:r>
      <w:r w:rsidRPr="00CF4FF7">
        <w:t>203, the report must be laid before each House of the Parliament.</w:t>
      </w:r>
    </w:p>
    <w:p w:rsidR="00D67C34" w:rsidRPr="00CF4FF7" w:rsidRDefault="00D67C34" w:rsidP="00EA593E">
      <w:pPr>
        <w:pStyle w:val="SubsectionHead"/>
      </w:pPr>
      <w:r w:rsidRPr="00CF4FF7">
        <w:t>Section</w:t>
      </w:r>
      <w:r w:rsidR="00446A87" w:rsidRPr="00CF4FF7">
        <w:t> </w:t>
      </w:r>
      <w:r w:rsidRPr="00CF4FF7">
        <w:t>149 certified information and sensitive information</w:t>
      </w:r>
    </w:p>
    <w:p w:rsidR="00D67C34" w:rsidRPr="00CF4FF7" w:rsidRDefault="00D67C34" w:rsidP="00EA593E">
      <w:pPr>
        <w:pStyle w:val="subsection"/>
      </w:pPr>
      <w:r w:rsidRPr="00CF4FF7">
        <w:tab/>
        <w:t>(4)</w:t>
      </w:r>
      <w:r w:rsidRPr="00CF4FF7">
        <w:tab/>
        <w:t>The Integrity Commissioner may exclude information from the report if the Integrity Commissioner is satisfied that:</w:t>
      </w:r>
    </w:p>
    <w:p w:rsidR="00D67C34" w:rsidRPr="00CF4FF7" w:rsidRDefault="00D67C34" w:rsidP="00EA593E">
      <w:pPr>
        <w:pStyle w:val="paragraph"/>
      </w:pPr>
      <w:r w:rsidRPr="00CF4FF7">
        <w:tab/>
        <w:t>(a)</w:t>
      </w:r>
      <w:r w:rsidRPr="00CF4FF7">
        <w:tab/>
        <w:t>the information is sensitive information; and</w:t>
      </w:r>
    </w:p>
    <w:p w:rsidR="00D67C34" w:rsidRPr="00CF4FF7" w:rsidRDefault="00D67C34" w:rsidP="00EA593E">
      <w:pPr>
        <w:pStyle w:val="paragraph"/>
      </w:pPr>
      <w:r w:rsidRPr="00CF4FF7">
        <w:lastRenderedPageBreak/>
        <w:tab/>
        <w:t>(b)</w:t>
      </w:r>
      <w:r w:rsidRPr="00CF4FF7">
        <w:tab/>
        <w:t>it is desirable in the circumstances to exclude the information from the report.</w:t>
      </w:r>
    </w:p>
    <w:p w:rsidR="00D67C34" w:rsidRPr="00CF4FF7" w:rsidRDefault="00D67C34" w:rsidP="00EA593E">
      <w:pPr>
        <w:pStyle w:val="subsection"/>
      </w:pPr>
      <w:r w:rsidRPr="00CF4FF7">
        <w:tab/>
        <w:t>(5)</w:t>
      </w:r>
      <w:r w:rsidRPr="00CF4FF7">
        <w:tab/>
        <w:t xml:space="preserve">In deciding whether to exclude information from the report prepared under </w:t>
      </w:r>
      <w:r w:rsidR="00446A87" w:rsidRPr="00CF4FF7">
        <w:t>subsection (</w:t>
      </w:r>
      <w:r w:rsidRPr="00CF4FF7">
        <w:t>4), the Integrity Commissioner must seek to achieve an appropriate balance between:</w:t>
      </w:r>
    </w:p>
    <w:p w:rsidR="00D67C34" w:rsidRPr="00CF4FF7" w:rsidRDefault="00D67C34" w:rsidP="00EA593E">
      <w:pPr>
        <w:pStyle w:val="paragraph"/>
      </w:pPr>
      <w:r w:rsidRPr="00CF4FF7">
        <w:tab/>
        <w:t>(a)</w:t>
      </w:r>
      <w:r w:rsidRPr="00CF4FF7">
        <w:tab/>
        <w:t>the public interest that would be served by including the information in the report; and</w:t>
      </w:r>
    </w:p>
    <w:p w:rsidR="00D67C34" w:rsidRPr="00CF4FF7" w:rsidRDefault="00D67C34" w:rsidP="00EA593E">
      <w:pPr>
        <w:pStyle w:val="paragraph"/>
      </w:pPr>
      <w:r w:rsidRPr="00CF4FF7">
        <w:tab/>
        <w:t>(b)</w:t>
      </w:r>
      <w:r w:rsidRPr="00CF4FF7">
        <w:tab/>
        <w:t>the prejudicial consequences that might result from including the information in the report.</w:t>
      </w:r>
    </w:p>
    <w:p w:rsidR="00D67C34" w:rsidRPr="00CF4FF7" w:rsidRDefault="00D67C34" w:rsidP="00EA593E">
      <w:pPr>
        <w:pStyle w:val="SubsectionHead"/>
      </w:pPr>
      <w:r w:rsidRPr="00CF4FF7">
        <w:t>Supplementary report</w:t>
      </w:r>
    </w:p>
    <w:p w:rsidR="00D67C34" w:rsidRPr="00CF4FF7" w:rsidRDefault="00D67C34" w:rsidP="00EA593E">
      <w:pPr>
        <w:pStyle w:val="subsection"/>
      </w:pPr>
      <w:r w:rsidRPr="00CF4FF7">
        <w:tab/>
        <w:t>(6)</w:t>
      </w:r>
      <w:r w:rsidRPr="00CF4FF7">
        <w:tab/>
        <w:t xml:space="preserve">If, under </w:t>
      </w:r>
      <w:r w:rsidR="00446A87" w:rsidRPr="00CF4FF7">
        <w:t>subsection (</w:t>
      </w:r>
      <w:r w:rsidRPr="00CF4FF7">
        <w:t xml:space="preserve">4) or (5), the Integrity Commissioner excludes information from a report prepared under </w:t>
      </w:r>
      <w:r w:rsidR="00446A87" w:rsidRPr="00CF4FF7">
        <w:t>subsection (</w:t>
      </w:r>
      <w:r w:rsidRPr="00CF4FF7">
        <w:t>1), the Integrity Commissioner must prepare a supplementary report that sets out:</w:t>
      </w:r>
    </w:p>
    <w:p w:rsidR="00D67C34" w:rsidRPr="00CF4FF7" w:rsidRDefault="00D67C34" w:rsidP="00EA593E">
      <w:pPr>
        <w:pStyle w:val="paragraph"/>
      </w:pPr>
      <w:r w:rsidRPr="00CF4FF7">
        <w:tab/>
        <w:t>(a)</w:t>
      </w:r>
      <w:r w:rsidRPr="00CF4FF7">
        <w:tab/>
        <w:t>the information; and</w:t>
      </w:r>
    </w:p>
    <w:p w:rsidR="00D67C34" w:rsidRPr="00CF4FF7" w:rsidRDefault="00D67C34" w:rsidP="00EA593E">
      <w:pPr>
        <w:pStyle w:val="paragraph"/>
      </w:pPr>
      <w:r w:rsidRPr="00CF4FF7">
        <w:tab/>
        <w:t>(b)</w:t>
      </w:r>
      <w:r w:rsidRPr="00CF4FF7">
        <w:tab/>
        <w:t xml:space="preserve">the reasons for excluding the information from the report prepared under </w:t>
      </w:r>
      <w:r w:rsidR="00446A87" w:rsidRPr="00CF4FF7">
        <w:t>subsection (</w:t>
      </w:r>
      <w:r w:rsidRPr="00CF4FF7">
        <w:t>1).</w:t>
      </w:r>
    </w:p>
    <w:p w:rsidR="00D67C34" w:rsidRPr="00CF4FF7" w:rsidRDefault="00D67C34" w:rsidP="00EA593E">
      <w:pPr>
        <w:pStyle w:val="ActHead5"/>
      </w:pPr>
      <w:bookmarkStart w:id="105" w:name="_Toc83809377"/>
      <w:r w:rsidRPr="002549E8">
        <w:rPr>
          <w:rStyle w:val="CharSectno"/>
        </w:rPr>
        <w:t>74</w:t>
      </w:r>
      <w:r w:rsidRPr="00CF4FF7">
        <w:t xml:space="preserve">  Giving report to Minister</w:t>
      </w:r>
      <w:bookmarkEnd w:id="105"/>
    </w:p>
    <w:p w:rsidR="00D67C34" w:rsidRPr="00CF4FF7" w:rsidRDefault="00D67C34" w:rsidP="00EA593E">
      <w:pPr>
        <w:pStyle w:val="subsection"/>
      </w:pPr>
      <w:r w:rsidRPr="00CF4FF7">
        <w:tab/>
      </w:r>
      <w:r w:rsidRPr="00CF4FF7">
        <w:tab/>
        <w:t>The Integrity Commissioner must give the Minister:</w:t>
      </w:r>
    </w:p>
    <w:p w:rsidR="00D67C34" w:rsidRPr="00CF4FF7" w:rsidRDefault="00D67C34" w:rsidP="00EA593E">
      <w:pPr>
        <w:pStyle w:val="paragraph"/>
      </w:pPr>
      <w:r w:rsidRPr="00CF4FF7">
        <w:tab/>
        <w:t>(a)</w:t>
      </w:r>
      <w:r w:rsidRPr="00CF4FF7">
        <w:tab/>
        <w:t>the report prepared under subsection</w:t>
      </w:r>
      <w:r w:rsidR="00446A87" w:rsidRPr="00CF4FF7">
        <w:t> </w:t>
      </w:r>
      <w:r w:rsidRPr="00CF4FF7">
        <w:t>73(1); and</w:t>
      </w:r>
    </w:p>
    <w:p w:rsidR="00D67C34" w:rsidRPr="00CF4FF7" w:rsidRDefault="00D67C34" w:rsidP="00EA593E">
      <w:pPr>
        <w:pStyle w:val="paragraph"/>
      </w:pPr>
      <w:r w:rsidRPr="00CF4FF7">
        <w:tab/>
        <w:t>(b)</w:t>
      </w:r>
      <w:r w:rsidRPr="00CF4FF7">
        <w:tab/>
        <w:t>if a supplementary report is prepared under subsection</w:t>
      </w:r>
      <w:r w:rsidR="00446A87" w:rsidRPr="00CF4FF7">
        <w:t> </w:t>
      </w:r>
      <w:r w:rsidRPr="00CF4FF7">
        <w:t>73(6)—the supplementary report.</w:t>
      </w:r>
    </w:p>
    <w:p w:rsidR="00D67C34" w:rsidRPr="00CF4FF7" w:rsidRDefault="00D67C34" w:rsidP="00EA593E">
      <w:pPr>
        <w:pStyle w:val="notetext"/>
      </w:pPr>
      <w:r w:rsidRPr="00CF4FF7">
        <w:t>Note:</w:t>
      </w:r>
      <w:r w:rsidRPr="00CF4FF7">
        <w:tab/>
        <w:t>Section</w:t>
      </w:r>
      <w:r w:rsidR="00446A87" w:rsidRPr="00CF4FF7">
        <w:t> </w:t>
      </w:r>
      <w:r w:rsidRPr="00CF4FF7">
        <w:t>203 provides that the Minister must lay a copy of the report prepared under subsection</w:t>
      </w:r>
      <w:r w:rsidR="00446A87" w:rsidRPr="00CF4FF7">
        <w:t> </w:t>
      </w:r>
      <w:r w:rsidRPr="00CF4FF7">
        <w:t xml:space="preserve">73(1) before each House of the Parliament if a public hearing has been held in the course of the investigation to </w:t>
      </w:r>
      <w:r w:rsidRPr="00CF4FF7">
        <w:lastRenderedPageBreak/>
        <w:t>which the report relates. The Minister is not required, however, to lay a copy of a supplementary report under subsection</w:t>
      </w:r>
      <w:r w:rsidR="00446A87" w:rsidRPr="00CF4FF7">
        <w:t> </w:t>
      </w:r>
      <w:r w:rsidRPr="00CF4FF7">
        <w:t>73(6) before each House of the Parliament.</w:t>
      </w:r>
    </w:p>
    <w:p w:rsidR="00D67C34" w:rsidRPr="00CF4FF7" w:rsidRDefault="00D67C34" w:rsidP="00A966EC">
      <w:pPr>
        <w:pStyle w:val="ActHead2"/>
        <w:pageBreakBefore/>
      </w:pPr>
      <w:bookmarkStart w:id="106" w:name="_Toc83809378"/>
      <w:r w:rsidRPr="002549E8">
        <w:rPr>
          <w:rStyle w:val="CharPartNo"/>
        </w:rPr>
        <w:lastRenderedPageBreak/>
        <w:t>Part</w:t>
      </w:r>
      <w:r w:rsidR="00446A87" w:rsidRPr="002549E8">
        <w:rPr>
          <w:rStyle w:val="CharPartNo"/>
        </w:rPr>
        <w:t> </w:t>
      </w:r>
      <w:r w:rsidRPr="002549E8">
        <w:rPr>
          <w:rStyle w:val="CharPartNo"/>
        </w:rPr>
        <w:t>9</w:t>
      </w:r>
      <w:r w:rsidRPr="00CF4FF7">
        <w:t>—</w:t>
      </w:r>
      <w:r w:rsidRPr="002549E8">
        <w:rPr>
          <w:rStyle w:val="CharPartText"/>
        </w:rPr>
        <w:t>Integrity Commissioner’s powers in conducting investigations and public inquiries</w:t>
      </w:r>
      <w:bookmarkEnd w:id="106"/>
    </w:p>
    <w:p w:rsidR="00D67C34" w:rsidRPr="00CF4FF7" w:rsidRDefault="00D67C34" w:rsidP="00EA593E">
      <w:pPr>
        <w:pStyle w:val="ActHead3"/>
      </w:pPr>
      <w:bookmarkStart w:id="107" w:name="_Toc83809379"/>
      <w:r w:rsidRPr="002549E8">
        <w:rPr>
          <w:rStyle w:val="CharDivNo"/>
        </w:rPr>
        <w:t>Division</w:t>
      </w:r>
      <w:r w:rsidR="00446A87" w:rsidRPr="002549E8">
        <w:rPr>
          <w:rStyle w:val="CharDivNo"/>
        </w:rPr>
        <w:t> </w:t>
      </w:r>
      <w:r w:rsidRPr="002549E8">
        <w:rPr>
          <w:rStyle w:val="CharDivNo"/>
        </w:rPr>
        <w:t>1</w:t>
      </w:r>
      <w:r w:rsidRPr="00CF4FF7">
        <w:t>—</w:t>
      </w:r>
      <w:r w:rsidRPr="002549E8">
        <w:rPr>
          <w:rStyle w:val="CharDivText"/>
        </w:rPr>
        <w:t>Requiring people to give information and produce documents or things</w:t>
      </w:r>
      <w:bookmarkEnd w:id="107"/>
    </w:p>
    <w:p w:rsidR="00E05EA2" w:rsidRPr="00CF4FF7" w:rsidRDefault="00747E3D" w:rsidP="00E05EA2">
      <w:pPr>
        <w:pStyle w:val="ActHead4"/>
      </w:pPr>
      <w:bookmarkStart w:id="108" w:name="_Toc83809380"/>
      <w:r w:rsidRPr="002549E8">
        <w:rPr>
          <w:rStyle w:val="CharSubdNo"/>
        </w:rPr>
        <w:t>Subdivision </w:t>
      </w:r>
      <w:r w:rsidR="00E05EA2" w:rsidRPr="002549E8">
        <w:rPr>
          <w:rStyle w:val="CharSubdNo"/>
        </w:rPr>
        <w:t>A</w:t>
      </w:r>
      <w:r w:rsidR="00E05EA2" w:rsidRPr="00CF4FF7">
        <w:t>—</w:t>
      </w:r>
      <w:r w:rsidR="00E05EA2" w:rsidRPr="002549E8">
        <w:rPr>
          <w:rStyle w:val="CharSubdText"/>
        </w:rPr>
        <w:t>Notices to give information or to produce documents or things</w:t>
      </w:r>
      <w:bookmarkEnd w:id="108"/>
    </w:p>
    <w:p w:rsidR="00237220" w:rsidRPr="00CF4FF7" w:rsidRDefault="00237220" w:rsidP="00237220">
      <w:pPr>
        <w:pStyle w:val="ActHead5"/>
      </w:pPr>
      <w:bookmarkStart w:id="109" w:name="_Toc83809381"/>
      <w:r w:rsidRPr="002549E8">
        <w:rPr>
          <w:rStyle w:val="CharSectno"/>
        </w:rPr>
        <w:t>75</w:t>
      </w:r>
      <w:r w:rsidRPr="00CF4FF7">
        <w:t xml:space="preserve">  Notice to give information or to produce document or thing</w:t>
      </w:r>
      <w:bookmarkEnd w:id="109"/>
    </w:p>
    <w:p w:rsidR="00237220" w:rsidRPr="00CF4FF7" w:rsidRDefault="00237220" w:rsidP="00237220">
      <w:pPr>
        <w:pStyle w:val="SubsectionHead"/>
      </w:pPr>
      <w:r w:rsidRPr="00CF4FF7">
        <w:t>Giving notice</w:t>
      </w:r>
    </w:p>
    <w:p w:rsidR="00237220" w:rsidRPr="00CF4FF7" w:rsidRDefault="00237220" w:rsidP="00237220">
      <w:pPr>
        <w:pStyle w:val="subsection"/>
      </w:pPr>
      <w:r w:rsidRPr="00CF4FF7">
        <w:tab/>
        <w:t>(1)</w:t>
      </w:r>
      <w:r w:rsidRPr="00CF4FF7">
        <w:tab/>
        <w:t>For the purpose of investigating a corruption issue, the Integrity Commissioner may, by notice in writing, require a person to do either or both of the following:</w:t>
      </w:r>
    </w:p>
    <w:p w:rsidR="00237220" w:rsidRPr="00CF4FF7" w:rsidRDefault="00237220" w:rsidP="00237220">
      <w:pPr>
        <w:pStyle w:val="paragraph"/>
      </w:pPr>
      <w:r w:rsidRPr="00CF4FF7">
        <w:tab/>
        <w:t>(a)</w:t>
      </w:r>
      <w:r w:rsidRPr="00CF4FF7">
        <w:tab/>
        <w:t>give the information specified in the notice;</w:t>
      </w:r>
    </w:p>
    <w:p w:rsidR="00237220" w:rsidRPr="00CF4FF7" w:rsidRDefault="00237220" w:rsidP="00237220">
      <w:pPr>
        <w:pStyle w:val="paragraph"/>
      </w:pPr>
      <w:r w:rsidRPr="00CF4FF7">
        <w:tab/>
        <w:t>(b)</w:t>
      </w:r>
      <w:r w:rsidRPr="00CF4FF7">
        <w:tab/>
        <w:t>produce the documents or things specified in the notice;</w:t>
      </w:r>
    </w:p>
    <w:p w:rsidR="00237220" w:rsidRPr="00CF4FF7" w:rsidRDefault="00237220" w:rsidP="00237220">
      <w:pPr>
        <w:pStyle w:val="subsection2"/>
      </w:pPr>
      <w:r w:rsidRPr="00CF4FF7">
        <w:t>if the Integrity Commissioner has reasonable grounds to suspect that the information, documents or things will be relevant to the investigation.</w:t>
      </w:r>
    </w:p>
    <w:p w:rsidR="00237220" w:rsidRPr="00CF4FF7" w:rsidRDefault="00237220" w:rsidP="00237220">
      <w:pPr>
        <w:pStyle w:val="notetext"/>
      </w:pPr>
      <w:r w:rsidRPr="00CF4FF7">
        <w:t>Note:</w:t>
      </w:r>
      <w:r w:rsidRPr="00CF4FF7">
        <w:tab/>
        <w:t>In certain cases, disclosing the existence of a notice, or any information about it, is an offence: see section</w:t>
      </w:r>
      <w:r w:rsidR="00446A87" w:rsidRPr="00CF4FF7">
        <w:t> </w:t>
      </w:r>
      <w:r w:rsidRPr="00CF4FF7">
        <w:t>77B.</w:t>
      </w:r>
    </w:p>
    <w:p w:rsidR="00237220" w:rsidRPr="00CF4FF7" w:rsidRDefault="00237220" w:rsidP="00237220">
      <w:pPr>
        <w:pStyle w:val="subsection"/>
      </w:pPr>
      <w:r w:rsidRPr="00CF4FF7">
        <w:lastRenderedPageBreak/>
        <w:tab/>
        <w:t>(2)</w:t>
      </w:r>
      <w:r w:rsidRPr="00CF4FF7">
        <w:tab/>
        <w:t xml:space="preserve">The Integrity Commissioner may require that information specified under </w:t>
      </w:r>
      <w:r w:rsidR="00446A87" w:rsidRPr="00CF4FF7">
        <w:t>paragraph (</w:t>
      </w:r>
      <w:r w:rsidRPr="00CF4FF7">
        <w:t>1)(a) is to be given in writing.</w:t>
      </w:r>
    </w:p>
    <w:p w:rsidR="00237220" w:rsidRPr="00CF4FF7" w:rsidRDefault="00237220" w:rsidP="00237220">
      <w:pPr>
        <w:pStyle w:val="subsection"/>
      </w:pPr>
      <w:r w:rsidRPr="00CF4FF7">
        <w:tab/>
        <w:t>(3)</w:t>
      </w:r>
      <w:r w:rsidRPr="00CF4FF7">
        <w:tab/>
        <w:t>The notice must:</w:t>
      </w:r>
    </w:p>
    <w:p w:rsidR="00237220" w:rsidRPr="00CF4FF7" w:rsidRDefault="00237220" w:rsidP="00237220">
      <w:pPr>
        <w:pStyle w:val="paragraph"/>
      </w:pPr>
      <w:r w:rsidRPr="00CF4FF7">
        <w:tab/>
        <w:t>(a)</w:t>
      </w:r>
      <w:r w:rsidRPr="00CF4FF7">
        <w:tab/>
        <w:t>be served on the person; and</w:t>
      </w:r>
    </w:p>
    <w:p w:rsidR="00237220" w:rsidRPr="00CF4FF7" w:rsidRDefault="00237220" w:rsidP="00237220">
      <w:pPr>
        <w:pStyle w:val="paragraph"/>
      </w:pPr>
      <w:r w:rsidRPr="00CF4FF7">
        <w:tab/>
        <w:t>(b)</w:t>
      </w:r>
      <w:r w:rsidRPr="00CF4FF7">
        <w:tab/>
        <w:t>be signed by the Integrity Commissioner; and</w:t>
      </w:r>
    </w:p>
    <w:p w:rsidR="00237220" w:rsidRPr="00CF4FF7" w:rsidRDefault="00237220" w:rsidP="00237220">
      <w:pPr>
        <w:pStyle w:val="paragraph"/>
      </w:pPr>
      <w:r w:rsidRPr="00CF4FF7">
        <w:tab/>
        <w:t>(c)</w:t>
      </w:r>
      <w:r w:rsidRPr="00CF4FF7">
        <w:tab/>
        <w:t>specify the period within which, and the manner in which, the person must comply with the notice.</w:t>
      </w:r>
    </w:p>
    <w:p w:rsidR="00237220" w:rsidRPr="00CF4FF7" w:rsidRDefault="00237220" w:rsidP="00237220">
      <w:pPr>
        <w:pStyle w:val="subsection"/>
      </w:pPr>
      <w:r w:rsidRPr="00CF4FF7">
        <w:tab/>
        <w:t>(4)</w:t>
      </w:r>
      <w:r w:rsidRPr="00CF4FF7">
        <w:tab/>
        <w:t xml:space="preserve">The period specified under </w:t>
      </w:r>
      <w:r w:rsidR="00446A87" w:rsidRPr="00CF4FF7">
        <w:t>paragraph (</w:t>
      </w:r>
      <w:r w:rsidRPr="00CF4FF7">
        <w:t>3)(c) must be at least 14 days after the day the notice is served on the person, unless the Integrity Commissioner considers that allowing a 14</w:t>
      </w:r>
      <w:r w:rsidR="002549E8">
        <w:noBreakHyphen/>
      </w:r>
      <w:r w:rsidRPr="00CF4FF7">
        <w:t>day period would significantly prejudice a corruption investigation, in which case a shorter period may be specified.</w:t>
      </w:r>
    </w:p>
    <w:p w:rsidR="00237220" w:rsidRPr="00CF4FF7" w:rsidRDefault="00237220" w:rsidP="00237220">
      <w:pPr>
        <w:pStyle w:val="subsection"/>
      </w:pPr>
      <w:r w:rsidRPr="00CF4FF7">
        <w:tab/>
        <w:t>(5)</w:t>
      </w:r>
      <w:r w:rsidRPr="00CF4FF7">
        <w:tab/>
        <w:t xml:space="preserve">If a shorter period is specified under </w:t>
      </w:r>
      <w:r w:rsidR="00446A87" w:rsidRPr="00CF4FF7">
        <w:t>paragraph (</w:t>
      </w:r>
      <w:r w:rsidRPr="00CF4FF7">
        <w:t>3)(c), the Integrity Commissioner must record, in writing:</w:t>
      </w:r>
    </w:p>
    <w:p w:rsidR="00237220" w:rsidRPr="00CF4FF7" w:rsidRDefault="00237220" w:rsidP="00237220">
      <w:pPr>
        <w:pStyle w:val="paragraph"/>
      </w:pPr>
      <w:r w:rsidRPr="00CF4FF7">
        <w:tab/>
        <w:t>(a)</w:t>
      </w:r>
      <w:r w:rsidRPr="00CF4FF7">
        <w:tab/>
        <w:t>the name of the corruption investigation that would be prejudiced; and</w:t>
      </w:r>
    </w:p>
    <w:p w:rsidR="00237220" w:rsidRPr="00CF4FF7" w:rsidRDefault="00237220" w:rsidP="00237220">
      <w:pPr>
        <w:pStyle w:val="paragraph"/>
      </w:pPr>
      <w:r w:rsidRPr="00CF4FF7">
        <w:tab/>
        <w:t>(b)</w:t>
      </w:r>
      <w:r w:rsidRPr="00CF4FF7">
        <w:tab/>
        <w:t>why a 14</w:t>
      </w:r>
      <w:r w:rsidR="002549E8">
        <w:noBreakHyphen/>
      </w:r>
      <w:r w:rsidRPr="00CF4FF7">
        <w:t>day period would significantly prejudice the investigation.</w:t>
      </w:r>
    </w:p>
    <w:p w:rsidR="00237220" w:rsidRPr="00CF4FF7" w:rsidRDefault="00237220" w:rsidP="00237220">
      <w:pPr>
        <w:pStyle w:val="subsection"/>
      </w:pPr>
      <w:r w:rsidRPr="00CF4FF7">
        <w:tab/>
        <w:t>(6)</w:t>
      </w:r>
      <w:r w:rsidRPr="00CF4FF7">
        <w:tab/>
        <w:t>The Integrity Commissioner may serve a notice on a person without holding a hearing.</w:t>
      </w:r>
    </w:p>
    <w:p w:rsidR="00237220" w:rsidRPr="00CF4FF7" w:rsidRDefault="00237220" w:rsidP="00237220">
      <w:pPr>
        <w:pStyle w:val="ActHead5"/>
      </w:pPr>
      <w:bookmarkStart w:id="110" w:name="_Toc83809382"/>
      <w:r w:rsidRPr="002549E8">
        <w:rPr>
          <w:rStyle w:val="CharSectno"/>
        </w:rPr>
        <w:t>76</w:t>
      </w:r>
      <w:r w:rsidRPr="00CF4FF7">
        <w:t xml:space="preserve">  Compliance with notice</w:t>
      </w:r>
      <w:bookmarkEnd w:id="110"/>
    </w:p>
    <w:p w:rsidR="00237220" w:rsidRPr="00CF4FF7" w:rsidRDefault="00237220" w:rsidP="00237220">
      <w:pPr>
        <w:pStyle w:val="SubsectionHead"/>
      </w:pPr>
      <w:r w:rsidRPr="00CF4FF7">
        <w:t>Compliance with notice</w:t>
      </w:r>
    </w:p>
    <w:p w:rsidR="00237220" w:rsidRPr="00CF4FF7" w:rsidRDefault="00237220" w:rsidP="00237220">
      <w:pPr>
        <w:pStyle w:val="subsection"/>
      </w:pPr>
      <w:r w:rsidRPr="00CF4FF7">
        <w:tab/>
        <w:t>(1)</w:t>
      </w:r>
      <w:r w:rsidRPr="00CF4FF7">
        <w:tab/>
        <w:t>A person served with a notice under section</w:t>
      </w:r>
      <w:r w:rsidR="00446A87" w:rsidRPr="00CF4FF7">
        <w:t> </w:t>
      </w:r>
      <w:r w:rsidRPr="00CF4FF7">
        <w:t>75 must comply with the notice:</w:t>
      </w:r>
    </w:p>
    <w:p w:rsidR="00237220" w:rsidRPr="00CF4FF7" w:rsidRDefault="00237220" w:rsidP="00237220">
      <w:pPr>
        <w:pStyle w:val="paragraph"/>
      </w:pPr>
      <w:r w:rsidRPr="00CF4FF7">
        <w:tab/>
        <w:t>(a)</w:t>
      </w:r>
      <w:r w:rsidRPr="00CF4FF7">
        <w:tab/>
        <w:t>within the period specified in the notice; or</w:t>
      </w:r>
    </w:p>
    <w:p w:rsidR="00237220" w:rsidRPr="00CF4FF7" w:rsidRDefault="00237220" w:rsidP="00237220">
      <w:pPr>
        <w:pStyle w:val="paragraph"/>
      </w:pPr>
      <w:r w:rsidRPr="00CF4FF7">
        <w:lastRenderedPageBreak/>
        <w:tab/>
        <w:t>(b)</w:t>
      </w:r>
      <w:r w:rsidRPr="00CF4FF7">
        <w:tab/>
        <w:t xml:space="preserve">within such further time as the Integrity Commissioner allows under </w:t>
      </w:r>
      <w:r w:rsidR="00446A87" w:rsidRPr="00CF4FF7">
        <w:t>subsection (</w:t>
      </w:r>
      <w:r w:rsidRPr="00CF4FF7">
        <w:t>3).</w:t>
      </w:r>
    </w:p>
    <w:p w:rsidR="00237220" w:rsidRPr="00CF4FF7" w:rsidRDefault="00237220" w:rsidP="00237220">
      <w:pPr>
        <w:pStyle w:val="notetext"/>
      </w:pPr>
      <w:r w:rsidRPr="00CF4FF7">
        <w:t>Note 1:</w:t>
      </w:r>
      <w:r w:rsidRPr="00CF4FF7">
        <w:tab/>
        <w:t>Failure to comply with a notice is an offence: see section</w:t>
      </w:r>
      <w:r w:rsidR="00446A87" w:rsidRPr="00CF4FF7">
        <w:t> </w:t>
      </w:r>
      <w:r w:rsidRPr="00CF4FF7">
        <w:t>78.</w:t>
      </w:r>
    </w:p>
    <w:p w:rsidR="00237220" w:rsidRPr="00CF4FF7" w:rsidRDefault="00237220" w:rsidP="00237220">
      <w:pPr>
        <w:pStyle w:val="notetext"/>
      </w:pPr>
      <w:r w:rsidRPr="00CF4FF7">
        <w:t>Note 2:</w:t>
      </w:r>
      <w:r w:rsidRPr="00CF4FF7">
        <w:tab/>
        <w:t>See also subsection</w:t>
      </w:r>
      <w:r w:rsidR="00446A87" w:rsidRPr="00CF4FF7">
        <w:t> </w:t>
      </w:r>
      <w:r w:rsidRPr="00CF4FF7">
        <w:t>150(2) in relation to section</w:t>
      </w:r>
      <w:r w:rsidR="00446A87" w:rsidRPr="00CF4FF7">
        <w:t> </w:t>
      </w:r>
      <w:r w:rsidRPr="00CF4FF7">
        <w:t>149 certified information.</w:t>
      </w:r>
    </w:p>
    <w:p w:rsidR="00237220" w:rsidRPr="00CF4FF7" w:rsidRDefault="00237220" w:rsidP="00237220">
      <w:pPr>
        <w:pStyle w:val="SubsectionHead"/>
      </w:pPr>
      <w:r w:rsidRPr="00CF4FF7">
        <w:t>Extension of time</w:t>
      </w:r>
    </w:p>
    <w:p w:rsidR="00237220" w:rsidRPr="00CF4FF7" w:rsidRDefault="00237220" w:rsidP="00237220">
      <w:pPr>
        <w:pStyle w:val="subsection"/>
      </w:pPr>
      <w:r w:rsidRPr="00CF4FF7">
        <w:tab/>
        <w:t>(2)</w:t>
      </w:r>
      <w:r w:rsidRPr="00CF4FF7">
        <w:tab/>
        <w:t>A person served with a notice under section</w:t>
      </w:r>
      <w:r w:rsidR="00446A87" w:rsidRPr="00CF4FF7">
        <w:t> </w:t>
      </w:r>
      <w:r w:rsidRPr="00CF4FF7">
        <w:t>75 may apply to the Integrity Commissioner, in writing, for further time to comply with the notice:</w:t>
      </w:r>
    </w:p>
    <w:p w:rsidR="00237220" w:rsidRPr="00CF4FF7" w:rsidRDefault="00237220" w:rsidP="00237220">
      <w:pPr>
        <w:pStyle w:val="paragraph"/>
      </w:pPr>
      <w:r w:rsidRPr="00CF4FF7">
        <w:tab/>
        <w:t>(a)</w:t>
      </w:r>
      <w:r w:rsidRPr="00CF4FF7">
        <w:tab/>
        <w:t>before the period expires; or</w:t>
      </w:r>
    </w:p>
    <w:p w:rsidR="00237220" w:rsidRPr="00CF4FF7" w:rsidRDefault="00237220" w:rsidP="00237220">
      <w:pPr>
        <w:pStyle w:val="paragraph"/>
      </w:pPr>
      <w:r w:rsidRPr="00CF4FF7">
        <w:tab/>
        <w:t>(b)</w:t>
      </w:r>
      <w:r w:rsidRPr="00CF4FF7">
        <w:tab/>
        <w:t>as soon as possible after the period expires.</w:t>
      </w:r>
    </w:p>
    <w:p w:rsidR="00237220" w:rsidRPr="00CF4FF7" w:rsidRDefault="00237220" w:rsidP="00237220">
      <w:pPr>
        <w:pStyle w:val="subsection"/>
      </w:pPr>
      <w:r w:rsidRPr="00CF4FF7">
        <w:tab/>
        <w:t>(3)</w:t>
      </w:r>
      <w:r w:rsidRPr="00CF4FF7">
        <w:tab/>
        <w:t>The Integrity Commissioner may allow a person served with a notice further time to comply with the notice whether or not an application has been made.</w:t>
      </w:r>
    </w:p>
    <w:p w:rsidR="00237220" w:rsidRPr="00CF4FF7" w:rsidRDefault="00237220" w:rsidP="00237220">
      <w:pPr>
        <w:pStyle w:val="SubsectionHead"/>
      </w:pPr>
      <w:r w:rsidRPr="00CF4FF7">
        <w:t>Acknowledgement</w:t>
      </w:r>
    </w:p>
    <w:p w:rsidR="00237220" w:rsidRPr="00CF4FF7" w:rsidRDefault="00237220" w:rsidP="00237220">
      <w:pPr>
        <w:pStyle w:val="subsection"/>
      </w:pPr>
      <w:r w:rsidRPr="00CF4FF7">
        <w:tab/>
        <w:t>(4)</w:t>
      </w:r>
      <w:r w:rsidRPr="00CF4FF7">
        <w:tab/>
        <w:t>If a person served with a notice has given the information and/or produced the documents or things specified in the notice, the Integrity Commissioner must give the person a written acknowledgement of that fact.</w:t>
      </w:r>
    </w:p>
    <w:p w:rsidR="00D67C34" w:rsidRPr="00CF4FF7" w:rsidRDefault="00D67C34" w:rsidP="00EA593E">
      <w:pPr>
        <w:pStyle w:val="ActHead5"/>
      </w:pPr>
      <w:bookmarkStart w:id="111" w:name="_Toc83809383"/>
      <w:r w:rsidRPr="002549E8">
        <w:rPr>
          <w:rStyle w:val="CharSectno"/>
        </w:rPr>
        <w:t>77</w:t>
      </w:r>
      <w:r w:rsidRPr="00CF4FF7">
        <w:t xml:space="preserve">  Integrity Commissioner may retain documents and things</w:t>
      </w:r>
      <w:bookmarkEnd w:id="111"/>
    </w:p>
    <w:p w:rsidR="00D67C34" w:rsidRPr="00CF4FF7" w:rsidRDefault="00D67C34" w:rsidP="00EA593E">
      <w:pPr>
        <w:pStyle w:val="subsection"/>
      </w:pPr>
      <w:r w:rsidRPr="00CF4FF7">
        <w:tab/>
        <w:t>(1)</w:t>
      </w:r>
      <w:r w:rsidRPr="00CF4FF7">
        <w:tab/>
        <w:t xml:space="preserve">If a document or thing is produced </w:t>
      </w:r>
      <w:r w:rsidR="00237220" w:rsidRPr="00CF4FF7">
        <w:t>in accordance with a notice under section</w:t>
      </w:r>
      <w:r w:rsidR="00446A87" w:rsidRPr="00CF4FF7">
        <w:t> </w:t>
      </w:r>
      <w:r w:rsidR="00237220" w:rsidRPr="00CF4FF7">
        <w:t>75</w:t>
      </w:r>
      <w:r w:rsidRPr="00CF4FF7">
        <w:t>, the Integrity Commissioner:</w:t>
      </w:r>
    </w:p>
    <w:p w:rsidR="00D67C34" w:rsidRPr="00CF4FF7" w:rsidRDefault="00D67C34" w:rsidP="00EA593E">
      <w:pPr>
        <w:pStyle w:val="paragraph"/>
      </w:pPr>
      <w:r w:rsidRPr="00CF4FF7">
        <w:lastRenderedPageBreak/>
        <w:tab/>
        <w:t>(a)</w:t>
      </w:r>
      <w:r w:rsidRPr="00CF4FF7">
        <w:tab/>
        <w:t>may take possession of, and may make copies of, the document or thing, or take extracts from the document; and</w:t>
      </w:r>
    </w:p>
    <w:p w:rsidR="00D67C34" w:rsidRPr="00CF4FF7" w:rsidRDefault="00D67C34" w:rsidP="00EA593E">
      <w:pPr>
        <w:pStyle w:val="paragraph"/>
      </w:pPr>
      <w:r w:rsidRPr="00CF4FF7">
        <w:tab/>
        <w:t>(b)</w:t>
      </w:r>
      <w:r w:rsidRPr="00CF4FF7">
        <w:tab/>
        <w:t>may retain possession of the document or thing for such period as is necessary for the purposes of the investigation to which the document or thing relates.</w:t>
      </w:r>
    </w:p>
    <w:p w:rsidR="00D67C34" w:rsidRPr="00CF4FF7" w:rsidRDefault="00D67C34" w:rsidP="00EA593E">
      <w:pPr>
        <w:pStyle w:val="subsection"/>
      </w:pPr>
      <w:r w:rsidRPr="00CF4FF7">
        <w:tab/>
        <w:t>(2)</w:t>
      </w:r>
      <w:r w:rsidRPr="00CF4FF7">
        <w:tab/>
        <w:t>While the Integrity Commissioner retains the document or thing, he or she must allow a person who would otherwise be entitled to inspect the document or view the thing to do so at the times that the person would ordinarily be able to do so.</w:t>
      </w:r>
    </w:p>
    <w:p w:rsidR="00237220" w:rsidRPr="00CF4FF7" w:rsidRDefault="00747E3D" w:rsidP="00237220">
      <w:pPr>
        <w:pStyle w:val="ActHead4"/>
      </w:pPr>
      <w:bookmarkStart w:id="112" w:name="_Toc83809384"/>
      <w:r w:rsidRPr="002549E8">
        <w:rPr>
          <w:rStyle w:val="CharSubdNo"/>
        </w:rPr>
        <w:t>Subdivision </w:t>
      </w:r>
      <w:r w:rsidR="00237220" w:rsidRPr="002549E8">
        <w:rPr>
          <w:rStyle w:val="CharSubdNo"/>
        </w:rPr>
        <w:t>AA</w:t>
      </w:r>
      <w:r w:rsidR="00237220" w:rsidRPr="00CF4FF7">
        <w:t>—</w:t>
      </w:r>
      <w:r w:rsidR="00237220" w:rsidRPr="002549E8">
        <w:rPr>
          <w:rStyle w:val="CharSubdText"/>
        </w:rPr>
        <w:t>Prohibitions against disclosing information about notices</w:t>
      </w:r>
      <w:bookmarkEnd w:id="112"/>
    </w:p>
    <w:p w:rsidR="00237220" w:rsidRPr="00CF4FF7" w:rsidRDefault="00237220" w:rsidP="00237220">
      <w:pPr>
        <w:pStyle w:val="ActHead5"/>
      </w:pPr>
      <w:bookmarkStart w:id="113" w:name="_Toc83809385"/>
      <w:r w:rsidRPr="002549E8">
        <w:rPr>
          <w:rStyle w:val="CharSectno"/>
        </w:rPr>
        <w:t>77A</w:t>
      </w:r>
      <w:r w:rsidRPr="00CF4FF7">
        <w:t xml:space="preserve">  Disclosure of notice may be prohibited</w:t>
      </w:r>
      <w:bookmarkEnd w:id="113"/>
    </w:p>
    <w:p w:rsidR="00237220" w:rsidRPr="00CF4FF7" w:rsidRDefault="00237220" w:rsidP="00237220">
      <w:pPr>
        <w:pStyle w:val="SubsectionHead"/>
      </w:pPr>
      <w:r w:rsidRPr="00CF4FF7">
        <w:t>Application</w:t>
      </w:r>
    </w:p>
    <w:p w:rsidR="00237220" w:rsidRPr="00CF4FF7" w:rsidRDefault="00237220" w:rsidP="00237220">
      <w:pPr>
        <w:pStyle w:val="subsection"/>
      </w:pPr>
      <w:r w:rsidRPr="00CF4FF7">
        <w:tab/>
        <w:t>(1)</w:t>
      </w:r>
      <w:r w:rsidRPr="00CF4FF7">
        <w:tab/>
        <w:t>This section applies in respect of a notice served on a person under section</w:t>
      </w:r>
      <w:r w:rsidR="00446A87" w:rsidRPr="00CF4FF7">
        <w:t> </w:t>
      </w:r>
      <w:r w:rsidRPr="00CF4FF7">
        <w:t>75.</w:t>
      </w:r>
    </w:p>
    <w:p w:rsidR="00237220" w:rsidRPr="00CF4FF7" w:rsidRDefault="00237220" w:rsidP="00237220">
      <w:pPr>
        <w:pStyle w:val="SubsectionHead"/>
      </w:pPr>
      <w:r w:rsidRPr="00CF4FF7">
        <w:t>Notation prohibiting disclosure of information about notice</w:t>
      </w:r>
    </w:p>
    <w:p w:rsidR="00237220" w:rsidRPr="00CF4FF7" w:rsidRDefault="00237220" w:rsidP="00237220">
      <w:pPr>
        <w:pStyle w:val="subsection"/>
      </w:pPr>
      <w:r w:rsidRPr="00CF4FF7">
        <w:tab/>
        <w:t>(2)</w:t>
      </w:r>
      <w:r w:rsidRPr="00CF4FF7">
        <w:tab/>
        <w:t>The Integrity Commissioner may include a notation in the notice to the effect that disclosure of information about:</w:t>
      </w:r>
    </w:p>
    <w:p w:rsidR="00237220" w:rsidRPr="00CF4FF7" w:rsidRDefault="00237220" w:rsidP="00237220">
      <w:pPr>
        <w:pStyle w:val="paragraph"/>
      </w:pPr>
      <w:r w:rsidRPr="00CF4FF7">
        <w:tab/>
        <w:t>(a)</w:t>
      </w:r>
      <w:r w:rsidRPr="00CF4FF7">
        <w:tab/>
        <w:t>the notice; or</w:t>
      </w:r>
    </w:p>
    <w:p w:rsidR="00237220" w:rsidRPr="00CF4FF7" w:rsidRDefault="00237220" w:rsidP="00237220">
      <w:pPr>
        <w:pStyle w:val="paragraph"/>
      </w:pPr>
      <w:r w:rsidRPr="00CF4FF7">
        <w:tab/>
        <w:t>(b)</w:t>
      </w:r>
      <w:r w:rsidRPr="00CF4FF7">
        <w:tab/>
        <w:t>any official matter connected with the notice;</w:t>
      </w:r>
    </w:p>
    <w:p w:rsidR="00237220" w:rsidRPr="00CF4FF7" w:rsidRDefault="00237220" w:rsidP="00237220">
      <w:pPr>
        <w:pStyle w:val="subsection2"/>
      </w:pPr>
      <w:r w:rsidRPr="00CF4FF7">
        <w:t>is prohibited except in the circumstances (if any) specified in the notation.</w:t>
      </w:r>
    </w:p>
    <w:p w:rsidR="00237220" w:rsidRPr="00CF4FF7" w:rsidRDefault="00237220" w:rsidP="00237220">
      <w:pPr>
        <w:pStyle w:val="subsection"/>
      </w:pPr>
      <w:r w:rsidRPr="00CF4FF7">
        <w:lastRenderedPageBreak/>
        <w:tab/>
        <w:t>(3)</w:t>
      </w:r>
      <w:r w:rsidRPr="00CF4FF7">
        <w:tab/>
        <w:t>The Integrity Commissioner must include a notation in the notice if the Integrity Commissioner is satisfied that failure to do so would reasonably be expected to prejudice:</w:t>
      </w:r>
    </w:p>
    <w:p w:rsidR="00237220" w:rsidRPr="00CF4FF7" w:rsidRDefault="00237220" w:rsidP="00237220">
      <w:pPr>
        <w:pStyle w:val="paragraph"/>
      </w:pPr>
      <w:r w:rsidRPr="00CF4FF7">
        <w:tab/>
        <w:t>(a)</w:t>
      </w:r>
      <w:r w:rsidRPr="00CF4FF7">
        <w:tab/>
        <w:t>a person’s safety or reputation; or</w:t>
      </w:r>
    </w:p>
    <w:p w:rsidR="00834699" w:rsidRPr="00CF4FF7" w:rsidRDefault="00834699" w:rsidP="00834699">
      <w:pPr>
        <w:pStyle w:val="paragraph"/>
      </w:pPr>
      <w:r w:rsidRPr="00CF4FF7">
        <w:tab/>
        <w:t>(b)</w:t>
      </w:r>
      <w:r w:rsidRPr="00CF4FF7">
        <w:tab/>
        <w:t>a person’s fair trial, if the person has been charged with an offence or such a charge is imminent; or</w:t>
      </w:r>
    </w:p>
    <w:p w:rsidR="00237220" w:rsidRPr="00CF4FF7" w:rsidRDefault="00237220" w:rsidP="00237220">
      <w:pPr>
        <w:pStyle w:val="paragraph"/>
      </w:pPr>
      <w:r w:rsidRPr="00CF4FF7">
        <w:tab/>
        <w:t>(c)</w:t>
      </w:r>
      <w:r w:rsidRPr="00CF4FF7">
        <w:tab/>
        <w:t>the investigation to which the notice relates or another corruption investigation; or</w:t>
      </w:r>
    </w:p>
    <w:p w:rsidR="00237220" w:rsidRPr="00CF4FF7" w:rsidRDefault="00237220" w:rsidP="00237220">
      <w:pPr>
        <w:pStyle w:val="paragraph"/>
      </w:pPr>
      <w:r w:rsidRPr="00CF4FF7">
        <w:tab/>
        <w:t>(d)</w:t>
      </w:r>
      <w:r w:rsidRPr="00CF4FF7">
        <w:tab/>
        <w:t xml:space="preserve">any action taken as a result of an investigation referred to in </w:t>
      </w:r>
      <w:r w:rsidR="00446A87" w:rsidRPr="00CF4FF7">
        <w:t>paragraph (</w:t>
      </w:r>
      <w:r w:rsidRPr="00CF4FF7">
        <w:t>c).</w:t>
      </w:r>
    </w:p>
    <w:p w:rsidR="00237220" w:rsidRPr="00CF4FF7" w:rsidRDefault="00237220" w:rsidP="00237220">
      <w:pPr>
        <w:pStyle w:val="subsection"/>
      </w:pPr>
      <w:r w:rsidRPr="00CF4FF7">
        <w:tab/>
        <w:t>(4)</w:t>
      </w:r>
      <w:r w:rsidRPr="00CF4FF7">
        <w:tab/>
        <w:t>The Integrity Commissioner may include a notation in the notice if the Integrity Commissioner is satisfied that:</w:t>
      </w:r>
    </w:p>
    <w:p w:rsidR="00237220" w:rsidRPr="00CF4FF7" w:rsidRDefault="00237220" w:rsidP="00237220">
      <w:pPr>
        <w:pStyle w:val="paragraph"/>
      </w:pPr>
      <w:r w:rsidRPr="00CF4FF7">
        <w:tab/>
        <w:t>(a)</w:t>
      </w:r>
      <w:r w:rsidRPr="00CF4FF7">
        <w:tab/>
        <w:t>failure to do so might prejudice:</w:t>
      </w:r>
    </w:p>
    <w:p w:rsidR="00237220" w:rsidRPr="00CF4FF7" w:rsidRDefault="00237220" w:rsidP="00237220">
      <w:pPr>
        <w:pStyle w:val="paragraphsub"/>
      </w:pPr>
      <w:r w:rsidRPr="00CF4FF7">
        <w:tab/>
        <w:t>(i)</w:t>
      </w:r>
      <w:r w:rsidRPr="00CF4FF7">
        <w:tab/>
        <w:t>a person’s safety or reputation; or</w:t>
      </w:r>
    </w:p>
    <w:p w:rsidR="005272D8" w:rsidRPr="00CF4FF7" w:rsidRDefault="005272D8" w:rsidP="005272D8">
      <w:pPr>
        <w:pStyle w:val="paragraphsub"/>
      </w:pPr>
      <w:r w:rsidRPr="00CF4FF7">
        <w:tab/>
        <w:t>(ii)</w:t>
      </w:r>
      <w:r w:rsidRPr="00CF4FF7">
        <w:tab/>
        <w:t>a person’s fair trial, if the person has been charged with an offence or such a charge is imminent; or</w:t>
      </w:r>
    </w:p>
    <w:p w:rsidR="00237220" w:rsidRPr="00CF4FF7" w:rsidRDefault="00237220" w:rsidP="00237220">
      <w:pPr>
        <w:pStyle w:val="paragraphsub"/>
      </w:pPr>
      <w:r w:rsidRPr="00CF4FF7">
        <w:tab/>
        <w:t>(iii)</w:t>
      </w:r>
      <w:r w:rsidRPr="00CF4FF7">
        <w:tab/>
        <w:t>the investigation to which the notice relates or another corruption investigation; or</w:t>
      </w:r>
    </w:p>
    <w:p w:rsidR="00237220" w:rsidRPr="00CF4FF7" w:rsidRDefault="00237220" w:rsidP="00237220">
      <w:pPr>
        <w:pStyle w:val="paragraphsub"/>
      </w:pPr>
      <w:r w:rsidRPr="00CF4FF7">
        <w:tab/>
        <w:t>(iv)</w:t>
      </w:r>
      <w:r w:rsidRPr="00CF4FF7">
        <w:tab/>
        <w:t xml:space="preserve">any action taken as a result of an investigation referred to in </w:t>
      </w:r>
      <w:r w:rsidR="00446A87" w:rsidRPr="00CF4FF7">
        <w:t>subparagraph (</w:t>
      </w:r>
      <w:r w:rsidRPr="00CF4FF7">
        <w:t>iii); or</w:t>
      </w:r>
    </w:p>
    <w:p w:rsidR="00237220" w:rsidRPr="00CF4FF7" w:rsidRDefault="00237220" w:rsidP="00237220">
      <w:pPr>
        <w:pStyle w:val="paragraph"/>
      </w:pPr>
      <w:r w:rsidRPr="00CF4FF7">
        <w:tab/>
        <w:t>(b)</w:t>
      </w:r>
      <w:r w:rsidRPr="00CF4FF7">
        <w:tab/>
        <w:t>failure to do so might otherwise be contrary to the public interest.</w:t>
      </w:r>
    </w:p>
    <w:p w:rsidR="00237220" w:rsidRPr="00CF4FF7" w:rsidRDefault="00237220" w:rsidP="00237220">
      <w:pPr>
        <w:pStyle w:val="subsection"/>
      </w:pPr>
      <w:r w:rsidRPr="00CF4FF7">
        <w:tab/>
        <w:t>(5)</w:t>
      </w:r>
      <w:r w:rsidRPr="00CF4FF7">
        <w:tab/>
        <w:t>The Integrity Commissioner must not include a notation in the notice in any other case.</w:t>
      </w:r>
    </w:p>
    <w:p w:rsidR="00237220" w:rsidRPr="00CF4FF7" w:rsidRDefault="00237220" w:rsidP="00237220">
      <w:pPr>
        <w:pStyle w:val="SubsectionHead"/>
      </w:pPr>
      <w:r w:rsidRPr="00CF4FF7">
        <w:lastRenderedPageBreak/>
        <w:t>Written statement to accompany notation</w:t>
      </w:r>
    </w:p>
    <w:p w:rsidR="00237220" w:rsidRPr="00CF4FF7" w:rsidRDefault="00237220" w:rsidP="00237220">
      <w:pPr>
        <w:pStyle w:val="subsection"/>
      </w:pPr>
      <w:r w:rsidRPr="00CF4FF7">
        <w:tab/>
        <w:t>(6)</w:t>
      </w:r>
      <w:r w:rsidRPr="00CF4FF7">
        <w:tab/>
        <w:t>If a notation is included in the notice, it must be accompanied by a written statement setting out the rights and obligations conferred or imposed by section</w:t>
      </w:r>
      <w:r w:rsidR="00446A87" w:rsidRPr="00CF4FF7">
        <w:t> </w:t>
      </w:r>
      <w:r w:rsidRPr="00CF4FF7">
        <w:t>77B on the person on whom the notice is served.</w:t>
      </w:r>
    </w:p>
    <w:p w:rsidR="00237220" w:rsidRPr="00CF4FF7" w:rsidRDefault="00237220" w:rsidP="00237220">
      <w:pPr>
        <w:pStyle w:val="SubsectionHead"/>
      </w:pPr>
      <w:r w:rsidRPr="00CF4FF7">
        <w:t>Cancellation of notation</w:t>
      </w:r>
    </w:p>
    <w:p w:rsidR="00237220" w:rsidRPr="00CF4FF7" w:rsidRDefault="00237220" w:rsidP="00237220">
      <w:pPr>
        <w:pStyle w:val="subsection"/>
      </w:pPr>
      <w:r w:rsidRPr="00CF4FF7">
        <w:tab/>
        <w:t>(7)</w:t>
      </w:r>
      <w:r w:rsidRPr="00CF4FF7">
        <w:tab/>
        <w:t>A notation included in the notice is cancelled by this subsection if:</w:t>
      </w:r>
    </w:p>
    <w:p w:rsidR="00237220" w:rsidRPr="00CF4FF7" w:rsidRDefault="00237220" w:rsidP="00237220">
      <w:pPr>
        <w:pStyle w:val="paragraph"/>
      </w:pPr>
      <w:r w:rsidRPr="00CF4FF7">
        <w:tab/>
        <w:t>(a)</w:t>
      </w:r>
      <w:r w:rsidRPr="00CF4FF7">
        <w:tab/>
        <w:t>the Integrity Commissioner concludes the investigation to which the notice relates; and</w:t>
      </w:r>
    </w:p>
    <w:p w:rsidR="00237220" w:rsidRPr="00CF4FF7" w:rsidRDefault="00237220" w:rsidP="00237220">
      <w:pPr>
        <w:pStyle w:val="paragraph"/>
      </w:pPr>
      <w:r w:rsidRPr="00CF4FF7">
        <w:tab/>
        <w:t>(b)</w:t>
      </w:r>
      <w:r w:rsidRPr="00CF4FF7">
        <w:tab/>
        <w:t>any criminal proceedings or civil penalty proceedings resulting from the investigation are commenced.</w:t>
      </w:r>
    </w:p>
    <w:p w:rsidR="00237220" w:rsidRPr="00CF4FF7" w:rsidRDefault="00237220" w:rsidP="00237220">
      <w:pPr>
        <w:pStyle w:val="subsection"/>
      </w:pPr>
      <w:r w:rsidRPr="00CF4FF7">
        <w:tab/>
        <w:t>(8)</w:t>
      </w:r>
      <w:r w:rsidRPr="00CF4FF7">
        <w:tab/>
        <w:t xml:space="preserve">If a notation is cancelled by </w:t>
      </w:r>
      <w:r w:rsidR="00446A87" w:rsidRPr="00CF4FF7">
        <w:t>subsection (</w:t>
      </w:r>
      <w:r w:rsidRPr="00CF4FF7">
        <w:t>7), the Integrity Commissioner must advise the person who was served with the notated notice, in writing, of the cancellation.</w:t>
      </w:r>
    </w:p>
    <w:p w:rsidR="00237220" w:rsidRPr="00CF4FF7" w:rsidRDefault="00237220" w:rsidP="00237220">
      <w:pPr>
        <w:pStyle w:val="SubsectionHead"/>
        <w:rPr>
          <w:i w:val="0"/>
        </w:rPr>
      </w:pPr>
      <w:r w:rsidRPr="00CF4FF7">
        <w:t>Relationship of notation with the Privacy Act 1988</w:t>
      </w:r>
    </w:p>
    <w:p w:rsidR="00237220" w:rsidRPr="00CF4FF7" w:rsidRDefault="00237220" w:rsidP="00237220">
      <w:pPr>
        <w:pStyle w:val="subsection"/>
      </w:pPr>
      <w:r w:rsidRPr="00CF4FF7">
        <w:tab/>
        <w:t>(9)</w:t>
      </w:r>
      <w:r w:rsidRPr="00CF4FF7">
        <w:tab/>
        <w:t>If:</w:t>
      </w:r>
    </w:p>
    <w:p w:rsidR="00237220" w:rsidRPr="00CF4FF7" w:rsidRDefault="00237220" w:rsidP="00237220">
      <w:pPr>
        <w:pStyle w:val="paragraph"/>
      </w:pPr>
      <w:r w:rsidRPr="00CF4FF7">
        <w:tab/>
        <w:t>(a)</w:t>
      </w:r>
      <w:r w:rsidRPr="00CF4FF7">
        <w:tab/>
        <w:t>a notation has been included in the notice in relation to the disclosure of information about the notice or any official matter connected with the notice; and</w:t>
      </w:r>
    </w:p>
    <w:p w:rsidR="00237220" w:rsidRPr="00CF4FF7" w:rsidRDefault="00237220" w:rsidP="00237220">
      <w:pPr>
        <w:pStyle w:val="paragraph"/>
      </w:pPr>
      <w:r w:rsidRPr="00CF4FF7">
        <w:tab/>
        <w:t>(b)</w:t>
      </w:r>
      <w:r w:rsidRPr="00CF4FF7">
        <w:tab/>
        <w:t>the notation has not been cancelled; and</w:t>
      </w:r>
    </w:p>
    <w:p w:rsidR="00237220" w:rsidRPr="00CF4FF7" w:rsidRDefault="00237220" w:rsidP="00237220">
      <w:pPr>
        <w:pStyle w:val="paragraph"/>
      </w:pPr>
      <w:r w:rsidRPr="00CF4FF7">
        <w:tab/>
        <w:t>(c)</w:t>
      </w:r>
      <w:r w:rsidRPr="00CF4FF7">
        <w:tab/>
        <w:t xml:space="preserve">apart from this subsection, a credit reporting </w:t>
      </w:r>
      <w:r w:rsidR="00E86D50" w:rsidRPr="00CF4FF7">
        <w:t xml:space="preserve">body (within the meaning of the </w:t>
      </w:r>
      <w:r w:rsidR="00E86D50" w:rsidRPr="00CF4FF7">
        <w:rPr>
          <w:i/>
        </w:rPr>
        <w:t>Privacy Act 1988</w:t>
      </w:r>
      <w:r w:rsidR="00E86D50" w:rsidRPr="00CF4FF7">
        <w:t>) would be required, under subsection</w:t>
      </w:r>
      <w:r w:rsidR="00446A87" w:rsidRPr="00CF4FF7">
        <w:t> </w:t>
      </w:r>
      <w:r w:rsidR="00E86D50" w:rsidRPr="00CF4FF7">
        <w:t>20E(5)</w:t>
      </w:r>
      <w:r w:rsidRPr="00CF4FF7">
        <w:t xml:space="preserve"> of that Act, to make a note about the disclosure of the information;</w:t>
      </w:r>
    </w:p>
    <w:p w:rsidR="00237220" w:rsidRPr="00CF4FF7" w:rsidRDefault="00237220" w:rsidP="00237220">
      <w:pPr>
        <w:pStyle w:val="subsection2"/>
      </w:pPr>
      <w:r w:rsidRPr="00CF4FF7">
        <w:t>such a note must not be made until the notation is cancelled.</w:t>
      </w:r>
    </w:p>
    <w:p w:rsidR="00237220" w:rsidRPr="00CF4FF7" w:rsidRDefault="00237220" w:rsidP="00237220">
      <w:pPr>
        <w:pStyle w:val="ActHead5"/>
      </w:pPr>
      <w:bookmarkStart w:id="114" w:name="_Toc83809386"/>
      <w:r w:rsidRPr="002549E8">
        <w:rPr>
          <w:rStyle w:val="CharSectno"/>
        </w:rPr>
        <w:lastRenderedPageBreak/>
        <w:t>77B</w:t>
      </w:r>
      <w:r w:rsidRPr="00CF4FF7">
        <w:t xml:space="preserve">  Offences of disclosure</w:t>
      </w:r>
      <w:bookmarkEnd w:id="114"/>
    </w:p>
    <w:p w:rsidR="00237220" w:rsidRPr="00CF4FF7" w:rsidRDefault="00237220" w:rsidP="00237220">
      <w:pPr>
        <w:pStyle w:val="subsection"/>
      </w:pPr>
      <w:r w:rsidRPr="00CF4FF7">
        <w:tab/>
        <w:t>(1)</w:t>
      </w:r>
      <w:r w:rsidRPr="00CF4FF7">
        <w:tab/>
        <w:t>A person commits an offence if:</w:t>
      </w:r>
    </w:p>
    <w:p w:rsidR="00237220" w:rsidRPr="00CF4FF7" w:rsidRDefault="00237220" w:rsidP="00237220">
      <w:pPr>
        <w:pStyle w:val="paragraph"/>
      </w:pPr>
      <w:r w:rsidRPr="00CF4FF7">
        <w:tab/>
        <w:t>(a)</w:t>
      </w:r>
      <w:r w:rsidRPr="00CF4FF7">
        <w:tab/>
        <w:t>the person is served with a notice under section</w:t>
      </w:r>
      <w:r w:rsidR="00446A87" w:rsidRPr="00CF4FF7">
        <w:t> </w:t>
      </w:r>
      <w:r w:rsidRPr="00CF4FF7">
        <w:t>75; and</w:t>
      </w:r>
    </w:p>
    <w:p w:rsidR="00237220" w:rsidRPr="00CF4FF7" w:rsidRDefault="00237220" w:rsidP="00237220">
      <w:pPr>
        <w:pStyle w:val="paragraph"/>
      </w:pPr>
      <w:r w:rsidRPr="00CF4FF7">
        <w:tab/>
        <w:t>(b)</w:t>
      </w:r>
      <w:r w:rsidRPr="00CF4FF7">
        <w:tab/>
        <w:t>the notice includes a notation under section</w:t>
      </w:r>
      <w:r w:rsidR="00446A87" w:rsidRPr="00CF4FF7">
        <w:t> </w:t>
      </w:r>
      <w:r w:rsidRPr="00CF4FF7">
        <w:t>77A; and</w:t>
      </w:r>
    </w:p>
    <w:p w:rsidR="00237220" w:rsidRPr="00CF4FF7" w:rsidRDefault="00237220" w:rsidP="00237220">
      <w:pPr>
        <w:pStyle w:val="paragraph"/>
      </w:pPr>
      <w:r w:rsidRPr="00CF4FF7">
        <w:tab/>
        <w:t>(c)</w:t>
      </w:r>
      <w:r w:rsidRPr="00CF4FF7">
        <w:tab/>
        <w:t>the person discloses the existence of, or any information about:</w:t>
      </w:r>
    </w:p>
    <w:p w:rsidR="00237220" w:rsidRPr="00CF4FF7" w:rsidRDefault="00237220" w:rsidP="00237220">
      <w:pPr>
        <w:pStyle w:val="paragraphsub"/>
      </w:pPr>
      <w:r w:rsidRPr="00CF4FF7">
        <w:tab/>
        <w:t>(i)</w:t>
      </w:r>
      <w:r w:rsidRPr="00CF4FF7">
        <w:tab/>
        <w:t>the notice; or</w:t>
      </w:r>
    </w:p>
    <w:p w:rsidR="00237220" w:rsidRPr="00CF4FF7" w:rsidRDefault="00237220" w:rsidP="00237220">
      <w:pPr>
        <w:pStyle w:val="paragraphsub"/>
      </w:pPr>
      <w:r w:rsidRPr="00CF4FF7">
        <w:tab/>
        <w:t>(ii)</w:t>
      </w:r>
      <w:r w:rsidRPr="00CF4FF7">
        <w:tab/>
        <w:t>any official matter connected with the notice; and</w:t>
      </w:r>
    </w:p>
    <w:p w:rsidR="00237220" w:rsidRPr="00CF4FF7" w:rsidRDefault="00237220" w:rsidP="00237220">
      <w:pPr>
        <w:pStyle w:val="paragraph"/>
      </w:pPr>
      <w:r w:rsidRPr="00CF4FF7">
        <w:tab/>
        <w:t>(d)</w:t>
      </w:r>
      <w:r w:rsidRPr="00CF4FF7">
        <w:tab/>
        <w:t>when the disclosure is made:</w:t>
      </w:r>
    </w:p>
    <w:p w:rsidR="00237220" w:rsidRPr="00CF4FF7" w:rsidRDefault="00237220" w:rsidP="00237220">
      <w:pPr>
        <w:pStyle w:val="paragraphsub"/>
      </w:pPr>
      <w:r w:rsidRPr="00CF4FF7">
        <w:tab/>
        <w:t>(i)</w:t>
      </w:r>
      <w:r w:rsidRPr="00CF4FF7">
        <w:tab/>
        <w:t>the notation has not been cancelled by subsection</w:t>
      </w:r>
      <w:r w:rsidR="00446A87" w:rsidRPr="00CF4FF7">
        <w:t> </w:t>
      </w:r>
      <w:r w:rsidRPr="00CF4FF7">
        <w:t>77A(7); and</w:t>
      </w:r>
    </w:p>
    <w:p w:rsidR="00237220" w:rsidRPr="00CF4FF7" w:rsidRDefault="00237220" w:rsidP="00237220">
      <w:pPr>
        <w:pStyle w:val="paragraphsub"/>
      </w:pPr>
      <w:r w:rsidRPr="00CF4FF7">
        <w:tab/>
        <w:t>(ii)</w:t>
      </w:r>
      <w:r w:rsidRPr="00CF4FF7">
        <w:tab/>
        <w:t>the period of 5 years after the notice is served under section</w:t>
      </w:r>
      <w:r w:rsidR="00446A87" w:rsidRPr="00CF4FF7">
        <w:t> </w:t>
      </w:r>
      <w:r w:rsidRPr="00CF4FF7">
        <w:t>75 has not ended.</w:t>
      </w:r>
    </w:p>
    <w:p w:rsidR="005272D8" w:rsidRPr="00CF4FF7" w:rsidRDefault="005272D8" w:rsidP="005272D8">
      <w:pPr>
        <w:pStyle w:val="Penalty"/>
      </w:pPr>
      <w:r w:rsidRPr="00CF4FF7">
        <w:t>Penalty:</w:t>
      </w:r>
      <w:r w:rsidRPr="00CF4FF7">
        <w:tab/>
        <w:t>Imprisonment for 2 years or 120 penalty units, or both.</w:t>
      </w:r>
    </w:p>
    <w:p w:rsidR="00237220" w:rsidRPr="00CF4FF7" w:rsidRDefault="00237220" w:rsidP="00237220">
      <w:pPr>
        <w:pStyle w:val="subsection"/>
      </w:pPr>
      <w:r w:rsidRPr="00CF4FF7">
        <w:tab/>
        <w:t>(2)</w:t>
      </w:r>
      <w:r w:rsidRPr="00CF4FF7">
        <w:tab/>
        <w:t xml:space="preserve">In proceedings for an offence against </w:t>
      </w:r>
      <w:r w:rsidR="00446A87" w:rsidRPr="00CF4FF7">
        <w:t>subsection (</w:t>
      </w:r>
      <w:r w:rsidRPr="00CF4FF7">
        <w:t>1), it is a defence if the person makes the disclosure:</w:t>
      </w:r>
    </w:p>
    <w:p w:rsidR="00237220" w:rsidRPr="00CF4FF7" w:rsidRDefault="00237220" w:rsidP="00237220">
      <w:pPr>
        <w:pStyle w:val="paragraph"/>
      </w:pPr>
      <w:r w:rsidRPr="00CF4FF7">
        <w:tab/>
        <w:t>(a)</w:t>
      </w:r>
      <w:r w:rsidRPr="00CF4FF7">
        <w:tab/>
        <w:t>in the circumstances, if any, permitted by the terms of the notation; or</w:t>
      </w:r>
    </w:p>
    <w:p w:rsidR="00237220" w:rsidRPr="00CF4FF7" w:rsidRDefault="00237220" w:rsidP="00237220">
      <w:pPr>
        <w:pStyle w:val="paragraph"/>
      </w:pPr>
      <w:r w:rsidRPr="00CF4FF7">
        <w:tab/>
        <w:t>(b)</w:t>
      </w:r>
      <w:r w:rsidRPr="00CF4FF7">
        <w:tab/>
        <w:t>to a legal practitioner for the purpose of obtaining legal advice or representation in relation to the notice; or</w:t>
      </w:r>
    </w:p>
    <w:p w:rsidR="00237220" w:rsidRPr="00CF4FF7" w:rsidRDefault="00237220" w:rsidP="00237220">
      <w:pPr>
        <w:pStyle w:val="paragraph"/>
      </w:pPr>
      <w:r w:rsidRPr="00CF4FF7">
        <w:tab/>
        <w:t>(c)</w:t>
      </w:r>
      <w:r w:rsidRPr="00CF4FF7">
        <w:tab/>
        <w:t>to a legal aid officer for the purpose of seeking assistance under section</w:t>
      </w:r>
      <w:r w:rsidR="00446A87" w:rsidRPr="00CF4FF7">
        <w:t> </w:t>
      </w:r>
      <w:r w:rsidRPr="00CF4FF7">
        <w:t>221 in relation to the notice; or</w:t>
      </w:r>
    </w:p>
    <w:p w:rsidR="00237220" w:rsidRPr="00CF4FF7" w:rsidRDefault="00237220" w:rsidP="00237220">
      <w:pPr>
        <w:pStyle w:val="paragraph"/>
      </w:pPr>
      <w:r w:rsidRPr="00CF4FF7">
        <w:tab/>
        <w:t>(d)</w:t>
      </w:r>
      <w:r w:rsidRPr="00CF4FF7">
        <w:tab/>
        <w:t>if the person is a body corporate—to an officer or agent of the body corporate for the purpose of ensuring compliance with the notice; or</w:t>
      </w:r>
    </w:p>
    <w:p w:rsidR="00237220" w:rsidRPr="00CF4FF7" w:rsidRDefault="00237220" w:rsidP="00237220">
      <w:pPr>
        <w:pStyle w:val="paragraph"/>
      </w:pPr>
      <w:r w:rsidRPr="00CF4FF7">
        <w:lastRenderedPageBreak/>
        <w:tab/>
        <w:t>(e)</w:t>
      </w:r>
      <w:r w:rsidRPr="00CF4FF7">
        <w:tab/>
        <w:t>if the person is a legal practitioner—for the purpose of obtaining the agreement of another person under subsection</w:t>
      </w:r>
      <w:r w:rsidR="00446A87" w:rsidRPr="00CF4FF7">
        <w:t> </w:t>
      </w:r>
      <w:r w:rsidRPr="00CF4FF7">
        <w:t>79(3) to the legal practitioner answering a question or producing a document or thing.</w:t>
      </w:r>
    </w:p>
    <w:p w:rsidR="00237220" w:rsidRPr="00CF4FF7" w:rsidRDefault="00237220" w:rsidP="00237220">
      <w:pPr>
        <w:pStyle w:val="notetext"/>
      </w:pPr>
      <w:r w:rsidRPr="00CF4FF7">
        <w:t>Note:</w:t>
      </w:r>
      <w:r w:rsidRPr="00CF4FF7">
        <w:tab/>
        <w:t xml:space="preserve">A defendant bears an evidential burden in relation to the matters in </w:t>
      </w:r>
      <w:r w:rsidR="00446A87" w:rsidRPr="00CF4FF7">
        <w:t>subsection (</w:t>
      </w:r>
      <w:r w:rsidRPr="00CF4FF7">
        <w:t>2): see subsection</w:t>
      </w:r>
      <w:r w:rsidR="00446A87" w:rsidRPr="00CF4FF7">
        <w:t> </w:t>
      </w:r>
      <w:r w:rsidRPr="00CF4FF7">
        <w:t xml:space="preserve">13.3(3) of the </w:t>
      </w:r>
      <w:r w:rsidRPr="00CF4FF7">
        <w:rPr>
          <w:i/>
        </w:rPr>
        <w:t>Criminal Code</w:t>
      </w:r>
      <w:r w:rsidRPr="00CF4FF7">
        <w:t>.</w:t>
      </w:r>
    </w:p>
    <w:p w:rsidR="00237220" w:rsidRPr="00CF4FF7" w:rsidRDefault="00237220" w:rsidP="00237220">
      <w:pPr>
        <w:pStyle w:val="subsection"/>
      </w:pPr>
      <w:r w:rsidRPr="00CF4FF7">
        <w:tab/>
        <w:t>(3)</w:t>
      </w:r>
      <w:r w:rsidRPr="00CF4FF7">
        <w:tab/>
        <w:t>A person commits an offence if:</w:t>
      </w:r>
    </w:p>
    <w:p w:rsidR="00237220" w:rsidRPr="00CF4FF7" w:rsidRDefault="00237220" w:rsidP="00237220">
      <w:pPr>
        <w:pStyle w:val="paragraph"/>
      </w:pPr>
      <w:r w:rsidRPr="00CF4FF7">
        <w:tab/>
        <w:t>(a)</w:t>
      </w:r>
      <w:r w:rsidRPr="00CF4FF7">
        <w:tab/>
        <w:t>a disclosure is made to a person about:</w:t>
      </w:r>
    </w:p>
    <w:p w:rsidR="00237220" w:rsidRPr="00CF4FF7" w:rsidRDefault="00237220" w:rsidP="00237220">
      <w:pPr>
        <w:pStyle w:val="paragraphsub"/>
      </w:pPr>
      <w:r w:rsidRPr="00CF4FF7">
        <w:tab/>
        <w:t>(i)</w:t>
      </w:r>
      <w:r w:rsidRPr="00CF4FF7">
        <w:tab/>
        <w:t>a notice under section</w:t>
      </w:r>
      <w:r w:rsidR="00446A87" w:rsidRPr="00CF4FF7">
        <w:t> </w:t>
      </w:r>
      <w:r w:rsidRPr="00CF4FF7">
        <w:t>75 that includes a notation under section</w:t>
      </w:r>
      <w:r w:rsidR="00446A87" w:rsidRPr="00CF4FF7">
        <w:t> </w:t>
      </w:r>
      <w:r w:rsidRPr="00CF4FF7">
        <w:t>77A; or</w:t>
      </w:r>
    </w:p>
    <w:p w:rsidR="00237220" w:rsidRPr="00CF4FF7" w:rsidRDefault="00237220" w:rsidP="00237220">
      <w:pPr>
        <w:pStyle w:val="paragraphsub"/>
      </w:pPr>
      <w:r w:rsidRPr="00CF4FF7">
        <w:tab/>
        <w:t>(ii)</w:t>
      </w:r>
      <w:r w:rsidRPr="00CF4FF7">
        <w:tab/>
        <w:t>any official matter connected with a notice under section</w:t>
      </w:r>
      <w:r w:rsidR="00446A87" w:rsidRPr="00CF4FF7">
        <w:t> </w:t>
      </w:r>
      <w:r w:rsidRPr="00CF4FF7">
        <w:t>75 that includes a notation under section</w:t>
      </w:r>
      <w:r w:rsidR="00446A87" w:rsidRPr="00CF4FF7">
        <w:t> </w:t>
      </w:r>
      <w:r w:rsidRPr="00CF4FF7">
        <w:t>77A; and</w:t>
      </w:r>
    </w:p>
    <w:p w:rsidR="00237220" w:rsidRPr="00CF4FF7" w:rsidRDefault="00237220" w:rsidP="00237220">
      <w:pPr>
        <w:pStyle w:val="paragraph"/>
      </w:pPr>
      <w:r w:rsidRPr="00CF4FF7">
        <w:tab/>
        <w:t>(b)</w:t>
      </w:r>
      <w:r w:rsidRPr="00CF4FF7">
        <w:tab/>
        <w:t xml:space="preserve">the disclosure is permitted under </w:t>
      </w:r>
      <w:r w:rsidR="00446A87" w:rsidRPr="00CF4FF7">
        <w:t>subsection (</w:t>
      </w:r>
      <w:r w:rsidRPr="00CF4FF7">
        <w:t>2) or (4) because the person is a person of a particular kind; and</w:t>
      </w:r>
    </w:p>
    <w:p w:rsidR="00237220" w:rsidRPr="00CF4FF7" w:rsidRDefault="00237220" w:rsidP="00237220">
      <w:pPr>
        <w:pStyle w:val="paragraph"/>
      </w:pPr>
      <w:r w:rsidRPr="00CF4FF7">
        <w:tab/>
        <w:t>(c)</w:t>
      </w:r>
      <w:r w:rsidRPr="00CF4FF7">
        <w:tab/>
        <w:t>while the person is a person of that kind, the person discloses the existence of, or any information about:</w:t>
      </w:r>
    </w:p>
    <w:p w:rsidR="00237220" w:rsidRPr="00CF4FF7" w:rsidRDefault="00237220" w:rsidP="00237220">
      <w:pPr>
        <w:pStyle w:val="paragraphsub"/>
      </w:pPr>
      <w:r w:rsidRPr="00CF4FF7">
        <w:tab/>
        <w:t>(i)</w:t>
      </w:r>
      <w:r w:rsidRPr="00CF4FF7">
        <w:tab/>
        <w:t>the notice; or</w:t>
      </w:r>
    </w:p>
    <w:p w:rsidR="00237220" w:rsidRPr="00CF4FF7" w:rsidRDefault="00237220" w:rsidP="00237220">
      <w:pPr>
        <w:pStyle w:val="paragraphsub"/>
      </w:pPr>
      <w:r w:rsidRPr="00CF4FF7">
        <w:tab/>
        <w:t>(ii)</w:t>
      </w:r>
      <w:r w:rsidRPr="00CF4FF7">
        <w:tab/>
        <w:t>any official matter connected with the notice; and</w:t>
      </w:r>
    </w:p>
    <w:p w:rsidR="00237220" w:rsidRPr="00CF4FF7" w:rsidRDefault="00237220" w:rsidP="00237220">
      <w:pPr>
        <w:pStyle w:val="paragraph"/>
      </w:pPr>
      <w:r w:rsidRPr="00CF4FF7">
        <w:tab/>
        <w:t>(d)</w:t>
      </w:r>
      <w:r w:rsidRPr="00CF4FF7">
        <w:tab/>
        <w:t>when the disclosure by the person is made:</w:t>
      </w:r>
    </w:p>
    <w:p w:rsidR="00237220" w:rsidRPr="00CF4FF7" w:rsidRDefault="00237220" w:rsidP="00237220">
      <w:pPr>
        <w:pStyle w:val="paragraphsub"/>
      </w:pPr>
      <w:r w:rsidRPr="00CF4FF7">
        <w:tab/>
        <w:t>(i)</w:t>
      </w:r>
      <w:r w:rsidRPr="00CF4FF7">
        <w:tab/>
        <w:t>the notation has not been cancelled by subsection</w:t>
      </w:r>
      <w:r w:rsidR="00446A87" w:rsidRPr="00CF4FF7">
        <w:t> </w:t>
      </w:r>
      <w:r w:rsidRPr="00CF4FF7">
        <w:t>77A(7); and</w:t>
      </w:r>
    </w:p>
    <w:p w:rsidR="00237220" w:rsidRPr="00CF4FF7" w:rsidRDefault="00237220" w:rsidP="00237220">
      <w:pPr>
        <w:pStyle w:val="paragraphsub"/>
      </w:pPr>
      <w:r w:rsidRPr="00CF4FF7">
        <w:tab/>
        <w:t>(ii)</w:t>
      </w:r>
      <w:r w:rsidRPr="00CF4FF7">
        <w:tab/>
        <w:t>the period of 5 years after the notice is served under section</w:t>
      </w:r>
      <w:r w:rsidR="00446A87" w:rsidRPr="00CF4FF7">
        <w:t> </w:t>
      </w:r>
      <w:r w:rsidRPr="00CF4FF7">
        <w:t>75 has not ended.</w:t>
      </w:r>
    </w:p>
    <w:p w:rsidR="005272D8" w:rsidRPr="00CF4FF7" w:rsidRDefault="005272D8" w:rsidP="005272D8">
      <w:pPr>
        <w:pStyle w:val="Penalty"/>
      </w:pPr>
      <w:r w:rsidRPr="00CF4FF7">
        <w:t>Penalty:</w:t>
      </w:r>
      <w:r w:rsidRPr="00CF4FF7">
        <w:tab/>
        <w:t>Imprisonment for 2 years or 120 penalty units, or both.</w:t>
      </w:r>
    </w:p>
    <w:p w:rsidR="00237220" w:rsidRPr="00CF4FF7" w:rsidRDefault="00237220" w:rsidP="00237220">
      <w:pPr>
        <w:pStyle w:val="subsection"/>
      </w:pPr>
      <w:r w:rsidRPr="00CF4FF7">
        <w:tab/>
        <w:t>(4)</w:t>
      </w:r>
      <w:r w:rsidRPr="00CF4FF7">
        <w:tab/>
        <w:t xml:space="preserve">In proceedings for an offence against </w:t>
      </w:r>
      <w:r w:rsidR="00446A87" w:rsidRPr="00CF4FF7">
        <w:t>subsection (</w:t>
      </w:r>
      <w:r w:rsidRPr="00CF4FF7">
        <w:t>3), it is a defence if the person discloses the information:</w:t>
      </w:r>
    </w:p>
    <w:p w:rsidR="00237220" w:rsidRPr="00CF4FF7" w:rsidRDefault="00237220" w:rsidP="00237220">
      <w:pPr>
        <w:pStyle w:val="paragraph"/>
      </w:pPr>
      <w:r w:rsidRPr="00CF4FF7">
        <w:lastRenderedPageBreak/>
        <w:tab/>
        <w:t>(a)</w:t>
      </w:r>
      <w:r w:rsidRPr="00CF4FF7">
        <w:tab/>
        <w:t xml:space="preserve">if the person is an officer or agent of a body corporate referred to in </w:t>
      </w:r>
      <w:r w:rsidR="00446A87" w:rsidRPr="00CF4FF7">
        <w:t>paragraph (</w:t>
      </w:r>
      <w:r w:rsidRPr="00CF4FF7">
        <w:t>2)(d):</w:t>
      </w:r>
    </w:p>
    <w:p w:rsidR="00237220" w:rsidRPr="00CF4FF7" w:rsidRDefault="00237220" w:rsidP="00237220">
      <w:pPr>
        <w:pStyle w:val="paragraphsub"/>
      </w:pPr>
      <w:r w:rsidRPr="00CF4FF7">
        <w:tab/>
        <w:t>(i)</w:t>
      </w:r>
      <w:r w:rsidRPr="00CF4FF7">
        <w:tab/>
        <w:t>to another officer or agent of the body corporate for the purpose of ensuring compliance with the notice; or</w:t>
      </w:r>
    </w:p>
    <w:p w:rsidR="00237220" w:rsidRPr="00CF4FF7" w:rsidRDefault="00237220" w:rsidP="00237220">
      <w:pPr>
        <w:pStyle w:val="paragraphsub"/>
      </w:pPr>
      <w:r w:rsidRPr="00CF4FF7">
        <w:tab/>
        <w:t>(ii)</w:t>
      </w:r>
      <w:r w:rsidRPr="00CF4FF7">
        <w:tab/>
        <w:t>to a legal practitioner for the purpose of obtaining legal advice or representation in relation to the notice; or</w:t>
      </w:r>
    </w:p>
    <w:p w:rsidR="00237220" w:rsidRPr="00CF4FF7" w:rsidRDefault="00237220" w:rsidP="00237220">
      <w:pPr>
        <w:pStyle w:val="paragraphsub"/>
      </w:pPr>
      <w:r w:rsidRPr="00CF4FF7">
        <w:tab/>
        <w:t>(iii)</w:t>
      </w:r>
      <w:r w:rsidRPr="00CF4FF7">
        <w:tab/>
        <w:t>to a legal aid officer for the purpose of seeking assistance under section</w:t>
      </w:r>
      <w:r w:rsidR="00446A87" w:rsidRPr="00CF4FF7">
        <w:t> </w:t>
      </w:r>
      <w:r w:rsidRPr="00CF4FF7">
        <w:t>221 in relation to the notice; or</w:t>
      </w:r>
    </w:p>
    <w:p w:rsidR="00237220" w:rsidRPr="00CF4FF7" w:rsidRDefault="00237220" w:rsidP="00237220">
      <w:pPr>
        <w:pStyle w:val="paragraph"/>
      </w:pPr>
      <w:r w:rsidRPr="00CF4FF7">
        <w:tab/>
        <w:t>(b)</w:t>
      </w:r>
      <w:r w:rsidRPr="00CF4FF7">
        <w:tab/>
        <w:t>if the person is a legal practitioner—for the purpose of giving legal advice, making representations, or seeking assistance under section</w:t>
      </w:r>
      <w:r w:rsidR="00446A87" w:rsidRPr="00CF4FF7">
        <w:t> </w:t>
      </w:r>
      <w:r w:rsidRPr="00CF4FF7">
        <w:t>221, in relation to the notice; or</w:t>
      </w:r>
    </w:p>
    <w:p w:rsidR="00237220" w:rsidRPr="00CF4FF7" w:rsidRDefault="00237220" w:rsidP="00237220">
      <w:pPr>
        <w:pStyle w:val="paragraph"/>
      </w:pPr>
      <w:r w:rsidRPr="00CF4FF7">
        <w:tab/>
        <w:t>(c)</w:t>
      </w:r>
      <w:r w:rsidRPr="00CF4FF7">
        <w:tab/>
        <w:t>if the person is a legal aid officer—for the purpose of obtaining legal advice or representation in relation to the notice.</w:t>
      </w:r>
    </w:p>
    <w:p w:rsidR="00237220" w:rsidRPr="00CF4FF7" w:rsidRDefault="00237220" w:rsidP="00237220">
      <w:pPr>
        <w:pStyle w:val="notetext"/>
      </w:pPr>
      <w:r w:rsidRPr="00CF4FF7">
        <w:t>Note:</w:t>
      </w:r>
      <w:r w:rsidRPr="00CF4FF7">
        <w:tab/>
        <w:t xml:space="preserve">A defendant bears an evidential burden in relation to the matters in </w:t>
      </w:r>
      <w:r w:rsidR="00446A87" w:rsidRPr="00CF4FF7">
        <w:t>subsection (</w:t>
      </w:r>
      <w:r w:rsidRPr="00CF4FF7">
        <w:t>4): see subsection</w:t>
      </w:r>
      <w:r w:rsidR="00446A87" w:rsidRPr="00CF4FF7">
        <w:t> </w:t>
      </w:r>
      <w:r w:rsidRPr="00CF4FF7">
        <w:t xml:space="preserve">13.3(3) of the </w:t>
      </w:r>
      <w:r w:rsidRPr="00CF4FF7">
        <w:rPr>
          <w:i/>
        </w:rPr>
        <w:t>Criminal Code</w:t>
      </w:r>
      <w:r w:rsidRPr="00CF4FF7">
        <w:t>.</w:t>
      </w:r>
    </w:p>
    <w:p w:rsidR="00237220" w:rsidRPr="00CF4FF7" w:rsidRDefault="00237220" w:rsidP="00237220">
      <w:pPr>
        <w:pStyle w:val="subsection"/>
      </w:pPr>
      <w:r w:rsidRPr="00CF4FF7">
        <w:tab/>
        <w:t>(5)</w:t>
      </w:r>
      <w:r w:rsidRPr="00CF4FF7">
        <w:tab/>
        <w:t>A person commits an offence if:</w:t>
      </w:r>
    </w:p>
    <w:p w:rsidR="00237220" w:rsidRPr="00CF4FF7" w:rsidRDefault="00237220" w:rsidP="00237220">
      <w:pPr>
        <w:pStyle w:val="paragraph"/>
      </w:pPr>
      <w:r w:rsidRPr="00CF4FF7">
        <w:tab/>
        <w:t>(a)</w:t>
      </w:r>
      <w:r w:rsidRPr="00CF4FF7">
        <w:tab/>
        <w:t>a disclosure is made to a person about:</w:t>
      </w:r>
    </w:p>
    <w:p w:rsidR="00237220" w:rsidRPr="00CF4FF7" w:rsidRDefault="00237220" w:rsidP="00237220">
      <w:pPr>
        <w:pStyle w:val="paragraphsub"/>
      </w:pPr>
      <w:r w:rsidRPr="00CF4FF7">
        <w:tab/>
        <w:t>(i)</w:t>
      </w:r>
      <w:r w:rsidRPr="00CF4FF7">
        <w:tab/>
        <w:t>a notice under section</w:t>
      </w:r>
      <w:r w:rsidR="00446A87" w:rsidRPr="00CF4FF7">
        <w:t> </w:t>
      </w:r>
      <w:r w:rsidRPr="00CF4FF7">
        <w:t>75 that includes a notation under section</w:t>
      </w:r>
      <w:r w:rsidR="00446A87" w:rsidRPr="00CF4FF7">
        <w:t> </w:t>
      </w:r>
      <w:r w:rsidRPr="00CF4FF7">
        <w:t>77A; or</w:t>
      </w:r>
    </w:p>
    <w:p w:rsidR="00237220" w:rsidRPr="00CF4FF7" w:rsidRDefault="00237220" w:rsidP="00237220">
      <w:pPr>
        <w:pStyle w:val="paragraphsub"/>
      </w:pPr>
      <w:r w:rsidRPr="00CF4FF7">
        <w:tab/>
        <w:t>(ii)</w:t>
      </w:r>
      <w:r w:rsidRPr="00CF4FF7">
        <w:tab/>
        <w:t>any official matter connected with a notice under section</w:t>
      </w:r>
      <w:r w:rsidR="00446A87" w:rsidRPr="00CF4FF7">
        <w:t> </w:t>
      </w:r>
      <w:r w:rsidRPr="00CF4FF7">
        <w:t>75 that includes a notation under section</w:t>
      </w:r>
      <w:r w:rsidR="00446A87" w:rsidRPr="00CF4FF7">
        <w:t> </w:t>
      </w:r>
      <w:r w:rsidRPr="00CF4FF7">
        <w:t>77A; and</w:t>
      </w:r>
    </w:p>
    <w:p w:rsidR="00237220" w:rsidRPr="00CF4FF7" w:rsidRDefault="00237220" w:rsidP="00237220">
      <w:pPr>
        <w:pStyle w:val="paragraph"/>
      </w:pPr>
      <w:r w:rsidRPr="00CF4FF7">
        <w:tab/>
        <w:t>(b)</w:t>
      </w:r>
      <w:r w:rsidRPr="00CF4FF7">
        <w:tab/>
        <w:t xml:space="preserve">the disclosure is permitted under </w:t>
      </w:r>
      <w:r w:rsidR="00446A87" w:rsidRPr="00CF4FF7">
        <w:t>subsection (</w:t>
      </w:r>
      <w:r w:rsidRPr="00CF4FF7">
        <w:t>2) or (4) because the person is a person of a particular kind; and</w:t>
      </w:r>
    </w:p>
    <w:p w:rsidR="00237220" w:rsidRPr="00CF4FF7" w:rsidRDefault="00237220" w:rsidP="00237220">
      <w:pPr>
        <w:pStyle w:val="paragraph"/>
      </w:pPr>
      <w:r w:rsidRPr="00CF4FF7">
        <w:tab/>
        <w:t>(c)</w:t>
      </w:r>
      <w:r w:rsidRPr="00CF4FF7">
        <w:tab/>
        <w:t>when the person is no longer a person of that kind, the person:</w:t>
      </w:r>
    </w:p>
    <w:p w:rsidR="00237220" w:rsidRPr="00CF4FF7" w:rsidRDefault="00237220" w:rsidP="00237220">
      <w:pPr>
        <w:pStyle w:val="paragraphsub"/>
      </w:pPr>
      <w:r w:rsidRPr="00CF4FF7">
        <w:lastRenderedPageBreak/>
        <w:tab/>
        <w:t>(i)</w:t>
      </w:r>
      <w:r w:rsidRPr="00CF4FF7">
        <w:tab/>
        <w:t>makes a record of the notice; or</w:t>
      </w:r>
    </w:p>
    <w:p w:rsidR="00237220" w:rsidRPr="00CF4FF7" w:rsidRDefault="00237220" w:rsidP="00237220">
      <w:pPr>
        <w:pStyle w:val="paragraphsub"/>
      </w:pPr>
      <w:r w:rsidRPr="00CF4FF7">
        <w:tab/>
        <w:t>(ii)</w:t>
      </w:r>
      <w:r w:rsidRPr="00CF4FF7">
        <w:tab/>
        <w:t>discloses the existence of the notice; or</w:t>
      </w:r>
    </w:p>
    <w:p w:rsidR="00237220" w:rsidRPr="00CF4FF7" w:rsidRDefault="00237220" w:rsidP="00237220">
      <w:pPr>
        <w:pStyle w:val="paragraphsub"/>
      </w:pPr>
      <w:r w:rsidRPr="00CF4FF7">
        <w:tab/>
        <w:t>(iii)</w:t>
      </w:r>
      <w:r w:rsidRPr="00CF4FF7">
        <w:tab/>
        <w:t>discloses any information about the notice or the existence of it; and</w:t>
      </w:r>
    </w:p>
    <w:p w:rsidR="00237220" w:rsidRPr="00CF4FF7" w:rsidRDefault="00237220" w:rsidP="00237220">
      <w:pPr>
        <w:pStyle w:val="paragraph"/>
      </w:pPr>
      <w:r w:rsidRPr="00CF4FF7">
        <w:tab/>
        <w:t>(d)</w:t>
      </w:r>
      <w:r w:rsidRPr="00CF4FF7">
        <w:tab/>
        <w:t>when the record, or disclosure, is made by the person:</w:t>
      </w:r>
    </w:p>
    <w:p w:rsidR="00237220" w:rsidRPr="00CF4FF7" w:rsidRDefault="00237220" w:rsidP="00237220">
      <w:pPr>
        <w:pStyle w:val="paragraphsub"/>
      </w:pPr>
      <w:r w:rsidRPr="00CF4FF7">
        <w:tab/>
        <w:t>(i)</w:t>
      </w:r>
      <w:r w:rsidRPr="00CF4FF7">
        <w:tab/>
        <w:t>the notation has not been cancelled by subsection</w:t>
      </w:r>
      <w:r w:rsidR="00446A87" w:rsidRPr="00CF4FF7">
        <w:t> </w:t>
      </w:r>
      <w:r w:rsidRPr="00CF4FF7">
        <w:t>77A(7); and</w:t>
      </w:r>
    </w:p>
    <w:p w:rsidR="00237220" w:rsidRPr="00CF4FF7" w:rsidRDefault="00237220" w:rsidP="00237220">
      <w:pPr>
        <w:pStyle w:val="paragraphsub"/>
      </w:pPr>
      <w:r w:rsidRPr="00CF4FF7">
        <w:tab/>
        <w:t>(ii)</w:t>
      </w:r>
      <w:r w:rsidRPr="00CF4FF7">
        <w:tab/>
        <w:t>the period of 5 years after the notice is served under section</w:t>
      </w:r>
      <w:r w:rsidR="00446A87" w:rsidRPr="00CF4FF7">
        <w:t> </w:t>
      </w:r>
      <w:r w:rsidRPr="00CF4FF7">
        <w:t>75 has not ended.</w:t>
      </w:r>
    </w:p>
    <w:p w:rsidR="005272D8" w:rsidRPr="00CF4FF7" w:rsidRDefault="005272D8" w:rsidP="005272D8">
      <w:pPr>
        <w:pStyle w:val="Penalty"/>
      </w:pPr>
      <w:r w:rsidRPr="00CF4FF7">
        <w:t>Penalty:</w:t>
      </w:r>
      <w:r w:rsidRPr="00CF4FF7">
        <w:tab/>
        <w:t>Imprisonment for 2 years or 120 penalty units, or both.</w:t>
      </w:r>
    </w:p>
    <w:p w:rsidR="00237220" w:rsidRPr="00CF4FF7" w:rsidRDefault="00237220" w:rsidP="00237220">
      <w:pPr>
        <w:pStyle w:val="subsection"/>
      </w:pPr>
      <w:r w:rsidRPr="00CF4FF7">
        <w:tab/>
        <w:t>(6)</w:t>
      </w:r>
      <w:r w:rsidRPr="00CF4FF7">
        <w:tab/>
        <w:t>A reference in this section to disclosing something’s existence includes disclosing information from which a person could reasonably be expected to infer its existence.</w:t>
      </w:r>
    </w:p>
    <w:p w:rsidR="00D67C34" w:rsidRPr="00CF4FF7" w:rsidRDefault="00747E3D" w:rsidP="00EA593E">
      <w:pPr>
        <w:pStyle w:val="ActHead4"/>
      </w:pPr>
      <w:bookmarkStart w:id="115" w:name="_Toc83809387"/>
      <w:r w:rsidRPr="002549E8">
        <w:rPr>
          <w:rStyle w:val="CharSubdNo"/>
        </w:rPr>
        <w:t>Subdivision </w:t>
      </w:r>
      <w:r w:rsidR="00D67C34" w:rsidRPr="002549E8">
        <w:rPr>
          <w:rStyle w:val="CharSubdNo"/>
        </w:rPr>
        <w:t>B</w:t>
      </w:r>
      <w:r w:rsidR="00D67C34" w:rsidRPr="00CF4FF7">
        <w:t>—</w:t>
      </w:r>
      <w:r w:rsidR="00D67C34" w:rsidRPr="002549E8">
        <w:rPr>
          <w:rStyle w:val="CharSubdText"/>
        </w:rPr>
        <w:t>Offence and related provisions</w:t>
      </w:r>
      <w:bookmarkEnd w:id="115"/>
    </w:p>
    <w:p w:rsidR="00296F24" w:rsidRPr="00CF4FF7" w:rsidRDefault="00296F24" w:rsidP="00296F24">
      <w:pPr>
        <w:pStyle w:val="ActHead5"/>
      </w:pPr>
      <w:bookmarkStart w:id="116" w:name="_Toc83809388"/>
      <w:r w:rsidRPr="002549E8">
        <w:rPr>
          <w:rStyle w:val="CharSectno"/>
        </w:rPr>
        <w:t>78</w:t>
      </w:r>
      <w:r w:rsidRPr="00CF4FF7">
        <w:t xml:space="preserve">  Failure to comply with notice</w:t>
      </w:r>
      <w:bookmarkEnd w:id="116"/>
    </w:p>
    <w:p w:rsidR="00296F24" w:rsidRPr="00CF4FF7" w:rsidRDefault="00296F24" w:rsidP="00296F24">
      <w:pPr>
        <w:pStyle w:val="subsection"/>
      </w:pPr>
      <w:r w:rsidRPr="00CF4FF7">
        <w:tab/>
        <w:t>(1)</w:t>
      </w:r>
      <w:r w:rsidRPr="00CF4FF7">
        <w:tab/>
        <w:t>A person commits an offence if:</w:t>
      </w:r>
    </w:p>
    <w:p w:rsidR="00296F24" w:rsidRPr="00CF4FF7" w:rsidRDefault="00296F24" w:rsidP="00296F24">
      <w:pPr>
        <w:pStyle w:val="paragraph"/>
      </w:pPr>
      <w:r w:rsidRPr="00CF4FF7">
        <w:tab/>
        <w:t>(a)</w:t>
      </w:r>
      <w:r w:rsidRPr="00CF4FF7">
        <w:tab/>
        <w:t>the person is served with a notice under section</w:t>
      </w:r>
      <w:r w:rsidR="00446A87" w:rsidRPr="00CF4FF7">
        <w:t> </w:t>
      </w:r>
      <w:r w:rsidRPr="00CF4FF7">
        <w:t>75; and</w:t>
      </w:r>
    </w:p>
    <w:p w:rsidR="00296F24" w:rsidRPr="00CF4FF7" w:rsidRDefault="00296F24" w:rsidP="00296F24">
      <w:pPr>
        <w:pStyle w:val="paragraph"/>
      </w:pPr>
      <w:r w:rsidRPr="00CF4FF7">
        <w:tab/>
        <w:t>(b)</w:t>
      </w:r>
      <w:r w:rsidRPr="00CF4FF7">
        <w:tab/>
        <w:t>the person fails to comply with the notice:</w:t>
      </w:r>
    </w:p>
    <w:p w:rsidR="00296F24" w:rsidRPr="00CF4FF7" w:rsidRDefault="00296F24" w:rsidP="00296F24">
      <w:pPr>
        <w:pStyle w:val="paragraphsub"/>
      </w:pPr>
      <w:r w:rsidRPr="00CF4FF7">
        <w:tab/>
        <w:t>(i)</w:t>
      </w:r>
      <w:r w:rsidRPr="00CF4FF7">
        <w:tab/>
        <w:t>within the period specified in the notice; or</w:t>
      </w:r>
    </w:p>
    <w:p w:rsidR="00296F24" w:rsidRPr="00CF4FF7" w:rsidRDefault="00296F24" w:rsidP="00296F24">
      <w:pPr>
        <w:pStyle w:val="paragraphsub"/>
      </w:pPr>
      <w:r w:rsidRPr="00CF4FF7">
        <w:tab/>
        <w:t>(ii)</w:t>
      </w:r>
      <w:r w:rsidRPr="00CF4FF7">
        <w:tab/>
        <w:t>if the Integrity Commissioner has allowed the person further time under subsection</w:t>
      </w:r>
      <w:r w:rsidR="00446A87" w:rsidRPr="00CF4FF7">
        <w:t> </w:t>
      </w:r>
      <w:r w:rsidRPr="00CF4FF7">
        <w:t>76(3)—within such further time.</w:t>
      </w:r>
    </w:p>
    <w:p w:rsidR="00296F24" w:rsidRPr="00CF4FF7" w:rsidRDefault="00296F24" w:rsidP="00296F24">
      <w:pPr>
        <w:pStyle w:val="Penalty"/>
      </w:pPr>
      <w:r w:rsidRPr="00CF4FF7">
        <w:t>Penalty:</w:t>
      </w:r>
      <w:r w:rsidRPr="00CF4FF7">
        <w:tab/>
        <w:t>Imprisonment for 2 years.</w:t>
      </w:r>
    </w:p>
    <w:p w:rsidR="00296F24" w:rsidRPr="00CF4FF7" w:rsidRDefault="00296F24" w:rsidP="00296F24">
      <w:pPr>
        <w:pStyle w:val="notetext"/>
      </w:pPr>
      <w:r w:rsidRPr="00CF4FF7">
        <w:lastRenderedPageBreak/>
        <w:t>Note 1:</w:t>
      </w:r>
      <w:r w:rsidRPr="00CF4FF7">
        <w:tab/>
        <w:t>If a notice requires a document or thing to be produced, a legal practitioner may refuse to produce the document or thing in certain circumstances: see section</w:t>
      </w:r>
      <w:r w:rsidR="00446A87" w:rsidRPr="00CF4FF7">
        <w:t> </w:t>
      </w:r>
      <w:r w:rsidRPr="00CF4FF7">
        <w:t>79.</w:t>
      </w:r>
    </w:p>
    <w:p w:rsidR="00296F24" w:rsidRPr="00CF4FF7" w:rsidRDefault="00296F24" w:rsidP="00296F24">
      <w:pPr>
        <w:pStyle w:val="notetext"/>
      </w:pPr>
      <w:r w:rsidRPr="00CF4FF7">
        <w:t>Note 2:</w:t>
      </w:r>
      <w:r w:rsidRPr="00CF4FF7">
        <w:tab/>
        <w:t>This section is not subject to the privilege against self</w:t>
      </w:r>
      <w:r w:rsidR="002549E8">
        <w:noBreakHyphen/>
      </w:r>
      <w:r w:rsidRPr="00CF4FF7">
        <w:t>incrimination but there are limits on the uses to which the evidence the person gives may be put: see section</w:t>
      </w:r>
      <w:r w:rsidR="00446A87" w:rsidRPr="00CF4FF7">
        <w:t> </w:t>
      </w:r>
      <w:r w:rsidRPr="00CF4FF7">
        <w:t>80.</w:t>
      </w:r>
    </w:p>
    <w:p w:rsidR="00296F24" w:rsidRPr="00CF4FF7" w:rsidRDefault="00296F24" w:rsidP="00296F24">
      <w:pPr>
        <w:pStyle w:val="subsection"/>
      </w:pPr>
      <w:r w:rsidRPr="00CF4FF7">
        <w:tab/>
        <w:t>(2)</w:t>
      </w:r>
      <w:r w:rsidRPr="00CF4FF7">
        <w:tab/>
        <w:t xml:space="preserve">In proceedings for an offence against </w:t>
      </w:r>
      <w:r w:rsidR="00446A87" w:rsidRPr="00CF4FF7">
        <w:t>subsection (</w:t>
      </w:r>
      <w:r w:rsidRPr="00CF4FF7">
        <w:t>1), it is a defence if it is not reasonably practicable for the person to comply with the notice:</w:t>
      </w:r>
    </w:p>
    <w:p w:rsidR="00296F24" w:rsidRPr="00CF4FF7" w:rsidRDefault="00296F24" w:rsidP="00296F24">
      <w:pPr>
        <w:pStyle w:val="paragraph"/>
      </w:pPr>
      <w:r w:rsidRPr="00CF4FF7">
        <w:tab/>
        <w:t>(a)</w:t>
      </w:r>
      <w:r w:rsidRPr="00CF4FF7">
        <w:tab/>
        <w:t>within the period specified in the notice; or</w:t>
      </w:r>
    </w:p>
    <w:p w:rsidR="00296F24" w:rsidRPr="00CF4FF7" w:rsidRDefault="00296F24" w:rsidP="00296F24">
      <w:pPr>
        <w:pStyle w:val="paragraph"/>
      </w:pPr>
      <w:r w:rsidRPr="00CF4FF7">
        <w:tab/>
        <w:t>(b)</w:t>
      </w:r>
      <w:r w:rsidRPr="00CF4FF7">
        <w:tab/>
        <w:t>within such further time as allowed by the Integrity Commissioner under subsection</w:t>
      </w:r>
      <w:r w:rsidR="00446A87" w:rsidRPr="00CF4FF7">
        <w:t> </w:t>
      </w:r>
      <w:r w:rsidRPr="00CF4FF7">
        <w:t>76(3).</w:t>
      </w:r>
    </w:p>
    <w:p w:rsidR="00296F24" w:rsidRPr="00CF4FF7" w:rsidRDefault="00296F24" w:rsidP="00296F24">
      <w:pPr>
        <w:pStyle w:val="notetext"/>
      </w:pPr>
      <w:r w:rsidRPr="00CF4FF7">
        <w:t>Note:</w:t>
      </w:r>
      <w:r w:rsidRPr="00CF4FF7">
        <w:tab/>
        <w:t xml:space="preserve">A defendant bears an evidential burden in relation to the matter in </w:t>
      </w:r>
      <w:r w:rsidR="00446A87" w:rsidRPr="00CF4FF7">
        <w:t>subsection (</w:t>
      </w:r>
      <w:r w:rsidRPr="00CF4FF7">
        <w:t>2): see subsection</w:t>
      </w:r>
      <w:r w:rsidR="00446A87" w:rsidRPr="00CF4FF7">
        <w:t> </w:t>
      </w:r>
      <w:r w:rsidRPr="00CF4FF7">
        <w:t xml:space="preserve">13.3(3) of the </w:t>
      </w:r>
      <w:r w:rsidRPr="00CF4FF7">
        <w:rPr>
          <w:i/>
        </w:rPr>
        <w:t>Criminal Code</w:t>
      </w:r>
      <w:r w:rsidRPr="00CF4FF7">
        <w:t>.</w:t>
      </w:r>
    </w:p>
    <w:p w:rsidR="00D67C34" w:rsidRPr="00CF4FF7" w:rsidRDefault="00D67C34" w:rsidP="00EA593E">
      <w:pPr>
        <w:pStyle w:val="ActHead5"/>
      </w:pPr>
      <w:bookmarkStart w:id="117" w:name="_Toc83809389"/>
      <w:r w:rsidRPr="002549E8">
        <w:rPr>
          <w:rStyle w:val="CharSectno"/>
        </w:rPr>
        <w:t>79</w:t>
      </w:r>
      <w:r w:rsidRPr="00CF4FF7">
        <w:t xml:space="preserve">  Legal practitioner not required to disclose privileged communications</w:t>
      </w:r>
      <w:bookmarkEnd w:id="117"/>
    </w:p>
    <w:p w:rsidR="00D67C34" w:rsidRPr="00CF4FF7" w:rsidRDefault="00D67C34" w:rsidP="00EA593E">
      <w:pPr>
        <w:pStyle w:val="subsection"/>
      </w:pPr>
      <w:r w:rsidRPr="00CF4FF7">
        <w:tab/>
        <w:t>(1)</w:t>
      </w:r>
      <w:r w:rsidRPr="00CF4FF7">
        <w:tab/>
        <w:t>A legal practitioner may refuse:</w:t>
      </w:r>
    </w:p>
    <w:p w:rsidR="00D67C34" w:rsidRPr="00CF4FF7" w:rsidRDefault="00D67C34" w:rsidP="00EA593E">
      <w:pPr>
        <w:pStyle w:val="paragraph"/>
      </w:pPr>
      <w:r w:rsidRPr="00CF4FF7">
        <w:tab/>
        <w:t>(a)</w:t>
      </w:r>
      <w:r w:rsidRPr="00CF4FF7">
        <w:tab/>
        <w:t>to give information; or</w:t>
      </w:r>
    </w:p>
    <w:p w:rsidR="00D67C34" w:rsidRPr="00CF4FF7" w:rsidRDefault="00D67C34" w:rsidP="00EA593E">
      <w:pPr>
        <w:pStyle w:val="paragraph"/>
      </w:pPr>
      <w:r w:rsidRPr="00CF4FF7">
        <w:tab/>
        <w:t>(b)</w:t>
      </w:r>
      <w:r w:rsidRPr="00CF4FF7">
        <w:tab/>
        <w:t>to produce a document or thing;</w:t>
      </w:r>
    </w:p>
    <w:p w:rsidR="00D67C34" w:rsidRPr="00CF4FF7" w:rsidRDefault="00D67C34" w:rsidP="00EA593E">
      <w:pPr>
        <w:pStyle w:val="subsection2"/>
      </w:pPr>
      <w:r w:rsidRPr="00CF4FF7">
        <w:t xml:space="preserve">when </w:t>
      </w:r>
      <w:r w:rsidR="00296F24" w:rsidRPr="00CF4FF7">
        <w:t>served with a notice to do so under section</w:t>
      </w:r>
      <w:r w:rsidR="00446A87" w:rsidRPr="00CF4FF7">
        <w:t> </w:t>
      </w:r>
      <w:r w:rsidR="00296F24" w:rsidRPr="00CF4FF7">
        <w:t>75</w:t>
      </w:r>
      <w:r w:rsidRPr="00CF4FF7">
        <w:t xml:space="preserve"> if the information would disclose, or the document contains, a privileged communication made by the legal practitioner (or to the legal practitioner) in his or her capacity as a legal practitioner.</w:t>
      </w:r>
    </w:p>
    <w:p w:rsidR="00D67C34" w:rsidRPr="00CF4FF7" w:rsidRDefault="00D67C34" w:rsidP="00EA593E">
      <w:pPr>
        <w:pStyle w:val="subsection"/>
      </w:pPr>
      <w:r w:rsidRPr="00CF4FF7">
        <w:tab/>
        <w:t>(2)</w:t>
      </w:r>
      <w:r w:rsidRPr="00CF4FF7">
        <w:tab/>
      </w:r>
      <w:r w:rsidR="00446A87" w:rsidRPr="00CF4FF7">
        <w:t>Subsection (</w:t>
      </w:r>
      <w:r w:rsidRPr="00CF4FF7">
        <w:t>1) has effect subject to paragraph</w:t>
      </w:r>
      <w:r w:rsidR="00446A87" w:rsidRPr="00CF4FF7">
        <w:t> </w:t>
      </w:r>
      <w:r w:rsidRPr="00CF4FF7">
        <w:t>80(5)(c).</w:t>
      </w:r>
    </w:p>
    <w:p w:rsidR="00D67C34" w:rsidRPr="00CF4FF7" w:rsidRDefault="00D67C34" w:rsidP="00EA593E">
      <w:pPr>
        <w:pStyle w:val="subsection"/>
      </w:pPr>
      <w:r w:rsidRPr="00CF4FF7">
        <w:lastRenderedPageBreak/>
        <w:tab/>
        <w:t>(3)</w:t>
      </w:r>
      <w:r w:rsidRPr="00CF4FF7">
        <w:tab/>
      </w:r>
      <w:r w:rsidR="00446A87" w:rsidRPr="00CF4FF7">
        <w:t>Subsection (</w:t>
      </w:r>
      <w:r w:rsidRPr="00CF4FF7">
        <w:t>1) does not apply if the person to whom the communication was made (or by whom the communication was made) agrees to the legal practitioner:</w:t>
      </w:r>
    </w:p>
    <w:p w:rsidR="00D67C34" w:rsidRPr="00CF4FF7" w:rsidRDefault="00D67C34" w:rsidP="00EA593E">
      <w:pPr>
        <w:pStyle w:val="paragraph"/>
      </w:pPr>
      <w:r w:rsidRPr="00CF4FF7">
        <w:tab/>
        <w:t>(a)</w:t>
      </w:r>
      <w:r w:rsidRPr="00CF4FF7">
        <w:tab/>
        <w:t>giving the information; or</w:t>
      </w:r>
    </w:p>
    <w:p w:rsidR="00D67C34" w:rsidRPr="00CF4FF7" w:rsidRDefault="00D67C34" w:rsidP="00EA593E">
      <w:pPr>
        <w:pStyle w:val="paragraph"/>
      </w:pPr>
      <w:r w:rsidRPr="00CF4FF7">
        <w:tab/>
        <w:t>(b)</w:t>
      </w:r>
      <w:r w:rsidRPr="00CF4FF7">
        <w:tab/>
        <w:t>producing the document or thing.</w:t>
      </w:r>
    </w:p>
    <w:p w:rsidR="00D67C34" w:rsidRPr="00CF4FF7" w:rsidRDefault="00D67C34" w:rsidP="00EA593E">
      <w:pPr>
        <w:pStyle w:val="subsection"/>
      </w:pPr>
      <w:r w:rsidRPr="00CF4FF7">
        <w:tab/>
        <w:t>(4)</w:t>
      </w:r>
      <w:r w:rsidRPr="00CF4FF7">
        <w:tab/>
        <w:t>If the legal practitioner refuses:</w:t>
      </w:r>
    </w:p>
    <w:p w:rsidR="00D67C34" w:rsidRPr="00CF4FF7" w:rsidRDefault="00D67C34" w:rsidP="00EA593E">
      <w:pPr>
        <w:pStyle w:val="paragraph"/>
      </w:pPr>
      <w:r w:rsidRPr="00CF4FF7">
        <w:tab/>
        <w:t>(a)</w:t>
      </w:r>
      <w:r w:rsidRPr="00CF4FF7">
        <w:tab/>
        <w:t>to give the information; or</w:t>
      </w:r>
    </w:p>
    <w:p w:rsidR="00D67C34" w:rsidRPr="00CF4FF7" w:rsidRDefault="00D67C34" w:rsidP="00EA593E">
      <w:pPr>
        <w:pStyle w:val="paragraph"/>
      </w:pPr>
      <w:r w:rsidRPr="00CF4FF7">
        <w:tab/>
        <w:t>(b)</w:t>
      </w:r>
      <w:r w:rsidRPr="00CF4FF7">
        <w:tab/>
        <w:t>to produce the document or thing;</w:t>
      </w:r>
    </w:p>
    <w:p w:rsidR="00D67C34" w:rsidRPr="00CF4FF7" w:rsidRDefault="00D67C34" w:rsidP="00EA593E">
      <w:pPr>
        <w:pStyle w:val="subsection2"/>
      </w:pPr>
      <w:r w:rsidRPr="00CF4FF7">
        <w:t>he or she must, if required by the Integrity Commissioner, give the Integrity Commissioner the name and address of the person to whom the communication was made (or by whom the communication was made).</w:t>
      </w:r>
    </w:p>
    <w:p w:rsidR="006D655E" w:rsidRPr="00CF4FF7" w:rsidRDefault="006D655E" w:rsidP="006D655E">
      <w:pPr>
        <w:pStyle w:val="subsection"/>
      </w:pPr>
      <w:r w:rsidRPr="00CF4FF7">
        <w:tab/>
        <w:t>(5)</w:t>
      </w:r>
      <w:r w:rsidRPr="00CF4FF7">
        <w:tab/>
        <w:t xml:space="preserve">If a legal practitioner gets agreement, as mentioned in </w:t>
      </w:r>
      <w:r w:rsidR="00446A87" w:rsidRPr="00CF4FF7">
        <w:t>subsection (</w:t>
      </w:r>
      <w:r w:rsidRPr="00CF4FF7">
        <w:t>3):</w:t>
      </w:r>
    </w:p>
    <w:p w:rsidR="006D655E" w:rsidRPr="00CF4FF7" w:rsidRDefault="006D655E" w:rsidP="006D655E">
      <w:pPr>
        <w:pStyle w:val="paragraph"/>
      </w:pPr>
      <w:r w:rsidRPr="00CF4FF7">
        <w:tab/>
        <w:t>(a)</w:t>
      </w:r>
      <w:r w:rsidRPr="00CF4FF7">
        <w:tab/>
        <w:t>the fact that he or she:</w:t>
      </w:r>
    </w:p>
    <w:p w:rsidR="006D655E" w:rsidRPr="00CF4FF7" w:rsidRDefault="006D655E" w:rsidP="006D655E">
      <w:pPr>
        <w:pStyle w:val="paragraphsub"/>
      </w:pPr>
      <w:r w:rsidRPr="00CF4FF7">
        <w:tab/>
        <w:t>(i)</w:t>
      </w:r>
      <w:r w:rsidRPr="00CF4FF7">
        <w:tab/>
        <w:t>gives information; or</w:t>
      </w:r>
    </w:p>
    <w:p w:rsidR="006D655E" w:rsidRPr="00CF4FF7" w:rsidRDefault="006D655E" w:rsidP="006D655E">
      <w:pPr>
        <w:pStyle w:val="paragraphsub"/>
      </w:pPr>
      <w:r w:rsidRPr="00CF4FF7">
        <w:tab/>
        <w:t>(ii)</w:t>
      </w:r>
      <w:r w:rsidRPr="00CF4FF7">
        <w:tab/>
        <w:t>produces a document or thing;</w:t>
      </w:r>
    </w:p>
    <w:p w:rsidR="006D655E" w:rsidRPr="00CF4FF7" w:rsidRDefault="006D655E" w:rsidP="006D655E">
      <w:pPr>
        <w:pStyle w:val="paragraph"/>
      </w:pPr>
      <w:r w:rsidRPr="00CF4FF7">
        <w:tab/>
      </w:r>
      <w:r w:rsidRPr="00CF4FF7">
        <w:tab/>
        <w:t>does not otherwise affect a claim of legal professional privilege that anyone may make in relation to that information, document or thing; and</w:t>
      </w:r>
    </w:p>
    <w:p w:rsidR="006D655E" w:rsidRPr="00CF4FF7" w:rsidRDefault="006D655E" w:rsidP="006D655E">
      <w:pPr>
        <w:pStyle w:val="paragraph"/>
      </w:pPr>
      <w:r w:rsidRPr="00CF4FF7">
        <w:tab/>
        <w:t>(b)</w:t>
      </w:r>
      <w:r w:rsidRPr="00CF4FF7">
        <w:tab/>
        <w:t>the information or document does not cease to be the subject of legal professional privilege merely because it is given, produced or referred to.</w:t>
      </w:r>
    </w:p>
    <w:p w:rsidR="00D67C34" w:rsidRPr="00CF4FF7" w:rsidRDefault="00D67C34" w:rsidP="00EA593E">
      <w:pPr>
        <w:pStyle w:val="ActHead5"/>
      </w:pPr>
      <w:bookmarkStart w:id="118" w:name="_Toc83809390"/>
      <w:r w:rsidRPr="002549E8">
        <w:rPr>
          <w:rStyle w:val="CharSectno"/>
        </w:rPr>
        <w:t>80</w:t>
      </w:r>
      <w:r w:rsidRPr="00CF4FF7">
        <w:t xml:space="preserve">  Self</w:t>
      </w:r>
      <w:r w:rsidR="002549E8">
        <w:noBreakHyphen/>
      </w:r>
      <w:r w:rsidRPr="00CF4FF7">
        <w:t>incrimination etc.</w:t>
      </w:r>
      <w:bookmarkEnd w:id="118"/>
    </w:p>
    <w:p w:rsidR="00D67C34" w:rsidRPr="00CF4FF7" w:rsidRDefault="00D67C34" w:rsidP="00EA593E">
      <w:pPr>
        <w:pStyle w:val="SubsectionHead"/>
      </w:pPr>
      <w:r w:rsidRPr="00CF4FF7">
        <w:t>Self</w:t>
      </w:r>
      <w:r w:rsidR="002549E8">
        <w:noBreakHyphen/>
      </w:r>
      <w:r w:rsidRPr="00CF4FF7">
        <w:t>incrimination</w:t>
      </w:r>
    </w:p>
    <w:p w:rsidR="00D67C34" w:rsidRPr="00CF4FF7" w:rsidRDefault="00D67C34" w:rsidP="00EA593E">
      <w:pPr>
        <w:pStyle w:val="subsection"/>
      </w:pPr>
      <w:r w:rsidRPr="00CF4FF7">
        <w:tab/>
        <w:t>(1)</w:t>
      </w:r>
      <w:r w:rsidRPr="00CF4FF7">
        <w:tab/>
        <w:t>A person is not excused from:</w:t>
      </w:r>
    </w:p>
    <w:p w:rsidR="00D67C34" w:rsidRPr="00CF4FF7" w:rsidRDefault="00D67C34" w:rsidP="00EA593E">
      <w:pPr>
        <w:pStyle w:val="paragraph"/>
      </w:pPr>
      <w:r w:rsidRPr="00CF4FF7">
        <w:lastRenderedPageBreak/>
        <w:tab/>
        <w:t>(a)</w:t>
      </w:r>
      <w:r w:rsidRPr="00CF4FF7">
        <w:tab/>
        <w:t>giving information; or</w:t>
      </w:r>
    </w:p>
    <w:p w:rsidR="00D67C34" w:rsidRPr="00CF4FF7" w:rsidRDefault="00D67C34" w:rsidP="00EA593E">
      <w:pPr>
        <w:pStyle w:val="paragraph"/>
      </w:pPr>
      <w:r w:rsidRPr="00CF4FF7">
        <w:tab/>
        <w:t>(b)</w:t>
      </w:r>
      <w:r w:rsidRPr="00CF4FF7">
        <w:tab/>
        <w:t>producing a document or thing;</w:t>
      </w:r>
    </w:p>
    <w:p w:rsidR="00D67C34" w:rsidRPr="00CF4FF7" w:rsidRDefault="00D67C34" w:rsidP="00EA593E">
      <w:pPr>
        <w:pStyle w:val="subsection2"/>
      </w:pPr>
      <w:r w:rsidRPr="00CF4FF7">
        <w:t xml:space="preserve">when </w:t>
      </w:r>
      <w:r w:rsidR="00026B41" w:rsidRPr="00CF4FF7">
        <w:t>served with a notice to do so under section</w:t>
      </w:r>
      <w:r w:rsidR="00446A87" w:rsidRPr="00CF4FF7">
        <w:t> </w:t>
      </w:r>
      <w:r w:rsidR="00026B41" w:rsidRPr="00CF4FF7">
        <w:t>75</w:t>
      </w:r>
      <w:r w:rsidRPr="00CF4FF7">
        <w:t xml:space="preserve"> on the ground that doing so would tend to incriminate the person or expose the person to a penalty.</w:t>
      </w:r>
    </w:p>
    <w:p w:rsidR="00D67C34" w:rsidRPr="00CF4FF7" w:rsidRDefault="00D67C34" w:rsidP="00EA593E">
      <w:pPr>
        <w:pStyle w:val="subsection"/>
      </w:pPr>
      <w:r w:rsidRPr="00CF4FF7">
        <w:tab/>
        <w:t>(3)</w:t>
      </w:r>
      <w:r w:rsidRPr="00CF4FF7">
        <w:tab/>
      </w:r>
      <w:r w:rsidR="00446A87" w:rsidRPr="00CF4FF7">
        <w:t>Subsections (</w:t>
      </w:r>
      <w:r w:rsidR="00236F23" w:rsidRPr="00CF4FF7">
        <w:t>4) and (4A) do</w:t>
      </w:r>
      <w:r w:rsidRPr="00CF4FF7">
        <w:t xml:space="preserve"> not apply to the production of a document that is, or forms part of, a record of an existing or past business.</w:t>
      </w:r>
    </w:p>
    <w:p w:rsidR="00236F23" w:rsidRPr="00CF4FF7" w:rsidRDefault="00236F23" w:rsidP="00236F23">
      <w:pPr>
        <w:pStyle w:val="subsection"/>
      </w:pPr>
      <w:r w:rsidRPr="00CF4FF7">
        <w:tab/>
        <w:t>(4)</w:t>
      </w:r>
      <w:r w:rsidRPr="00CF4FF7">
        <w:tab/>
        <w:t>The information given, or the document or thing produced, is not admissible in evidence against the person in:</w:t>
      </w:r>
    </w:p>
    <w:p w:rsidR="00236F23" w:rsidRPr="00CF4FF7" w:rsidRDefault="00236F23" w:rsidP="00236F23">
      <w:pPr>
        <w:pStyle w:val="paragraph"/>
      </w:pPr>
      <w:r w:rsidRPr="00CF4FF7">
        <w:tab/>
        <w:t>(a)</w:t>
      </w:r>
      <w:r w:rsidRPr="00CF4FF7">
        <w:tab/>
        <w:t>a criminal proceeding; or</w:t>
      </w:r>
    </w:p>
    <w:p w:rsidR="00236F23" w:rsidRPr="00CF4FF7" w:rsidRDefault="00236F23" w:rsidP="00236F23">
      <w:pPr>
        <w:pStyle w:val="paragraph"/>
      </w:pPr>
      <w:r w:rsidRPr="00CF4FF7">
        <w:tab/>
        <w:t>(b)</w:t>
      </w:r>
      <w:r w:rsidRPr="00CF4FF7">
        <w:tab/>
        <w:t>a proceeding for the imposition or recovery of a penalty; or</w:t>
      </w:r>
    </w:p>
    <w:p w:rsidR="00236F23" w:rsidRPr="00CF4FF7" w:rsidRDefault="00236F23" w:rsidP="00236F23">
      <w:pPr>
        <w:pStyle w:val="paragraph"/>
      </w:pPr>
      <w:r w:rsidRPr="00CF4FF7">
        <w:tab/>
        <w:t>(c)</w:t>
      </w:r>
      <w:r w:rsidRPr="00CF4FF7">
        <w:tab/>
        <w:t>a confiscation proceeding.</w:t>
      </w:r>
    </w:p>
    <w:p w:rsidR="00236F23" w:rsidRPr="00CF4FF7" w:rsidRDefault="00236F23" w:rsidP="00236F23">
      <w:pPr>
        <w:pStyle w:val="subsection"/>
      </w:pPr>
      <w:r w:rsidRPr="00CF4FF7">
        <w:tab/>
        <w:t>(4A)</w:t>
      </w:r>
      <w:r w:rsidRPr="00CF4FF7">
        <w:tab/>
      </w:r>
      <w:r w:rsidR="00446A87" w:rsidRPr="00CF4FF7">
        <w:t>Subsection (</w:t>
      </w:r>
      <w:r w:rsidRPr="00CF4FF7">
        <w:t>4) does not affect whether the information, document or thing is admissible in evidence against the person in:</w:t>
      </w:r>
    </w:p>
    <w:p w:rsidR="00236F23" w:rsidRPr="00CF4FF7" w:rsidRDefault="00236F23" w:rsidP="00236F23">
      <w:pPr>
        <w:pStyle w:val="paragraph"/>
      </w:pPr>
      <w:r w:rsidRPr="00CF4FF7">
        <w:tab/>
        <w:t>(a)</w:t>
      </w:r>
      <w:r w:rsidRPr="00CF4FF7">
        <w:tab/>
        <w:t>a confiscation proceeding, if the information was given, or the document or thing was produced, at a time when the proceeding had not commenced and such a proceeding is not imminent; or</w:t>
      </w:r>
    </w:p>
    <w:p w:rsidR="00236F23" w:rsidRPr="00CF4FF7" w:rsidRDefault="00236F23" w:rsidP="00236F23">
      <w:pPr>
        <w:pStyle w:val="paragraph"/>
      </w:pPr>
      <w:r w:rsidRPr="00CF4FF7">
        <w:tab/>
        <w:t>(b)</w:t>
      </w:r>
      <w:r w:rsidRPr="00CF4FF7">
        <w:tab/>
        <w:t>a proceeding for an offence against section</w:t>
      </w:r>
      <w:r w:rsidR="00446A87" w:rsidRPr="00CF4FF7">
        <w:t> </w:t>
      </w:r>
      <w:r w:rsidRPr="00CF4FF7">
        <w:t>77B or 78; or</w:t>
      </w:r>
    </w:p>
    <w:p w:rsidR="00236F23" w:rsidRPr="00CF4FF7" w:rsidRDefault="00236F23" w:rsidP="00236F23">
      <w:pPr>
        <w:pStyle w:val="paragraph"/>
      </w:pPr>
      <w:r w:rsidRPr="00CF4FF7">
        <w:tab/>
        <w:t>(c)</w:t>
      </w:r>
      <w:r w:rsidRPr="00CF4FF7">
        <w:tab/>
        <w:t>a proceeding for an offence against section</w:t>
      </w:r>
      <w:r w:rsidR="00446A87" w:rsidRPr="00CF4FF7">
        <w:t> </w:t>
      </w:r>
      <w:r w:rsidRPr="00CF4FF7">
        <w:t xml:space="preserve">137.1 or 137.2 of the </w:t>
      </w:r>
      <w:r w:rsidRPr="00CF4FF7">
        <w:rPr>
          <w:i/>
        </w:rPr>
        <w:t>Criminal Code</w:t>
      </w:r>
      <w:r w:rsidRPr="00CF4FF7">
        <w:t xml:space="preserve"> (about false or misleading information or documents) that relates to this Act; or</w:t>
      </w:r>
    </w:p>
    <w:p w:rsidR="00236F23" w:rsidRPr="00CF4FF7" w:rsidRDefault="00236F23" w:rsidP="00236F23">
      <w:pPr>
        <w:pStyle w:val="paragraph"/>
      </w:pPr>
      <w:r w:rsidRPr="00CF4FF7">
        <w:tab/>
        <w:t>(d)</w:t>
      </w:r>
      <w:r w:rsidRPr="00CF4FF7">
        <w:tab/>
        <w:t>a proceeding for an offence against section</w:t>
      </w:r>
      <w:r w:rsidR="00446A87" w:rsidRPr="00CF4FF7">
        <w:t> </w:t>
      </w:r>
      <w:r w:rsidRPr="00CF4FF7">
        <w:t xml:space="preserve">149.1 of the </w:t>
      </w:r>
      <w:r w:rsidRPr="00CF4FF7">
        <w:rPr>
          <w:i/>
        </w:rPr>
        <w:t>Criminal Code</w:t>
      </w:r>
      <w:r w:rsidRPr="00CF4FF7">
        <w:t xml:space="preserve"> (about obstruction of Commonwealth public officials) that relates to this Act; or</w:t>
      </w:r>
    </w:p>
    <w:p w:rsidR="00236F23" w:rsidRPr="00CF4FF7" w:rsidRDefault="00236F23" w:rsidP="00236F23">
      <w:pPr>
        <w:pStyle w:val="paragraph"/>
      </w:pPr>
      <w:r w:rsidRPr="00CF4FF7">
        <w:lastRenderedPageBreak/>
        <w:tab/>
        <w:t>(e)</w:t>
      </w:r>
      <w:r w:rsidRPr="00CF4FF7">
        <w:tab/>
        <w:t>a disciplinary proceeding against the person if the person is a staff member of a law enforcement agency.</w:t>
      </w:r>
    </w:p>
    <w:p w:rsidR="00236F23" w:rsidRPr="00CF4FF7" w:rsidRDefault="00236F23" w:rsidP="00236F23">
      <w:pPr>
        <w:pStyle w:val="subsection"/>
      </w:pPr>
      <w:r w:rsidRPr="00CF4FF7">
        <w:tab/>
        <w:t>(4B)</w:t>
      </w:r>
      <w:r w:rsidRPr="00CF4FF7">
        <w:tab/>
      </w:r>
      <w:r w:rsidR="00446A87" w:rsidRPr="00CF4FF7">
        <w:t>Subsection (</w:t>
      </w:r>
      <w:r w:rsidRPr="00CF4FF7">
        <w:t>4A) does not, by implication, affect the admissibility or relevance of the information, document or thing for any other purpose.</w:t>
      </w:r>
    </w:p>
    <w:p w:rsidR="00D67C34" w:rsidRPr="00CF4FF7" w:rsidRDefault="00D67C34" w:rsidP="00EA593E">
      <w:pPr>
        <w:pStyle w:val="SubsectionHead"/>
      </w:pPr>
      <w:r w:rsidRPr="00CF4FF7">
        <w:t>Public interest grounds</w:t>
      </w:r>
    </w:p>
    <w:p w:rsidR="00D67C34" w:rsidRPr="00CF4FF7" w:rsidRDefault="00D67C34" w:rsidP="00EA593E">
      <w:pPr>
        <w:pStyle w:val="subsection"/>
      </w:pPr>
      <w:r w:rsidRPr="00CF4FF7">
        <w:tab/>
        <w:t>(5)</w:t>
      </w:r>
      <w:r w:rsidRPr="00CF4FF7">
        <w:tab/>
        <w:t>A person is not excused from:</w:t>
      </w:r>
    </w:p>
    <w:p w:rsidR="00D67C34" w:rsidRPr="00CF4FF7" w:rsidRDefault="00D67C34" w:rsidP="00EA593E">
      <w:pPr>
        <w:pStyle w:val="paragraph"/>
      </w:pPr>
      <w:r w:rsidRPr="00CF4FF7">
        <w:tab/>
        <w:t>(a)</w:t>
      </w:r>
      <w:r w:rsidRPr="00CF4FF7">
        <w:tab/>
        <w:t>giving information; or</w:t>
      </w:r>
    </w:p>
    <w:p w:rsidR="00D67C34" w:rsidRPr="00CF4FF7" w:rsidRDefault="00D67C34" w:rsidP="00EA593E">
      <w:pPr>
        <w:pStyle w:val="paragraph"/>
      </w:pPr>
      <w:r w:rsidRPr="00CF4FF7">
        <w:tab/>
        <w:t>(b)</w:t>
      </w:r>
      <w:r w:rsidRPr="00CF4FF7">
        <w:tab/>
        <w:t>producing a document or thing;</w:t>
      </w:r>
    </w:p>
    <w:p w:rsidR="00D67C34" w:rsidRPr="00CF4FF7" w:rsidRDefault="00D67C34" w:rsidP="00EA593E">
      <w:pPr>
        <w:pStyle w:val="subsection2"/>
      </w:pPr>
      <w:r w:rsidRPr="00CF4FF7">
        <w:t xml:space="preserve">when </w:t>
      </w:r>
      <w:r w:rsidR="00026B41" w:rsidRPr="00CF4FF7">
        <w:t>served with a notice to do so under section</w:t>
      </w:r>
      <w:r w:rsidR="00446A87" w:rsidRPr="00CF4FF7">
        <w:t> </w:t>
      </w:r>
      <w:r w:rsidR="00026B41" w:rsidRPr="00CF4FF7">
        <w:t>75</w:t>
      </w:r>
      <w:r w:rsidRPr="00CF4FF7">
        <w:t xml:space="preserve"> on the ground that doing so:</w:t>
      </w:r>
    </w:p>
    <w:p w:rsidR="00D67C34" w:rsidRPr="00CF4FF7" w:rsidRDefault="00D67C34" w:rsidP="00EA593E">
      <w:pPr>
        <w:pStyle w:val="paragraph"/>
      </w:pPr>
      <w:r w:rsidRPr="00CF4FF7">
        <w:tab/>
        <w:t>(c)</w:t>
      </w:r>
      <w:r w:rsidRPr="00CF4FF7">
        <w:tab/>
        <w:t>would disclose one of the following:</w:t>
      </w:r>
    </w:p>
    <w:p w:rsidR="00D67C34" w:rsidRPr="00CF4FF7" w:rsidRDefault="00D67C34" w:rsidP="00EA593E">
      <w:pPr>
        <w:pStyle w:val="paragraphsub"/>
      </w:pPr>
      <w:r w:rsidRPr="00CF4FF7">
        <w:tab/>
        <w:t>(i)</w:t>
      </w:r>
      <w:r w:rsidRPr="00CF4FF7">
        <w:tab/>
        <w:t>legal advice given to a Minister or a Commonwealth government agency;</w:t>
      </w:r>
    </w:p>
    <w:p w:rsidR="00D67C34" w:rsidRPr="00CF4FF7" w:rsidRDefault="00D67C34" w:rsidP="00EA593E">
      <w:pPr>
        <w:pStyle w:val="paragraphsub"/>
      </w:pPr>
      <w:r w:rsidRPr="00CF4FF7">
        <w:tab/>
        <w:t>(ii)</w:t>
      </w:r>
      <w:r w:rsidRPr="00CF4FF7">
        <w:tab/>
        <w:t>a communication between an officer of a Commonwealth government agency and another person or body, being a communication protected against disclosure by legal professional privilege; or</w:t>
      </w:r>
    </w:p>
    <w:p w:rsidR="00D67C34" w:rsidRPr="00CF4FF7" w:rsidRDefault="00D67C34" w:rsidP="00EA593E">
      <w:pPr>
        <w:pStyle w:val="paragraph"/>
      </w:pPr>
      <w:r w:rsidRPr="00CF4FF7">
        <w:tab/>
        <w:t>(d)</w:t>
      </w:r>
      <w:r w:rsidRPr="00CF4FF7">
        <w:tab/>
        <w:t>would breach a secrecy provision other than:</w:t>
      </w:r>
    </w:p>
    <w:p w:rsidR="00D67C34" w:rsidRPr="00CF4FF7" w:rsidRDefault="00D67C34" w:rsidP="00EA593E">
      <w:pPr>
        <w:pStyle w:val="paragraphsub"/>
      </w:pPr>
      <w:r w:rsidRPr="00CF4FF7">
        <w:tab/>
        <w:t>(i)</w:t>
      </w:r>
      <w:r w:rsidRPr="00CF4FF7">
        <w:tab/>
        <w:t>a taxation secrecy provision; or</w:t>
      </w:r>
    </w:p>
    <w:p w:rsidR="00D67C34" w:rsidRPr="00CF4FF7" w:rsidRDefault="00D67C34" w:rsidP="00EA593E">
      <w:pPr>
        <w:pStyle w:val="paragraphsub"/>
      </w:pPr>
      <w:r w:rsidRPr="00CF4FF7">
        <w:tab/>
        <w:t>(ii)</w:t>
      </w:r>
      <w:r w:rsidRPr="00CF4FF7">
        <w:tab/>
        <w:t>a law enforcement secrecy provision; or</w:t>
      </w:r>
    </w:p>
    <w:p w:rsidR="00D67C34" w:rsidRPr="00CF4FF7" w:rsidRDefault="00D67C34" w:rsidP="00EA593E">
      <w:pPr>
        <w:pStyle w:val="paragraph"/>
      </w:pPr>
      <w:r w:rsidRPr="00CF4FF7">
        <w:tab/>
        <w:t>(e)</w:t>
      </w:r>
      <w:r w:rsidRPr="00CF4FF7">
        <w:tab/>
        <w:t>would be otherwise contrary to the public interest.</w:t>
      </w:r>
    </w:p>
    <w:p w:rsidR="00D67C34" w:rsidRPr="00CF4FF7" w:rsidRDefault="00D67C34" w:rsidP="00EA593E">
      <w:pPr>
        <w:pStyle w:val="notetext"/>
      </w:pPr>
      <w:r w:rsidRPr="00CF4FF7">
        <w:t>Note:</w:t>
      </w:r>
      <w:r w:rsidRPr="00CF4FF7">
        <w:tab/>
        <w:t>See also subsection</w:t>
      </w:r>
      <w:r w:rsidR="00446A87" w:rsidRPr="00CF4FF7">
        <w:t> </w:t>
      </w:r>
      <w:r w:rsidRPr="00CF4FF7">
        <w:t>150(2) in relation to section</w:t>
      </w:r>
      <w:r w:rsidR="00446A87" w:rsidRPr="00CF4FF7">
        <w:t> </w:t>
      </w:r>
      <w:r w:rsidRPr="00CF4FF7">
        <w:t>149 certified information.</w:t>
      </w:r>
    </w:p>
    <w:p w:rsidR="00D67C34" w:rsidRPr="00CF4FF7" w:rsidRDefault="00D67C34" w:rsidP="00B42F1B">
      <w:pPr>
        <w:pStyle w:val="subsection"/>
        <w:keepNext/>
        <w:keepLines/>
      </w:pPr>
      <w:r w:rsidRPr="00CF4FF7">
        <w:tab/>
        <w:t>(6)</w:t>
      </w:r>
      <w:r w:rsidRPr="00CF4FF7">
        <w:tab/>
        <w:t xml:space="preserve">The fact that a person is not excused under </w:t>
      </w:r>
      <w:r w:rsidR="00446A87" w:rsidRPr="00CF4FF7">
        <w:t>subsection (</w:t>
      </w:r>
      <w:r w:rsidRPr="00CF4FF7">
        <w:t>5) from:</w:t>
      </w:r>
    </w:p>
    <w:p w:rsidR="00D67C34" w:rsidRPr="00CF4FF7" w:rsidRDefault="00D67C34" w:rsidP="00EA593E">
      <w:pPr>
        <w:pStyle w:val="paragraph"/>
      </w:pPr>
      <w:r w:rsidRPr="00CF4FF7">
        <w:tab/>
        <w:t>(a)</w:t>
      </w:r>
      <w:r w:rsidRPr="00CF4FF7">
        <w:tab/>
        <w:t>giving information; or</w:t>
      </w:r>
    </w:p>
    <w:p w:rsidR="00D67C34" w:rsidRPr="00CF4FF7" w:rsidRDefault="00D67C34" w:rsidP="00EA593E">
      <w:pPr>
        <w:pStyle w:val="paragraph"/>
      </w:pPr>
      <w:r w:rsidRPr="00CF4FF7">
        <w:tab/>
        <w:t>(b)</w:t>
      </w:r>
      <w:r w:rsidRPr="00CF4FF7">
        <w:tab/>
        <w:t>producing a document or thing;</w:t>
      </w:r>
    </w:p>
    <w:p w:rsidR="00D67C34" w:rsidRPr="00CF4FF7" w:rsidRDefault="00D67C34" w:rsidP="00EA593E">
      <w:pPr>
        <w:pStyle w:val="subsection2"/>
      </w:pPr>
      <w:r w:rsidRPr="00CF4FF7">
        <w:lastRenderedPageBreak/>
        <w:t>does not otherwise affect a claim of legal professional privilege that anyone may make in relation to that information, document or thing.</w:t>
      </w:r>
    </w:p>
    <w:p w:rsidR="00D67C34" w:rsidRPr="00CF4FF7" w:rsidRDefault="00D67C34" w:rsidP="00EA593E">
      <w:pPr>
        <w:pStyle w:val="subsection"/>
      </w:pPr>
      <w:r w:rsidRPr="00CF4FF7">
        <w:tab/>
        <w:t>(7)</w:t>
      </w:r>
      <w:r w:rsidRPr="00CF4FF7">
        <w:tab/>
        <w:t>A person does not commit an offence, and is not liable to any penalty, under the provisions of any other enactment (other than a taxation secrecy provision or a law enforcement secrecy provision) because the person gives information, or produces a document or thing, when required to do so under section</w:t>
      </w:r>
      <w:r w:rsidR="00446A87" w:rsidRPr="00CF4FF7">
        <w:t> </w:t>
      </w:r>
      <w:r w:rsidRPr="00CF4FF7">
        <w:t>75.</w:t>
      </w:r>
    </w:p>
    <w:p w:rsidR="00D67C34" w:rsidRPr="00CF4FF7" w:rsidRDefault="00D67C34" w:rsidP="00EA593E">
      <w:pPr>
        <w:pStyle w:val="ActHead5"/>
      </w:pPr>
      <w:bookmarkStart w:id="119" w:name="_Toc83809391"/>
      <w:r w:rsidRPr="002549E8">
        <w:rPr>
          <w:rStyle w:val="CharSectno"/>
        </w:rPr>
        <w:t>81</w:t>
      </w:r>
      <w:r w:rsidRPr="00CF4FF7">
        <w:t xml:space="preserve">  Protection of person required to give information and produce documents</w:t>
      </w:r>
      <w:bookmarkEnd w:id="119"/>
    </w:p>
    <w:p w:rsidR="00D67C34" w:rsidRPr="00CF4FF7" w:rsidRDefault="00D67C34" w:rsidP="00EA593E">
      <w:pPr>
        <w:pStyle w:val="subsection"/>
      </w:pPr>
      <w:r w:rsidRPr="00CF4FF7">
        <w:tab/>
      </w:r>
      <w:r w:rsidR="00BD7007" w:rsidRPr="00CF4FF7">
        <w:t>(1)</w:t>
      </w:r>
      <w:r w:rsidRPr="00CF4FF7">
        <w:tab/>
        <w:t xml:space="preserve">A person who gives information, or produces a document or thing, </w:t>
      </w:r>
      <w:r w:rsidR="00026B41" w:rsidRPr="00CF4FF7">
        <w:t>in response to a notice served on the person under section</w:t>
      </w:r>
      <w:r w:rsidR="00446A87" w:rsidRPr="00CF4FF7">
        <w:t> </w:t>
      </w:r>
      <w:r w:rsidR="00026B41" w:rsidRPr="00CF4FF7">
        <w:t>75</w:t>
      </w:r>
      <w:r w:rsidRPr="00CF4FF7">
        <w:t xml:space="preserve"> has the same protection as a witness in proceedings in the High Court.</w:t>
      </w:r>
    </w:p>
    <w:p w:rsidR="00BD7007" w:rsidRPr="00CF4FF7" w:rsidRDefault="00BD7007" w:rsidP="00EA593E">
      <w:pPr>
        <w:pStyle w:val="subsection"/>
      </w:pPr>
      <w:r w:rsidRPr="00CF4FF7">
        <w:tab/>
        <w:t>(2)</w:t>
      </w:r>
      <w:r w:rsidRPr="00CF4FF7">
        <w:tab/>
      </w:r>
      <w:r w:rsidR="00446A87" w:rsidRPr="00CF4FF7">
        <w:t>Subsection (</w:t>
      </w:r>
      <w:r w:rsidRPr="00CF4FF7">
        <w:t>3) applies if it appears to the Integrity Commissioner that, because a person:</w:t>
      </w:r>
    </w:p>
    <w:p w:rsidR="00BD7007" w:rsidRPr="00CF4FF7" w:rsidRDefault="00BD7007" w:rsidP="00EA593E">
      <w:pPr>
        <w:pStyle w:val="paragraph"/>
      </w:pPr>
      <w:r w:rsidRPr="00CF4FF7">
        <w:tab/>
        <w:t>(a)</w:t>
      </w:r>
      <w:r w:rsidRPr="00CF4FF7">
        <w:tab/>
        <w:t>is to give information, or produce a document or thing; or</w:t>
      </w:r>
    </w:p>
    <w:p w:rsidR="00BD7007" w:rsidRPr="00CF4FF7" w:rsidRDefault="00BD7007" w:rsidP="00EA593E">
      <w:pPr>
        <w:pStyle w:val="paragraph"/>
      </w:pPr>
      <w:r w:rsidRPr="00CF4FF7">
        <w:tab/>
        <w:t>(b)</w:t>
      </w:r>
      <w:r w:rsidRPr="00CF4FF7">
        <w:tab/>
        <w:t>has given information, or produced a document or thing;</w:t>
      </w:r>
    </w:p>
    <w:p w:rsidR="00BD7007" w:rsidRPr="00CF4FF7" w:rsidRDefault="00026B41" w:rsidP="00EA593E">
      <w:pPr>
        <w:pStyle w:val="subsection2"/>
      </w:pPr>
      <w:r w:rsidRPr="00CF4FF7">
        <w:t>in response to a notice served on the person under section</w:t>
      </w:r>
      <w:r w:rsidR="00446A87" w:rsidRPr="00CF4FF7">
        <w:t> </w:t>
      </w:r>
      <w:r w:rsidRPr="00CF4FF7">
        <w:t>75</w:t>
      </w:r>
      <w:r w:rsidR="00BD7007" w:rsidRPr="00CF4FF7">
        <w:t>, either:</w:t>
      </w:r>
    </w:p>
    <w:p w:rsidR="00BD7007" w:rsidRPr="00CF4FF7" w:rsidRDefault="00BD7007" w:rsidP="00EA593E">
      <w:pPr>
        <w:pStyle w:val="paragraph"/>
      </w:pPr>
      <w:r w:rsidRPr="00CF4FF7">
        <w:tab/>
        <w:t>(c)</w:t>
      </w:r>
      <w:r w:rsidRPr="00CF4FF7">
        <w:tab/>
        <w:t>the safety of the person or any other person may be prejudiced; or</w:t>
      </w:r>
    </w:p>
    <w:p w:rsidR="00BD7007" w:rsidRPr="00CF4FF7" w:rsidRDefault="00BD7007" w:rsidP="00EA593E">
      <w:pPr>
        <w:pStyle w:val="paragraph"/>
      </w:pPr>
      <w:r w:rsidRPr="00CF4FF7">
        <w:tab/>
        <w:t>(d)</w:t>
      </w:r>
      <w:r w:rsidRPr="00CF4FF7">
        <w:tab/>
        <w:t>the person or any other person may be subjected to intimidation or harassment.</w:t>
      </w:r>
    </w:p>
    <w:p w:rsidR="00BD7007" w:rsidRPr="00CF4FF7" w:rsidRDefault="00BD7007" w:rsidP="00EA593E">
      <w:pPr>
        <w:pStyle w:val="subsection"/>
      </w:pPr>
      <w:r w:rsidRPr="00CF4FF7">
        <w:tab/>
        <w:t>(3)</w:t>
      </w:r>
      <w:r w:rsidRPr="00CF4FF7">
        <w:tab/>
        <w:t>The Integrity Commissioner may make such arrangements as are necessary:</w:t>
      </w:r>
    </w:p>
    <w:p w:rsidR="00BD7007" w:rsidRPr="00CF4FF7" w:rsidRDefault="00BD7007" w:rsidP="00EA593E">
      <w:pPr>
        <w:pStyle w:val="paragraph"/>
      </w:pPr>
      <w:r w:rsidRPr="00CF4FF7">
        <w:lastRenderedPageBreak/>
        <w:tab/>
        <w:t>(a)</w:t>
      </w:r>
      <w:r w:rsidRPr="00CF4FF7">
        <w:tab/>
        <w:t xml:space="preserve">to protect the safety of any person mentioned in </w:t>
      </w:r>
      <w:r w:rsidR="00446A87" w:rsidRPr="00CF4FF7">
        <w:t>paragraph (</w:t>
      </w:r>
      <w:r w:rsidRPr="00CF4FF7">
        <w:t>2)(c); or</w:t>
      </w:r>
    </w:p>
    <w:p w:rsidR="00BD7007" w:rsidRPr="00CF4FF7" w:rsidRDefault="00BD7007" w:rsidP="00EA593E">
      <w:pPr>
        <w:pStyle w:val="paragraph"/>
      </w:pPr>
      <w:r w:rsidRPr="00CF4FF7">
        <w:tab/>
        <w:t>(b)</w:t>
      </w:r>
      <w:r w:rsidRPr="00CF4FF7">
        <w:tab/>
        <w:t xml:space="preserve">to protect any person mentioned in </w:t>
      </w:r>
      <w:r w:rsidR="00446A87" w:rsidRPr="00CF4FF7">
        <w:t>paragraph (</w:t>
      </w:r>
      <w:r w:rsidRPr="00CF4FF7">
        <w:t>2)(d) from intimidation or harassment.</w:t>
      </w:r>
    </w:p>
    <w:p w:rsidR="00BD7007" w:rsidRPr="00CF4FF7" w:rsidRDefault="00BD7007" w:rsidP="00B42F1B">
      <w:pPr>
        <w:pStyle w:val="subsection"/>
        <w:keepNext/>
        <w:keepLines/>
      </w:pPr>
      <w:r w:rsidRPr="00CF4FF7">
        <w:tab/>
        <w:t>(4)</w:t>
      </w:r>
      <w:r w:rsidRPr="00CF4FF7">
        <w:tab/>
        <w:t xml:space="preserve">For the purpose of </w:t>
      </w:r>
      <w:r w:rsidR="00446A87" w:rsidRPr="00CF4FF7">
        <w:t>subsection (</w:t>
      </w:r>
      <w:r w:rsidRPr="00CF4FF7">
        <w:t>3), the arrangements that the Integrity Commissioner may make include arrangements with:</w:t>
      </w:r>
    </w:p>
    <w:p w:rsidR="00BD7007" w:rsidRPr="00CF4FF7" w:rsidRDefault="00BD7007" w:rsidP="00EA593E">
      <w:pPr>
        <w:pStyle w:val="paragraph"/>
      </w:pPr>
      <w:r w:rsidRPr="00CF4FF7">
        <w:tab/>
        <w:t>(a)</w:t>
      </w:r>
      <w:r w:rsidRPr="00CF4FF7">
        <w:tab/>
        <w:t>the Minister; or</w:t>
      </w:r>
    </w:p>
    <w:p w:rsidR="00BD7007" w:rsidRPr="00CF4FF7" w:rsidRDefault="00BD7007" w:rsidP="00EA593E">
      <w:pPr>
        <w:pStyle w:val="paragraph"/>
      </w:pPr>
      <w:r w:rsidRPr="00CF4FF7">
        <w:tab/>
        <w:t>(b)</w:t>
      </w:r>
      <w:r w:rsidRPr="00CF4FF7">
        <w:tab/>
        <w:t>members of the AFP; or</w:t>
      </w:r>
    </w:p>
    <w:p w:rsidR="00BD7007" w:rsidRPr="00CF4FF7" w:rsidRDefault="00BD7007" w:rsidP="00EA593E">
      <w:pPr>
        <w:pStyle w:val="paragraph"/>
      </w:pPr>
      <w:r w:rsidRPr="00CF4FF7">
        <w:tab/>
        <w:t>(c)</w:t>
      </w:r>
      <w:r w:rsidRPr="00CF4FF7">
        <w:tab/>
        <w:t>members of the police force of a State or Territory.</w:t>
      </w:r>
    </w:p>
    <w:p w:rsidR="00BD7007" w:rsidRPr="00CF4FF7" w:rsidRDefault="00BD7007" w:rsidP="00EA593E">
      <w:pPr>
        <w:pStyle w:val="subsection"/>
      </w:pPr>
      <w:r w:rsidRPr="00CF4FF7">
        <w:tab/>
        <w:t>(5)</w:t>
      </w:r>
      <w:r w:rsidRPr="00CF4FF7">
        <w:tab/>
        <w:t xml:space="preserve">This section does not affect the </w:t>
      </w:r>
      <w:r w:rsidRPr="00CF4FF7">
        <w:rPr>
          <w:i/>
        </w:rPr>
        <w:t>Witness Protection Act 1994</w:t>
      </w:r>
      <w:r w:rsidRPr="00CF4FF7">
        <w:t>.</w:t>
      </w:r>
    </w:p>
    <w:p w:rsidR="00D67C34" w:rsidRPr="00CF4FF7" w:rsidRDefault="00D67C34" w:rsidP="00A966EC">
      <w:pPr>
        <w:pStyle w:val="ActHead3"/>
        <w:pageBreakBefore/>
      </w:pPr>
      <w:bookmarkStart w:id="120" w:name="_Toc83809392"/>
      <w:r w:rsidRPr="002549E8">
        <w:rPr>
          <w:rStyle w:val="CharDivNo"/>
        </w:rPr>
        <w:lastRenderedPageBreak/>
        <w:t>Division</w:t>
      </w:r>
      <w:r w:rsidR="00446A87" w:rsidRPr="002549E8">
        <w:rPr>
          <w:rStyle w:val="CharDivNo"/>
        </w:rPr>
        <w:t> </w:t>
      </w:r>
      <w:r w:rsidRPr="002549E8">
        <w:rPr>
          <w:rStyle w:val="CharDivNo"/>
        </w:rPr>
        <w:t>2</w:t>
      </w:r>
      <w:r w:rsidRPr="00CF4FF7">
        <w:t>—</w:t>
      </w:r>
      <w:r w:rsidRPr="002549E8">
        <w:rPr>
          <w:rStyle w:val="CharDivText"/>
        </w:rPr>
        <w:t>Conducting hearings</w:t>
      </w:r>
      <w:bookmarkEnd w:id="120"/>
    </w:p>
    <w:p w:rsidR="00D67C34" w:rsidRPr="00CF4FF7" w:rsidRDefault="00747E3D" w:rsidP="00EA593E">
      <w:pPr>
        <w:pStyle w:val="ActHead4"/>
      </w:pPr>
      <w:bookmarkStart w:id="121" w:name="_Toc83809393"/>
      <w:r w:rsidRPr="002549E8">
        <w:rPr>
          <w:rStyle w:val="CharSubdNo"/>
        </w:rPr>
        <w:t>Subdivision </w:t>
      </w:r>
      <w:r w:rsidR="00D67C34" w:rsidRPr="002549E8">
        <w:rPr>
          <w:rStyle w:val="CharSubdNo"/>
        </w:rPr>
        <w:t>A</w:t>
      </w:r>
      <w:r w:rsidR="00D67C34" w:rsidRPr="00CF4FF7">
        <w:t>—</w:t>
      </w:r>
      <w:r w:rsidR="00D67C34" w:rsidRPr="002549E8">
        <w:rPr>
          <w:rStyle w:val="CharSubdText"/>
        </w:rPr>
        <w:t>General provisions</w:t>
      </w:r>
      <w:bookmarkEnd w:id="121"/>
    </w:p>
    <w:p w:rsidR="00D67C34" w:rsidRPr="00CF4FF7" w:rsidRDefault="00D67C34" w:rsidP="00EA593E">
      <w:pPr>
        <w:pStyle w:val="ActHead5"/>
      </w:pPr>
      <w:bookmarkStart w:id="122" w:name="_Toc83809394"/>
      <w:r w:rsidRPr="002549E8">
        <w:rPr>
          <w:rStyle w:val="CharSectno"/>
        </w:rPr>
        <w:t>82</w:t>
      </w:r>
      <w:r w:rsidRPr="00CF4FF7">
        <w:t xml:space="preserve">  </w:t>
      </w:r>
      <w:r w:rsidRPr="00CF4FF7">
        <w:rPr>
          <w:sz w:val="22"/>
          <w:szCs w:val="22"/>
        </w:rPr>
        <w:t>Integrity Commissioner may hold hearings</w:t>
      </w:r>
      <w:bookmarkEnd w:id="122"/>
    </w:p>
    <w:p w:rsidR="00D67C34" w:rsidRPr="00CF4FF7" w:rsidRDefault="00D67C34" w:rsidP="00EA593E">
      <w:pPr>
        <w:pStyle w:val="SubsectionHead"/>
      </w:pPr>
      <w:r w:rsidRPr="00CF4FF7">
        <w:t>Commissioner may hold hearings for investigations or public inquiries</w:t>
      </w:r>
    </w:p>
    <w:p w:rsidR="00D67C34" w:rsidRPr="00CF4FF7" w:rsidRDefault="00D67C34" w:rsidP="00EA593E">
      <w:pPr>
        <w:pStyle w:val="subsection"/>
      </w:pPr>
      <w:r w:rsidRPr="00CF4FF7">
        <w:tab/>
        <w:t>(1)</w:t>
      </w:r>
      <w:r w:rsidRPr="00CF4FF7">
        <w:tab/>
        <w:t>The Integrity Commissioner may hold a hearing for the purpose of:</w:t>
      </w:r>
    </w:p>
    <w:p w:rsidR="00D67C34" w:rsidRPr="00CF4FF7" w:rsidRDefault="00D67C34" w:rsidP="00EA593E">
      <w:pPr>
        <w:pStyle w:val="paragraph"/>
      </w:pPr>
      <w:r w:rsidRPr="00CF4FF7">
        <w:tab/>
        <w:t>(a)</w:t>
      </w:r>
      <w:r w:rsidRPr="00CF4FF7">
        <w:tab/>
        <w:t>investigating a corruption issue; or</w:t>
      </w:r>
    </w:p>
    <w:p w:rsidR="00D67C34" w:rsidRPr="00CF4FF7" w:rsidRDefault="00D67C34" w:rsidP="00EA593E">
      <w:pPr>
        <w:pStyle w:val="paragraph"/>
      </w:pPr>
      <w:r w:rsidRPr="00CF4FF7">
        <w:tab/>
        <w:t>(b)</w:t>
      </w:r>
      <w:r w:rsidRPr="00CF4FF7">
        <w:tab/>
        <w:t>conducting a public inquiry.</w:t>
      </w:r>
    </w:p>
    <w:p w:rsidR="00236F23" w:rsidRPr="00CF4FF7" w:rsidRDefault="00236F23" w:rsidP="00236F23">
      <w:pPr>
        <w:pStyle w:val="subsection"/>
      </w:pPr>
      <w:r w:rsidRPr="00CF4FF7">
        <w:tab/>
        <w:t>(1A)</w:t>
      </w:r>
      <w:r w:rsidRPr="00CF4FF7">
        <w:tab/>
        <w:t>A hearing may be:</w:t>
      </w:r>
    </w:p>
    <w:p w:rsidR="00236F23" w:rsidRPr="00CF4FF7" w:rsidRDefault="00236F23" w:rsidP="00236F23">
      <w:pPr>
        <w:pStyle w:val="paragraph"/>
      </w:pPr>
      <w:r w:rsidRPr="00CF4FF7">
        <w:tab/>
        <w:t>(a)</w:t>
      </w:r>
      <w:r w:rsidRPr="00CF4FF7">
        <w:tab/>
        <w:t>a pre</w:t>
      </w:r>
      <w:r w:rsidR="002549E8">
        <w:noBreakHyphen/>
      </w:r>
      <w:r w:rsidRPr="00CF4FF7">
        <w:t>charge hearing or a post</w:t>
      </w:r>
      <w:r w:rsidR="002549E8">
        <w:noBreakHyphen/>
      </w:r>
      <w:r w:rsidRPr="00CF4FF7">
        <w:t>charge hearing; or</w:t>
      </w:r>
    </w:p>
    <w:p w:rsidR="00236F23" w:rsidRPr="00CF4FF7" w:rsidRDefault="00236F23" w:rsidP="00236F23">
      <w:pPr>
        <w:pStyle w:val="paragraph"/>
      </w:pPr>
      <w:r w:rsidRPr="00CF4FF7">
        <w:tab/>
        <w:t>(b)</w:t>
      </w:r>
      <w:r w:rsidRPr="00CF4FF7">
        <w:tab/>
        <w:t>a pre</w:t>
      </w:r>
      <w:r w:rsidR="002549E8">
        <w:noBreakHyphen/>
      </w:r>
      <w:r w:rsidRPr="00CF4FF7">
        <w:t>confiscation application hearing or a post</w:t>
      </w:r>
      <w:r w:rsidR="002549E8">
        <w:noBreakHyphen/>
      </w:r>
      <w:r w:rsidRPr="00CF4FF7">
        <w:t>confiscation application hearing.</w:t>
      </w:r>
    </w:p>
    <w:p w:rsidR="00236F23" w:rsidRPr="00CF4FF7" w:rsidRDefault="00236F23" w:rsidP="00236F23">
      <w:pPr>
        <w:pStyle w:val="subsection"/>
      </w:pPr>
      <w:r w:rsidRPr="00CF4FF7">
        <w:tab/>
        <w:t>(1B)</w:t>
      </w:r>
      <w:r w:rsidRPr="00CF4FF7">
        <w:tab/>
        <w:t>Without limiting its effect apart from this subsection, this Act also has the effect it would have if:</w:t>
      </w:r>
    </w:p>
    <w:p w:rsidR="00236F23" w:rsidRPr="00CF4FF7" w:rsidRDefault="00236F23" w:rsidP="00236F23">
      <w:pPr>
        <w:pStyle w:val="paragraph"/>
      </w:pPr>
      <w:r w:rsidRPr="00CF4FF7">
        <w:tab/>
        <w:t>(a)</w:t>
      </w:r>
      <w:r w:rsidRPr="00CF4FF7">
        <w:tab/>
      </w:r>
      <w:r w:rsidR="00446A87" w:rsidRPr="00CF4FF7">
        <w:t>paragraph (</w:t>
      </w:r>
      <w:r w:rsidRPr="00CF4FF7">
        <w:t>1A)(a) were, by express provision, confined to pre</w:t>
      </w:r>
      <w:r w:rsidR="002549E8">
        <w:noBreakHyphen/>
      </w:r>
      <w:r w:rsidRPr="00CF4FF7">
        <w:t>charge hearings; or</w:t>
      </w:r>
    </w:p>
    <w:p w:rsidR="00236F23" w:rsidRPr="00CF4FF7" w:rsidRDefault="00236F23" w:rsidP="00236F23">
      <w:pPr>
        <w:pStyle w:val="paragraph"/>
      </w:pPr>
      <w:r w:rsidRPr="00CF4FF7">
        <w:tab/>
        <w:t>(b)</w:t>
      </w:r>
      <w:r w:rsidRPr="00CF4FF7">
        <w:tab/>
      </w:r>
      <w:r w:rsidR="00446A87" w:rsidRPr="00CF4FF7">
        <w:t>paragraph (</w:t>
      </w:r>
      <w:r w:rsidRPr="00CF4FF7">
        <w:t>1B)(b) were, by express provision, confined to pre</w:t>
      </w:r>
      <w:r w:rsidR="002549E8">
        <w:noBreakHyphen/>
      </w:r>
      <w:r w:rsidRPr="00CF4FF7">
        <w:t>confiscation application hearings.</w:t>
      </w:r>
    </w:p>
    <w:p w:rsidR="00D67C34" w:rsidRPr="00CF4FF7" w:rsidRDefault="00D67C34" w:rsidP="00EA593E">
      <w:pPr>
        <w:pStyle w:val="subsection"/>
      </w:pPr>
      <w:r w:rsidRPr="00CF4FF7">
        <w:tab/>
        <w:t>(2)</w:t>
      </w:r>
      <w:r w:rsidRPr="00CF4FF7">
        <w:tab/>
        <w:t xml:space="preserve">Subject to </w:t>
      </w:r>
      <w:r w:rsidR="00446A87" w:rsidRPr="00CF4FF7">
        <w:t>subsections (</w:t>
      </w:r>
      <w:r w:rsidRPr="00CF4FF7">
        <w:t>3), (4) and (5), a hearing may be conducted in such manner as the Integrity Commissioner thinks fit.</w:t>
      </w:r>
    </w:p>
    <w:p w:rsidR="00D67C34" w:rsidRPr="00CF4FF7" w:rsidRDefault="00D67C34" w:rsidP="00EA593E">
      <w:pPr>
        <w:pStyle w:val="SubsectionHead"/>
      </w:pPr>
      <w:r w:rsidRPr="00CF4FF7">
        <w:lastRenderedPageBreak/>
        <w:t>Hearing in relation to an investigation of a corruption issue</w:t>
      </w:r>
    </w:p>
    <w:p w:rsidR="00D67C34" w:rsidRPr="00CF4FF7" w:rsidRDefault="00D67C34" w:rsidP="00EA593E">
      <w:pPr>
        <w:pStyle w:val="subsection"/>
      </w:pPr>
      <w:r w:rsidRPr="00CF4FF7">
        <w:tab/>
        <w:t>(3)</w:t>
      </w:r>
      <w:r w:rsidRPr="00CF4FF7">
        <w:tab/>
        <w:t xml:space="preserve">The Integrity Commissioner may decide to hold the whole (or a part) of a hearing in relation to an investigation of </w:t>
      </w:r>
      <w:r w:rsidR="00C80427" w:rsidRPr="00CF4FF7">
        <w:t>a corruption issue</w:t>
      </w:r>
      <w:r w:rsidRPr="00CF4FF7">
        <w:t xml:space="preserve"> either in public or in private.</w:t>
      </w:r>
    </w:p>
    <w:p w:rsidR="00D67C34" w:rsidRPr="00CF4FF7" w:rsidRDefault="00D67C34" w:rsidP="00EA593E">
      <w:pPr>
        <w:pStyle w:val="subsection"/>
      </w:pPr>
      <w:r w:rsidRPr="00CF4FF7">
        <w:tab/>
        <w:t>(4)</w:t>
      </w:r>
      <w:r w:rsidRPr="00CF4FF7">
        <w:tab/>
        <w:t xml:space="preserve">In deciding under </w:t>
      </w:r>
      <w:r w:rsidR="00446A87" w:rsidRPr="00CF4FF7">
        <w:t>subsection (</w:t>
      </w:r>
      <w:r w:rsidRPr="00CF4FF7">
        <w:t>3) whether a hearing (or a part of a hearing) is to be held in public or in private, the Integrity Commissioner must have regard to the following:</w:t>
      </w:r>
    </w:p>
    <w:p w:rsidR="00D67C34" w:rsidRPr="00CF4FF7" w:rsidRDefault="00D67C34" w:rsidP="00EA593E">
      <w:pPr>
        <w:pStyle w:val="paragraph"/>
      </w:pPr>
      <w:r w:rsidRPr="00CF4FF7">
        <w:tab/>
        <w:t>(a)</w:t>
      </w:r>
      <w:r w:rsidRPr="00CF4FF7">
        <w:tab/>
        <w:t>whether evidence that may be given, or a matter that may arise, during the hearing (or that part of the hearing) is of a confidential nature or relates to the commission, or to the alleged or suspected commission, of an offence;</w:t>
      </w:r>
    </w:p>
    <w:p w:rsidR="00D67C34" w:rsidRPr="00CF4FF7" w:rsidRDefault="00D67C34" w:rsidP="00EA593E">
      <w:pPr>
        <w:pStyle w:val="paragraph"/>
      </w:pPr>
      <w:r w:rsidRPr="00CF4FF7">
        <w:tab/>
        <w:t>(b)</w:t>
      </w:r>
      <w:r w:rsidRPr="00CF4FF7">
        <w:tab/>
        <w:t>any unfair prejudice to a person’s reputation that would be likely to be caused if the hearing (or that part of the hearing) took place in public;</w:t>
      </w:r>
    </w:p>
    <w:p w:rsidR="00D67C34" w:rsidRPr="00CF4FF7" w:rsidRDefault="00D67C34" w:rsidP="00EA593E">
      <w:pPr>
        <w:pStyle w:val="paragraph"/>
      </w:pPr>
      <w:r w:rsidRPr="00CF4FF7">
        <w:tab/>
        <w:t>(c)</w:t>
      </w:r>
      <w:r w:rsidRPr="00CF4FF7">
        <w:tab/>
        <w:t>whether it is in the public interest that the hearing (or that part of the hearing) take place in public;</w:t>
      </w:r>
    </w:p>
    <w:p w:rsidR="00D67C34" w:rsidRPr="00CF4FF7" w:rsidRDefault="00D67C34" w:rsidP="00EA593E">
      <w:pPr>
        <w:pStyle w:val="paragraph"/>
      </w:pPr>
      <w:r w:rsidRPr="00CF4FF7">
        <w:tab/>
        <w:t>(d)</w:t>
      </w:r>
      <w:r w:rsidRPr="00CF4FF7">
        <w:tab/>
        <w:t>any other relevant matter.</w:t>
      </w:r>
    </w:p>
    <w:p w:rsidR="00D67C34" w:rsidRPr="00CF4FF7" w:rsidRDefault="00D67C34" w:rsidP="00EA593E">
      <w:pPr>
        <w:pStyle w:val="notetext"/>
      </w:pPr>
      <w:r w:rsidRPr="00CF4FF7">
        <w:t>Note:</w:t>
      </w:r>
      <w:r w:rsidRPr="00CF4FF7">
        <w:tab/>
        <w:t>If the hearing is to be held in public, a witness may request that his or her evidence be taken in private: see section</w:t>
      </w:r>
      <w:r w:rsidR="00446A87" w:rsidRPr="00CF4FF7">
        <w:t> </w:t>
      </w:r>
      <w:r w:rsidRPr="00CF4FF7">
        <w:t>89.</w:t>
      </w:r>
    </w:p>
    <w:p w:rsidR="00D67C34" w:rsidRPr="00CF4FF7" w:rsidRDefault="00D67C34" w:rsidP="00EA593E">
      <w:pPr>
        <w:pStyle w:val="SubsectionHead"/>
      </w:pPr>
      <w:r w:rsidRPr="00CF4FF7">
        <w:t>Hearing in relation to a public inquiry</w:t>
      </w:r>
    </w:p>
    <w:p w:rsidR="00D67C34" w:rsidRPr="00CF4FF7" w:rsidRDefault="00D67C34" w:rsidP="00EA593E">
      <w:pPr>
        <w:pStyle w:val="subsection"/>
      </w:pPr>
      <w:r w:rsidRPr="00CF4FF7">
        <w:tab/>
        <w:t>(5)</w:t>
      </w:r>
      <w:r w:rsidRPr="00CF4FF7">
        <w:tab/>
        <w:t>A hearing in relation to a public inquiry must be held in public. However, a part of a hearing in relation to a public inquiry may be held in private if the Integrity Commissioner so directs.</w:t>
      </w:r>
    </w:p>
    <w:p w:rsidR="00D67C34" w:rsidRPr="00CF4FF7" w:rsidRDefault="00D67C34" w:rsidP="00EA593E">
      <w:pPr>
        <w:pStyle w:val="notetext"/>
      </w:pPr>
      <w:r w:rsidRPr="00CF4FF7">
        <w:t>Note:</w:t>
      </w:r>
      <w:r w:rsidRPr="00CF4FF7">
        <w:tab/>
        <w:t>Certain evidence must be given in private, and a witness may request that his or her evidence be taken in private: see section</w:t>
      </w:r>
      <w:r w:rsidR="00446A87" w:rsidRPr="00CF4FF7">
        <w:t> </w:t>
      </w:r>
      <w:r w:rsidRPr="00CF4FF7">
        <w:t>89.</w:t>
      </w:r>
    </w:p>
    <w:p w:rsidR="00D67C34" w:rsidRPr="00CF4FF7" w:rsidRDefault="00D67C34" w:rsidP="00EA593E">
      <w:pPr>
        <w:pStyle w:val="SubsectionHead"/>
      </w:pPr>
      <w:r w:rsidRPr="00CF4FF7">
        <w:lastRenderedPageBreak/>
        <w:t>Record of hearing</w:t>
      </w:r>
    </w:p>
    <w:p w:rsidR="00D67C34" w:rsidRPr="00CF4FF7" w:rsidRDefault="00D67C34" w:rsidP="00EA593E">
      <w:pPr>
        <w:pStyle w:val="subsection"/>
      </w:pPr>
      <w:r w:rsidRPr="00CF4FF7">
        <w:tab/>
        <w:t>(6)</w:t>
      </w:r>
      <w:r w:rsidRPr="00CF4FF7">
        <w:tab/>
        <w:t>The Integrity Commissioner must make a record of a hearing.</w:t>
      </w:r>
    </w:p>
    <w:p w:rsidR="00D67C34" w:rsidRPr="00CF4FF7" w:rsidRDefault="00D67C34" w:rsidP="00EA593E">
      <w:pPr>
        <w:pStyle w:val="subsection"/>
      </w:pPr>
      <w:r w:rsidRPr="00CF4FF7">
        <w:tab/>
        <w:t>(7)</w:t>
      </w:r>
      <w:r w:rsidRPr="00CF4FF7">
        <w:tab/>
        <w:t>If the Integrity Commissioner is conducting a public inquiry, the record of the hearing must include:</w:t>
      </w:r>
    </w:p>
    <w:p w:rsidR="00D67C34" w:rsidRPr="00CF4FF7" w:rsidRDefault="00D67C34" w:rsidP="00EA593E">
      <w:pPr>
        <w:pStyle w:val="paragraph"/>
      </w:pPr>
      <w:r w:rsidRPr="00CF4FF7">
        <w:tab/>
        <w:t>(a)</w:t>
      </w:r>
      <w:r w:rsidRPr="00CF4FF7">
        <w:tab/>
        <w:t>any document produced to the Integrity Commissioner at the hearing; or</w:t>
      </w:r>
    </w:p>
    <w:p w:rsidR="00D67C34" w:rsidRPr="00CF4FF7" w:rsidRDefault="00D67C34" w:rsidP="00EA593E">
      <w:pPr>
        <w:pStyle w:val="paragraph"/>
      </w:pPr>
      <w:r w:rsidRPr="00CF4FF7">
        <w:tab/>
        <w:t>(b)</w:t>
      </w:r>
      <w:r w:rsidRPr="00CF4FF7">
        <w:tab/>
        <w:t>a description of any thing (other than a document) produced to the Integrity Commissioner at the hearing;</w:t>
      </w:r>
    </w:p>
    <w:p w:rsidR="00D67C34" w:rsidRPr="00CF4FF7" w:rsidRDefault="00D67C34" w:rsidP="00EA593E">
      <w:pPr>
        <w:pStyle w:val="subsection2"/>
      </w:pPr>
      <w:r w:rsidRPr="00CF4FF7">
        <w:t>unless the Integrity Commissioner directs otherwise.</w:t>
      </w:r>
    </w:p>
    <w:p w:rsidR="00D67C34" w:rsidRPr="00CF4FF7" w:rsidRDefault="00D67C34" w:rsidP="00EA593E">
      <w:pPr>
        <w:pStyle w:val="SubsectionHead"/>
      </w:pPr>
      <w:r w:rsidRPr="00CF4FF7">
        <w:t>Direction is not a legislative instrument</w:t>
      </w:r>
    </w:p>
    <w:p w:rsidR="00D67C34" w:rsidRPr="00CF4FF7" w:rsidRDefault="00D67C34" w:rsidP="00EA593E">
      <w:pPr>
        <w:pStyle w:val="subsection"/>
      </w:pPr>
      <w:r w:rsidRPr="00CF4FF7">
        <w:tab/>
        <w:t>(8)</w:t>
      </w:r>
      <w:r w:rsidRPr="00CF4FF7">
        <w:tab/>
        <w:t>A direction given under this section is not a legislative instrument.</w:t>
      </w:r>
    </w:p>
    <w:p w:rsidR="00D67C34" w:rsidRPr="00CF4FF7" w:rsidRDefault="00D67C34" w:rsidP="00EA593E">
      <w:pPr>
        <w:pStyle w:val="ActHead5"/>
      </w:pPr>
      <w:bookmarkStart w:id="123" w:name="_Toc83809395"/>
      <w:r w:rsidRPr="002549E8">
        <w:rPr>
          <w:rStyle w:val="CharSectno"/>
        </w:rPr>
        <w:t>83</w:t>
      </w:r>
      <w:r w:rsidRPr="00CF4FF7">
        <w:t xml:space="preserve">  Integrity Commissioner may summon person</w:t>
      </w:r>
      <w:bookmarkEnd w:id="123"/>
    </w:p>
    <w:p w:rsidR="00236F23" w:rsidRPr="00CF4FF7" w:rsidRDefault="00236F23" w:rsidP="00236F23">
      <w:pPr>
        <w:pStyle w:val="subsection"/>
      </w:pPr>
      <w:r w:rsidRPr="00CF4FF7">
        <w:tab/>
        <w:t>(1)</w:t>
      </w:r>
      <w:r w:rsidRPr="00CF4FF7">
        <w:tab/>
        <w:t>The Integrity Commissioner may summon a person to attend a hearing at a time and place specified in the summons to do either or both of the following:</w:t>
      </w:r>
    </w:p>
    <w:p w:rsidR="00236F23" w:rsidRPr="00CF4FF7" w:rsidRDefault="00236F23" w:rsidP="00236F23">
      <w:pPr>
        <w:pStyle w:val="paragraph"/>
      </w:pPr>
      <w:r w:rsidRPr="00CF4FF7">
        <w:tab/>
        <w:t>(a)</w:t>
      </w:r>
      <w:r w:rsidRPr="00CF4FF7">
        <w:tab/>
        <w:t>give evidence;</w:t>
      </w:r>
    </w:p>
    <w:p w:rsidR="00236F23" w:rsidRPr="00CF4FF7" w:rsidRDefault="00236F23" w:rsidP="00236F23">
      <w:pPr>
        <w:pStyle w:val="paragraph"/>
      </w:pPr>
      <w:r w:rsidRPr="00CF4FF7">
        <w:tab/>
        <w:t>(b)</w:t>
      </w:r>
      <w:r w:rsidRPr="00CF4FF7">
        <w:tab/>
        <w:t>produce any documents or other things referred to in the summons;</w:t>
      </w:r>
    </w:p>
    <w:p w:rsidR="00236F23" w:rsidRPr="00CF4FF7" w:rsidRDefault="00236F23" w:rsidP="00236F23">
      <w:pPr>
        <w:pStyle w:val="subsection2"/>
      </w:pPr>
      <w:r w:rsidRPr="00CF4FF7">
        <w:t>if the Integrity Commissioner has reasonable grounds to suspect that the evidence, documents or things:</w:t>
      </w:r>
    </w:p>
    <w:p w:rsidR="00236F23" w:rsidRPr="00CF4FF7" w:rsidRDefault="00236F23" w:rsidP="00236F23">
      <w:pPr>
        <w:pStyle w:val="paragraph"/>
      </w:pPr>
      <w:r w:rsidRPr="00CF4FF7">
        <w:tab/>
        <w:t>(c)</w:t>
      </w:r>
      <w:r w:rsidRPr="00CF4FF7">
        <w:tab/>
        <w:t>in all cases—will be relevant to the investigation of a corruption issue or the conduct of a public inquiry; and</w:t>
      </w:r>
    </w:p>
    <w:p w:rsidR="00236F23" w:rsidRPr="00CF4FF7" w:rsidRDefault="00236F23" w:rsidP="00236F23">
      <w:pPr>
        <w:pStyle w:val="paragraph"/>
      </w:pPr>
      <w:r w:rsidRPr="00CF4FF7">
        <w:lastRenderedPageBreak/>
        <w:tab/>
        <w:t>(d)</w:t>
      </w:r>
      <w:r w:rsidRPr="00CF4FF7">
        <w:tab/>
        <w:t>in the case of a post</w:t>
      </w:r>
      <w:r w:rsidR="002549E8">
        <w:noBreakHyphen/>
      </w:r>
      <w:r w:rsidRPr="00CF4FF7">
        <w:t>charge, or post</w:t>
      </w:r>
      <w:r w:rsidR="002549E8">
        <w:noBreakHyphen/>
      </w:r>
      <w:r w:rsidRPr="00CF4FF7">
        <w:t>confiscation, summons—are necessary for the purposes of that investigation or public inquiry even though:</w:t>
      </w:r>
    </w:p>
    <w:p w:rsidR="00236F23" w:rsidRPr="00CF4FF7" w:rsidRDefault="00236F23" w:rsidP="00236F23">
      <w:pPr>
        <w:pStyle w:val="paragraphsub"/>
      </w:pPr>
      <w:r w:rsidRPr="00CF4FF7">
        <w:tab/>
        <w:t>(i)</w:t>
      </w:r>
      <w:r w:rsidRPr="00CF4FF7">
        <w:tab/>
        <w:t>the person has been charged or the confiscation proceeding has commenced; or</w:t>
      </w:r>
    </w:p>
    <w:p w:rsidR="00236F23" w:rsidRPr="00CF4FF7" w:rsidRDefault="00236F23" w:rsidP="00236F23">
      <w:pPr>
        <w:pStyle w:val="paragraphsub"/>
      </w:pPr>
      <w:r w:rsidRPr="00CF4FF7">
        <w:tab/>
        <w:t>(ii)</w:t>
      </w:r>
      <w:r w:rsidRPr="00CF4FF7">
        <w:tab/>
        <w:t>that charge or proceeding is imminent.</w:t>
      </w:r>
    </w:p>
    <w:p w:rsidR="00236F23" w:rsidRPr="00CF4FF7" w:rsidRDefault="00236F23" w:rsidP="00236F23">
      <w:pPr>
        <w:pStyle w:val="notetext"/>
      </w:pPr>
      <w:r w:rsidRPr="00CF4FF7">
        <w:t>Note 1:</w:t>
      </w:r>
      <w:r w:rsidRPr="00CF4FF7">
        <w:tab/>
        <w:t>Disclosing the existence of a summons, or any information about it, may be an offence: see section</w:t>
      </w:r>
      <w:r w:rsidR="00446A87" w:rsidRPr="00CF4FF7">
        <w:t> </w:t>
      </w:r>
      <w:r w:rsidRPr="00CF4FF7">
        <w:t>92.</w:t>
      </w:r>
    </w:p>
    <w:p w:rsidR="00236F23" w:rsidRPr="00CF4FF7" w:rsidRDefault="00236F23" w:rsidP="00236F23">
      <w:pPr>
        <w:pStyle w:val="notetext"/>
      </w:pPr>
      <w:r w:rsidRPr="00CF4FF7">
        <w:t>Note 2:</w:t>
      </w:r>
      <w:r w:rsidRPr="00CF4FF7">
        <w:tab/>
        <w:t>Failure to comply with a summons is an offence: see section</w:t>
      </w:r>
      <w:r w:rsidR="00446A87" w:rsidRPr="00CF4FF7">
        <w:t> </w:t>
      </w:r>
      <w:r w:rsidRPr="00CF4FF7">
        <w:t>93.</w:t>
      </w:r>
    </w:p>
    <w:p w:rsidR="00236F23" w:rsidRPr="00CF4FF7" w:rsidRDefault="00236F23" w:rsidP="00236F23">
      <w:pPr>
        <w:pStyle w:val="notetext"/>
      </w:pPr>
      <w:r w:rsidRPr="00CF4FF7">
        <w:t>Note 3:</w:t>
      </w:r>
      <w:r w:rsidRPr="00CF4FF7">
        <w:tab/>
        <w:t>See also subsection</w:t>
      </w:r>
      <w:r w:rsidR="00446A87" w:rsidRPr="00CF4FF7">
        <w:t> </w:t>
      </w:r>
      <w:r w:rsidRPr="00CF4FF7">
        <w:t>150(3) in relation to section</w:t>
      </w:r>
      <w:r w:rsidR="00446A87" w:rsidRPr="00CF4FF7">
        <w:t> </w:t>
      </w:r>
      <w:r w:rsidRPr="00CF4FF7">
        <w:t>149 certified information.</w:t>
      </w:r>
    </w:p>
    <w:p w:rsidR="00236F23" w:rsidRPr="00CF4FF7" w:rsidRDefault="00236F23" w:rsidP="00236F23">
      <w:pPr>
        <w:pStyle w:val="notetext"/>
      </w:pPr>
      <w:r w:rsidRPr="00CF4FF7">
        <w:t>Note 4:</w:t>
      </w:r>
      <w:r w:rsidRPr="00CF4FF7">
        <w:tab/>
        <w:t>A person may apply for legal and financial assistance in respect of his or her attendance: see section</w:t>
      </w:r>
      <w:r w:rsidR="00446A87" w:rsidRPr="00CF4FF7">
        <w:t> </w:t>
      </w:r>
      <w:r w:rsidRPr="00CF4FF7">
        <w:t>103.</w:t>
      </w:r>
    </w:p>
    <w:p w:rsidR="00D67C34" w:rsidRPr="00CF4FF7" w:rsidRDefault="00D67C34" w:rsidP="00EA593E">
      <w:pPr>
        <w:pStyle w:val="subsection"/>
      </w:pPr>
      <w:r w:rsidRPr="00CF4FF7">
        <w:tab/>
        <w:t>(2)</w:t>
      </w:r>
      <w:r w:rsidRPr="00CF4FF7">
        <w:tab/>
        <w:t>A summons must:</w:t>
      </w:r>
    </w:p>
    <w:p w:rsidR="00D67C34" w:rsidRPr="00CF4FF7" w:rsidRDefault="00D67C34" w:rsidP="00EA593E">
      <w:pPr>
        <w:pStyle w:val="paragraph"/>
      </w:pPr>
      <w:r w:rsidRPr="00CF4FF7">
        <w:tab/>
        <w:t>(a)</w:t>
      </w:r>
      <w:r w:rsidRPr="00CF4FF7">
        <w:tab/>
        <w:t>be in writing and signed by the Integrity Commissioner; and</w:t>
      </w:r>
    </w:p>
    <w:p w:rsidR="00D67C34" w:rsidRPr="00CF4FF7" w:rsidRDefault="00D67C34" w:rsidP="00EA593E">
      <w:pPr>
        <w:pStyle w:val="paragraph"/>
      </w:pPr>
      <w:r w:rsidRPr="00CF4FF7">
        <w:tab/>
        <w:t>(b)</w:t>
      </w:r>
      <w:r w:rsidRPr="00CF4FF7">
        <w:tab/>
        <w:t>be served on the person required to attend a hearing.</w:t>
      </w:r>
    </w:p>
    <w:p w:rsidR="00FE7FC1" w:rsidRPr="00CF4FF7" w:rsidRDefault="00FE7FC1" w:rsidP="00FE7FC1">
      <w:pPr>
        <w:pStyle w:val="subsection2"/>
      </w:pPr>
      <w:r w:rsidRPr="00CF4FF7">
        <w:t>The Integrity Commissioner must record in writing the reasons for the summons. The record must be made at or before the time the summons is issued.</w:t>
      </w:r>
    </w:p>
    <w:p w:rsidR="00FE7FC1" w:rsidRPr="00CF4FF7" w:rsidRDefault="00FE7FC1" w:rsidP="00FE7FC1">
      <w:pPr>
        <w:pStyle w:val="subsection"/>
      </w:pPr>
      <w:r w:rsidRPr="00CF4FF7">
        <w:tab/>
        <w:t>(2A)</w:t>
      </w:r>
      <w:r w:rsidRPr="00CF4FF7">
        <w:tab/>
        <w:t>The matters in relation to which the Integrity Commissioner may require the person to give evidence, or produce documents or things, at the hearing may include:</w:t>
      </w:r>
    </w:p>
    <w:p w:rsidR="00FE7FC1" w:rsidRPr="00CF4FF7" w:rsidRDefault="00FE7FC1" w:rsidP="00FE7FC1">
      <w:pPr>
        <w:pStyle w:val="paragraph"/>
      </w:pPr>
      <w:r w:rsidRPr="00CF4FF7">
        <w:tab/>
        <w:t>(a)</w:t>
      </w:r>
      <w:r w:rsidRPr="00CF4FF7">
        <w:tab/>
        <w:t>the subject matter of any charge, or imminent charge, against the person; and</w:t>
      </w:r>
    </w:p>
    <w:p w:rsidR="00FE7FC1" w:rsidRPr="00CF4FF7" w:rsidRDefault="00FE7FC1" w:rsidP="00FE7FC1">
      <w:pPr>
        <w:pStyle w:val="paragraph"/>
      </w:pPr>
      <w:r w:rsidRPr="00CF4FF7">
        <w:tab/>
        <w:t>(b)</w:t>
      </w:r>
      <w:r w:rsidRPr="00CF4FF7">
        <w:tab/>
        <w:t>the subject matter of any confiscation proceeding, or imminent confiscation proceeding, against the person.</w:t>
      </w:r>
    </w:p>
    <w:p w:rsidR="00D67C34" w:rsidRPr="00CF4FF7" w:rsidRDefault="00D67C34" w:rsidP="00EA593E">
      <w:pPr>
        <w:pStyle w:val="subsection"/>
      </w:pPr>
      <w:r w:rsidRPr="00CF4FF7">
        <w:tab/>
        <w:t>(3)</w:t>
      </w:r>
      <w:r w:rsidRPr="00CF4FF7">
        <w:tab/>
        <w:t xml:space="preserve">If the hearing is held for the purpose of investigating a corruption issue, a summons requiring a person to give evidence must set out, </w:t>
      </w:r>
      <w:r w:rsidRPr="00CF4FF7">
        <w:lastRenderedPageBreak/>
        <w:t>so far as is reasonably practicable, the general nature of the matters in relation to which the Integrity Commissioner intends to question the person.</w:t>
      </w:r>
    </w:p>
    <w:p w:rsidR="00D67C34" w:rsidRPr="00CF4FF7" w:rsidRDefault="00D67C34" w:rsidP="00EA593E">
      <w:pPr>
        <w:pStyle w:val="subsection"/>
      </w:pPr>
      <w:r w:rsidRPr="00CF4FF7">
        <w:tab/>
        <w:t>(4)</w:t>
      </w:r>
      <w:r w:rsidRPr="00CF4FF7">
        <w:tab/>
      </w:r>
      <w:r w:rsidR="00446A87" w:rsidRPr="00CF4FF7">
        <w:t>Subsection (</w:t>
      </w:r>
      <w:r w:rsidRPr="00CF4FF7">
        <w:t>3) does not prevent the Integrity Commissioner from questioning the person in relation to:</w:t>
      </w:r>
    </w:p>
    <w:p w:rsidR="00D67C34" w:rsidRPr="00CF4FF7" w:rsidRDefault="00D67C34" w:rsidP="00EA593E">
      <w:pPr>
        <w:pStyle w:val="paragraph"/>
      </w:pPr>
      <w:r w:rsidRPr="00CF4FF7">
        <w:tab/>
        <w:t>(a)</w:t>
      </w:r>
      <w:r w:rsidRPr="00CF4FF7">
        <w:tab/>
        <w:t>any aspect of the corruption issue to which the hearing relates; or</w:t>
      </w:r>
    </w:p>
    <w:p w:rsidR="00D67C34" w:rsidRPr="00CF4FF7" w:rsidRDefault="00D67C34" w:rsidP="00EA593E">
      <w:pPr>
        <w:pStyle w:val="paragraph"/>
      </w:pPr>
      <w:r w:rsidRPr="00CF4FF7">
        <w:tab/>
        <w:t>(b)</w:t>
      </w:r>
      <w:r w:rsidRPr="00CF4FF7">
        <w:tab/>
        <w:t>another corruption issue.</w:t>
      </w:r>
    </w:p>
    <w:p w:rsidR="00D67C34" w:rsidRPr="00CF4FF7" w:rsidRDefault="00D67C34" w:rsidP="00EA593E">
      <w:pPr>
        <w:pStyle w:val="subsection"/>
      </w:pPr>
      <w:r w:rsidRPr="00CF4FF7">
        <w:tab/>
        <w:t>(5)</w:t>
      </w:r>
      <w:r w:rsidRPr="00CF4FF7">
        <w:tab/>
      </w:r>
      <w:r w:rsidR="00446A87" w:rsidRPr="00CF4FF7">
        <w:t>Subsection (</w:t>
      </w:r>
      <w:r w:rsidRPr="00CF4FF7">
        <w:t>3) does not apply if the Integrity Commissioner is satisfied that complying with that subsection is likely to prejudice:</w:t>
      </w:r>
    </w:p>
    <w:p w:rsidR="00D67C34" w:rsidRPr="00CF4FF7" w:rsidRDefault="00D67C34" w:rsidP="00EA593E">
      <w:pPr>
        <w:pStyle w:val="paragraph"/>
      </w:pPr>
      <w:r w:rsidRPr="00CF4FF7">
        <w:tab/>
        <w:t>(a)</w:t>
      </w:r>
      <w:r w:rsidRPr="00CF4FF7">
        <w:tab/>
        <w:t>the investigation to which the hearing relates or another corruption investigation; or</w:t>
      </w:r>
    </w:p>
    <w:p w:rsidR="00D67C34" w:rsidRPr="00CF4FF7" w:rsidRDefault="00D67C34" w:rsidP="00EA593E">
      <w:pPr>
        <w:pStyle w:val="paragraph"/>
      </w:pPr>
      <w:r w:rsidRPr="00CF4FF7">
        <w:tab/>
        <w:t>(b)</w:t>
      </w:r>
      <w:r w:rsidRPr="00CF4FF7">
        <w:tab/>
        <w:t xml:space="preserve">any action taken as a result of an investigation referred to in </w:t>
      </w:r>
      <w:r w:rsidR="00446A87" w:rsidRPr="00CF4FF7">
        <w:t>paragraph (</w:t>
      </w:r>
      <w:r w:rsidRPr="00CF4FF7">
        <w:t>a).</w:t>
      </w:r>
    </w:p>
    <w:p w:rsidR="00FE7FC1" w:rsidRPr="00CF4FF7" w:rsidRDefault="00FE7FC1" w:rsidP="00FE7FC1">
      <w:pPr>
        <w:pStyle w:val="subsection"/>
      </w:pPr>
      <w:r w:rsidRPr="00CF4FF7">
        <w:tab/>
        <w:t>(5A)</w:t>
      </w:r>
      <w:r w:rsidRPr="00CF4FF7">
        <w:tab/>
        <w:t>The Integrity Commissioner may, at the hearing, require the witness to produce a document or other thing.</w:t>
      </w:r>
    </w:p>
    <w:p w:rsidR="00D67C34" w:rsidRPr="00CF4FF7" w:rsidRDefault="00D67C34" w:rsidP="00EA593E">
      <w:pPr>
        <w:pStyle w:val="subsection"/>
      </w:pPr>
      <w:r w:rsidRPr="00CF4FF7">
        <w:tab/>
        <w:t>(6)</w:t>
      </w:r>
      <w:r w:rsidRPr="00CF4FF7">
        <w:tab/>
      </w:r>
      <w:r w:rsidR="00FE7FC1" w:rsidRPr="00CF4FF7">
        <w:t>A witness appearing</w:t>
      </w:r>
      <w:r w:rsidRPr="00CF4FF7">
        <w:t xml:space="preserve"> at a hearing is entitled to be paid by the Commonwealth any allowances for travelling and other expenses that are prescribed by the regulations.</w:t>
      </w:r>
    </w:p>
    <w:p w:rsidR="00FE7FC1" w:rsidRPr="00CF4FF7" w:rsidRDefault="00FE7FC1" w:rsidP="00FE7FC1">
      <w:pPr>
        <w:pStyle w:val="subsection"/>
      </w:pPr>
      <w:r w:rsidRPr="00CF4FF7">
        <w:tab/>
        <w:t>(7)</w:t>
      </w:r>
      <w:r w:rsidRPr="00CF4FF7">
        <w:tab/>
        <w:t>Without limiting its effect apart from this subsection, this Act also has the effect it would have if:</w:t>
      </w:r>
    </w:p>
    <w:p w:rsidR="00FE7FC1" w:rsidRPr="00CF4FF7" w:rsidRDefault="00FE7FC1" w:rsidP="00FE7FC1">
      <w:pPr>
        <w:pStyle w:val="paragraph"/>
      </w:pPr>
      <w:r w:rsidRPr="00CF4FF7">
        <w:tab/>
        <w:t>(a)</w:t>
      </w:r>
      <w:r w:rsidRPr="00CF4FF7">
        <w:tab/>
      </w:r>
      <w:r w:rsidR="00446A87" w:rsidRPr="00CF4FF7">
        <w:t>paragraph (</w:t>
      </w:r>
      <w:r w:rsidRPr="00CF4FF7">
        <w:t xml:space="preserve">1)(d) or </w:t>
      </w:r>
      <w:r w:rsidR="00446A87" w:rsidRPr="00CF4FF7">
        <w:t>subsection (</w:t>
      </w:r>
      <w:r w:rsidRPr="00CF4FF7">
        <w:t>2A) had not been enacted; or</w:t>
      </w:r>
    </w:p>
    <w:p w:rsidR="00FE7FC1" w:rsidRPr="00CF4FF7" w:rsidRDefault="00FE7FC1" w:rsidP="00FE7FC1">
      <w:pPr>
        <w:pStyle w:val="paragraph"/>
      </w:pPr>
      <w:r w:rsidRPr="00CF4FF7">
        <w:tab/>
        <w:t>(b)</w:t>
      </w:r>
      <w:r w:rsidRPr="00CF4FF7">
        <w:tab/>
      </w:r>
      <w:r w:rsidR="00446A87" w:rsidRPr="00CF4FF7">
        <w:t>paragraph (</w:t>
      </w:r>
      <w:r w:rsidRPr="00CF4FF7">
        <w:t xml:space="preserve">1)(d) or </w:t>
      </w:r>
      <w:r w:rsidR="00446A87" w:rsidRPr="00CF4FF7">
        <w:t>subsection (</w:t>
      </w:r>
      <w:r w:rsidRPr="00CF4FF7">
        <w:t>2A) were, by express provision, confined to dealing with a charge against the person or such a charge that is imminent; or</w:t>
      </w:r>
    </w:p>
    <w:p w:rsidR="00FE7FC1" w:rsidRPr="00CF4FF7" w:rsidRDefault="00FE7FC1" w:rsidP="00FE7FC1">
      <w:pPr>
        <w:pStyle w:val="paragraph"/>
      </w:pPr>
      <w:r w:rsidRPr="00CF4FF7">
        <w:lastRenderedPageBreak/>
        <w:tab/>
        <w:t>(c)</w:t>
      </w:r>
      <w:r w:rsidRPr="00CF4FF7">
        <w:tab/>
      </w:r>
      <w:r w:rsidR="00446A87" w:rsidRPr="00CF4FF7">
        <w:t>paragraph (</w:t>
      </w:r>
      <w:r w:rsidRPr="00CF4FF7">
        <w:t xml:space="preserve">1)(d) or </w:t>
      </w:r>
      <w:r w:rsidR="00446A87" w:rsidRPr="00CF4FF7">
        <w:t>subsection (</w:t>
      </w:r>
      <w:r w:rsidRPr="00CF4FF7">
        <w:t>2A) were, by express provision, confined to dealing with a confiscation proceeding against the person that has commenced or is imminent.</w:t>
      </w:r>
    </w:p>
    <w:p w:rsidR="00D67C34" w:rsidRPr="00CF4FF7" w:rsidRDefault="00D67C34" w:rsidP="00AB6895">
      <w:pPr>
        <w:pStyle w:val="ActHead5"/>
      </w:pPr>
      <w:bookmarkStart w:id="124" w:name="_Toc83809396"/>
      <w:r w:rsidRPr="002549E8">
        <w:rPr>
          <w:rStyle w:val="CharSectno"/>
        </w:rPr>
        <w:t>84</w:t>
      </w:r>
      <w:r w:rsidRPr="00CF4FF7">
        <w:t xml:space="preserve">  Integrity Commissioner may take evidence outside Australia</w:t>
      </w:r>
      <w:bookmarkEnd w:id="124"/>
    </w:p>
    <w:p w:rsidR="00D67C34" w:rsidRPr="00CF4FF7" w:rsidRDefault="00D67C34" w:rsidP="00AB6895">
      <w:pPr>
        <w:pStyle w:val="subsection"/>
        <w:keepNext/>
        <w:keepLines/>
      </w:pPr>
      <w:r w:rsidRPr="00CF4FF7">
        <w:tab/>
      </w:r>
      <w:r w:rsidRPr="00CF4FF7">
        <w:tab/>
        <w:t>If arrangements have been made between Australia and another country in relation to the taking of evidence in that country by the Integrity Commissioner for a hearing held under this Division, the Integrity Commissioner may:</w:t>
      </w:r>
    </w:p>
    <w:p w:rsidR="00D67C34" w:rsidRPr="00CF4FF7" w:rsidRDefault="00D67C34" w:rsidP="00EA593E">
      <w:pPr>
        <w:pStyle w:val="paragraph"/>
      </w:pPr>
      <w:r w:rsidRPr="00CF4FF7">
        <w:tab/>
        <w:t>(a)</w:t>
      </w:r>
      <w:r w:rsidRPr="00CF4FF7">
        <w:tab/>
        <w:t>take evidence on oath or by affirmation; and</w:t>
      </w:r>
    </w:p>
    <w:p w:rsidR="00D67C34" w:rsidRPr="00CF4FF7" w:rsidRDefault="00D67C34" w:rsidP="00EA593E">
      <w:pPr>
        <w:pStyle w:val="paragraph"/>
      </w:pPr>
      <w:r w:rsidRPr="00CF4FF7">
        <w:tab/>
        <w:t>(b)</w:t>
      </w:r>
      <w:r w:rsidRPr="00CF4FF7">
        <w:tab/>
        <w:t>use any evidence taken in that country in accordance with those arrangements;</w:t>
      </w:r>
    </w:p>
    <w:p w:rsidR="00D67C34" w:rsidRPr="00CF4FF7" w:rsidRDefault="00D67C34" w:rsidP="00EA593E">
      <w:pPr>
        <w:pStyle w:val="subsection2"/>
      </w:pPr>
      <w:r w:rsidRPr="00CF4FF7">
        <w:t>for the purpose of performing any function, or exercising any power, under this Act.</w:t>
      </w:r>
    </w:p>
    <w:p w:rsidR="00D67C34" w:rsidRPr="00CF4FF7" w:rsidRDefault="00747E3D" w:rsidP="00EA593E">
      <w:pPr>
        <w:pStyle w:val="ActHead4"/>
      </w:pPr>
      <w:bookmarkStart w:id="125" w:name="_Toc83809397"/>
      <w:r w:rsidRPr="002549E8">
        <w:rPr>
          <w:rStyle w:val="CharSubdNo"/>
        </w:rPr>
        <w:t>Subdivision </w:t>
      </w:r>
      <w:r w:rsidR="00D67C34" w:rsidRPr="002549E8">
        <w:rPr>
          <w:rStyle w:val="CharSubdNo"/>
        </w:rPr>
        <w:t>B</w:t>
      </w:r>
      <w:r w:rsidR="00D67C34" w:rsidRPr="00CF4FF7">
        <w:t>—</w:t>
      </w:r>
      <w:r w:rsidR="00D67C34" w:rsidRPr="002549E8">
        <w:rPr>
          <w:rStyle w:val="CharSubdText"/>
        </w:rPr>
        <w:t>Procedure at hearing</w:t>
      </w:r>
      <w:bookmarkEnd w:id="125"/>
    </w:p>
    <w:p w:rsidR="00D67C34" w:rsidRPr="00CF4FF7" w:rsidRDefault="00D67C34" w:rsidP="00EA593E">
      <w:pPr>
        <w:pStyle w:val="ActHead5"/>
      </w:pPr>
      <w:bookmarkStart w:id="126" w:name="_Toc83809398"/>
      <w:r w:rsidRPr="002549E8">
        <w:rPr>
          <w:rStyle w:val="CharSectno"/>
        </w:rPr>
        <w:t>85</w:t>
      </w:r>
      <w:r w:rsidRPr="00CF4FF7">
        <w:t xml:space="preserve">  Who may be represented at a hearing</w:t>
      </w:r>
      <w:bookmarkEnd w:id="126"/>
    </w:p>
    <w:p w:rsidR="00D67C34" w:rsidRPr="00CF4FF7" w:rsidRDefault="00D67C34" w:rsidP="00EA593E">
      <w:pPr>
        <w:pStyle w:val="subsection"/>
      </w:pPr>
      <w:r w:rsidRPr="00CF4FF7">
        <w:tab/>
        <w:t>(1)</w:t>
      </w:r>
      <w:r w:rsidRPr="00CF4FF7">
        <w:tab/>
        <w:t>A person giving evidence at a hearing may be represented by a legal practitioner.</w:t>
      </w:r>
    </w:p>
    <w:p w:rsidR="00D67C34" w:rsidRPr="00CF4FF7" w:rsidRDefault="00D67C34" w:rsidP="00EA593E">
      <w:pPr>
        <w:pStyle w:val="subsection"/>
      </w:pPr>
      <w:r w:rsidRPr="00CF4FF7">
        <w:tab/>
        <w:t>(2)</w:t>
      </w:r>
      <w:r w:rsidRPr="00CF4FF7">
        <w:tab/>
        <w:t>A person who is not giving evidence may be represented at a hearing by a legal practitioner if:</w:t>
      </w:r>
    </w:p>
    <w:p w:rsidR="00D67C34" w:rsidRPr="00CF4FF7" w:rsidRDefault="00D67C34" w:rsidP="00EA593E">
      <w:pPr>
        <w:pStyle w:val="paragraph"/>
      </w:pPr>
      <w:r w:rsidRPr="00CF4FF7">
        <w:tab/>
        <w:t>(a)</w:t>
      </w:r>
      <w:r w:rsidRPr="00CF4FF7">
        <w:tab/>
        <w:t>special circumstances exist; and</w:t>
      </w:r>
    </w:p>
    <w:p w:rsidR="00D67C34" w:rsidRPr="00CF4FF7" w:rsidRDefault="00D67C34" w:rsidP="00EA593E">
      <w:pPr>
        <w:pStyle w:val="paragraph"/>
      </w:pPr>
      <w:r w:rsidRPr="00CF4FF7">
        <w:tab/>
        <w:t>(b)</w:t>
      </w:r>
      <w:r w:rsidRPr="00CF4FF7">
        <w:tab/>
        <w:t>the Integrity Commissioner consents to the person being so represented.</w:t>
      </w:r>
    </w:p>
    <w:p w:rsidR="00D67C34" w:rsidRPr="00CF4FF7" w:rsidRDefault="00D67C34" w:rsidP="00EA593E">
      <w:pPr>
        <w:pStyle w:val="ActHead5"/>
      </w:pPr>
      <w:bookmarkStart w:id="127" w:name="_Toc83809399"/>
      <w:r w:rsidRPr="002549E8">
        <w:rPr>
          <w:rStyle w:val="CharSectno"/>
        </w:rPr>
        <w:lastRenderedPageBreak/>
        <w:t>86</w:t>
      </w:r>
      <w:r w:rsidRPr="00CF4FF7">
        <w:t xml:space="preserve">  Who may be present at a hearing</w:t>
      </w:r>
      <w:bookmarkEnd w:id="127"/>
    </w:p>
    <w:p w:rsidR="00D67C34" w:rsidRPr="00CF4FF7" w:rsidRDefault="00D67C34" w:rsidP="00EA593E">
      <w:pPr>
        <w:pStyle w:val="SubsectionHead"/>
      </w:pPr>
      <w:r w:rsidRPr="00CF4FF7">
        <w:t>Who may be present</w:t>
      </w:r>
    </w:p>
    <w:p w:rsidR="00D67C34" w:rsidRPr="00CF4FF7" w:rsidRDefault="00D67C34" w:rsidP="00EA593E">
      <w:pPr>
        <w:pStyle w:val="subsection"/>
      </w:pPr>
      <w:r w:rsidRPr="00CF4FF7">
        <w:tab/>
        <w:t>(1)</w:t>
      </w:r>
      <w:r w:rsidRPr="00CF4FF7">
        <w:tab/>
        <w:t>The Integrity Commissioner may determine who may be present during all or part of a hearing held in private.</w:t>
      </w:r>
    </w:p>
    <w:p w:rsidR="00D67C34" w:rsidRPr="00CF4FF7" w:rsidRDefault="00D67C34" w:rsidP="00EA593E">
      <w:pPr>
        <w:pStyle w:val="subsection"/>
      </w:pPr>
      <w:r w:rsidRPr="00CF4FF7">
        <w:tab/>
        <w:t>(2)</w:t>
      </w:r>
      <w:r w:rsidRPr="00CF4FF7">
        <w:tab/>
        <w:t>The Integrity Commissioner must allow the following persons to be present when evidence is being given:</w:t>
      </w:r>
    </w:p>
    <w:p w:rsidR="00D67C34" w:rsidRPr="00CF4FF7" w:rsidRDefault="00D67C34" w:rsidP="00EA593E">
      <w:pPr>
        <w:pStyle w:val="paragraph"/>
      </w:pPr>
      <w:r w:rsidRPr="00CF4FF7">
        <w:tab/>
        <w:t>(a)</w:t>
      </w:r>
      <w:r w:rsidRPr="00CF4FF7">
        <w:tab/>
        <w:t>a legal practitioner representing the person giving evidence;</w:t>
      </w:r>
    </w:p>
    <w:p w:rsidR="00D67C34" w:rsidRPr="00CF4FF7" w:rsidRDefault="00D67C34" w:rsidP="00EA593E">
      <w:pPr>
        <w:pStyle w:val="paragraph"/>
      </w:pPr>
      <w:r w:rsidRPr="00CF4FF7">
        <w:tab/>
        <w:t>(b)</w:t>
      </w:r>
      <w:r w:rsidRPr="00CF4FF7">
        <w:tab/>
        <w:t>a legal practitioner representing a person who:</w:t>
      </w:r>
    </w:p>
    <w:p w:rsidR="00D67C34" w:rsidRPr="00CF4FF7" w:rsidRDefault="00D67C34" w:rsidP="00EA593E">
      <w:pPr>
        <w:pStyle w:val="paragraphsub"/>
      </w:pPr>
      <w:r w:rsidRPr="00CF4FF7">
        <w:tab/>
        <w:t>(i)</w:t>
      </w:r>
      <w:r w:rsidRPr="00CF4FF7">
        <w:tab/>
        <w:t>is not giving evidence; but</w:t>
      </w:r>
    </w:p>
    <w:p w:rsidR="00D67C34" w:rsidRPr="00CF4FF7" w:rsidRDefault="00D67C34" w:rsidP="00EA593E">
      <w:pPr>
        <w:pStyle w:val="paragraphsub"/>
      </w:pPr>
      <w:r w:rsidRPr="00CF4FF7">
        <w:tab/>
        <w:t>(ii)</w:t>
      </w:r>
      <w:r w:rsidRPr="00CF4FF7">
        <w:tab/>
        <w:t>has the Integrity Commissioner’s consent to being present at that time.</w:t>
      </w:r>
    </w:p>
    <w:p w:rsidR="00D67C34" w:rsidRPr="00CF4FF7" w:rsidRDefault="00D67C34" w:rsidP="00EA593E">
      <w:pPr>
        <w:pStyle w:val="SubsectionHead"/>
      </w:pPr>
      <w:r w:rsidRPr="00CF4FF7">
        <w:t>Opportunity to comment on a person’s presence</w:t>
      </w:r>
    </w:p>
    <w:p w:rsidR="00D67C34" w:rsidRPr="00CF4FF7" w:rsidRDefault="00D67C34" w:rsidP="00EA593E">
      <w:pPr>
        <w:pStyle w:val="subsection"/>
      </w:pPr>
      <w:r w:rsidRPr="00CF4FF7">
        <w:tab/>
        <w:t>(3)</w:t>
      </w:r>
      <w:r w:rsidRPr="00CF4FF7">
        <w:tab/>
        <w:t>If:</w:t>
      </w:r>
    </w:p>
    <w:p w:rsidR="00D67C34" w:rsidRPr="00CF4FF7" w:rsidRDefault="00D67C34" w:rsidP="00EA593E">
      <w:pPr>
        <w:pStyle w:val="paragraph"/>
      </w:pPr>
      <w:r w:rsidRPr="00CF4FF7">
        <w:tab/>
        <w:t>(a)</w:t>
      </w:r>
      <w:r w:rsidRPr="00CF4FF7">
        <w:tab/>
      </w:r>
      <w:r w:rsidR="00FE7FC1" w:rsidRPr="00CF4FF7">
        <w:t>a witness</w:t>
      </w:r>
      <w:r w:rsidRPr="00CF4FF7">
        <w:t xml:space="preserve"> is giving evidence at a hearing; and</w:t>
      </w:r>
    </w:p>
    <w:p w:rsidR="00D67C34" w:rsidRPr="00CF4FF7" w:rsidRDefault="00D67C34" w:rsidP="00EA593E">
      <w:pPr>
        <w:pStyle w:val="paragraph"/>
      </w:pPr>
      <w:r w:rsidRPr="00CF4FF7">
        <w:tab/>
        <w:t>(b)</w:t>
      </w:r>
      <w:r w:rsidRPr="00CF4FF7">
        <w:tab/>
        <w:t>another person is present at the hearing at that time; and</w:t>
      </w:r>
    </w:p>
    <w:p w:rsidR="00D67C34" w:rsidRPr="00CF4FF7" w:rsidRDefault="00D67C34" w:rsidP="00EA593E">
      <w:pPr>
        <w:pStyle w:val="paragraph"/>
      </w:pPr>
      <w:r w:rsidRPr="00CF4FF7">
        <w:tab/>
        <w:t>(c)</w:t>
      </w:r>
      <w:r w:rsidRPr="00CF4FF7">
        <w:tab/>
        <w:t>the other person is not:</w:t>
      </w:r>
    </w:p>
    <w:p w:rsidR="00D67C34" w:rsidRPr="00CF4FF7" w:rsidRDefault="00D67C34" w:rsidP="00EA593E">
      <w:pPr>
        <w:pStyle w:val="paragraphsub"/>
      </w:pPr>
      <w:r w:rsidRPr="00CF4FF7">
        <w:tab/>
        <w:t>(i)</w:t>
      </w:r>
      <w:r w:rsidRPr="00CF4FF7">
        <w:tab/>
        <w:t>a staff member of ACLEI; or</w:t>
      </w:r>
    </w:p>
    <w:p w:rsidR="00D67C34" w:rsidRPr="00CF4FF7" w:rsidRDefault="00D67C34" w:rsidP="00EA593E">
      <w:pPr>
        <w:pStyle w:val="paragraphsub"/>
      </w:pPr>
      <w:r w:rsidRPr="00CF4FF7">
        <w:tab/>
        <w:t>(ii)</w:t>
      </w:r>
      <w:r w:rsidRPr="00CF4FF7">
        <w:tab/>
        <w:t>a legal practitioner representing a person at the hearing;</w:t>
      </w:r>
    </w:p>
    <w:p w:rsidR="00D67C34" w:rsidRPr="00CF4FF7" w:rsidRDefault="00D67C34" w:rsidP="00EA593E">
      <w:pPr>
        <w:pStyle w:val="subsection2"/>
      </w:pPr>
      <w:r w:rsidRPr="00CF4FF7">
        <w:t>the Integrity Commissioner must:</w:t>
      </w:r>
    </w:p>
    <w:p w:rsidR="00D67C34" w:rsidRPr="00CF4FF7" w:rsidRDefault="00D67C34" w:rsidP="00EA593E">
      <w:pPr>
        <w:pStyle w:val="paragraph"/>
      </w:pPr>
      <w:r w:rsidRPr="00CF4FF7">
        <w:tab/>
        <w:t>(d)</w:t>
      </w:r>
      <w:r w:rsidRPr="00CF4FF7">
        <w:tab/>
        <w:t>inform the witness that the person is present; and</w:t>
      </w:r>
    </w:p>
    <w:p w:rsidR="00D67C34" w:rsidRPr="00CF4FF7" w:rsidRDefault="00D67C34" w:rsidP="00EA593E">
      <w:pPr>
        <w:pStyle w:val="paragraph"/>
      </w:pPr>
      <w:r w:rsidRPr="00CF4FF7">
        <w:tab/>
        <w:t>(e)</w:t>
      </w:r>
      <w:r w:rsidRPr="00CF4FF7">
        <w:tab/>
        <w:t>give the witness an opportunity to comment on the person’s presence.</w:t>
      </w:r>
    </w:p>
    <w:p w:rsidR="00D67C34" w:rsidRPr="00CF4FF7" w:rsidRDefault="00D67C34" w:rsidP="00EA593E">
      <w:pPr>
        <w:pStyle w:val="subsection"/>
      </w:pPr>
      <w:r w:rsidRPr="00CF4FF7">
        <w:lastRenderedPageBreak/>
        <w:tab/>
        <w:t>(4)</w:t>
      </w:r>
      <w:r w:rsidRPr="00CF4FF7">
        <w:tab/>
        <w:t>To avoid doubt, a person is still entitled to be present during all or part of the hearing even if:</w:t>
      </w:r>
    </w:p>
    <w:p w:rsidR="00D67C34" w:rsidRPr="00CF4FF7" w:rsidRDefault="00D67C34" w:rsidP="00EA593E">
      <w:pPr>
        <w:pStyle w:val="paragraph"/>
      </w:pPr>
      <w:r w:rsidRPr="00CF4FF7">
        <w:tab/>
        <w:t>(a)</w:t>
      </w:r>
      <w:r w:rsidRPr="00CF4FF7">
        <w:tab/>
        <w:t xml:space="preserve">the Integrity Commissioner fails to comply with </w:t>
      </w:r>
      <w:r w:rsidR="00446A87" w:rsidRPr="00CF4FF7">
        <w:t>subsection (</w:t>
      </w:r>
      <w:r w:rsidRPr="00CF4FF7">
        <w:t>3); or</w:t>
      </w:r>
    </w:p>
    <w:p w:rsidR="00D67C34" w:rsidRPr="00CF4FF7" w:rsidRDefault="00D67C34" w:rsidP="00EA593E">
      <w:pPr>
        <w:pStyle w:val="paragraph"/>
      </w:pPr>
      <w:r w:rsidRPr="00CF4FF7">
        <w:tab/>
        <w:t>(b)</w:t>
      </w:r>
      <w:r w:rsidRPr="00CF4FF7">
        <w:tab/>
        <w:t xml:space="preserve">a witness comments adversely on the person’s presence under </w:t>
      </w:r>
      <w:r w:rsidR="00446A87" w:rsidRPr="00CF4FF7">
        <w:t>paragraph (</w:t>
      </w:r>
      <w:r w:rsidRPr="00CF4FF7">
        <w:t>3)(e).</w:t>
      </w:r>
    </w:p>
    <w:p w:rsidR="00D67C34" w:rsidRPr="00CF4FF7" w:rsidRDefault="00D67C34" w:rsidP="00EA593E">
      <w:pPr>
        <w:pStyle w:val="SubsectionHead"/>
      </w:pPr>
      <w:r w:rsidRPr="00CF4FF7">
        <w:t>Offence</w:t>
      </w:r>
    </w:p>
    <w:p w:rsidR="00D67C34" w:rsidRPr="00CF4FF7" w:rsidRDefault="00D67C34" w:rsidP="00EA593E">
      <w:pPr>
        <w:pStyle w:val="subsection"/>
      </w:pPr>
      <w:r w:rsidRPr="00CF4FF7">
        <w:tab/>
        <w:t>(5)</w:t>
      </w:r>
      <w:r w:rsidRPr="00CF4FF7">
        <w:tab/>
        <w:t>A person commits an offence if:</w:t>
      </w:r>
    </w:p>
    <w:p w:rsidR="00D67C34" w:rsidRPr="00CF4FF7" w:rsidRDefault="00D67C34" w:rsidP="00EA593E">
      <w:pPr>
        <w:pStyle w:val="paragraph"/>
      </w:pPr>
      <w:r w:rsidRPr="00CF4FF7">
        <w:tab/>
        <w:t>(a)</w:t>
      </w:r>
      <w:r w:rsidRPr="00CF4FF7">
        <w:tab/>
        <w:t>the person is present while evidence is being given in private at a hearing; and</w:t>
      </w:r>
    </w:p>
    <w:p w:rsidR="00D67C34" w:rsidRPr="00CF4FF7" w:rsidRDefault="00D67C34" w:rsidP="00EA593E">
      <w:pPr>
        <w:pStyle w:val="paragraph"/>
      </w:pPr>
      <w:r w:rsidRPr="00CF4FF7">
        <w:tab/>
        <w:t>(b)</w:t>
      </w:r>
      <w:r w:rsidRPr="00CF4FF7">
        <w:tab/>
        <w:t>the person is none of the following:</w:t>
      </w:r>
    </w:p>
    <w:p w:rsidR="00D67C34" w:rsidRPr="00CF4FF7" w:rsidRDefault="00D67C34" w:rsidP="00EA593E">
      <w:pPr>
        <w:pStyle w:val="paragraphsub"/>
      </w:pPr>
      <w:r w:rsidRPr="00CF4FF7">
        <w:tab/>
        <w:t>(i)</w:t>
      </w:r>
      <w:r w:rsidRPr="00CF4FF7">
        <w:tab/>
        <w:t>the person giving evidence;</w:t>
      </w:r>
    </w:p>
    <w:p w:rsidR="00D67C34" w:rsidRPr="00CF4FF7" w:rsidRDefault="00D67C34" w:rsidP="00EA593E">
      <w:pPr>
        <w:pStyle w:val="paragraphsub"/>
      </w:pPr>
      <w:r w:rsidRPr="00CF4FF7">
        <w:tab/>
        <w:t>(ii)</w:t>
      </w:r>
      <w:r w:rsidRPr="00CF4FF7">
        <w:tab/>
        <w:t xml:space="preserve">a person whom the Integrity Commissioner must, under </w:t>
      </w:r>
      <w:r w:rsidR="00446A87" w:rsidRPr="00CF4FF7">
        <w:t>subsection (</w:t>
      </w:r>
      <w:r w:rsidRPr="00CF4FF7">
        <w:t>2), allow to be present while the evidence is being given;</w:t>
      </w:r>
    </w:p>
    <w:p w:rsidR="00D67C34" w:rsidRPr="00CF4FF7" w:rsidRDefault="00D67C34" w:rsidP="00EA593E">
      <w:pPr>
        <w:pStyle w:val="paragraphsub"/>
      </w:pPr>
      <w:r w:rsidRPr="00CF4FF7">
        <w:tab/>
        <w:t>(iii)</w:t>
      </w:r>
      <w:r w:rsidRPr="00CF4FF7">
        <w:tab/>
        <w:t xml:space="preserve">a person who may be present at the hearing in accordance with a determination under </w:t>
      </w:r>
      <w:r w:rsidR="00446A87" w:rsidRPr="00CF4FF7">
        <w:t>subsection (</w:t>
      </w:r>
      <w:r w:rsidRPr="00CF4FF7">
        <w:t>1).</w:t>
      </w:r>
    </w:p>
    <w:p w:rsidR="00FE7FC1" w:rsidRPr="00CF4FF7" w:rsidRDefault="00FE7FC1" w:rsidP="00FE7FC1">
      <w:pPr>
        <w:pStyle w:val="Penalty"/>
      </w:pPr>
      <w:r w:rsidRPr="00CF4FF7">
        <w:t>Penalty:</w:t>
      </w:r>
      <w:r w:rsidRPr="00CF4FF7">
        <w:tab/>
        <w:t>Imprisonment for 2 years or 120 penalty units, or both.</w:t>
      </w:r>
    </w:p>
    <w:p w:rsidR="00D67C34" w:rsidRPr="00CF4FF7" w:rsidRDefault="00D67C34" w:rsidP="00EA593E">
      <w:pPr>
        <w:pStyle w:val="SubsectionHead"/>
      </w:pPr>
      <w:r w:rsidRPr="00CF4FF7">
        <w:t>Determination of who may be present not a legislative instrument</w:t>
      </w:r>
    </w:p>
    <w:p w:rsidR="00D67C34" w:rsidRPr="00CF4FF7" w:rsidRDefault="00D67C34" w:rsidP="00EA593E">
      <w:pPr>
        <w:pStyle w:val="subsection"/>
      </w:pPr>
      <w:r w:rsidRPr="00CF4FF7">
        <w:tab/>
        <w:t>(6)</w:t>
      </w:r>
      <w:r w:rsidRPr="00CF4FF7">
        <w:tab/>
        <w:t>If the determination of who may be present at a hearing is made in writing, the determination is not a legislative instrument.</w:t>
      </w:r>
    </w:p>
    <w:p w:rsidR="00D67C34" w:rsidRPr="00CF4FF7" w:rsidRDefault="00747E3D" w:rsidP="00EA593E">
      <w:pPr>
        <w:pStyle w:val="ActHead4"/>
      </w:pPr>
      <w:bookmarkStart w:id="128" w:name="_Toc83809400"/>
      <w:r w:rsidRPr="002549E8">
        <w:rPr>
          <w:rStyle w:val="CharSubdNo"/>
        </w:rPr>
        <w:t>Subdivision </w:t>
      </w:r>
      <w:r w:rsidR="00D67C34" w:rsidRPr="002549E8">
        <w:rPr>
          <w:rStyle w:val="CharSubdNo"/>
        </w:rPr>
        <w:t>C</w:t>
      </w:r>
      <w:r w:rsidR="00D67C34" w:rsidRPr="00CF4FF7">
        <w:t>—</w:t>
      </w:r>
      <w:r w:rsidR="00D67C34" w:rsidRPr="002549E8">
        <w:rPr>
          <w:rStyle w:val="CharSubdText"/>
        </w:rPr>
        <w:t>Taking evidence at hearing</w:t>
      </w:r>
      <w:bookmarkEnd w:id="128"/>
    </w:p>
    <w:p w:rsidR="00D67C34" w:rsidRPr="00CF4FF7" w:rsidRDefault="00D67C34" w:rsidP="00EA593E">
      <w:pPr>
        <w:pStyle w:val="ActHead5"/>
      </w:pPr>
      <w:bookmarkStart w:id="129" w:name="_Toc83809401"/>
      <w:r w:rsidRPr="002549E8">
        <w:rPr>
          <w:rStyle w:val="CharSectno"/>
        </w:rPr>
        <w:t>87</w:t>
      </w:r>
      <w:r w:rsidRPr="00CF4FF7">
        <w:t xml:space="preserve">  Evidence on oath or by affirmation</w:t>
      </w:r>
      <w:bookmarkEnd w:id="129"/>
    </w:p>
    <w:p w:rsidR="00D67C34" w:rsidRPr="00CF4FF7" w:rsidRDefault="00D67C34" w:rsidP="00EA593E">
      <w:pPr>
        <w:pStyle w:val="subsection"/>
      </w:pPr>
      <w:r w:rsidRPr="00CF4FF7">
        <w:tab/>
        <w:t>(1)</w:t>
      </w:r>
      <w:r w:rsidRPr="00CF4FF7">
        <w:tab/>
        <w:t>At a hearing, the Integrity Commissioner may:</w:t>
      </w:r>
    </w:p>
    <w:p w:rsidR="00D67C34" w:rsidRPr="00CF4FF7" w:rsidRDefault="00D67C34" w:rsidP="00EA593E">
      <w:pPr>
        <w:pStyle w:val="paragraph"/>
      </w:pPr>
      <w:r w:rsidRPr="00CF4FF7">
        <w:lastRenderedPageBreak/>
        <w:tab/>
        <w:t>(a)</w:t>
      </w:r>
      <w:r w:rsidRPr="00CF4FF7">
        <w:tab/>
        <w:t>require a witness to either take an oath or make an affirmation; and</w:t>
      </w:r>
    </w:p>
    <w:p w:rsidR="00D67C34" w:rsidRPr="00CF4FF7" w:rsidRDefault="00D67C34" w:rsidP="00EA593E">
      <w:pPr>
        <w:pStyle w:val="paragraph"/>
      </w:pPr>
      <w:r w:rsidRPr="00CF4FF7">
        <w:tab/>
        <w:t>(b)</w:t>
      </w:r>
      <w:r w:rsidRPr="00CF4FF7">
        <w:tab/>
        <w:t>administer an oath or affirmation to the witness.</w:t>
      </w:r>
    </w:p>
    <w:p w:rsidR="00D67C34" w:rsidRPr="00CF4FF7" w:rsidRDefault="00D67C34" w:rsidP="00EA593E">
      <w:pPr>
        <w:pStyle w:val="notetext"/>
      </w:pPr>
      <w:r w:rsidRPr="00CF4FF7">
        <w:t>Note 1:</w:t>
      </w:r>
      <w:r w:rsidRPr="00CF4FF7">
        <w:tab/>
        <w:t>Failure to take an oath or make an affirmation is an offence: see section</w:t>
      </w:r>
      <w:r w:rsidR="00446A87" w:rsidRPr="00CF4FF7">
        <w:t> </w:t>
      </w:r>
      <w:r w:rsidRPr="00CF4FF7">
        <w:t>93.</w:t>
      </w:r>
    </w:p>
    <w:p w:rsidR="00D67C34" w:rsidRPr="00CF4FF7" w:rsidRDefault="00D67C34" w:rsidP="00EA593E">
      <w:pPr>
        <w:pStyle w:val="notetext"/>
      </w:pPr>
      <w:r w:rsidRPr="00CF4FF7">
        <w:t>Note 2:</w:t>
      </w:r>
      <w:r w:rsidRPr="00CF4FF7">
        <w:tab/>
        <w:t xml:space="preserve">This means that a hearing is a </w:t>
      </w:r>
      <w:r w:rsidRPr="00CF4FF7">
        <w:rPr>
          <w:b/>
          <w:i/>
        </w:rPr>
        <w:t>judicial proceeding</w:t>
      </w:r>
      <w:r w:rsidRPr="00CF4FF7">
        <w:t xml:space="preserve"> for the purposes of Part</w:t>
      </w:r>
      <w:r w:rsidR="007D6304" w:rsidRPr="00CF4FF7">
        <w:t> </w:t>
      </w:r>
      <w:r w:rsidRPr="00CF4FF7">
        <w:t xml:space="preserve">III of the </w:t>
      </w:r>
      <w:r w:rsidRPr="00CF4FF7">
        <w:rPr>
          <w:i/>
        </w:rPr>
        <w:t>Crimes Act 1914</w:t>
      </w:r>
      <w:r w:rsidRPr="00CF4FF7">
        <w:t>, which creates various offences in relation to judicial proceedings.</w:t>
      </w:r>
    </w:p>
    <w:p w:rsidR="00D67C34" w:rsidRPr="00CF4FF7" w:rsidRDefault="00D67C34" w:rsidP="00EA593E">
      <w:pPr>
        <w:pStyle w:val="subsection"/>
      </w:pPr>
      <w:r w:rsidRPr="00CF4FF7">
        <w:tab/>
        <w:t>(2)</w:t>
      </w:r>
      <w:r w:rsidRPr="00CF4FF7">
        <w:tab/>
        <w:t>The Integrity Commissioner may administer an oath or affirmation to a person appearing as a witness in another country, but must do so in accordance with:</w:t>
      </w:r>
    </w:p>
    <w:p w:rsidR="00D67C34" w:rsidRPr="00CF4FF7" w:rsidRDefault="00D67C34" w:rsidP="00EA593E">
      <w:pPr>
        <w:pStyle w:val="paragraph"/>
      </w:pPr>
      <w:r w:rsidRPr="00CF4FF7">
        <w:tab/>
        <w:t>(a)</w:t>
      </w:r>
      <w:r w:rsidRPr="00CF4FF7">
        <w:tab/>
        <w:t>any provision of the arrangements made between Australia and that other country, as referred to in section</w:t>
      </w:r>
      <w:r w:rsidR="00446A87" w:rsidRPr="00CF4FF7">
        <w:t> </w:t>
      </w:r>
      <w:r w:rsidRPr="00CF4FF7">
        <w:t>84; and</w:t>
      </w:r>
    </w:p>
    <w:p w:rsidR="00D67C34" w:rsidRPr="00CF4FF7" w:rsidRDefault="00D67C34" w:rsidP="00EA593E">
      <w:pPr>
        <w:pStyle w:val="paragraph"/>
      </w:pPr>
      <w:r w:rsidRPr="00CF4FF7">
        <w:tab/>
        <w:t>(b)</w:t>
      </w:r>
      <w:r w:rsidRPr="00CF4FF7">
        <w:tab/>
        <w:t>the laws of that other country.</w:t>
      </w:r>
    </w:p>
    <w:p w:rsidR="00D67C34" w:rsidRPr="00CF4FF7" w:rsidRDefault="00D67C34" w:rsidP="00EA593E">
      <w:pPr>
        <w:pStyle w:val="subsection"/>
      </w:pPr>
      <w:r w:rsidRPr="00CF4FF7">
        <w:tab/>
        <w:t>(3)</w:t>
      </w:r>
      <w:r w:rsidRPr="00CF4FF7">
        <w:tab/>
        <w:t>The oath or affirmation is an oath or affirmation that the evidence the person will give will be true.</w:t>
      </w:r>
    </w:p>
    <w:p w:rsidR="00D67C34" w:rsidRPr="00CF4FF7" w:rsidRDefault="00D67C34" w:rsidP="00EA593E">
      <w:pPr>
        <w:pStyle w:val="subsection"/>
      </w:pPr>
      <w:r w:rsidRPr="00CF4FF7">
        <w:tab/>
        <w:t>(4)</w:t>
      </w:r>
      <w:r w:rsidRPr="00CF4FF7">
        <w:tab/>
        <w:t>The Integrity Commissioner may allow a person attending a hearing who has been sworn, or who has made an affirmation, to give evidence by tendering a written statement and verifying it by oath or affirmation.</w:t>
      </w:r>
    </w:p>
    <w:p w:rsidR="00D67C34" w:rsidRPr="00CF4FF7" w:rsidRDefault="00D67C34" w:rsidP="00EA593E">
      <w:pPr>
        <w:pStyle w:val="ActHead5"/>
      </w:pPr>
      <w:bookmarkStart w:id="130" w:name="_Toc83809402"/>
      <w:r w:rsidRPr="002549E8">
        <w:rPr>
          <w:rStyle w:val="CharSectno"/>
        </w:rPr>
        <w:t>88</w:t>
      </w:r>
      <w:r w:rsidRPr="00CF4FF7">
        <w:t xml:space="preserve">  Examination and cross</w:t>
      </w:r>
      <w:r w:rsidR="002549E8">
        <w:noBreakHyphen/>
      </w:r>
      <w:r w:rsidRPr="00CF4FF7">
        <w:t>examination of witnesses</w:t>
      </w:r>
      <w:bookmarkEnd w:id="130"/>
    </w:p>
    <w:p w:rsidR="00D67C34" w:rsidRPr="00CF4FF7" w:rsidRDefault="00D67C34" w:rsidP="00EA593E">
      <w:pPr>
        <w:pStyle w:val="subsection"/>
      </w:pPr>
      <w:r w:rsidRPr="00CF4FF7">
        <w:tab/>
      </w:r>
      <w:r w:rsidRPr="00CF4FF7">
        <w:tab/>
        <w:t>At a hearing, the following persons may, so far as the Integrity Commissioner thinks appropriate, examine or cross</w:t>
      </w:r>
      <w:r w:rsidR="002549E8">
        <w:noBreakHyphen/>
      </w:r>
      <w:r w:rsidRPr="00CF4FF7">
        <w:t>examine any witness on any matter that the Integrity Commissioner considers relevant:</w:t>
      </w:r>
    </w:p>
    <w:p w:rsidR="00D67C34" w:rsidRPr="00CF4FF7" w:rsidRDefault="00D67C34" w:rsidP="00EA593E">
      <w:pPr>
        <w:pStyle w:val="paragraph"/>
      </w:pPr>
      <w:r w:rsidRPr="00CF4FF7">
        <w:lastRenderedPageBreak/>
        <w:tab/>
        <w:t>(a)</w:t>
      </w:r>
      <w:r w:rsidRPr="00CF4FF7">
        <w:tab/>
        <w:t>counsel assisting the Integrity Commissioner generally or in relation to the investigation or public inquiry to which the hearing relates;</w:t>
      </w:r>
    </w:p>
    <w:p w:rsidR="00D67C34" w:rsidRPr="00CF4FF7" w:rsidRDefault="00D67C34" w:rsidP="00EA593E">
      <w:pPr>
        <w:pStyle w:val="paragraph"/>
      </w:pPr>
      <w:r w:rsidRPr="00CF4FF7">
        <w:tab/>
        <w:t>(b)</w:t>
      </w:r>
      <w:r w:rsidRPr="00CF4FF7">
        <w:tab/>
        <w:t>a person summoned, or otherwise authorised, to appear before the Integrity Commissioner;</w:t>
      </w:r>
    </w:p>
    <w:p w:rsidR="00D67C34" w:rsidRPr="00CF4FF7" w:rsidRDefault="00D67C34" w:rsidP="00EA593E">
      <w:pPr>
        <w:pStyle w:val="paragraph"/>
      </w:pPr>
      <w:r w:rsidRPr="00CF4FF7">
        <w:tab/>
        <w:t>(c)</w:t>
      </w:r>
      <w:r w:rsidRPr="00CF4FF7">
        <w:tab/>
        <w:t>any legal practitioner representing a person at the hearing.</w:t>
      </w:r>
    </w:p>
    <w:p w:rsidR="00D67C34" w:rsidRPr="00CF4FF7" w:rsidRDefault="00D67C34" w:rsidP="00EA593E">
      <w:pPr>
        <w:pStyle w:val="ActHead5"/>
      </w:pPr>
      <w:bookmarkStart w:id="131" w:name="_Toc83809403"/>
      <w:r w:rsidRPr="002549E8">
        <w:rPr>
          <w:rStyle w:val="CharSectno"/>
        </w:rPr>
        <w:t>89</w:t>
      </w:r>
      <w:r w:rsidRPr="00CF4FF7">
        <w:t xml:space="preserve">  Giving evidence in private</w:t>
      </w:r>
      <w:bookmarkEnd w:id="131"/>
    </w:p>
    <w:p w:rsidR="00D67C34" w:rsidRPr="00CF4FF7" w:rsidRDefault="00D67C34" w:rsidP="00EA593E">
      <w:pPr>
        <w:pStyle w:val="SubsectionHead"/>
      </w:pPr>
      <w:r w:rsidRPr="00CF4FF7">
        <w:t>Certain evidence must be given in private</w:t>
      </w:r>
    </w:p>
    <w:p w:rsidR="00D67C34" w:rsidRPr="00CF4FF7" w:rsidRDefault="00D67C34" w:rsidP="00EA593E">
      <w:pPr>
        <w:pStyle w:val="subsection"/>
      </w:pPr>
      <w:r w:rsidRPr="00CF4FF7">
        <w:tab/>
        <w:t>(1)</w:t>
      </w:r>
      <w:r w:rsidRPr="00CF4FF7">
        <w:tab/>
        <w:t xml:space="preserve">A person giving evidence at a hearing held in public must give particular evidence in private </w:t>
      </w:r>
      <w:r w:rsidR="00087EAC" w:rsidRPr="00CF4FF7">
        <w:t>if giving the evidence</w:t>
      </w:r>
      <w:r w:rsidRPr="00CF4FF7">
        <w:t>:</w:t>
      </w:r>
    </w:p>
    <w:p w:rsidR="00D67C34" w:rsidRPr="00CF4FF7" w:rsidRDefault="00D67C34" w:rsidP="00EA593E">
      <w:pPr>
        <w:pStyle w:val="paragraph"/>
      </w:pPr>
      <w:r w:rsidRPr="00CF4FF7">
        <w:tab/>
        <w:t>(a)</w:t>
      </w:r>
      <w:r w:rsidRPr="00CF4FF7">
        <w:tab/>
        <w:t>would disclose one of the following:</w:t>
      </w:r>
    </w:p>
    <w:p w:rsidR="00D67C34" w:rsidRPr="00CF4FF7" w:rsidRDefault="00D67C34" w:rsidP="00EA593E">
      <w:pPr>
        <w:pStyle w:val="paragraphsub"/>
      </w:pPr>
      <w:r w:rsidRPr="00CF4FF7">
        <w:tab/>
        <w:t>(i)</w:t>
      </w:r>
      <w:r w:rsidRPr="00CF4FF7">
        <w:tab/>
        <w:t>legal advice given to a Minister or a Commonwealth government agency;</w:t>
      </w:r>
    </w:p>
    <w:p w:rsidR="00D67C34" w:rsidRPr="00CF4FF7" w:rsidRDefault="00D67C34" w:rsidP="00EA593E">
      <w:pPr>
        <w:pStyle w:val="paragraphsub"/>
      </w:pPr>
      <w:r w:rsidRPr="00CF4FF7">
        <w:tab/>
        <w:t>(ii)</w:t>
      </w:r>
      <w:r w:rsidRPr="00CF4FF7">
        <w:tab/>
        <w:t>a communication between an officer of a Commonwealth government agency and another person or body, being a communication protected against disclosure by legal professional privilege; or</w:t>
      </w:r>
    </w:p>
    <w:p w:rsidR="006F1C8D" w:rsidRPr="00CF4FF7" w:rsidRDefault="006F1C8D" w:rsidP="006F1C8D">
      <w:pPr>
        <w:pStyle w:val="paragraph"/>
      </w:pPr>
      <w:r w:rsidRPr="00CF4FF7">
        <w:tab/>
        <w:t>(b)</w:t>
      </w:r>
      <w:r w:rsidRPr="00CF4FF7">
        <w:tab/>
        <w:t>would breach a secrecy provision; or</w:t>
      </w:r>
    </w:p>
    <w:p w:rsidR="009941DE" w:rsidRPr="00CF4FF7" w:rsidRDefault="009941DE" w:rsidP="009941DE">
      <w:pPr>
        <w:pStyle w:val="paragraph"/>
      </w:pPr>
      <w:r w:rsidRPr="00CF4FF7">
        <w:tab/>
        <w:t>(c)</w:t>
      </w:r>
      <w:r w:rsidRPr="00CF4FF7">
        <w:tab/>
        <w:t xml:space="preserve">would disclose AUSTRAC information (within the meaning of the </w:t>
      </w:r>
      <w:r w:rsidRPr="00CF4FF7">
        <w:rPr>
          <w:i/>
        </w:rPr>
        <w:t>Anti</w:t>
      </w:r>
      <w:r w:rsidR="002549E8">
        <w:rPr>
          <w:i/>
        </w:rPr>
        <w:noBreakHyphen/>
      </w:r>
      <w:r w:rsidRPr="00CF4FF7">
        <w:rPr>
          <w:i/>
        </w:rPr>
        <w:t>Money Laundering and Counter</w:t>
      </w:r>
      <w:r w:rsidR="002549E8">
        <w:rPr>
          <w:i/>
        </w:rPr>
        <w:noBreakHyphen/>
      </w:r>
      <w:r w:rsidRPr="00CF4FF7">
        <w:rPr>
          <w:i/>
        </w:rPr>
        <w:t>Terrorism Financing Act 2006</w:t>
      </w:r>
      <w:r w:rsidRPr="00CF4FF7">
        <w:t>).</w:t>
      </w:r>
    </w:p>
    <w:p w:rsidR="00D67C34" w:rsidRPr="00CF4FF7" w:rsidRDefault="00D67C34" w:rsidP="00EA593E">
      <w:pPr>
        <w:pStyle w:val="notetext"/>
      </w:pPr>
      <w:r w:rsidRPr="00CF4FF7">
        <w:t>Note:</w:t>
      </w:r>
      <w:r w:rsidRPr="00CF4FF7">
        <w:tab/>
        <w:t>If the evidence involves section</w:t>
      </w:r>
      <w:r w:rsidR="00446A87" w:rsidRPr="00CF4FF7">
        <w:t> </w:t>
      </w:r>
      <w:r w:rsidRPr="00CF4FF7">
        <w:t>149 certified information, the evidence may need to be given in private in order to comply with the terms of the certificate. In some circumstances the terms of the section</w:t>
      </w:r>
      <w:r w:rsidR="00446A87" w:rsidRPr="00CF4FF7">
        <w:t> </w:t>
      </w:r>
      <w:r w:rsidRPr="00CF4FF7">
        <w:t>149 certificate may mean that the evidence may not be able to be given at all.</w:t>
      </w:r>
    </w:p>
    <w:p w:rsidR="00D67C34" w:rsidRPr="00CF4FF7" w:rsidRDefault="00D67C34" w:rsidP="00EA593E">
      <w:pPr>
        <w:pStyle w:val="SubsectionHead"/>
      </w:pPr>
      <w:r w:rsidRPr="00CF4FF7">
        <w:lastRenderedPageBreak/>
        <w:t>Person may request that certain evidence be given in private</w:t>
      </w:r>
    </w:p>
    <w:p w:rsidR="00D67C34" w:rsidRPr="00CF4FF7" w:rsidRDefault="00D67C34" w:rsidP="00EA593E">
      <w:pPr>
        <w:pStyle w:val="subsection"/>
      </w:pPr>
      <w:r w:rsidRPr="00CF4FF7">
        <w:tab/>
        <w:t>(2)</w:t>
      </w:r>
      <w:r w:rsidRPr="00CF4FF7">
        <w:tab/>
        <w:t>A person giving evidence at a hearing held in public may request that he or she give particular evidence in private on the grounds that:</w:t>
      </w:r>
    </w:p>
    <w:p w:rsidR="00D67C34" w:rsidRPr="00CF4FF7" w:rsidRDefault="00D67C34" w:rsidP="00EA593E">
      <w:pPr>
        <w:pStyle w:val="paragraph"/>
      </w:pPr>
      <w:r w:rsidRPr="00CF4FF7">
        <w:tab/>
        <w:t>(a)</w:t>
      </w:r>
      <w:r w:rsidRPr="00CF4FF7">
        <w:tab/>
        <w:t>the evidence relates to the profits or financial position of any person; and</w:t>
      </w:r>
    </w:p>
    <w:p w:rsidR="00D67C34" w:rsidRPr="00CF4FF7" w:rsidRDefault="00D67C34" w:rsidP="00EA593E">
      <w:pPr>
        <w:pStyle w:val="paragraph"/>
      </w:pPr>
      <w:r w:rsidRPr="00CF4FF7">
        <w:tab/>
        <w:t>(b)</w:t>
      </w:r>
      <w:r w:rsidRPr="00CF4FF7">
        <w:tab/>
        <w:t xml:space="preserve">the taking of evidence in public would be unfairly prejudicial to the interests of the person referred to in </w:t>
      </w:r>
      <w:r w:rsidR="00446A87" w:rsidRPr="00CF4FF7">
        <w:t>paragraph (</w:t>
      </w:r>
      <w:r w:rsidRPr="00CF4FF7">
        <w:t>a).</w:t>
      </w:r>
    </w:p>
    <w:p w:rsidR="00D67C34" w:rsidRPr="00CF4FF7" w:rsidRDefault="00D67C34" w:rsidP="00EA593E">
      <w:pPr>
        <w:pStyle w:val="subsection"/>
      </w:pPr>
      <w:r w:rsidRPr="00CF4FF7">
        <w:tab/>
        <w:t>(3)</w:t>
      </w:r>
      <w:r w:rsidRPr="00CF4FF7">
        <w:tab/>
        <w:t>The Integrity Commissioner may, if he or she considers it appropriate, allow the evidence to be given in private.</w:t>
      </w:r>
    </w:p>
    <w:p w:rsidR="00D67C34" w:rsidRPr="00CF4FF7" w:rsidRDefault="00D67C34" w:rsidP="00EA593E">
      <w:pPr>
        <w:pStyle w:val="ActHead5"/>
      </w:pPr>
      <w:bookmarkStart w:id="132" w:name="_Toc83809404"/>
      <w:r w:rsidRPr="002549E8">
        <w:rPr>
          <w:rStyle w:val="CharSectno"/>
        </w:rPr>
        <w:t>90</w:t>
      </w:r>
      <w:r w:rsidRPr="00CF4FF7">
        <w:t xml:space="preserve">  Directions in relation to confidentiality</w:t>
      </w:r>
      <w:bookmarkEnd w:id="132"/>
    </w:p>
    <w:p w:rsidR="00FE7FC1" w:rsidRPr="00CF4FF7" w:rsidRDefault="00FE7FC1" w:rsidP="00FE7FC1">
      <w:pPr>
        <w:pStyle w:val="SubsectionHead"/>
      </w:pPr>
      <w:r w:rsidRPr="00CF4FF7">
        <w:t>Prohibition or limitation on use or disclosure</w:t>
      </w:r>
    </w:p>
    <w:p w:rsidR="00FE7FC1" w:rsidRPr="00CF4FF7" w:rsidRDefault="00FE7FC1" w:rsidP="00FE7FC1">
      <w:pPr>
        <w:pStyle w:val="subsection"/>
      </w:pPr>
      <w:r w:rsidRPr="00CF4FF7">
        <w:tab/>
        <w:t>(1)</w:t>
      </w:r>
      <w:r w:rsidRPr="00CF4FF7">
        <w:tab/>
        <w:t>The Integrity Commissioner may direct that hearing material:</w:t>
      </w:r>
    </w:p>
    <w:p w:rsidR="00FE7FC1" w:rsidRPr="00CF4FF7" w:rsidRDefault="00FE7FC1" w:rsidP="00FE7FC1">
      <w:pPr>
        <w:pStyle w:val="paragraph"/>
      </w:pPr>
      <w:r w:rsidRPr="00CF4FF7">
        <w:tab/>
        <w:t>(a)</w:t>
      </w:r>
      <w:r w:rsidRPr="00CF4FF7">
        <w:tab/>
        <w:t>must not be used or disclosed; or</w:t>
      </w:r>
    </w:p>
    <w:p w:rsidR="00FE7FC1" w:rsidRPr="00CF4FF7" w:rsidRDefault="00FE7FC1" w:rsidP="00FE7FC1">
      <w:pPr>
        <w:pStyle w:val="paragraph"/>
      </w:pPr>
      <w:r w:rsidRPr="00CF4FF7">
        <w:tab/>
        <w:t>(b)</w:t>
      </w:r>
      <w:r w:rsidRPr="00CF4FF7">
        <w:tab/>
        <w:t>may only be used by, or disclosed to, specified persons in specified ways or on specified conditions.</w:t>
      </w:r>
    </w:p>
    <w:p w:rsidR="00FE7FC1" w:rsidRPr="00CF4FF7" w:rsidRDefault="00FE7FC1" w:rsidP="00FE7FC1">
      <w:pPr>
        <w:pStyle w:val="notetext"/>
      </w:pPr>
      <w:r w:rsidRPr="00CF4FF7">
        <w:t>Note:</w:t>
      </w:r>
      <w:r w:rsidRPr="00CF4FF7">
        <w:tab/>
        <w:t xml:space="preserve">Failure to comply with a direction is an offence: see </w:t>
      </w:r>
      <w:r w:rsidR="00446A87" w:rsidRPr="00CF4FF7">
        <w:t>subsection (</w:t>
      </w:r>
      <w:r w:rsidRPr="00CF4FF7">
        <w:t>6).</w:t>
      </w:r>
    </w:p>
    <w:p w:rsidR="00FE7FC1" w:rsidRPr="00CF4FF7" w:rsidRDefault="00FE7FC1" w:rsidP="00FE7FC1">
      <w:pPr>
        <w:pStyle w:val="subsection"/>
      </w:pPr>
      <w:r w:rsidRPr="00CF4FF7">
        <w:tab/>
        <w:t>(2)</w:t>
      </w:r>
      <w:r w:rsidRPr="00CF4FF7">
        <w:tab/>
        <w:t xml:space="preserve">If all or part of the hearing is held in private, the Integrity Commissioner must give a direction under </w:t>
      </w:r>
      <w:r w:rsidR="00446A87" w:rsidRPr="00CF4FF7">
        <w:t>subsection (</w:t>
      </w:r>
      <w:r w:rsidRPr="00CF4FF7">
        <w:t>1) if the Commissioner is satisfied that the failure to give such a direction:</w:t>
      </w:r>
    </w:p>
    <w:p w:rsidR="00FE7FC1" w:rsidRPr="00CF4FF7" w:rsidRDefault="00FE7FC1" w:rsidP="00FE7FC1">
      <w:pPr>
        <w:pStyle w:val="paragraph"/>
      </w:pPr>
      <w:r w:rsidRPr="00CF4FF7">
        <w:tab/>
        <w:t>(a)</w:t>
      </w:r>
      <w:r w:rsidRPr="00CF4FF7">
        <w:tab/>
        <w:t>might prejudice a person’s safety; or</w:t>
      </w:r>
    </w:p>
    <w:p w:rsidR="00FE7FC1" w:rsidRPr="00CF4FF7" w:rsidRDefault="00FE7FC1" w:rsidP="00FE7FC1">
      <w:pPr>
        <w:pStyle w:val="paragraph"/>
      </w:pPr>
      <w:r w:rsidRPr="00CF4FF7">
        <w:tab/>
        <w:t>(b)</w:t>
      </w:r>
      <w:r w:rsidRPr="00CF4FF7">
        <w:tab/>
        <w:t>would reasonably be expected to prejudice the witness’ fair trial, if the witness has been charged with a related offence or such a charge is imminent; or</w:t>
      </w:r>
    </w:p>
    <w:p w:rsidR="00FE7FC1" w:rsidRPr="00CF4FF7" w:rsidRDefault="00FE7FC1" w:rsidP="00FE7FC1">
      <w:pPr>
        <w:pStyle w:val="paragraph"/>
      </w:pPr>
      <w:r w:rsidRPr="00CF4FF7">
        <w:lastRenderedPageBreak/>
        <w:tab/>
        <w:t>(c)</w:t>
      </w:r>
      <w:r w:rsidRPr="00CF4FF7">
        <w:tab/>
        <w:t>might lead to the publication of section</w:t>
      </w:r>
      <w:r w:rsidR="00446A87" w:rsidRPr="00CF4FF7">
        <w:t> </w:t>
      </w:r>
      <w:r w:rsidRPr="00CF4FF7">
        <w:t>149 certified information.</w:t>
      </w:r>
    </w:p>
    <w:p w:rsidR="00FE7FC1" w:rsidRPr="00CF4FF7" w:rsidRDefault="00FE7FC1" w:rsidP="00FE7FC1">
      <w:pPr>
        <w:pStyle w:val="subsection"/>
      </w:pPr>
      <w:r w:rsidRPr="00CF4FF7">
        <w:tab/>
        <w:t>(3)</w:t>
      </w:r>
      <w:r w:rsidRPr="00CF4FF7">
        <w:tab/>
        <w:t>The Integrity Commissioner may, in writing, vary or revoke a direction.</w:t>
      </w:r>
    </w:p>
    <w:p w:rsidR="00FE7FC1" w:rsidRPr="00CF4FF7" w:rsidRDefault="00FE7FC1" w:rsidP="00FE7FC1">
      <w:pPr>
        <w:pStyle w:val="subsection"/>
      </w:pPr>
      <w:r w:rsidRPr="00CF4FF7">
        <w:tab/>
        <w:t>(3A)</w:t>
      </w:r>
      <w:r w:rsidRPr="00CF4FF7">
        <w:tab/>
        <w:t>However, the direction cannot be varied or revoked if the Integrity Commissioner is satisfied that the variation or revocation:</w:t>
      </w:r>
    </w:p>
    <w:p w:rsidR="00FE7FC1" w:rsidRPr="00CF4FF7" w:rsidRDefault="00FE7FC1" w:rsidP="00FE7FC1">
      <w:pPr>
        <w:pStyle w:val="paragraph"/>
      </w:pPr>
      <w:r w:rsidRPr="00CF4FF7">
        <w:tab/>
        <w:t>(a)</w:t>
      </w:r>
      <w:r w:rsidRPr="00CF4FF7">
        <w:tab/>
        <w:t>might prejudice a person’s safety; or</w:t>
      </w:r>
    </w:p>
    <w:p w:rsidR="00FE7FC1" w:rsidRPr="00CF4FF7" w:rsidRDefault="00FE7FC1" w:rsidP="00FE7FC1">
      <w:pPr>
        <w:pStyle w:val="paragraph"/>
      </w:pPr>
      <w:r w:rsidRPr="00CF4FF7">
        <w:tab/>
        <w:t>(b)</w:t>
      </w:r>
      <w:r w:rsidRPr="00CF4FF7">
        <w:tab/>
        <w:t>would reasonably be expected to prejudice the witness’ fair trial, if the witness has been charged with a related offence or such a charge is imminent; or</w:t>
      </w:r>
    </w:p>
    <w:p w:rsidR="00FE7FC1" w:rsidRPr="00CF4FF7" w:rsidRDefault="00FE7FC1" w:rsidP="00FE7FC1">
      <w:pPr>
        <w:pStyle w:val="paragraph"/>
      </w:pPr>
      <w:r w:rsidRPr="00CF4FF7">
        <w:tab/>
        <w:t>(c)</w:t>
      </w:r>
      <w:r w:rsidRPr="00CF4FF7">
        <w:tab/>
        <w:t>might lead to the publication of section</w:t>
      </w:r>
      <w:r w:rsidR="00446A87" w:rsidRPr="00CF4FF7">
        <w:t> </w:t>
      </w:r>
      <w:r w:rsidRPr="00CF4FF7">
        <w:t>149 certified information.</w:t>
      </w:r>
    </w:p>
    <w:p w:rsidR="00D67C34" w:rsidRPr="00CF4FF7" w:rsidRDefault="00D67C34" w:rsidP="00EA593E">
      <w:pPr>
        <w:pStyle w:val="SubsectionHead"/>
      </w:pPr>
      <w:r w:rsidRPr="00CF4FF7">
        <w:t>Court certificate in relation to evidence in respect of which a direction has been given</w:t>
      </w:r>
    </w:p>
    <w:p w:rsidR="00D67C34" w:rsidRPr="00CF4FF7" w:rsidRDefault="00D67C34" w:rsidP="00EA593E">
      <w:pPr>
        <w:pStyle w:val="subsection"/>
      </w:pPr>
      <w:r w:rsidRPr="00CF4FF7">
        <w:tab/>
        <w:t>(4)</w:t>
      </w:r>
      <w:r w:rsidRPr="00CF4FF7">
        <w:tab/>
        <w:t>If:</w:t>
      </w:r>
    </w:p>
    <w:p w:rsidR="00D67C34" w:rsidRPr="00CF4FF7" w:rsidRDefault="00D67C34" w:rsidP="00EA593E">
      <w:pPr>
        <w:pStyle w:val="paragraph"/>
      </w:pPr>
      <w:r w:rsidRPr="00CF4FF7">
        <w:tab/>
        <w:t>(a)</w:t>
      </w:r>
      <w:r w:rsidRPr="00CF4FF7">
        <w:tab/>
        <w:t>a person has been charged with an offence before a federal court or a court of a State or Territory; and</w:t>
      </w:r>
    </w:p>
    <w:p w:rsidR="00D67C34" w:rsidRPr="00CF4FF7" w:rsidRDefault="00D67C34" w:rsidP="00EA593E">
      <w:pPr>
        <w:pStyle w:val="paragraph"/>
      </w:pPr>
      <w:r w:rsidRPr="00CF4FF7">
        <w:tab/>
        <w:t>(b)</w:t>
      </w:r>
      <w:r w:rsidRPr="00CF4FF7">
        <w:tab/>
        <w:t xml:space="preserve">the court considers that it may be desirable in the interests of justice that particular evidence given at a hearing, in respect of which the Integrity Commissioner has given a direction under </w:t>
      </w:r>
      <w:r w:rsidR="00446A87" w:rsidRPr="00CF4FF7">
        <w:t>subsection (</w:t>
      </w:r>
      <w:r w:rsidRPr="00CF4FF7">
        <w:t>1), be made available to the person or to a legal practitioner representing the person;</w:t>
      </w:r>
    </w:p>
    <w:p w:rsidR="00D67C34" w:rsidRPr="00CF4FF7" w:rsidRDefault="00D67C34" w:rsidP="00EA593E">
      <w:pPr>
        <w:pStyle w:val="subsection2"/>
      </w:pPr>
      <w:r w:rsidRPr="00CF4FF7">
        <w:t>the court may give to the Integrity Commissioner a certificate to that effect. If the court does so, the Integrity Commissioner must make the evidence available to the court.</w:t>
      </w:r>
    </w:p>
    <w:p w:rsidR="00D67C34" w:rsidRPr="00CF4FF7" w:rsidRDefault="00D67C34" w:rsidP="00EA593E">
      <w:pPr>
        <w:pStyle w:val="subsection"/>
      </w:pPr>
      <w:r w:rsidRPr="00CF4FF7">
        <w:tab/>
        <w:t>(5)</w:t>
      </w:r>
      <w:r w:rsidRPr="00CF4FF7">
        <w:tab/>
        <w:t>If:</w:t>
      </w:r>
    </w:p>
    <w:p w:rsidR="00D67C34" w:rsidRPr="00CF4FF7" w:rsidRDefault="00D67C34" w:rsidP="00EA593E">
      <w:pPr>
        <w:pStyle w:val="paragraph"/>
      </w:pPr>
      <w:r w:rsidRPr="00CF4FF7">
        <w:lastRenderedPageBreak/>
        <w:tab/>
        <w:t>(a)</w:t>
      </w:r>
      <w:r w:rsidRPr="00CF4FF7">
        <w:tab/>
        <w:t xml:space="preserve">the Integrity Commissioner makes evidence available to a court under </w:t>
      </w:r>
      <w:r w:rsidR="00446A87" w:rsidRPr="00CF4FF7">
        <w:t>subsection (</w:t>
      </w:r>
      <w:r w:rsidRPr="00CF4FF7">
        <w:t>4); and</w:t>
      </w:r>
    </w:p>
    <w:p w:rsidR="00D67C34" w:rsidRPr="00CF4FF7" w:rsidRDefault="00D67C34" w:rsidP="00EA593E">
      <w:pPr>
        <w:pStyle w:val="paragraph"/>
      </w:pPr>
      <w:r w:rsidRPr="00CF4FF7">
        <w:tab/>
        <w:t>(b)</w:t>
      </w:r>
      <w:r w:rsidRPr="00CF4FF7">
        <w:tab/>
        <w:t>the court, after examining the evidence, is satisfied that the interests of justice so require;</w:t>
      </w:r>
    </w:p>
    <w:p w:rsidR="00D67C34" w:rsidRPr="00CF4FF7" w:rsidRDefault="00D67C34" w:rsidP="00EA593E">
      <w:pPr>
        <w:pStyle w:val="subsection2"/>
      </w:pPr>
      <w:r w:rsidRPr="00CF4FF7">
        <w:t>the court may make the evidence available to the person charged with the offence concerned or to a legal practitioner representing the person.</w:t>
      </w:r>
    </w:p>
    <w:p w:rsidR="00FE7FC1" w:rsidRPr="00CF4FF7" w:rsidRDefault="00FE7FC1" w:rsidP="00FE7FC1">
      <w:pPr>
        <w:pStyle w:val="SubsectionHead"/>
      </w:pPr>
      <w:r w:rsidRPr="00CF4FF7">
        <w:t>Offence</w:t>
      </w:r>
    </w:p>
    <w:p w:rsidR="00FE7FC1" w:rsidRPr="00CF4FF7" w:rsidRDefault="00FE7FC1" w:rsidP="00FE7FC1">
      <w:pPr>
        <w:pStyle w:val="subsection"/>
      </w:pPr>
      <w:r w:rsidRPr="00CF4FF7">
        <w:tab/>
        <w:t>(6)</w:t>
      </w:r>
      <w:r w:rsidRPr="00CF4FF7">
        <w:tab/>
        <w:t>A person commits an offence if:</w:t>
      </w:r>
    </w:p>
    <w:p w:rsidR="00FE7FC1" w:rsidRPr="00CF4FF7" w:rsidRDefault="00FE7FC1" w:rsidP="00FE7FC1">
      <w:pPr>
        <w:pStyle w:val="paragraph"/>
      </w:pPr>
      <w:r w:rsidRPr="00CF4FF7">
        <w:tab/>
        <w:t>(a)</w:t>
      </w:r>
      <w:r w:rsidRPr="00CF4FF7">
        <w:tab/>
        <w:t>the person uses or discloses hearing material (whether or not the person is the first to do so); and</w:t>
      </w:r>
    </w:p>
    <w:p w:rsidR="00FE7FC1" w:rsidRPr="00CF4FF7" w:rsidRDefault="00FE7FC1" w:rsidP="00FE7FC1">
      <w:pPr>
        <w:pStyle w:val="paragraph"/>
      </w:pPr>
      <w:r w:rsidRPr="00CF4FF7">
        <w:tab/>
        <w:t>(b)</w:t>
      </w:r>
      <w:r w:rsidRPr="00CF4FF7">
        <w:tab/>
        <w:t xml:space="preserve">the use or disclosure contravenes a direction given under </w:t>
      </w:r>
      <w:r w:rsidR="00446A87" w:rsidRPr="00CF4FF7">
        <w:t>subsection (</w:t>
      </w:r>
      <w:r w:rsidRPr="00CF4FF7">
        <w:t>1) about the hearing material; and</w:t>
      </w:r>
    </w:p>
    <w:p w:rsidR="00FE7FC1" w:rsidRPr="00CF4FF7" w:rsidRDefault="00FE7FC1" w:rsidP="00FE7FC1">
      <w:pPr>
        <w:pStyle w:val="paragraph"/>
      </w:pPr>
      <w:r w:rsidRPr="00CF4FF7">
        <w:tab/>
        <w:t>(c)</w:t>
      </w:r>
      <w:r w:rsidRPr="00CF4FF7">
        <w:tab/>
        <w:t xml:space="preserve">the use or disclosure is not under </w:t>
      </w:r>
      <w:r w:rsidR="00446A87" w:rsidRPr="00CF4FF7">
        <w:t>subsection (</w:t>
      </w:r>
      <w:r w:rsidRPr="00CF4FF7">
        <w:t>4) or (5) or paragraph</w:t>
      </w:r>
      <w:r w:rsidR="00446A87" w:rsidRPr="00CF4FF7">
        <w:t> </w:t>
      </w:r>
      <w:r w:rsidRPr="00CF4FF7">
        <w:t>96AB(1)(b).</w:t>
      </w:r>
    </w:p>
    <w:p w:rsidR="00FE7FC1" w:rsidRPr="00CF4FF7" w:rsidRDefault="00FE7FC1" w:rsidP="00FE7FC1">
      <w:pPr>
        <w:pStyle w:val="Penalty"/>
      </w:pPr>
      <w:r w:rsidRPr="00CF4FF7">
        <w:t>Penalty:</w:t>
      </w:r>
      <w:r w:rsidRPr="00CF4FF7">
        <w:tab/>
        <w:t>Imprisonment for 2 years or 120 penalty units, or both.</w:t>
      </w:r>
    </w:p>
    <w:p w:rsidR="00D67C34" w:rsidRPr="00CF4FF7" w:rsidRDefault="00D67C34" w:rsidP="00EA593E">
      <w:pPr>
        <w:pStyle w:val="SubsectionHead"/>
      </w:pPr>
      <w:r w:rsidRPr="00CF4FF7">
        <w:t>Direction is not a legislative instrument</w:t>
      </w:r>
    </w:p>
    <w:p w:rsidR="00D67C34" w:rsidRPr="00CF4FF7" w:rsidRDefault="00D67C34" w:rsidP="00EA593E">
      <w:pPr>
        <w:pStyle w:val="subsection"/>
      </w:pPr>
      <w:r w:rsidRPr="00CF4FF7">
        <w:tab/>
        <w:t>(7)</w:t>
      </w:r>
      <w:r w:rsidRPr="00CF4FF7">
        <w:tab/>
        <w:t xml:space="preserve">A direction given to a person under </w:t>
      </w:r>
      <w:r w:rsidR="00446A87" w:rsidRPr="00CF4FF7">
        <w:t>subsection (</w:t>
      </w:r>
      <w:r w:rsidRPr="00CF4FF7">
        <w:t>1) is not a legislative instrument.</w:t>
      </w:r>
    </w:p>
    <w:p w:rsidR="00D67C34" w:rsidRPr="00CF4FF7" w:rsidRDefault="00747E3D" w:rsidP="00EA593E">
      <w:pPr>
        <w:pStyle w:val="ActHead4"/>
      </w:pPr>
      <w:bookmarkStart w:id="133" w:name="_Toc83809405"/>
      <w:r w:rsidRPr="002549E8">
        <w:rPr>
          <w:rStyle w:val="CharSubdNo"/>
        </w:rPr>
        <w:lastRenderedPageBreak/>
        <w:t>Subdivision </w:t>
      </w:r>
      <w:r w:rsidR="00D67C34" w:rsidRPr="002549E8">
        <w:rPr>
          <w:rStyle w:val="CharSubdNo"/>
        </w:rPr>
        <w:t>D</w:t>
      </w:r>
      <w:r w:rsidR="00D67C34" w:rsidRPr="00CF4FF7">
        <w:t>—</w:t>
      </w:r>
      <w:r w:rsidR="00D67C34" w:rsidRPr="002549E8">
        <w:rPr>
          <w:rStyle w:val="CharSubdText"/>
        </w:rPr>
        <w:t>Prohibitions against disclosing information about a summons</w:t>
      </w:r>
      <w:bookmarkEnd w:id="133"/>
    </w:p>
    <w:p w:rsidR="00D67C34" w:rsidRPr="00CF4FF7" w:rsidRDefault="00D67C34" w:rsidP="00EA593E">
      <w:pPr>
        <w:pStyle w:val="ActHead5"/>
      </w:pPr>
      <w:bookmarkStart w:id="134" w:name="_Toc83809406"/>
      <w:r w:rsidRPr="002549E8">
        <w:rPr>
          <w:rStyle w:val="CharSectno"/>
        </w:rPr>
        <w:t>91</w:t>
      </w:r>
      <w:r w:rsidRPr="00CF4FF7">
        <w:t xml:space="preserve">  Disclosure of summons may be prohibited</w:t>
      </w:r>
      <w:bookmarkEnd w:id="134"/>
    </w:p>
    <w:p w:rsidR="00D67C34" w:rsidRPr="00CF4FF7" w:rsidRDefault="00D67C34" w:rsidP="00EA593E">
      <w:pPr>
        <w:pStyle w:val="SubsectionHead"/>
      </w:pPr>
      <w:r w:rsidRPr="00CF4FF7">
        <w:t>Application</w:t>
      </w:r>
    </w:p>
    <w:p w:rsidR="00D67C34" w:rsidRPr="00CF4FF7" w:rsidRDefault="00D67C34" w:rsidP="00EA593E">
      <w:pPr>
        <w:pStyle w:val="subsection"/>
      </w:pPr>
      <w:r w:rsidRPr="00CF4FF7">
        <w:tab/>
        <w:t>(1)</w:t>
      </w:r>
      <w:r w:rsidRPr="00CF4FF7">
        <w:tab/>
        <w:t>This section applies if:</w:t>
      </w:r>
    </w:p>
    <w:p w:rsidR="00D67C34" w:rsidRPr="00CF4FF7" w:rsidRDefault="00D67C34" w:rsidP="00EA593E">
      <w:pPr>
        <w:pStyle w:val="paragraph"/>
      </w:pPr>
      <w:r w:rsidRPr="00CF4FF7">
        <w:tab/>
        <w:t>(a)</w:t>
      </w:r>
      <w:r w:rsidRPr="00CF4FF7">
        <w:tab/>
        <w:t xml:space="preserve">a summons is served on a person (the </w:t>
      </w:r>
      <w:r w:rsidRPr="00CF4FF7">
        <w:rPr>
          <w:b/>
          <w:i/>
        </w:rPr>
        <w:t>person served</w:t>
      </w:r>
      <w:r w:rsidRPr="00CF4FF7">
        <w:t>) under section</w:t>
      </w:r>
      <w:r w:rsidR="00446A87" w:rsidRPr="00CF4FF7">
        <w:t> </w:t>
      </w:r>
      <w:r w:rsidRPr="00CF4FF7">
        <w:t>83 to attend a hearing; and</w:t>
      </w:r>
    </w:p>
    <w:p w:rsidR="00742AF9" w:rsidRPr="00CF4FF7" w:rsidRDefault="00742AF9" w:rsidP="00742AF9">
      <w:pPr>
        <w:pStyle w:val="paragraph"/>
      </w:pPr>
      <w:r w:rsidRPr="00CF4FF7">
        <w:tab/>
        <w:t>(b)</w:t>
      </w:r>
      <w:r w:rsidRPr="00CF4FF7">
        <w:tab/>
        <w:t>all or part of the hearing is to be held in private.</w:t>
      </w:r>
    </w:p>
    <w:p w:rsidR="00D67C34" w:rsidRPr="00CF4FF7" w:rsidRDefault="00D67C34" w:rsidP="00EA593E">
      <w:pPr>
        <w:pStyle w:val="SubsectionHead"/>
      </w:pPr>
      <w:r w:rsidRPr="00CF4FF7">
        <w:t>Notation prohibiting disclosure of information about summons</w:t>
      </w:r>
    </w:p>
    <w:p w:rsidR="00D67C34" w:rsidRPr="00CF4FF7" w:rsidRDefault="00D67C34" w:rsidP="00EA593E">
      <w:pPr>
        <w:pStyle w:val="subsection"/>
      </w:pPr>
      <w:r w:rsidRPr="00CF4FF7">
        <w:tab/>
        <w:t>(2)</w:t>
      </w:r>
      <w:r w:rsidRPr="00CF4FF7">
        <w:tab/>
        <w:t>The Integrity Commissioner may include a notation in the summons to the effect that disclosure of information about:</w:t>
      </w:r>
    </w:p>
    <w:p w:rsidR="00D67C34" w:rsidRPr="00CF4FF7" w:rsidRDefault="00D67C34" w:rsidP="00EA593E">
      <w:pPr>
        <w:pStyle w:val="paragraph"/>
      </w:pPr>
      <w:r w:rsidRPr="00CF4FF7">
        <w:tab/>
        <w:t>(a)</w:t>
      </w:r>
      <w:r w:rsidRPr="00CF4FF7">
        <w:tab/>
        <w:t>the summons; or</w:t>
      </w:r>
    </w:p>
    <w:p w:rsidR="00D67C34" w:rsidRPr="00CF4FF7" w:rsidRDefault="00D67C34" w:rsidP="00EA593E">
      <w:pPr>
        <w:pStyle w:val="paragraph"/>
      </w:pPr>
      <w:r w:rsidRPr="00CF4FF7">
        <w:tab/>
        <w:t>(b)</w:t>
      </w:r>
      <w:r w:rsidRPr="00CF4FF7">
        <w:tab/>
        <w:t>any official matter connected with the summons;</w:t>
      </w:r>
    </w:p>
    <w:p w:rsidR="00D67C34" w:rsidRPr="00CF4FF7" w:rsidRDefault="00D67C34" w:rsidP="00EA593E">
      <w:pPr>
        <w:pStyle w:val="subsection2"/>
      </w:pPr>
      <w:r w:rsidRPr="00CF4FF7">
        <w:t>is prohibited except in the circumstances (if any) specified in the notation.</w:t>
      </w:r>
    </w:p>
    <w:p w:rsidR="00D67C34" w:rsidRPr="00CF4FF7" w:rsidRDefault="00D67C34" w:rsidP="00EA593E">
      <w:pPr>
        <w:pStyle w:val="subsection"/>
      </w:pPr>
      <w:r w:rsidRPr="00CF4FF7">
        <w:tab/>
        <w:t>(3)</w:t>
      </w:r>
      <w:r w:rsidRPr="00CF4FF7">
        <w:tab/>
        <w:t>The Integrity Commissioner must include a notation in the summons if the Integrity Commissioner is satisfied that failure to do so would reasonably be expected to prejudice:</w:t>
      </w:r>
    </w:p>
    <w:p w:rsidR="00D67C34" w:rsidRPr="00CF4FF7" w:rsidRDefault="00D67C34" w:rsidP="00EA593E">
      <w:pPr>
        <w:pStyle w:val="paragraph"/>
      </w:pPr>
      <w:r w:rsidRPr="00CF4FF7">
        <w:tab/>
        <w:t>(a)</w:t>
      </w:r>
      <w:r w:rsidRPr="00CF4FF7">
        <w:tab/>
        <w:t>a person’s safety or reputation; or</w:t>
      </w:r>
    </w:p>
    <w:p w:rsidR="00742AF9" w:rsidRPr="00CF4FF7" w:rsidRDefault="00742AF9" w:rsidP="00742AF9">
      <w:pPr>
        <w:pStyle w:val="paragraph"/>
      </w:pPr>
      <w:r w:rsidRPr="00CF4FF7">
        <w:tab/>
        <w:t>(b)</w:t>
      </w:r>
      <w:r w:rsidRPr="00CF4FF7">
        <w:tab/>
        <w:t>a person’s fair trial, if the person has been charged with a related offence or such a charge is imminent; or</w:t>
      </w:r>
    </w:p>
    <w:p w:rsidR="00D67C34" w:rsidRPr="00CF4FF7" w:rsidRDefault="00D67C34" w:rsidP="00EA593E">
      <w:pPr>
        <w:pStyle w:val="paragraph"/>
      </w:pPr>
      <w:r w:rsidRPr="00CF4FF7">
        <w:tab/>
        <w:t>(c)</w:t>
      </w:r>
      <w:r w:rsidRPr="00CF4FF7">
        <w:tab/>
        <w:t>the investigation to which the hearing relates or another corruption investigation; or</w:t>
      </w:r>
    </w:p>
    <w:p w:rsidR="00D67C34" w:rsidRPr="00CF4FF7" w:rsidRDefault="00D67C34" w:rsidP="00EA593E">
      <w:pPr>
        <w:pStyle w:val="paragraph"/>
      </w:pPr>
      <w:r w:rsidRPr="00CF4FF7">
        <w:tab/>
        <w:t>(d)</w:t>
      </w:r>
      <w:r w:rsidRPr="00CF4FF7">
        <w:tab/>
        <w:t xml:space="preserve">any action taken as a result of an investigation referred to in </w:t>
      </w:r>
      <w:r w:rsidR="00446A87" w:rsidRPr="00CF4FF7">
        <w:t>paragraph (</w:t>
      </w:r>
      <w:r w:rsidRPr="00CF4FF7">
        <w:t>c).</w:t>
      </w:r>
    </w:p>
    <w:p w:rsidR="00D67C34" w:rsidRPr="00CF4FF7" w:rsidRDefault="00D67C34" w:rsidP="00EA593E">
      <w:pPr>
        <w:pStyle w:val="subsection"/>
      </w:pPr>
      <w:r w:rsidRPr="00CF4FF7">
        <w:lastRenderedPageBreak/>
        <w:tab/>
        <w:t>(4)</w:t>
      </w:r>
      <w:r w:rsidRPr="00CF4FF7">
        <w:tab/>
        <w:t>The Integrity Commissioner may include a notation in the summons if the Integrity Commissioner is satisfied that:</w:t>
      </w:r>
    </w:p>
    <w:p w:rsidR="00D67C34" w:rsidRPr="00CF4FF7" w:rsidRDefault="00D67C34" w:rsidP="00EA593E">
      <w:pPr>
        <w:pStyle w:val="paragraph"/>
      </w:pPr>
      <w:r w:rsidRPr="00CF4FF7">
        <w:tab/>
        <w:t>(a)</w:t>
      </w:r>
      <w:r w:rsidRPr="00CF4FF7">
        <w:tab/>
        <w:t>failure to do so might prejudice:</w:t>
      </w:r>
    </w:p>
    <w:p w:rsidR="00D67C34" w:rsidRPr="00CF4FF7" w:rsidRDefault="00D67C34" w:rsidP="00EA593E">
      <w:pPr>
        <w:pStyle w:val="paragraphsub"/>
      </w:pPr>
      <w:r w:rsidRPr="00CF4FF7">
        <w:tab/>
        <w:t>(i)</w:t>
      </w:r>
      <w:r w:rsidRPr="00CF4FF7">
        <w:tab/>
        <w:t>a person’s safety or reputation; or</w:t>
      </w:r>
    </w:p>
    <w:p w:rsidR="00742AF9" w:rsidRPr="00CF4FF7" w:rsidRDefault="00742AF9" w:rsidP="00742AF9">
      <w:pPr>
        <w:pStyle w:val="paragraphsub"/>
      </w:pPr>
      <w:r w:rsidRPr="00CF4FF7">
        <w:tab/>
        <w:t>(ii)</w:t>
      </w:r>
      <w:r w:rsidRPr="00CF4FF7">
        <w:tab/>
        <w:t>a person’s fair trial, if the person has been charged with a related offence or such a charge is imminent; or</w:t>
      </w:r>
    </w:p>
    <w:p w:rsidR="00D67C34" w:rsidRPr="00CF4FF7" w:rsidRDefault="00D67C34" w:rsidP="00EA593E">
      <w:pPr>
        <w:pStyle w:val="paragraphsub"/>
      </w:pPr>
      <w:r w:rsidRPr="00CF4FF7">
        <w:tab/>
        <w:t>(iii)</w:t>
      </w:r>
      <w:r w:rsidRPr="00CF4FF7">
        <w:tab/>
        <w:t>the investigation to which the hearing relates or another corruption investigation; or</w:t>
      </w:r>
    </w:p>
    <w:p w:rsidR="00D67C34" w:rsidRPr="00CF4FF7" w:rsidRDefault="00D67C34" w:rsidP="00EA593E">
      <w:pPr>
        <w:pStyle w:val="paragraphsub"/>
      </w:pPr>
      <w:r w:rsidRPr="00CF4FF7">
        <w:tab/>
        <w:t>(iv)</w:t>
      </w:r>
      <w:r w:rsidRPr="00CF4FF7">
        <w:tab/>
        <w:t xml:space="preserve">any action taken as a result of an investigation referred to in </w:t>
      </w:r>
      <w:r w:rsidR="00446A87" w:rsidRPr="00CF4FF7">
        <w:t>subparagraph (</w:t>
      </w:r>
      <w:r w:rsidRPr="00CF4FF7">
        <w:t>iii); or</w:t>
      </w:r>
    </w:p>
    <w:p w:rsidR="00D67C34" w:rsidRPr="00CF4FF7" w:rsidRDefault="00D67C34" w:rsidP="00EA593E">
      <w:pPr>
        <w:pStyle w:val="paragraph"/>
      </w:pPr>
      <w:r w:rsidRPr="00CF4FF7">
        <w:tab/>
        <w:t>(b)</w:t>
      </w:r>
      <w:r w:rsidRPr="00CF4FF7">
        <w:tab/>
        <w:t>failure to do so might otherwise be contrary to the public interest.</w:t>
      </w:r>
    </w:p>
    <w:p w:rsidR="00D67C34" w:rsidRPr="00CF4FF7" w:rsidRDefault="00D67C34" w:rsidP="00EA593E">
      <w:pPr>
        <w:pStyle w:val="subsection"/>
      </w:pPr>
      <w:r w:rsidRPr="00CF4FF7">
        <w:tab/>
        <w:t>(5)</w:t>
      </w:r>
      <w:r w:rsidRPr="00CF4FF7">
        <w:tab/>
        <w:t>The Integrity Commissioner must not include a notation in the summons in any other case.</w:t>
      </w:r>
    </w:p>
    <w:p w:rsidR="00D67C34" w:rsidRPr="00CF4FF7" w:rsidRDefault="00D67C34" w:rsidP="00EA593E">
      <w:pPr>
        <w:pStyle w:val="SubsectionHead"/>
      </w:pPr>
      <w:r w:rsidRPr="00CF4FF7">
        <w:t>Written statement to accompany notation</w:t>
      </w:r>
    </w:p>
    <w:p w:rsidR="00D67C34" w:rsidRPr="00CF4FF7" w:rsidRDefault="00D67C34" w:rsidP="00EA593E">
      <w:pPr>
        <w:pStyle w:val="subsection"/>
      </w:pPr>
      <w:r w:rsidRPr="00CF4FF7">
        <w:tab/>
        <w:t>(6)</w:t>
      </w:r>
      <w:r w:rsidRPr="00CF4FF7">
        <w:tab/>
        <w:t>If a notation is included in the summons, it must be accompanied by a written statement setting out the rights and obligations conferred or imposed by section</w:t>
      </w:r>
      <w:r w:rsidR="00446A87" w:rsidRPr="00CF4FF7">
        <w:t> </w:t>
      </w:r>
      <w:r w:rsidRPr="00CF4FF7">
        <w:t>92 on the person served.</w:t>
      </w:r>
    </w:p>
    <w:p w:rsidR="00D67C34" w:rsidRPr="00CF4FF7" w:rsidRDefault="00D67C34" w:rsidP="00EA593E">
      <w:pPr>
        <w:pStyle w:val="SubsectionHead"/>
      </w:pPr>
      <w:r w:rsidRPr="00CF4FF7">
        <w:t>Cancellation of notation</w:t>
      </w:r>
    </w:p>
    <w:p w:rsidR="00D67C34" w:rsidRPr="00CF4FF7" w:rsidRDefault="00D67C34" w:rsidP="00EA593E">
      <w:pPr>
        <w:pStyle w:val="subsection"/>
      </w:pPr>
      <w:r w:rsidRPr="00CF4FF7">
        <w:tab/>
        <w:t>(7)</w:t>
      </w:r>
      <w:r w:rsidRPr="00CF4FF7">
        <w:tab/>
        <w:t>A notation included in the summons is cancelled by this subsection if:</w:t>
      </w:r>
    </w:p>
    <w:p w:rsidR="00D67C34" w:rsidRPr="00CF4FF7" w:rsidRDefault="00D67C34" w:rsidP="00EA593E">
      <w:pPr>
        <w:pStyle w:val="paragraph"/>
      </w:pPr>
      <w:r w:rsidRPr="00CF4FF7">
        <w:tab/>
        <w:t>(a)</w:t>
      </w:r>
      <w:r w:rsidRPr="00CF4FF7">
        <w:tab/>
        <w:t>the Integrity Commissioner concludes the investigation to which the hearing relates; and</w:t>
      </w:r>
    </w:p>
    <w:p w:rsidR="00D67C34" w:rsidRPr="00CF4FF7" w:rsidRDefault="00D67C34" w:rsidP="00EA593E">
      <w:pPr>
        <w:pStyle w:val="paragraph"/>
      </w:pPr>
      <w:r w:rsidRPr="00CF4FF7">
        <w:tab/>
        <w:t>(b)</w:t>
      </w:r>
      <w:r w:rsidRPr="00CF4FF7">
        <w:tab/>
        <w:t>any criminal proceedings or civil penalty proceedings resulting from the investigation are commenced.</w:t>
      </w:r>
    </w:p>
    <w:p w:rsidR="00D67C34" w:rsidRPr="00CF4FF7" w:rsidRDefault="00D67C34" w:rsidP="00EA593E">
      <w:pPr>
        <w:pStyle w:val="subsection"/>
      </w:pPr>
      <w:r w:rsidRPr="00CF4FF7">
        <w:lastRenderedPageBreak/>
        <w:tab/>
        <w:t>(8)</w:t>
      </w:r>
      <w:r w:rsidRPr="00CF4FF7">
        <w:tab/>
        <w:t xml:space="preserve">If a notation is cancelled by </w:t>
      </w:r>
      <w:r w:rsidR="00446A87" w:rsidRPr="00CF4FF7">
        <w:t>subsection (</w:t>
      </w:r>
      <w:r w:rsidRPr="00CF4FF7">
        <w:t>7), the Integrity Commissioner must advise the person served, in writing, of the cancellation.</w:t>
      </w:r>
    </w:p>
    <w:p w:rsidR="00D67C34" w:rsidRPr="00CF4FF7" w:rsidRDefault="00D67C34" w:rsidP="00EA593E">
      <w:pPr>
        <w:pStyle w:val="SubsectionHead"/>
      </w:pPr>
      <w:r w:rsidRPr="00CF4FF7">
        <w:t>Relationship of notation with Privacy Act 1988</w:t>
      </w:r>
    </w:p>
    <w:p w:rsidR="00D67C34" w:rsidRPr="00CF4FF7" w:rsidRDefault="00D67C34" w:rsidP="00EA593E">
      <w:pPr>
        <w:pStyle w:val="subsection"/>
      </w:pPr>
      <w:r w:rsidRPr="00CF4FF7">
        <w:tab/>
        <w:t>(9)</w:t>
      </w:r>
      <w:r w:rsidRPr="00CF4FF7">
        <w:tab/>
        <w:t>If:</w:t>
      </w:r>
    </w:p>
    <w:p w:rsidR="00D67C34" w:rsidRPr="00CF4FF7" w:rsidRDefault="00D67C34" w:rsidP="00EA593E">
      <w:pPr>
        <w:pStyle w:val="paragraph"/>
      </w:pPr>
      <w:r w:rsidRPr="00CF4FF7">
        <w:tab/>
        <w:t>(a)</w:t>
      </w:r>
      <w:r w:rsidRPr="00CF4FF7">
        <w:tab/>
        <w:t>a notation has been included in the summons in relation to the disclosure of information about the summons or any official matter connected with the summons; and</w:t>
      </w:r>
    </w:p>
    <w:p w:rsidR="00D67C34" w:rsidRPr="00CF4FF7" w:rsidRDefault="00D67C34" w:rsidP="00EA593E">
      <w:pPr>
        <w:pStyle w:val="paragraph"/>
      </w:pPr>
      <w:r w:rsidRPr="00CF4FF7">
        <w:tab/>
        <w:t>(b)</w:t>
      </w:r>
      <w:r w:rsidRPr="00CF4FF7">
        <w:tab/>
        <w:t>the notation has not been cancelled; and</w:t>
      </w:r>
    </w:p>
    <w:p w:rsidR="00D67C34" w:rsidRPr="00CF4FF7" w:rsidRDefault="00D67C34" w:rsidP="00EA593E">
      <w:pPr>
        <w:pStyle w:val="paragraph"/>
      </w:pPr>
      <w:r w:rsidRPr="00CF4FF7">
        <w:tab/>
        <w:t>(c)</w:t>
      </w:r>
      <w:r w:rsidRPr="00CF4FF7">
        <w:tab/>
        <w:t xml:space="preserve">apart from this subsection, a credit reporting </w:t>
      </w:r>
      <w:r w:rsidR="00E86D50" w:rsidRPr="00CF4FF7">
        <w:t xml:space="preserve">body (within the meaning of the </w:t>
      </w:r>
      <w:r w:rsidR="00E86D50" w:rsidRPr="00CF4FF7">
        <w:rPr>
          <w:i/>
        </w:rPr>
        <w:t>Privacy Act 1988</w:t>
      </w:r>
      <w:r w:rsidR="00E86D50" w:rsidRPr="00CF4FF7">
        <w:t>) would be required, under subsection</w:t>
      </w:r>
      <w:r w:rsidR="00446A87" w:rsidRPr="00CF4FF7">
        <w:t> </w:t>
      </w:r>
      <w:r w:rsidR="00E86D50" w:rsidRPr="00CF4FF7">
        <w:t>20E(5)</w:t>
      </w:r>
      <w:r w:rsidRPr="00CF4FF7">
        <w:t xml:space="preserve"> of the </w:t>
      </w:r>
      <w:r w:rsidRPr="00CF4FF7">
        <w:rPr>
          <w:i/>
        </w:rPr>
        <w:t>Privacy Act 1988</w:t>
      </w:r>
      <w:r w:rsidRPr="00CF4FF7">
        <w:t>, to make a note about the disclosure of the information;</w:t>
      </w:r>
    </w:p>
    <w:p w:rsidR="00D67C34" w:rsidRPr="00CF4FF7" w:rsidRDefault="00D67C34" w:rsidP="00EA593E">
      <w:pPr>
        <w:pStyle w:val="subsection2"/>
      </w:pPr>
      <w:r w:rsidRPr="00CF4FF7">
        <w:t>such a note must not be made until the notation is cancelled.</w:t>
      </w:r>
    </w:p>
    <w:p w:rsidR="00D67C34" w:rsidRPr="00CF4FF7" w:rsidRDefault="00D67C34" w:rsidP="00EA593E">
      <w:pPr>
        <w:pStyle w:val="ActHead5"/>
      </w:pPr>
      <w:bookmarkStart w:id="135" w:name="_Toc83809407"/>
      <w:r w:rsidRPr="002549E8">
        <w:rPr>
          <w:rStyle w:val="CharSectno"/>
        </w:rPr>
        <w:t>92</w:t>
      </w:r>
      <w:r w:rsidRPr="00CF4FF7">
        <w:t xml:space="preserve">  Offences of disclosure</w:t>
      </w:r>
      <w:bookmarkEnd w:id="135"/>
    </w:p>
    <w:p w:rsidR="00D67C34" w:rsidRPr="00CF4FF7" w:rsidRDefault="00D67C34" w:rsidP="00EA593E">
      <w:pPr>
        <w:pStyle w:val="subsection"/>
        <w:rPr>
          <w:sz w:val="24"/>
          <w:szCs w:val="32"/>
        </w:rPr>
      </w:pPr>
      <w:r w:rsidRPr="00CF4FF7">
        <w:tab/>
        <w:t>(1)</w:t>
      </w:r>
      <w:r w:rsidRPr="00CF4FF7">
        <w:tab/>
        <w:t>A person commits an offence if:</w:t>
      </w:r>
    </w:p>
    <w:p w:rsidR="00D67C34" w:rsidRPr="00CF4FF7" w:rsidRDefault="00D67C34" w:rsidP="00EA593E">
      <w:pPr>
        <w:pStyle w:val="paragraph"/>
      </w:pPr>
      <w:r w:rsidRPr="00CF4FF7">
        <w:tab/>
        <w:t>(a)</w:t>
      </w:r>
      <w:r w:rsidRPr="00CF4FF7">
        <w:tab/>
        <w:t>the person is served with a summons under section</w:t>
      </w:r>
      <w:r w:rsidR="00446A87" w:rsidRPr="00CF4FF7">
        <w:t> </w:t>
      </w:r>
      <w:r w:rsidRPr="00CF4FF7">
        <w:t>83; and</w:t>
      </w:r>
    </w:p>
    <w:p w:rsidR="00D67C34" w:rsidRPr="00CF4FF7" w:rsidRDefault="00D67C34" w:rsidP="00EA593E">
      <w:pPr>
        <w:pStyle w:val="paragraph"/>
      </w:pPr>
      <w:r w:rsidRPr="00CF4FF7">
        <w:tab/>
        <w:t>(b)</w:t>
      </w:r>
      <w:r w:rsidRPr="00CF4FF7">
        <w:tab/>
        <w:t>the summons includes a notation under section</w:t>
      </w:r>
      <w:r w:rsidR="00446A87" w:rsidRPr="00CF4FF7">
        <w:t> </w:t>
      </w:r>
      <w:r w:rsidRPr="00CF4FF7">
        <w:t>91; and</w:t>
      </w:r>
    </w:p>
    <w:p w:rsidR="00D67C34" w:rsidRPr="00CF4FF7" w:rsidRDefault="00D67C34" w:rsidP="00EA593E">
      <w:pPr>
        <w:pStyle w:val="paragraph"/>
      </w:pPr>
      <w:r w:rsidRPr="00CF4FF7">
        <w:tab/>
        <w:t>(c)</w:t>
      </w:r>
      <w:r w:rsidRPr="00CF4FF7">
        <w:tab/>
        <w:t>the person discloses the existence of, or any information about:</w:t>
      </w:r>
    </w:p>
    <w:p w:rsidR="00D67C34" w:rsidRPr="00CF4FF7" w:rsidRDefault="00D67C34" w:rsidP="00EA593E">
      <w:pPr>
        <w:pStyle w:val="paragraphsub"/>
      </w:pPr>
      <w:r w:rsidRPr="00CF4FF7">
        <w:tab/>
        <w:t>(i)</w:t>
      </w:r>
      <w:r w:rsidRPr="00CF4FF7">
        <w:tab/>
        <w:t>the summons; or</w:t>
      </w:r>
    </w:p>
    <w:p w:rsidR="00D67C34" w:rsidRPr="00CF4FF7" w:rsidRDefault="00D67C34" w:rsidP="00EA593E">
      <w:pPr>
        <w:pStyle w:val="paragraphsub"/>
      </w:pPr>
      <w:r w:rsidRPr="00CF4FF7">
        <w:tab/>
        <w:t>(ii)</w:t>
      </w:r>
      <w:r w:rsidRPr="00CF4FF7">
        <w:tab/>
        <w:t>any official matter connected with the summons; and</w:t>
      </w:r>
    </w:p>
    <w:p w:rsidR="00D67C34" w:rsidRPr="00CF4FF7" w:rsidRDefault="00D67C34" w:rsidP="00EA593E">
      <w:pPr>
        <w:pStyle w:val="paragraph"/>
      </w:pPr>
      <w:r w:rsidRPr="00CF4FF7">
        <w:tab/>
        <w:t>(d)</w:t>
      </w:r>
      <w:r w:rsidRPr="00CF4FF7">
        <w:tab/>
        <w:t>when the disclosure is made:</w:t>
      </w:r>
    </w:p>
    <w:p w:rsidR="00D67C34" w:rsidRPr="00CF4FF7" w:rsidRDefault="00D67C34" w:rsidP="00EA593E">
      <w:pPr>
        <w:pStyle w:val="paragraphsub"/>
      </w:pPr>
      <w:r w:rsidRPr="00CF4FF7">
        <w:tab/>
        <w:t>(i)</w:t>
      </w:r>
      <w:r w:rsidRPr="00CF4FF7">
        <w:tab/>
        <w:t>the notation has not been cancelled by subsection</w:t>
      </w:r>
      <w:r w:rsidR="00446A87" w:rsidRPr="00CF4FF7">
        <w:t> </w:t>
      </w:r>
      <w:r w:rsidRPr="00CF4FF7">
        <w:t>91(7); and</w:t>
      </w:r>
    </w:p>
    <w:p w:rsidR="00D67C34" w:rsidRPr="00CF4FF7" w:rsidRDefault="00D67C34" w:rsidP="00EA593E">
      <w:pPr>
        <w:pStyle w:val="paragraphsub"/>
      </w:pPr>
      <w:r w:rsidRPr="00CF4FF7">
        <w:lastRenderedPageBreak/>
        <w:tab/>
        <w:t>(ii)</w:t>
      </w:r>
      <w:r w:rsidRPr="00CF4FF7">
        <w:tab/>
        <w:t>the period of 5 years after the summons is served under section</w:t>
      </w:r>
      <w:r w:rsidR="00446A87" w:rsidRPr="00CF4FF7">
        <w:t> </w:t>
      </w:r>
      <w:r w:rsidRPr="00CF4FF7">
        <w:t>83 has not ended.</w:t>
      </w:r>
    </w:p>
    <w:p w:rsidR="00742AF9" w:rsidRPr="00CF4FF7" w:rsidRDefault="00742AF9" w:rsidP="00742AF9">
      <w:pPr>
        <w:pStyle w:val="Penalty"/>
      </w:pPr>
      <w:r w:rsidRPr="00CF4FF7">
        <w:t>Penalty:</w:t>
      </w:r>
      <w:r w:rsidRPr="00CF4FF7">
        <w:tab/>
        <w:t>Imprisonment for 2 years or 120 penalty units, or both.</w:t>
      </w:r>
    </w:p>
    <w:p w:rsidR="00D67C34" w:rsidRPr="00CF4FF7" w:rsidRDefault="00D67C34" w:rsidP="00EA593E">
      <w:pPr>
        <w:pStyle w:val="subsection"/>
      </w:pPr>
      <w:r w:rsidRPr="00CF4FF7">
        <w:tab/>
        <w:t>(2)</w:t>
      </w:r>
      <w:r w:rsidRPr="00CF4FF7">
        <w:tab/>
        <w:t xml:space="preserve">In proceedings for an offence against </w:t>
      </w:r>
      <w:r w:rsidR="00446A87" w:rsidRPr="00CF4FF7">
        <w:t>subsection (</w:t>
      </w:r>
      <w:r w:rsidRPr="00CF4FF7">
        <w:t>1), it is a defence if the person makes the disclosure:</w:t>
      </w:r>
    </w:p>
    <w:p w:rsidR="00D67C34" w:rsidRPr="00CF4FF7" w:rsidRDefault="00D67C34" w:rsidP="00EA593E">
      <w:pPr>
        <w:pStyle w:val="paragraph"/>
      </w:pPr>
      <w:r w:rsidRPr="00CF4FF7">
        <w:tab/>
        <w:t>(a)</w:t>
      </w:r>
      <w:r w:rsidRPr="00CF4FF7">
        <w:tab/>
        <w:t>in the circumstances, if any, permitted by the terms of the notation; or</w:t>
      </w:r>
    </w:p>
    <w:p w:rsidR="00D67C34" w:rsidRPr="00CF4FF7" w:rsidRDefault="00D67C34" w:rsidP="00EA593E">
      <w:pPr>
        <w:pStyle w:val="paragraph"/>
      </w:pPr>
      <w:r w:rsidRPr="00CF4FF7">
        <w:tab/>
        <w:t>(b)</w:t>
      </w:r>
      <w:r w:rsidRPr="00CF4FF7">
        <w:tab/>
        <w:t>to a legal practitioner for the purpose of obtaining legal advice or representation in relation to the summons; or</w:t>
      </w:r>
    </w:p>
    <w:p w:rsidR="00D67C34" w:rsidRPr="00CF4FF7" w:rsidRDefault="00D67C34" w:rsidP="00EA593E">
      <w:pPr>
        <w:pStyle w:val="paragraph"/>
      </w:pPr>
      <w:r w:rsidRPr="00CF4FF7">
        <w:tab/>
        <w:t>(c)</w:t>
      </w:r>
      <w:r w:rsidRPr="00CF4FF7">
        <w:tab/>
        <w:t>to a legal aid officer for the purpose of obtaining assistance under section</w:t>
      </w:r>
      <w:r w:rsidR="00446A87" w:rsidRPr="00CF4FF7">
        <w:t> </w:t>
      </w:r>
      <w:r w:rsidRPr="00CF4FF7">
        <w:t>103 in relation to the summons; or</w:t>
      </w:r>
    </w:p>
    <w:p w:rsidR="00D67C34" w:rsidRPr="00CF4FF7" w:rsidRDefault="00D67C34" w:rsidP="00EA593E">
      <w:pPr>
        <w:pStyle w:val="paragraph"/>
      </w:pPr>
      <w:r w:rsidRPr="00CF4FF7">
        <w:tab/>
        <w:t>(d)</w:t>
      </w:r>
      <w:r w:rsidRPr="00CF4FF7">
        <w:tab/>
        <w:t>if the person is a body corporate—to an officer or agent of the body corporate for the purpose of ensuring compliance with the summons; or</w:t>
      </w:r>
    </w:p>
    <w:p w:rsidR="00D67C34" w:rsidRPr="00CF4FF7" w:rsidRDefault="00D67C34" w:rsidP="00EA593E">
      <w:pPr>
        <w:pStyle w:val="paragraph"/>
      </w:pPr>
      <w:r w:rsidRPr="00CF4FF7">
        <w:tab/>
        <w:t>(e)</w:t>
      </w:r>
      <w:r w:rsidRPr="00CF4FF7">
        <w:tab/>
        <w:t>if the person is a legal practitioner—for the purpose of obtaining the agreement of another person under subsection</w:t>
      </w:r>
      <w:r w:rsidR="00446A87" w:rsidRPr="00CF4FF7">
        <w:t> </w:t>
      </w:r>
      <w:r w:rsidR="00DB0453" w:rsidRPr="00CF4FF7">
        <w:t>95(3)</w:t>
      </w:r>
      <w:r w:rsidRPr="00CF4FF7">
        <w:t xml:space="preserve"> to the legal practitioner answering a question or producing a document or thing at the hearing.</w:t>
      </w:r>
    </w:p>
    <w:p w:rsidR="00D67C34" w:rsidRPr="00CF4FF7" w:rsidRDefault="00D67C34" w:rsidP="00EA593E">
      <w:pPr>
        <w:pStyle w:val="notetext"/>
      </w:pPr>
      <w:r w:rsidRPr="00CF4FF7">
        <w:t>Note:</w:t>
      </w:r>
      <w:r w:rsidRPr="00CF4FF7">
        <w:tab/>
        <w:t xml:space="preserve">A defendant bears an evidential burden in relation to the matters in </w:t>
      </w:r>
      <w:r w:rsidR="00446A87" w:rsidRPr="00CF4FF7">
        <w:t>subsection (</w:t>
      </w:r>
      <w:r w:rsidRPr="00CF4FF7">
        <w:t>2): see subsection</w:t>
      </w:r>
      <w:r w:rsidR="00446A87" w:rsidRPr="00CF4FF7">
        <w:t> </w:t>
      </w:r>
      <w:r w:rsidRPr="00CF4FF7">
        <w:t xml:space="preserve">13.3(3) of the </w:t>
      </w:r>
      <w:r w:rsidRPr="00CF4FF7">
        <w:rPr>
          <w:i/>
        </w:rPr>
        <w:t>Criminal Code</w:t>
      </w:r>
      <w:r w:rsidRPr="00CF4FF7">
        <w:t>.</w:t>
      </w:r>
    </w:p>
    <w:p w:rsidR="00D67C34" w:rsidRPr="00CF4FF7" w:rsidRDefault="00D67C34" w:rsidP="00EA593E">
      <w:pPr>
        <w:pStyle w:val="subsection"/>
      </w:pPr>
      <w:r w:rsidRPr="00CF4FF7">
        <w:tab/>
        <w:t>(3)</w:t>
      </w:r>
      <w:r w:rsidRPr="00CF4FF7">
        <w:tab/>
        <w:t>A person commits an offence if:</w:t>
      </w:r>
    </w:p>
    <w:p w:rsidR="00D67C34" w:rsidRPr="00CF4FF7" w:rsidRDefault="00D67C34" w:rsidP="00EA593E">
      <w:pPr>
        <w:pStyle w:val="paragraph"/>
      </w:pPr>
      <w:r w:rsidRPr="00CF4FF7">
        <w:tab/>
        <w:t>(a)</w:t>
      </w:r>
      <w:r w:rsidRPr="00CF4FF7">
        <w:tab/>
        <w:t>a disclosure is made to a person about:</w:t>
      </w:r>
    </w:p>
    <w:p w:rsidR="00D67C34" w:rsidRPr="00CF4FF7" w:rsidRDefault="00D67C34" w:rsidP="00EA593E">
      <w:pPr>
        <w:pStyle w:val="paragraphsub"/>
      </w:pPr>
      <w:r w:rsidRPr="00CF4FF7">
        <w:tab/>
        <w:t>(i)</w:t>
      </w:r>
      <w:r w:rsidRPr="00CF4FF7">
        <w:tab/>
        <w:t>a summons under section</w:t>
      </w:r>
      <w:r w:rsidR="00446A87" w:rsidRPr="00CF4FF7">
        <w:t> </w:t>
      </w:r>
      <w:r w:rsidRPr="00CF4FF7">
        <w:t>83 that includes a notation under section</w:t>
      </w:r>
      <w:r w:rsidR="00446A87" w:rsidRPr="00CF4FF7">
        <w:t> </w:t>
      </w:r>
      <w:r w:rsidRPr="00CF4FF7">
        <w:t>91; or</w:t>
      </w:r>
    </w:p>
    <w:p w:rsidR="00D67C34" w:rsidRPr="00CF4FF7" w:rsidRDefault="00D67C34" w:rsidP="00EA593E">
      <w:pPr>
        <w:pStyle w:val="paragraphsub"/>
      </w:pPr>
      <w:r w:rsidRPr="00CF4FF7">
        <w:tab/>
        <w:t>(ii)</w:t>
      </w:r>
      <w:r w:rsidRPr="00CF4FF7">
        <w:tab/>
        <w:t>any official matter connected with a summons under section</w:t>
      </w:r>
      <w:r w:rsidR="00446A87" w:rsidRPr="00CF4FF7">
        <w:t> </w:t>
      </w:r>
      <w:r w:rsidRPr="00CF4FF7">
        <w:t>83 that includes a notation under section</w:t>
      </w:r>
      <w:r w:rsidR="00446A87" w:rsidRPr="00CF4FF7">
        <w:t> </w:t>
      </w:r>
      <w:r w:rsidRPr="00CF4FF7">
        <w:t>91; and</w:t>
      </w:r>
    </w:p>
    <w:p w:rsidR="00D67C34" w:rsidRPr="00CF4FF7" w:rsidRDefault="00D67C34" w:rsidP="00EA593E">
      <w:pPr>
        <w:pStyle w:val="paragraph"/>
      </w:pPr>
      <w:r w:rsidRPr="00CF4FF7">
        <w:lastRenderedPageBreak/>
        <w:tab/>
        <w:t>(b)</w:t>
      </w:r>
      <w:r w:rsidRPr="00CF4FF7">
        <w:tab/>
        <w:t xml:space="preserve">the disclosure is permitted under </w:t>
      </w:r>
      <w:r w:rsidR="00446A87" w:rsidRPr="00CF4FF7">
        <w:t>subsection (</w:t>
      </w:r>
      <w:r w:rsidRPr="00CF4FF7">
        <w:t>2) or (4) because the person is a person of a particular kind; and</w:t>
      </w:r>
    </w:p>
    <w:p w:rsidR="00D67C34" w:rsidRPr="00CF4FF7" w:rsidRDefault="00D67C34" w:rsidP="00EA593E">
      <w:pPr>
        <w:pStyle w:val="paragraph"/>
      </w:pPr>
      <w:r w:rsidRPr="00CF4FF7">
        <w:tab/>
        <w:t>(c)</w:t>
      </w:r>
      <w:r w:rsidRPr="00CF4FF7">
        <w:tab/>
        <w:t>while the person is a person of that kind, the person discloses the existence of, or any information about:</w:t>
      </w:r>
    </w:p>
    <w:p w:rsidR="00D67C34" w:rsidRPr="00CF4FF7" w:rsidRDefault="00D67C34" w:rsidP="00EA593E">
      <w:pPr>
        <w:pStyle w:val="paragraphsub"/>
      </w:pPr>
      <w:r w:rsidRPr="00CF4FF7">
        <w:tab/>
        <w:t>(i)</w:t>
      </w:r>
      <w:r w:rsidRPr="00CF4FF7">
        <w:tab/>
        <w:t>the summons; or</w:t>
      </w:r>
    </w:p>
    <w:p w:rsidR="00D67C34" w:rsidRPr="00CF4FF7" w:rsidRDefault="00D67C34" w:rsidP="00EA593E">
      <w:pPr>
        <w:pStyle w:val="paragraphsub"/>
      </w:pPr>
      <w:r w:rsidRPr="00CF4FF7">
        <w:tab/>
        <w:t>(ii)</w:t>
      </w:r>
      <w:r w:rsidRPr="00CF4FF7">
        <w:tab/>
        <w:t>any official matter connected with the summons; and</w:t>
      </w:r>
    </w:p>
    <w:p w:rsidR="00D67C34" w:rsidRPr="00CF4FF7" w:rsidRDefault="00D67C34" w:rsidP="00EA593E">
      <w:pPr>
        <w:pStyle w:val="paragraph"/>
      </w:pPr>
      <w:r w:rsidRPr="00CF4FF7">
        <w:tab/>
        <w:t>(d)</w:t>
      </w:r>
      <w:r w:rsidRPr="00CF4FF7">
        <w:tab/>
        <w:t>when the disclosure by the person is made:</w:t>
      </w:r>
    </w:p>
    <w:p w:rsidR="00D67C34" w:rsidRPr="00CF4FF7" w:rsidRDefault="00D67C34" w:rsidP="00EA593E">
      <w:pPr>
        <w:pStyle w:val="paragraphsub"/>
      </w:pPr>
      <w:r w:rsidRPr="00CF4FF7">
        <w:tab/>
        <w:t>(i)</w:t>
      </w:r>
      <w:r w:rsidRPr="00CF4FF7">
        <w:tab/>
        <w:t>the notation has not been cancelled by subsection</w:t>
      </w:r>
      <w:r w:rsidR="00446A87" w:rsidRPr="00CF4FF7">
        <w:t> </w:t>
      </w:r>
      <w:r w:rsidRPr="00CF4FF7">
        <w:t>91(7); and</w:t>
      </w:r>
    </w:p>
    <w:p w:rsidR="00D67C34" w:rsidRPr="00CF4FF7" w:rsidRDefault="00D67C34" w:rsidP="00EA593E">
      <w:pPr>
        <w:pStyle w:val="paragraphsub"/>
      </w:pPr>
      <w:r w:rsidRPr="00CF4FF7">
        <w:tab/>
        <w:t>(ii)</w:t>
      </w:r>
      <w:r w:rsidRPr="00CF4FF7">
        <w:tab/>
        <w:t>the period of 5 years after the summons is served under section</w:t>
      </w:r>
      <w:r w:rsidR="00446A87" w:rsidRPr="00CF4FF7">
        <w:t> </w:t>
      </w:r>
      <w:r w:rsidRPr="00CF4FF7">
        <w:t>83 has not ended.</w:t>
      </w:r>
    </w:p>
    <w:p w:rsidR="00742AF9" w:rsidRPr="00CF4FF7" w:rsidRDefault="00742AF9" w:rsidP="00742AF9">
      <w:pPr>
        <w:pStyle w:val="Penalty"/>
      </w:pPr>
      <w:r w:rsidRPr="00CF4FF7">
        <w:t>Penalty:</w:t>
      </w:r>
      <w:r w:rsidRPr="00CF4FF7">
        <w:tab/>
        <w:t>Imprisonment for 2 years or 120 penalty units, or both.</w:t>
      </w:r>
    </w:p>
    <w:p w:rsidR="00D67C34" w:rsidRPr="00CF4FF7" w:rsidRDefault="00D67C34" w:rsidP="00EA593E">
      <w:pPr>
        <w:pStyle w:val="subsection"/>
      </w:pPr>
      <w:r w:rsidRPr="00CF4FF7">
        <w:tab/>
        <w:t>(4)</w:t>
      </w:r>
      <w:r w:rsidRPr="00CF4FF7">
        <w:tab/>
        <w:t xml:space="preserve">In proceedings for an offence against </w:t>
      </w:r>
      <w:r w:rsidR="00446A87" w:rsidRPr="00CF4FF7">
        <w:t>subsection (</w:t>
      </w:r>
      <w:r w:rsidRPr="00CF4FF7">
        <w:t>3), it is a defence if the person discloses the information:</w:t>
      </w:r>
    </w:p>
    <w:p w:rsidR="00D67C34" w:rsidRPr="00CF4FF7" w:rsidRDefault="00D67C34" w:rsidP="00EA593E">
      <w:pPr>
        <w:pStyle w:val="paragraph"/>
      </w:pPr>
      <w:r w:rsidRPr="00CF4FF7">
        <w:tab/>
        <w:t>(a)</w:t>
      </w:r>
      <w:r w:rsidRPr="00CF4FF7">
        <w:tab/>
        <w:t xml:space="preserve">if the person is an officer or agent of a body corporate referred to in </w:t>
      </w:r>
      <w:r w:rsidR="00446A87" w:rsidRPr="00CF4FF7">
        <w:t>paragraph (</w:t>
      </w:r>
      <w:r w:rsidRPr="00CF4FF7">
        <w:t>2)(d):</w:t>
      </w:r>
    </w:p>
    <w:p w:rsidR="00D67C34" w:rsidRPr="00CF4FF7" w:rsidRDefault="00D67C34" w:rsidP="00EA593E">
      <w:pPr>
        <w:pStyle w:val="paragraphsub"/>
      </w:pPr>
      <w:r w:rsidRPr="00CF4FF7">
        <w:tab/>
        <w:t>(i)</w:t>
      </w:r>
      <w:r w:rsidRPr="00CF4FF7">
        <w:tab/>
        <w:t>to another officer or agent of the body corporate for the purpose of ensuring compliance with the summons; or</w:t>
      </w:r>
    </w:p>
    <w:p w:rsidR="00D67C34" w:rsidRPr="00CF4FF7" w:rsidRDefault="00D67C34" w:rsidP="00EA593E">
      <w:pPr>
        <w:pStyle w:val="paragraphsub"/>
      </w:pPr>
      <w:r w:rsidRPr="00CF4FF7">
        <w:tab/>
        <w:t>(ii)</w:t>
      </w:r>
      <w:r w:rsidRPr="00CF4FF7">
        <w:tab/>
        <w:t>to a legal practitioner for the purpose of obtaining legal advice or representation in relation to the summons; or</w:t>
      </w:r>
    </w:p>
    <w:p w:rsidR="00D67C34" w:rsidRPr="00CF4FF7" w:rsidRDefault="00D67C34" w:rsidP="00EA593E">
      <w:pPr>
        <w:pStyle w:val="paragraphsub"/>
      </w:pPr>
      <w:r w:rsidRPr="00CF4FF7">
        <w:tab/>
        <w:t>(iii)</w:t>
      </w:r>
      <w:r w:rsidRPr="00CF4FF7">
        <w:tab/>
        <w:t>to a legal aid officer for the purpose of obtaining assistance under section</w:t>
      </w:r>
      <w:r w:rsidR="00446A87" w:rsidRPr="00CF4FF7">
        <w:t> </w:t>
      </w:r>
      <w:r w:rsidRPr="00CF4FF7">
        <w:t>103 in relation to the summons; or</w:t>
      </w:r>
    </w:p>
    <w:p w:rsidR="00D67C34" w:rsidRPr="00CF4FF7" w:rsidRDefault="00D67C34" w:rsidP="00EA593E">
      <w:pPr>
        <w:pStyle w:val="paragraph"/>
      </w:pPr>
      <w:r w:rsidRPr="00CF4FF7">
        <w:tab/>
        <w:t>(b)</w:t>
      </w:r>
      <w:r w:rsidRPr="00CF4FF7">
        <w:tab/>
        <w:t>if the person is a legal practitioner—for the purpose of giving legal advice, making representations, or obtaining assistance under section</w:t>
      </w:r>
      <w:r w:rsidR="00446A87" w:rsidRPr="00CF4FF7">
        <w:t> </w:t>
      </w:r>
      <w:r w:rsidRPr="00CF4FF7">
        <w:t>103, in relation to the summons; or</w:t>
      </w:r>
    </w:p>
    <w:p w:rsidR="00D67C34" w:rsidRPr="00CF4FF7" w:rsidRDefault="00D67C34" w:rsidP="00EA593E">
      <w:pPr>
        <w:pStyle w:val="paragraph"/>
      </w:pPr>
      <w:r w:rsidRPr="00CF4FF7">
        <w:tab/>
        <w:t>(c)</w:t>
      </w:r>
      <w:r w:rsidRPr="00CF4FF7">
        <w:tab/>
        <w:t>if the person is a legal aid officer—for the purpose of obtaining legal advice or representation in relation to the summons.</w:t>
      </w:r>
    </w:p>
    <w:p w:rsidR="00D67C34" w:rsidRPr="00CF4FF7" w:rsidRDefault="00D67C34" w:rsidP="00EA593E">
      <w:pPr>
        <w:pStyle w:val="notetext"/>
      </w:pPr>
      <w:r w:rsidRPr="00CF4FF7">
        <w:lastRenderedPageBreak/>
        <w:t>Note:</w:t>
      </w:r>
      <w:r w:rsidRPr="00CF4FF7">
        <w:tab/>
        <w:t xml:space="preserve">A defendant bears an evidential burden in relation to the matters in </w:t>
      </w:r>
      <w:r w:rsidR="00446A87" w:rsidRPr="00CF4FF7">
        <w:t>subsection (</w:t>
      </w:r>
      <w:r w:rsidRPr="00CF4FF7">
        <w:t>4): see subsection</w:t>
      </w:r>
      <w:r w:rsidR="00446A87" w:rsidRPr="00CF4FF7">
        <w:t> </w:t>
      </w:r>
      <w:r w:rsidRPr="00CF4FF7">
        <w:t xml:space="preserve">13.3(3) of the </w:t>
      </w:r>
      <w:r w:rsidRPr="00CF4FF7">
        <w:rPr>
          <w:i/>
        </w:rPr>
        <w:t>Criminal Code</w:t>
      </w:r>
      <w:r w:rsidRPr="00CF4FF7">
        <w:t>.</w:t>
      </w:r>
    </w:p>
    <w:p w:rsidR="00D67C34" w:rsidRPr="00CF4FF7" w:rsidRDefault="00D67C34" w:rsidP="00EA593E">
      <w:pPr>
        <w:pStyle w:val="subsection"/>
      </w:pPr>
      <w:r w:rsidRPr="00CF4FF7">
        <w:tab/>
        <w:t>(5)</w:t>
      </w:r>
      <w:r w:rsidRPr="00CF4FF7">
        <w:tab/>
        <w:t>A person commits an offence if:</w:t>
      </w:r>
    </w:p>
    <w:p w:rsidR="00D67C34" w:rsidRPr="00CF4FF7" w:rsidRDefault="00D67C34" w:rsidP="00EA593E">
      <w:pPr>
        <w:pStyle w:val="paragraph"/>
      </w:pPr>
      <w:r w:rsidRPr="00CF4FF7">
        <w:tab/>
        <w:t>(a)</w:t>
      </w:r>
      <w:r w:rsidRPr="00CF4FF7">
        <w:tab/>
        <w:t>a disclosure is made to a person about:</w:t>
      </w:r>
    </w:p>
    <w:p w:rsidR="00D67C34" w:rsidRPr="00CF4FF7" w:rsidRDefault="00D67C34" w:rsidP="00EA593E">
      <w:pPr>
        <w:pStyle w:val="paragraphsub"/>
      </w:pPr>
      <w:r w:rsidRPr="00CF4FF7">
        <w:tab/>
        <w:t>(i)</w:t>
      </w:r>
      <w:r w:rsidRPr="00CF4FF7">
        <w:tab/>
        <w:t>a summons under section</w:t>
      </w:r>
      <w:r w:rsidR="00446A87" w:rsidRPr="00CF4FF7">
        <w:t> </w:t>
      </w:r>
      <w:r w:rsidRPr="00CF4FF7">
        <w:t>83 that includes a notation under section</w:t>
      </w:r>
      <w:r w:rsidR="00446A87" w:rsidRPr="00CF4FF7">
        <w:t> </w:t>
      </w:r>
      <w:r w:rsidRPr="00CF4FF7">
        <w:t>91; or</w:t>
      </w:r>
    </w:p>
    <w:p w:rsidR="00D67C34" w:rsidRPr="00CF4FF7" w:rsidRDefault="00D67C34" w:rsidP="00EA593E">
      <w:pPr>
        <w:pStyle w:val="paragraphsub"/>
      </w:pPr>
      <w:r w:rsidRPr="00CF4FF7">
        <w:tab/>
        <w:t>(ii)</w:t>
      </w:r>
      <w:r w:rsidRPr="00CF4FF7">
        <w:tab/>
        <w:t>any official matter connected with a summons under section</w:t>
      </w:r>
      <w:r w:rsidR="00446A87" w:rsidRPr="00CF4FF7">
        <w:t> </w:t>
      </w:r>
      <w:r w:rsidRPr="00CF4FF7">
        <w:t>83 that includes a notation under section</w:t>
      </w:r>
      <w:r w:rsidR="00446A87" w:rsidRPr="00CF4FF7">
        <w:t> </w:t>
      </w:r>
      <w:r w:rsidRPr="00CF4FF7">
        <w:t>91; and</w:t>
      </w:r>
    </w:p>
    <w:p w:rsidR="00D67C34" w:rsidRPr="00CF4FF7" w:rsidRDefault="00D67C34" w:rsidP="00EA593E">
      <w:pPr>
        <w:pStyle w:val="paragraph"/>
      </w:pPr>
      <w:r w:rsidRPr="00CF4FF7">
        <w:tab/>
        <w:t>(b)</w:t>
      </w:r>
      <w:r w:rsidRPr="00CF4FF7">
        <w:tab/>
        <w:t xml:space="preserve">the disclosure is permitted under </w:t>
      </w:r>
      <w:r w:rsidR="00446A87" w:rsidRPr="00CF4FF7">
        <w:t>subsection (</w:t>
      </w:r>
      <w:r w:rsidRPr="00CF4FF7">
        <w:t>2) or (4) because the person is a person of a particular kind; and</w:t>
      </w:r>
    </w:p>
    <w:p w:rsidR="00D67C34" w:rsidRPr="00CF4FF7" w:rsidRDefault="00D67C34" w:rsidP="00EA593E">
      <w:pPr>
        <w:pStyle w:val="paragraph"/>
      </w:pPr>
      <w:r w:rsidRPr="00CF4FF7">
        <w:tab/>
        <w:t>(c)</w:t>
      </w:r>
      <w:r w:rsidRPr="00CF4FF7">
        <w:tab/>
        <w:t>when the person is no longer a person of that kind, the person:</w:t>
      </w:r>
    </w:p>
    <w:p w:rsidR="00D67C34" w:rsidRPr="00CF4FF7" w:rsidRDefault="00D67C34" w:rsidP="00EA593E">
      <w:pPr>
        <w:pStyle w:val="paragraphsub"/>
      </w:pPr>
      <w:r w:rsidRPr="00CF4FF7">
        <w:tab/>
        <w:t>(i)</w:t>
      </w:r>
      <w:r w:rsidRPr="00CF4FF7">
        <w:tab/>
        <w:t>makes a record of the summons; or</w:t>
      </w:r>
    </w:p>
    <w:p w:rsidR="00D67C34" w:rsidRPr="00CF4FF7" w:rsidRDefault="00D67C34" w:rsidP="00EA593E">
      <w:pPr>
        <w:pStyle w:val="paragraphsub"/>
      </w:pPr>
      <w:r w:rsidRPr="00CF4FF7">
        <w:tab/>
        <w:t>(ii)</w:t>
      </w:r>
      <w:r w:rsidRPr="00CF4FF7">
        <w:tab/>
        <w:t>discloses the existence of the summons; or</w:t>
      </w:r>
    </w:p>
    <w:p w:rsidR="00D67C34" w:rsidRPr="00CF4FF7" w:rsidRDefault="00D67C34" w:rsidP="00EA593E">
      <w:pPr>
        <w:pStyle w:val="paragraphsub"/>
      </w:pPr>
      <w:r w:rsidRPr="00CF4FF7">
        <w:tab/>
        <w:t>(iii)</w:t>
      </w:r>
      <w:r w:rsidRPr="00CF4FF7">
        <w:tab/>
        <w:t>discloses any information about the summons or the existence of it; and</w:t>
      </w:r>
    </w:p>
    <w:p w:rsidR="00D67C34" w:rsidRPr="00CF4FF7" w:rsidRDefault="00D67C34" w:rsidP="00EA593E">
      <w:pPr>
        <w:pStyle w:val="paragraph"/>
      </w:pPr>
      <w:r w:rsidRPr="00CF4FF7">
        <w:tab/>
        <w:t>(d)</w:t>
      </w:r>
      <w:r w:rsidRPr="00CF4FF7">
        <w:tab/>
        <w:t>when the record, or disclosure, is made by the person:</w:t>
      </w:r>
    </w:p>
    <w:p w:rsidR="00D67C34" w:rsidRPr="00CF4FF7" w:rsidRDefault="00D67C34" w:rsidP="00EA593E">
      <w:pPr>
        <w:pStyle w:val="paragraphsub"/>
      </w:pPr>
      <w:r w:rsidRPr="00CF4FF7">
        <w:tab/>
        <w:t>(i)</w:t>
      </w:r>
      <w:r w:rsidRPr="00CF4FF7">
        <w:tab/>
        <w:t>the notation has not been cancelled by subsection</w:t>
      </w:r>
      <w:r w:rsidR="00446A87" w:rsidRPr="00CF4FF7">
        <w:t> </w:t>
      </w:r>
      <w:r w:rsidRPr="00CF4FF7">
        <w:t>91(7); and</w:t>
      </w:r>
    </w:p>
    <w:p w:rsidR="00D67C34" w:rsidRPr="00CF4FF7" w:rsidRDefault="00D67C34" w:rsidP="00EA593E">
      <w:pPr>
        <w:pStyle w:val="paragraphsub"/>
      </w:pPr>
      <w:r w:rsidRPr="00CF4FF7">
        <w:tab/>
        <w:t>(ii)</w:t>
      </w:r>
      <w:r w:rsidRPr="00CF4FF7">
        <w:tab/>
        <w:t>the period of 5 years after the summons is served under section</w:t>
      </w:r>
      <w:r w:rsidR="00446A87" w:rsidRPr="00CF4FF7">
        <w:t> </w:t>
      </w:r>
      <w:r w:rsidRPr="00CF4FF7">
        <w:t>83 has not ended.</w:t>
      </w:r>
    </w:p>
    <w:p w:rsidR="00742AF9" w:rsidRPr="00CF4FF7" w:rsidRDefault="00742AF9" w:rsidP="00742AF9">
      <w:pPr>
        <w:pStyle w:val="Penalty"/>
      </w:pPr>
      <w:r w:rsidRPr="00CF4FF7">
        <w:t>Penalty:</w:t>
      </w:r>
      <w:r w:rsidRPr="00CF4FF7">
        <w:tab/>
        <w:t>Imprisonment for 2 years or 120 penalty units, or both.</w:t>
      </w:r>
    </w:p>
    <w:p w:rsidR="00D67C34" w:rsidRPr="00CF4FF7" w:rsidRDefault="00D67C34" w:rsidP="00EA593E">
      <w:pPr>
        <w:pStyle w:val="subsection"/>
      </w:pPr>
      <w:r w:rsidRPr="00CF4FF7">
        <w:tab/>
        <w:t>(6)</w:t>
      </w:r>
      <w:r w:rsidRPr="00CF4FF7">
        <w:tab/>
        <w:t>A reference in this section to disclosing something’s existence includes disclosing information from which a person could reasonably be expected to infer its existence.</w:t>
      </w:r>
    </w:p>
    <w:p w:rsidR="00D67C34" w:rsidRPr="00CF4FF7" w:rsidRDefault="00747E3D" w:rsidP="00EA593E">
      <w:pPr>
        <w:pStyle w:val="ActHead4"/>
      </w:pPr>
      <w:bookmarkStart w:id="136" w:name="_Toc83809408"/>
      <w:r w:rsidRPr="002549E8">
        <w:rPr>
          <w:rStyle w:val="CharSubdNo"/>
        </w:rPr>
        <w:lastRenderedPageBreak/>
        <w:t>Subdivision </w:t>
      </w:r>
      <w:r w:rsidR="00D67C34" w:rsidRPr="002549E8">
        <w:rPr>
          <w:rStyle w:val="CharSubdNo"/>
        </w:rPr>
        <w:t>E</w:t>
      </w:r>
      <w:r w:rsidR="00D67C34" w:rsidRPr="00CF4FF7">
        <w:t>—</w:t>
      </w:r>
      <w:r w:rsidR="00D67C34" w:rsidRPr="002549E8">
        <w:rPr>
          <w:rStyle w:val="CharSubdText"/>
        </w:rPr>
        <w:t>Offences in relation to hearings</w:t>
      </w:r>
      <w:bookmarkEnd w:id="136"/>
    </w:p>
    <w:p w:rsidR="007B716C" w:rsidRPr="00CF4FF7" w:rsidRDefault="007B716C" w:rsidP="007B716C">
      <w:pPr>
        <w:pStyle w:val="ActHead5"/>
      </w:pPr>
      <w:bookmarkStart w:id="137" w:name="_Toc83809409"/>
      <w:r w:rsidRPr="002549E8">
        <w:rPr>
          <w:rStyle w:val="CharSectno"/>
        </w:rPr>
        <w:t>93</w:t>
      </w:r>
      <w:r w:rsidRPr="00CF4FF7">
        <w:t xml:space="preserve">  Offences—attendance at hearings etc.</w:t>
      </w:r>
      <w:bookmarkEnd w:id="137"/>
    </w:p>
    <w:p w:rsidR="00D67C34" w:rsidRPr="00CF4FF7" w:rsidRDefault="00D67C34" w:rsidP="00EA593E">
      <w:pPr>
        <w:pStyle w:val="SubsectionHead"/>
      </w:pPr>
      <w:r w:rsidRPr="00CF4FF7">
        <w:t>Failure to attend hearing</w:t>
      </w:r>
    </w:p>
    <w:p w:rsidR="00D67C34" w:rsidRPr="00CF4FF7" w:rsidRDefault="00D67C34" w:rsidP="00EA593E">
      <w:pPr>
        <w:pStyle w:val="subsection"/>
      </w:pPr>
      <w:r w:rsidRPr="00CF4FF7">
        <w:tab/>
        <w:t>(1)</w:t>
      </w:r>
      <w:r w:rsidRPr="00CF4FF7">
        <w:tab/>
        <w:t>A person commits an offence if:</w:t>
      </w:r>
    </w:p>
    <w:p w:rsidR="00D67C34" w:rsidRPr="00CF4FF7" w:rsidRDefault="00D67C34" w:rsidP="00EA593E">
      <w:pPr>
        <w:pStyle w:val="paragraph"/>
      </w:pPr>
      <w:r w:rsidRPr="00CF4FF7">
        <w:tab/>
        <w:t>(a)</w:t>
      </w:r>
      <w:r w:rsidRPr="00CF4FF7">
        <w:tab/>
        <w:t>the person is served with a summons to attend a hearing; and</w:t>
      </w:r>
    </w:p>
    <w:p w:rsidR="00D67C34" w:rsidRPr="00CF4FF7" w:rsidRDefault="00D67C34" w:rsidP="00EA593E">
      <w:pPr>
        <w:pStyle w:val="paragraph"/>
      </w:pPr>
      <w:r w:rsidRPr="00CF4FF7">
        <w:tab/>
        <w:t>(b)</w:t>
      </w:r>
      <w:r w:rsidRPr="00CF4FF7">
        <w:tab/>
        <w:t>the person:</w:t>
      </w:r>
    </w:p>
    <w:p w:rsidR="00D67C34" w:rsidRPr="00CF4FF7" w:rsidRDefault="00D67C34" w:rsidP="00EA593E">
      <w:pPr>
        <w:pStyle w:val="paragraphsub"/>
      </w:pPr>
      <w:r w:rsidRPr="00CF4FF7">
        <w:tab/>
        <w:t>(i)</w:t>
      </w:r>
      <w:r w:rsidRPr="00CF4FF7">
        <w:tab/>
        <w:t>fails to attend as required by the summons; or</w:t>
      </w:r>
    </w:p>
    <w:p w:rsidR="00D67C34" w:rsidRPr="00CF4FF7" w:rsidRDefault="00D67C34" w:rsidP="00EA593E">
      <w:pPr>
        <w:pStyle w:val="paragraphsub"/>
      </w:pPr>
      <w:r w:rsidRPr="00CF4FF7">
        <w:tab/>
        <w:t>(ii)</w:t>
      </w:r>
      <w:r w:rsidRPr="00CF4FF7">
        <w:tab/>
        <w:t>fails to appear and report from day to day unless excused or released from further attendance by the Integrity Commissioner.</w:t>
      </w:r>
    </w:p>
    <w:p w:rsidR="00D67C34" w:rsidRPr="00CF4FF7" w:rsidRDefault="00D67C34" w:rsidP="00EA593E">
      <w:pPr>
        <w:pStyle w:val="Penalty"/>
      </w:pPr>
      <w:r w:rsidRPr="00CF4FF7">
        <w:t>Penalty:</w:t>
      </w:r>
      <w:r w:rsidRPr="00CF4FF7">
        <w:tab/>
        <w:t>Imprisonment for 12 months.</w:t>
      </w:r>
    </w:p>
    <w:p w:rsidR="00D67C34" w:rsidRPr="00CF4FF7" w:rsidRDefault="00D67C34" w:rsidP="00EA593E">
      <w:pPr>
        <w:pStyle w:val="notetext"/>
      </w:pPr>
      <w:r w:rsidRPr="00CF4FF7">
        <w:t>Note:</w:t>
      </w:r>
      <w:r w:rsidRPr="00CF4FF7">
        <w:tab/>
        <w:t xml:space="preserve">A defendant bears an evidential burden in relation to the excuse or release from further attendance referred to in </w:t>
      </w:r>
      <w:r w:rsidR="00446A87" w:rsidRPr="00CF4FF7">
        <w:t>subparagraph (</w:t>
      </w:r>
      <w:r w:rsidRPr="00CF4FF7">
        <w:t>b)(ii): see subsection</w:t>
      </w:r>
      <w:r w:rsidR="00446A87" w:rsidRPr="00CF4FF7">
        <w:t> </w:t>
      </w:r>
      <w:r w:rsidRPr="00CF4FF7">
        <w:t xml:space="preserve">13.3(3) of the </w:t>
      </w:r>
      <w:r w:rsidRPr="00CF4FF7">
        <w:rPr>
          <w:i/>
        </w:rPr>
        <w:t>Criminal Code</w:t>
      </w:r>
      <w:r w:rsidRPr="00CF4FF7">
        <w:t>.</w:t>
      </w:r>
    </w:p>
    <w:p w:rsidR="00D67C34" w:rsidRPr="00CF4FF7" w:rsidRDefault="00D67C34" w:rsidP="00EA593E">
      <w:pPr>
        <w:pStyle w:val="SubsectionHead"/>
      </w:pPr>
      <w:r w:rsidRPr="00CF4FF7">
        <w:t>Failure to swear an oath, make an affirmation or answer a question</w:t>
      </w:r>
    </w:p>
    <w:p w:rsidR="00D67C34" w:rsidRPr="00CF4FF7" w:rsidRDefault="00D67C34" w:rsidP="00EA593E">
      <w:pPr>
        <w:pStyle w:val="subsection"/>
      </w:pPr>
      <w:r w:rsidRPr="00CF4FF7">
        <w:tab/>
        <w:t>(2)</w:t>
      </w:r>
      <w:r w:rsidRPr="00CF4FF7">
        <w:tab/>
        <w:t>A person commits an offence if:</w:t>
      </w:r>
    </w:p>
    <w:p w:rsidR="00D67C34" w:rsidRPr="00CF4FF7" w:rsidRDefault="00D67C34" w:rsidP="00EA593E">
      <w:pPr>
        <w:pStyle w:val="paragraph"/>
      </w:pPr>
      <w:r w:rsidRPr="00CF4FF7">
        <w:tab/>
        <w:t>(a)</w:t>
      </w:r>
      <w:r w:rsidRPr="00CF4FF7">
        <w:tab/>
        <w:t>the person is served with a summons to attend a hearing; and</w:t>
      </w:r>
    </w:p>
    <w:p w:rsidR="00D67C34" w:rsidRPr="00CF4FF7" w:rsidRDefault="00D67C34" w:rsidP="00EA593E">
      <w:pPr>
        <w:pStyle w:val="paragraph"/>
      </w:pPr>
      <w:r w:rsidRPr="00CF4FF7">
        <w:tab/>
        <w:t>(b)</w:t>
      </w:r>
      <w:r w:rsidRPr="00CF4FF7">
        <w:tab/>
        <w:t>the person fails:</w:t>
      </w:r>
    </w:p>
    <w:p w:rsidR="00D67C34" w:rsidRPr="00CF4FF7" w:rsidRDefault="00D67C34" w:rsidP="00EA593E">
      <w:pPr>
        <w:pStyle w:val="paragraphsub"/>
      </w:pPr>
      <w:r w:rsidRPr="00CF4FF7">
        <w:tab/>
        <w:t>(i)</w:t>
      </w:r>
      <w:r w:rsidRPr="00CF4FF7">
        <w:tab/>
        <w:t>to be sworn or to make an affirmation at the hearing; or</w:t>
      </w:r>
    </w:p>
    <w:p w:rsidR="00D67C34" w:rsidRPr="00CF4FF7" w:rsidRDefault="00D67C34" w:rsidP="00EA593E">
      <w:pPr>
        <w:pStyle w:val="paragraphsub"/>
      </w:pPr>
      <w:r w:rsidRPr="00CF4FF7">
        <w:tab/>
        <w:t>(ii)</w:t>
      </w:r>
      <w:r w:rsidRPr="00CF4FF7">
        <w:tab/>
        <w:t>to answer a question at the hearing that the Integrity Commissioner requires the person to answer.</w:t>
      </w:r>
    </w:p>
    <w:p w:rsidR="00D67C34" w:rsidRPr="00CF4FF7" w:rsidRDefault="00D67C34" w:rsidP="00EA593E">
      <w:pPr>
        <w:pStyle w:val="Penalty"/>
      </w:pPr>
      <w:r w:rsidRPr="00CF4FF7">
        <w:t>Penalty:</w:t>
      </w:r>
      <w:r w:rsidRPr="00CF4FF7">
        <w:tab/>
        <w:t>Imprisonment for 2 years.</w:t>
      </w:r>
    </w:p>
    <w:p w:rsidR="00D67C34" w:rsidRPr="00CF4FF7" w:rsidRDefault="00D67C34" w:rsidP="00EA593E">
      <w:pPr>
        <w:pStyle w:val="notetext"/>
      </w:pPr>
      <w:r w:rsidRPr="00CF4FF7">
        <w:lastRenderedPageBreak/>
        <w:t>Note 1:</w:t>
      </w:r>
      <w:r w:rsidRPr="00CF4FF7">
        <w:tab/>
        <w:t>A legal practitioner may refuse to answer a question in certain circumstances: see section</w:t>
      </w:r>
      <w:r w:rsidR="00446A87" w:rsidRPr="00CF4FF7">
        <w:t> </w:t>
      </w:r>
      <w:r w:rsidRPr="00CF4FF7">
        <w:t>95.</w:t>
      </w:r>
    </w:p>
    <w:p w:rsidR="00D67C34" w:rsidRPr="00CF4FF7" w:rsidRDefault="00D67C34" w:rsidP="00EA593E">
      <w:pPr>
        <w:pStyle w:val="notetext"/>
      </w:pPr>
      <w:r w:rsidRPr="00CF4FF7">
        <w:t>Note 2:</w:t>
      </w:r>
      <w:r w:rsidRPr="00CF4FF7">
        <w:tab/>
        <w:t>This subsection is not subject to the privilege against self</w:t>
      </w:r>
      <w:r w:rsidR="002549E8">
        <w:noBreakHyphen/>
      </w:r>
      <w:r w:rsidRPr="00CF4FF7">
        <w:t>incrimination but there are limits on the uses to which the evidence the person gives may be put: see section</w:t>
      </w:r>
      <w:r w:rsidR="00446A87" w:rsidRPr="00CF4FF7">
        <w:t> </w:t>
      </w:r>
      <w:r w:rsidRPr="00CF4FF7">
        <w:t>96.</w:t>
      </w:r>
    </w:p>
    <w:p w:rsidR="00D67C34" w:rsidRPr="00CF4FF7" w:rsidRDefault="00D67C34" w:rsidP="00EA593E">
      <w:pPr>
        <w:pStyle w:val="subsection"/>
      </w:pPr>
      <w:r w:rsidRPr="00CF4FF7">
        <w:tab/>
        <w:t>(3)</w:t>
      </w:r>
      <w:r w:rsidRPr="00CF4FF7">
        <w:tab/>
      </w:r>
      <w:r w:rsidR="00446A87" w:rsidRPr="00CF4FF7">
        <w:t>Subsection (</w:t>
      </w:r>
      <w:r w:rsidRPr="00CF4FF7">
        <w:t>2) has effect subject to section</w:t>
      </w:r>
      <w:r w:rsidR="00446A87" w:rsidRPr="00CF4FF7">
        <w:t> </w:t>
      </w:r>
      <w:r w:rsidRPr="00CF4FF7">
        <w:t>150 (which deals with section</w:t>
      </w:r>
      <w:r w:rsidR="00446A87" w:rsidRPr="00CF4FF7">
        <w:t> </w:t>
      </w:r>
      <w:r w:rsidRPr="00CF4FF7">
        <w:t>149 certified information).</w:t>
      </w:r>
    </w:p>
    <w:p w:rsidR="00D67C34" w:rsidRPr="00CF4FF7" w:rsidRDefault="00D67C34" w:rsidP="00EA593E">
      <w:pPr>
        <w:pStyle w:val="SubsectionHead"/>
      </w:pPr>
      <w:r w:rsidRPr="00CF4FF7">
        <w:t>Failure to produce a document or thing</w:t>
      </w:r>
    </w:p>
    <w:p w:rsidR="00D67C34" w:rsidRPr="00CF4FF7" w:rsidRDefault="00D67C34" w:rsidP="00EA593E">
      <w:pPr>
        <w:pStyle w:val="subsection"/>
      </w:pPr>
      <w:r w:rsidRPr="00CF4FF7">
        <w:tab/>
        <w:t>(4)</w:t>
      </w:r>
      <w:r w:rsidRPr="00CF4FF7">
        <w:tab/>
        <w:t>A person commits an offence if:</w:t>
      </w:r>
    </w:p>
    <w:p w:rsidR="00D67C34" w:rsidRPr="00CF4FF7" w:rsidRDefault="00D67C34" w:rsidP="00EA593E">
      <w:pPr>
        <w:pStyle w:val="paragraph"/>
      </w:pPr>
      <w:r w:rsidRPr="00CF4FF7">
        <w:tab/>
        <w:t>(a)</w:t>
      </w:r>
      <w:r w:rsidRPr="00CF4FF7">
        <w:tab/>
        <w:t>the person is served with a summons to produce a document or thing specified in the summons; and</w:t>
      </w:r>
    </w:p>
    <w:p w:rsidR="00D67C34" w:rsidRPr="00CF4FF7" w:rsidRDefault="00D67C34" w:rsidP="00EA593E">
      <w:pPr>
        <w:pStyle w:val="paragraph"/>
      </w:pPr>
      <w:r w:rsidRPr="00CF4FF7">
        <w:tab/>
        <w:t>(b)</w:t>
      </w:r>
      <w:r w:rsidRPr="00CF4FF7">
        <w:tab/>
        <w:t>the person fails to produce the document or thing that the person was required to produce.</w:t>
      </w:r>
    </w:p>
    <w:p w:rsidR="00D67C34" w:rsidRPr="00CF4FF7" w:rsidRDefault="00D67C34" w:rsidP="00EA593E">
      <w:pPr>
        <w:pStyle w:val="Penalty"/>
      </w:pPr>
      <w:r w:rsidRPr="00CF4FF7">
        <w:t>Penalty:</w:t>
      </w:r>
      <w:r w:rsidRPr="00CF4FF7">
        <w:tab/>
        <w:t>Imprisonment for 2 years.</w:t>
      </w:r>
    </w:p>
    <w:p w:rsidR="00D67C34" w:rsidRPr="00CF4FF7" w:rsidRDefault="00D67C34" w:rsidP="00EA593E">
      <w:pPr>
        <w:pStyle w:val="notetext"/>
      </w:pPr>
      <w:r w:rsidRPr="00CF4FF7">
        <w:t>Note 1:</w:t>
      </w:r>
      <w:r w:rsidRPr="00CF4FF7">
        <w:tab/>
        <w:t>A legal practitioner may refuse to produce a document or thing in certain circumstances: see section</w:t>
      </w:r>
      <w:r w:rsidR="00446A87" w:rsidRPr="00CF4FF7">
        <w:t> </w:t>
      </w:r>
      <w:r w:rsidRPr="00CF4FF7">
        <w:t>95.</w:t>
      </w:r>
    </w:p>
    <w:p w:rsidR="00D67C34" w:rsidRPr="00CF4FF7" w:rsidRDefault="00D67C34" w:rsidP="00EA593E">
      <w:pPr>
        <w:pStyle w:val="notetext"/>
      </w:pPr>
      <w:r w:rsidRPr="00CF4FF7">
        <w:t>Note 2:</w:t>
      </w:r>
      <w:r w:rsidRPr="00CF4FF7">
        <w:tab/>
        <w:t>This subsection is not subject to the privilege against self</w:t>
      </w:r>
      <w:r w:rsidR="002549E8">
        <w:noBreakHyphen/>
      </w:r>
      <w:r w:rsidRPr="00CF4FF7">
        <w:t>incrimination but there are limits on the uses to which the evidence the person gives may be put: see section</w:t>
      </w:r>
      <w:r w:rsidR="00446A87" w:rsidRPr="00CF4FF7">
        <w:t> </w:t>
      </w:r>
      <w:r w:rsidRPr="00CF4FF7">
        <w:t>96.</w:t>
      </w:r>
    </w:p>
    <w:p w:rsidR="00D67C34" w:rsidRPr="00CF4FF7" w:rsidRDefault="00D67C34" w:rsidP="00EA593E">
      <w:pPr>
        <w:pStyle w:val="subsection"/>
      </w:pPr>
      <w:r w:rsidRPr="00CF4FF7">
        <w:tab/>
        <w:t>(5)</w:t>
      </w:r>
      <w:r w:rsidRPr="00CF4FF7">
        <w:tab/>
      </w:r>
      <w:r w:rsidR="00446A87" w:rsidRPr="00CF4FF7">
        <w:t>Subsection (</w:t>
      </w:r>
      <w:r w:rsidRPr="00CF4FF7">
        <w:t>4) has effect subject to section</w:t>
      </w:r>
      <w:r w:rsidR="00446A87" w:rsidRPr="00CF4FF7">
        <w:t> </w:t>
      </w:r>
      <w:r w:rsidRPr="00CF4FF7">
        <w:t>150 (which deals with section</w:t>
      </w:r>
      <w:r w:rsidR="00446A87" w:rsidRPr="00CF4FF7">
        <w:t> </w:t>
      </w:r>
      <w:r w:rsidRPr="00CF4FF7">
        <w:t>149 certified information).</w:t>
      </w:r>
    </w:p>
    <w:p w:rsidR="00742AF9" w:rsidRPr="00CF4FF7" w:rsidRDefault="00742AF9" w:rsidP="00742AF9">
      <w:pPr>
        <w:pStyle w:val="ActHead5"/>
      </w:pPr>
      <w:bookmarkStart w:id="138" w:name="_Toc83809410"/>
      <w:r w:rsidRPr="002549E8">
        <w:rPr>
          <w:rStyle w:val="CharSectno"/>
        </w:rPr>
        <w:t>94</w:t>
      </w:r>
      <w:r w:rsidRPr="00CF4FF7">
        <w:t xml:space="preserve">  Offences—obstructing or hindering the conduct of hearings etc.</w:t>
      </w:r>
      <w:bookmarkEnd w:id="138"/>
    </w:p>
    <w:p w:rsidR="00742AF9" w:rsidRPr="00CF4FF7" w:rsidRDefault="00742AF9" w:rsidP="00742AF9">
      <w:pPr>
        <w:pStyle w:val="subsection"/>
      </w:pPr>
      <w:r w:rsidRPr="00CF4FF7">
        <w:tab/>
      </w:r>
      <w:r w:rsidRPr="00CF4FF7">
        <w:tab/>
        <w:t>A person commits an offence if the person:</w:t>
      </w:r>
    </w:p>
    <w:p w:rsidR="00742AF9" w:rsidRPr="00CF4FF7" w:rsidRDefault="00742AF9" w:rsidP="00742AF9">
      <w:pPr>
        <w:pStyle w:val="paragraph"/>
      </w:pPr>
      <w:r w:rsidRPr="00CF4FF7">
        <w:lastRenderedPageBreak/>
        <w:tab/>
        <w:t>(a)</w:t>
      </w:r>
      <w:r w:rsidRPr="00CF4FF7">
        <w:tab/>
        <w:t>obstructs or hinders the Integrity Commissioner in the performance of his or her functions or the exercise of his or her powers; or</w:t>
      </w:r>
    </w:p>
    <w:p w:rsidR="00742AF9" w:rsidRPr="00CF4FF7" w:rsidRDefault="00742AF9" w:rsidP="00742AF9">
      <w:pPr>
        <w:pStyle w:val="paragraph"/>
      </w:pPr>
      <w:r w:rsidRPr="00CF4FF7">
        <w:tab/>
        <w:t>(b)</w:t>
      </w:r>
      <w:r w:rsidRPr="00CF4FF7">
        <w:tab/>
        <w:t>disrupts a hearing being held under this Part; or</w:t>
      </w:r>
    </w:p>
    <w:p w:rsidR="00742AF9" w:rsidRPr="00CF4FF7" w:rsidRDefault="00742AF9" w:rsidP="00742AF9">
      <w:pPr>
        <w:pStyle w:val="paragraph"/>
      </w:pPr>
      <w:r w:rsidRPr="00CF4FF7">
        <w:tab/>
        <w:t>(c)</w:t>
      </w:r>
      <w:r w:rsidRPr="00CF4FF7">
        <w:tab/>
        <w:t>threatens any person present at a hearing being held under this Part.</w:t>
      </w:r>
    </w:p>
    <w:p w:rsidR="00742AF9" w:rsidRPr="00CF4FF7" w:rsidRDefault="00742AF9" w:rsidP="00742AF9">
      <w:pPr>
        <w:pStyle w:val="Penalty"/>
      </w:pPr>
      <w:r w:rsidRPr="00CF4FF7">
        <w:t>Penalty:</w:t>
      </w:r>
      <w:r w:rsidRPr="00CF4FF7">
        <w:tab/>
        <w:t>Imprisonment for 2 years or 120 penalty units, or both.</w:t>
      </w:r>
    </w:p>
    <w:p w:rsidR="00D67C34" w:rsidRPr="00CF4FF7" w:rsidRDefault="00D67C34" w:rsidP="00EA593E">
      <w:pPr>
        <w:pStyle w:val="ActHead5"/>
      </w:pPr>
      <w:bookmarkStart w:id="139" w:name="_Toc83809411"/>
      <w:r w:rsidRPr="002549E8">
        <w:rPr>
          <w:rStyle w:val="CharSectno"/>
        </w:rPr>
        <w:t>95</w:t>
      </w:r>
      <w:r w:rsidRPr="00CF4FF7">
        <w:t xml:space="preserve">  Legal practitioner not required to disclose privileged communications</w:t>
      </w:r>
      <w:bookmarkEnd w:id="139"/>
    </w:p>
    <w:p w:rsidR="00D67C34" w:rsidRPr="00CF4FF7" w:rsidRDefault="00D67C34" w:rsidP="00EA593E">
      <w:pPr>
        <w:pStyle w:val="subsection"/>
      </w:pPr>
      <w:r w:rsidRPr="00CF4FF7">
        <w:tab/>
        <w:t>(1)</w:t>
      </w:r>
      <w:r w:rsidRPr="00CF4FF7">
        <w:tab/>
        <w:t>A legal practitioner may refuse:</w:t>
      </w:r>
    </w:p>
    <w:p w:rsidR="00D67C34" w:rsidRPr="00CF4FF7" w:rsidRDefault="00D67C34" w:rsidP="00EA593E">
      <w:pPr>
        <w:pStyle w:val="paragraph"/>
      </w:pPr>
      <w:r w:rsidRPr="00CF4FF7">
        <w:tab/>
        <w:t>(a)</w:t>
      </w:r>
      <w:r w:rsidRPr="00CF4FF7">
        <w:tab/>
        <w:t>to answer a question asked by the Integrity Commissioner at a hearing; or</w:t>
      </w:r>
    </w:p>
    <w:p w:rsidR="00D67C34" w:rsidRPr="00CF4FF7" w:rsidRDefault="00D67C34" w:rsidP="00EA593E">
      <w:pPr>
        <w:pStyle w:val="paragraph"/>
      </w:pPr>
      <w:r w:rsidRPr="00CF4FF7">
        <w:tab/>
        <w:t>(b)</w:t>
      </w:r>
      <w:r w:rsidRPr="00CF4FF7">
        <w:tab/>
        <w:t>to produce a document or thing to the Integrity Commissioner at a hearing;</w:t>
      </w:r>
    </w:p>
    <w:p w:rsidR="00D67C34" w:rsidRPr="00CF4FF7" w:rsidRDefault="00D67C34" w:rsidP="00EA593E">
      <w:pPr>
        <w:pStyle w:val="subsection2"/>
      </w:pPr>
      <w:r w:rsidRPr="00CF4FF7">
        <w:t>if the answer to the question would disclose, or the document or thing contains, a privileged communication made by or to the legal practitioner in his or her capacity as a legal practitioner.</w:t>
      </w:r>
    </w:p>
    <w:p w:rsidR="00D67C34" w:rsidRPr="00CF4FF7" w:rsidRDefault="00D67C34" w:rsidP="00EA593E">
      <w:pPr>
        <w:pStyle w:val="subsection"/>
      </w:pPr>
      <w:r w:rsidRPr="00CF4FF7">
        <w:tab/>
        <w:t>(2)</w:t>
      </w:r>
      <w:r w:rsidRPr="00CF4FF7">
        <w:tab/>
      </w:r>
      <w:r w:rsidR="00446A87" w:rsidRPr="00CF4FF7">
        <w:t>Subsection (</w:t>
      </w:r>
      <w:r w:rsidRPr="00CF4FF7">
        <w:t>1) has effect subject to paragraph</w:t>
      </w:r>
      <w:r w:rsidR="00446A87" w:rsidRPr="00CF4FF7">
        <w:t> </w:t>
      </w:r>
      <w:r w:rsidRPr="00CF4FF7">
        <w:t>96(5)(d).</w:t>
      </w:r>
    </w:p>
    <w:p w:rsidR="00D67C34" w:rsidRPr="00CF4FF7" w:rsidRDefault="00D67C34" w:rsidP="00EA593E">
      <w:pPr>
        <w:pStyle w:val="subsection"/>
      </w:pPr>
      <w:r w:rsidRPr="00CF4FF7">
        <w:tab/>
        <w:t>(3)</w:t>
      </w:r>
      <w:r w:rsidRPr="00CF4FF7">
        <w:tab/>
      </w:r>
      <w:r w:rsidR="00446A87" w:rsidRPr="00CF4FF7">
        <w:t>Subsection (</w:t>
      </w:r>
      <w:r w:rsidRPr="00CF4FF7">
        <w:t>1) does not apply if the person to whom or by whom the communication was made agrees to the legal practitioner:</w:t>
      </w:r>
    </w:p>
    <w:p w:rsidR="00D67C34" w:rsidRPr="00CF4FF7" w:rsidRDefault="00D67C34" w:rsidP="00EA593E">
      <w:pPr>
        <w:pStyle w:val="paragraph"/>
      </w:pPr>
      <w:r w:rsidRPr="00CF4FF7">
        <w:tab/>
        <w:t>(a)</w:t>
      </w:r>
      <w:r w:rsidRPr="00CF4FF7">
        <w:tab/>
        <w:t>answering the question; or</w:t>
      </w:r>
    </w:p>
    <w:p w:rsidR="00D67C34" w:rsidRPr="00CF4FF7" w:rsidRDefault="00D67C34" w:rsidP="00EA593E">
      <w:pPr>
        <w:pStyle w:val="paragraph"/>
      </w:pPr>
      <w:r w:rsidRPr="00CF4FF7">
        <w:tab/>
        <w:t>(b)</w:t>
      </w:r>
      <w:r w:rsidRPr="00CF4FF7">
        <w:tab/>
        <w:t>producing the document or thing.</w:t>
      </w:r>
    </w:p>
    <w:p w:rsidR="00D67C34" w:rsidRPr="00CF4FF7" w:rsidRDefault="00D67C34" w:rsidP="00EA593E">
      <w:pPr>
        <w:pStyle w:val="subsection"/>
      </w:pPr>
      <w:r w:rsidRPr="00CF4FF7">
        <w:tab/>
        <w:t>(4)</w:t>
      </w:r>
      <w:r w:rsidRPr="00CF4FF7">
        <w:tab/>
        <w:t>If the legal practitioner refuses:</w:t>
      </w:r>
    </w:p>
    <w:p w:rsidR="00D67C34" w:rsidRPr="00CF4FF7" w:rsidRDefault="00D67C34" w:rsidP="00EA593E">
      <w:pPr>
        <w:pStyle w:val="paragraph"/>
      </w:pPr>
      <w:r w:rsidRPr="00CF4FF7">
        <w:tab/>
        <w:t>(a)</w:t>
      </w:r>
      <w:r w:rsidRPr="00CF4FF7">
        <w:tab/>
        <w:t>to answer the question; or</w:t>
      </w:r>
    </w:p>
    <w:p w:rsidR="00D67C34" w:rsidRPr="00CF4FF7" w:rsidRDefault="00D67C34" w:rsidP="00EA593E">
      <w:pPr>
        <w:pStyle w:val="paragraph"/>
      </w:pPr>
      <w:r w:rsidRPr="00CF4FF7">
        <w:tab/>
        <w:t>(b)</w:t>
      </w:r>
      <w:r w:rsidRPr="00CF4FF7">
        <w:tab/>
        <w:t>to produce the document or thing;</w:t>
      </w:r>
    </w:p>
    <w:p w:rsidR="00D67C34" w:rsidRPr="00CF4FF7" w:rsidRDefault="00D67C34" w:rsidP="00EA593E">
      <w:pPr>
        <w:pStyle w:val="subsection2"/>
      </w:pPr>
      <w:r w:rsidRPr="00CF4FF7">
        <w:lastRenderedPageBreak/>
        <w:t>he or she must, if required by the Integrity Commissioner, give the Integrity Commissioner the name and address of the person to whom or by whom the communication was made.</w:t>
      </w:r>
    </w:p>
    <w:p w:rsidR="006332FF" w:rsidRPr="00CF4FF7" w:rsidRDefault="006332FF" w:rsidP="006332FF">
      <w:pPr>
        <w:pStyle w:val="subsection"/>
      </w:pPr>
      <w:r w:rsidRPr="00CF4FF7">
        <w:tab/>
        <w:t>(5)</w:t>
      </w:r>
      <w:r w:rsidRPr="00CF4FF7">
        <w:tab/>
        <w:t xml:space="preserve">If a legal practitioner gets agreement, as mentioned in </w:t>
      </w:r>
      <w:r w:rsidR="00446A87" w:rsidRPr="00CF4FF7">
        <w:t>subsection (</w:t>
      </w:r>
      <w:r w:rsidRPr="00CF4FF7">
        <w:t>3):</w:t>
      </w:r>
    </w:p>
    <w:p w:rsidR="006332FF" w:rsidRPr="00CF4FF7" w:rsidRDefault="006332FF" w:rsidP="006332FF">
      <w:pPr>
        <w:pStyle w:val="paragraph"/>
      </w:pPr>
      <w:r w:rsidRPr="00CF4FF7">
        <w:tab/>
        <w:t>(a)</w:t>
      </w:r>
      <w:r w:rsidRPr="00CF4FF7">
        <w:tab/>
        <w:t>the fact that he or she:</w:t>
      </w:r>
    </w:p>
    <w:p w:rsidR="006332FF" w:rsidRPr="00CF4FF7" w:rsidRDefault="006332FF" w:rsidP="006332FF">
      <w:pPr>
        <w:pStyle w:val="paragraphsub"/>
      </w:pPr>
      <w:r w:rsidRPr="00CF4FF7">
        <w:tab/>
        <w:t>(i)</w:t>
      </w:r>
      <w:r w:rsidRPr="00CF4FF7">
        <w:tab/>
        <w:t>answers the question; or</w:t>
      </w:r>
    </w:p>
    <w:p w:rsidR="006332FF" w:rsidRPr="00CF4FF7" w:rsidRDefault="006332FF" w:rsidP="006332FF">
      <w:pPr>
        <w:pStyle w:val="paragraphsub"/>
      </w:pPr>
      <w:r w:rsidRPr="00CF4FF7">
        <w:tab/>
        <w:t>(ii)</w:t>
      </w:r>
      <w:r w:rsidRPr="00CF4FF7">
        <w:tab/>
        <w:t>produces a document or thing;</w:t>
      </w:r>
    </w:p>
    <w:p w:rsidR="006332FF" w:rsidRPr="00CF4FF7" w:rsidRDefault="006332FF" w:rsidP="006332FF">
      <w:pPr>
        <w:pStyle w:val="paragraph"/>
      </w:pPr>
      <w:r w:rsidRPr="00CF4FF7">
        <w:tab/>
      </w:r>
      <w:r w:rsidRPr="00CF4FF7">
        <w:tab/>
        <w:t>does not otherwise affect a claim of legal professional privilege that anyone may make in relation to the answer, document or thing; and</w:t>
      </w:r>
    </w:p>
    <w:p w:rsidR="006332FF" w:rsidRPr="00CF4FF7" w:rsidRDefault="006332FF" w:rsidP="006332FF">
      <w:pPr>
        <w:pStyle w:val="paragraph"/>
      </w:pPr>
      <w:r w:rsidRPr="00CF4FF7">
        <w:tab/>
        <w:t>(b)</w:t>
      </w:r>
      <w:r w:rsidRPr="00CF4FF7">
        <w:tab/>
        <w:t>the answer or document does not cease to be the subject of legal professional privilege merely because it is given, produced or referred to.</w:t>
      </w:r>
    </w:p>
    <w:p w:rsidR="00D67C34" w:rsidRPr="00CF4FF7" w:rsidRDefault="00D67C34" w:rsidP="00EA593E">
      <w:pPr>
        <w:pStyle w:val="ActHead5"/>
      </w:pPr>
      <w:bookmarkStart w:id="140" w:name="_Toc83809412"/>
      <w:r w:rsidRPr="002549E8">
        <w:rPr>
          <w:rStyle w:val="CharSectno"/>
        </w:rPr>
        <w:t>96</w:t>
      </w:r>
      <w:r w:rsidRPr="00CF4FF7">
        <w:t xml:space="preserve">  Self</w:t>
      </w:r>
      <w:r w:rsidR="002549E8">
        <w:noBreakHyphen/>
      </w:r>
      <w:r w:rsidRPr="00CF4FF7">
        <w:t>incrimination etc.</w:t>
      </w:r>
      <w:bookmarkEnd w:id="140"/>
    </w:p>
    <w:p w:rsidR="00742AF9" w:rsidRPr="00CF4FF7" w:rsidRDefault="00742AF9" w:rsidP="00742AF9">
      <w:pPr>
        <w:pStyle w:val="SubsectionHead"/>
      </w:pPr>
      <w:r w:rsidRPr="00CF4FF7">
        <w:t>Self</w:t>
      </w:r>
      <w:r w:rsidR="002549E8">
        <w:noBreakHyphen/>
      </w:r>
      <w:r w:rsidRPr="00CF4FF7">
        <w:t>incrimination</w:t>
      </w:r>
    </w:p>
    <w:p w:rsidR="00742AF9" w:rsidRPr="00CF4FF7" w:rsidRDefault="00742AF9" w:rsidP="00742AF9">
      <w:pPr>
        <w:pStyle w:val="subsection"/>
      </w:pPr>
      <w:r w:rsidRPr="00CF4FF7">
        <w:tab/>
        <w:t>(1)</w:t>
      </w:r>
      <w:r w:rsidRPr="00CF4FF7">
        <w:tab/>
        <w:t>A person is not excused from answering a question, or producing a document or thing:</w:t>
      </w:r>
    </w:p>
    <w:p w:rsidR="00742AF9" w:rsidRPr="00CF4FF7" w:rsidRDefault="00742AF9" w:rsidP="00742AF9">
      <w:pPr>
        <w:pStyle w:val="paragraph"/>
      </w:pPr>
      <w:r w:rsidRPr="00CF4FF7">
        <w:tab/>
        <w:t>(a)</w:t>
      </w:r>
      <w:r w:rsidRPr="00CF4FF7">
        <w:tab/>
        <w:t>when summoned under section</w:t>
      </w:r>
      <w:r w:rsidR="00446A87" w:rsidRPr="00CF4FF7">
        <w:t> </w:t>
      </w:r>
      <w:r w:rsidRPr="00CF4FF7">
        <w:t>83 to do so; or</w:t>
      </w:r>
    </w:p>
    <w:p w:rsidR="00742AF9" w:rsidRPr="00CF4FF7" w:rsidRDefault="00742AF9" w:rsidP="00742AF9">
      <w:pPr>
        <w:pStyle w:val="paragraph"/>
      </w:pPr>
      <w:r w:rsidRPr="00CF4FF7">
        <w:tab/>
        <w:t>(b)</w:t>
      </w:r>
      <w:r w:rsidRPr="00CF4FF7">
        <w:tab/>
        <w:t>when required to do so under subsection</w:t>
      </w:r>
      <w:r w:rsidR="00446A87" w:rsidRPr="00CF4FF7">
        <w:t> </w:t>
      </w:r>
      <w:r w:rsidRPr="00CF4FF7">
        <w:t>83(5A);</w:t>
      </w:r>
    </w:p>
    <w:p w:rsidR="00742AF9" w:rsidRPr="00CF4FF7" w:rsidRDefault="00742AF9" w:rsidP="00742AF9">
      <w:pPr>
        <w:pStyle w:val="subsection2"/>
      </w:pPr>
      <w:r w:rsidRPr="00CF4FF7">
        <w:t>on the ground that doing so would tend to incriminate the person or expose the person to a penalty.</w:t>
      </w:r>
    </w:p>
    <w:p w:rsidR="00D67C34" w:rsidRPr="00CF4FF7" w:rsidRDefault="00D67C34" w:rsidP="00EA593E">
      <w:pPr>
        <w:pStyle w:val="subsection"/>
      </w:pPr>
      <w:r w:rsidRPr="00CF4FF7">
        <w:lastRenderedPageBreak/>
        <w:tab/>
        <w:t>(3)</w:t>
      </w:r>
      <w:r w:rsidRPr="00CF4FF7">
        <w:tab/>
      </w:r>
      <w:r w:rsidR="00446A87" w:rsidRPr="00CF4FF7">
        <w:t>Subsections (</w:t>
      </w:r>
      <w:r w:rsidR="00742AF9" w:rsidRPr="00CF4FF7">
        <w:t>4) and (4A) do</w:t>
      </w:r>
      <w:r w:rsidRPr="00CF4FF7">
        <w:t xml:space="preserve"> not apply to the production of a document that is, or forms part of, a record of an existing or past business.</w:t>
      </w:r>
    </w:p>
    <w:p w:rsidR="00C76340" w:rsidRPr="00CF4FF7" w:rsidRDefault="00C76340" w:rsidP="00C76340">
      <w:pPr>
        <w:pStyle w:val="subsection"/>
      </w:pPr>
      <w:r w:rsidRPr="00CF4FF7">
        <w:tab/>
        <w:t>(4)</w:t>
      </w:r>
      <w:r w:rsidRPr="00CF4FF7">
        <w:tab/>
        <w:t>The answer given, or the document or thing produced, is not admissible in evidence against the person in:</w:t>
      </w:r>
    </w:p>
    <w:p w:rsidR="00C76340" w:rsidRPr="00CF4FF7" w:rsidRDefault="00C76340" w:rsidP="00C76340">
      <w:pPr>
        <w:pStyle w:val="paragraph"/>
      </w:pPr>
      <w:r w:rsidRPr="00CF4FF7">
        <w:tab/>
        <w:t>(a)</w:t>
      </w:r>
      <w:r w:rsidRPr="00CF4FF7">
        <w:tab/>
        <w:t>a criminal proceeding; or</w:t>
      </w:r>
    </w:p>
    <w:p w:rsidR="00C76340" w:rsidRPr="00CF4FF7" w:rsidRDefault="00C76340" w:rsidP="00C76340">
      <w:pPr>
        <w:pStyle w:val="paragraph"/>
      </w:pPr>
      <w:r w:rsidRPr="00CF4FF7">
        <w:tab/>
        <w:t>(b)</w:t>
      </w:r>
      <w:r w:rsidRPr="00CF4FF7">
        <w:tab/>
        <w:t>a proceeding for the imposition or recovery of a penalty; or</w:t>
      </w:r>
    </w:p>
    <w:p w:rsidR="00C76340" w:rsidRPr="00CF4FF7" w:rsidRDefault="00C76340" w:rsidP="00C76340">
      <w:pPr>
        <w:pStyle w:val="paragraph"/>
      </w:pPr>
      <w:r w:rsidRPr="00CF4FF7">
        <w:tab/>
        <w:t>(c)</w:t>
      </w:r>
      <w:r w:rsidRPr="00CF4FF7">
        <w:tab/>
        <w:t>a confiscation proceeding.</w:t>
      </w:r>
    </w:p>
    <w:p w:rsidR="00C76340" w:rsidRPr="00CF4FF7" w:rsidRDefault="00C76340" w:rsidP="00C76340">
      <w:pPr>
        <w:pStyle w:val="subsection"/>
      </w:pPr>
      <w:r w:rsidRPr="00CF4FF7">
        <w:tab/>
        <w:t>(4A)</w:t>
      </w:r>
      <w:r w:rsidRPr="00CF4FF7">
        <w:tab/>
      </w:r>
      <w:r w:rsidR="00446A87" w:rsidRPr="00CF4FF7">
        <w:t>Subsection (</w:t>
      </w:r>
      <w:r w:rsidRPr="00CF4FF7">
        <w:t>4) does not affect whether the answer, document or thing is admissible in evidence against the person in:</w:t>
      </w:r>
    </w:p>
    <w:p w:rsidR="00C76340" w:rsidRPr="00CF4FF7" w:rsidRDefault="00C76340" w:rsidP="00C76340">
      <w:pPr>
        <w:pStyle w:val="paragraph"/>
      </w:pPr>
      <w:r w:rsidRPr="00CF4FF7">
        <w:tab/>
        <w:t>(a)</w:t>
      </w:r>
      <w:r w:rsidRPr="00CF4FF7">
        <w:tab/>
        <w:t>a confiscation proceeding, if the answer was given, or the document or thing was produced, at a time when the proceeding had not commenced and is not imminent; or</w:t>
      </w:r>
    </w:p>
    <w:p w:rsidR="00C76340" w:rsidRPr="00CF4FF7" w:rsidRDefault="00C76340" w:rsidP="00C76340">
      <w:pPr>
        <w:pStyle w:val="paragraph"/>
      </w:pPr>
      <w:r w:rsidRPr="00CF4FF7">
        <w:tab/>
        <w:t>(b)</w:t>
      </w:r>
      <w:r w:rsidRPr="00CF4FF7">
        <w:tab/>
        <w:t>a proceeding for an offence against section</w:t>
      </w:r>
      <w:r w:rsidR="00446A87" w:rsidRPr="00CF4FF7">
        <w:t> </w:t>
      </w:r>
      <w:r w:rsidRPr="00CF4FF7">
        <w:t>77B, 92, 93 or 94; or</w:t>
      </w:r>
    </w:p>
    <w:p w:rsidR="00C76340" w:rsidRPr="00CF4FF7" w:rsidRDefault="00C76340" w:rsidP="00C76340">
      <w:pPr>
        <w:pStyle w:val="paragraph"/>
      </w:pPr>
      <w:r w:rsidRPr="00CF4FF7">
        <w:tab/>
        <w:t>(c)</w:t>
      </w:r>
      <w:r w:rsidRPr="00CF4FF7">
        <w:tab/>
        <w:t>a proceeding for an offence against section</w:t>
      </w:r>
      <w:r w:rsidR="00446A87" w:rsidRPr="00CF4FF7">
        <w:t> </w:t>
      </w:r>
      <w:r w:rsidRPr="00CF4FF7">
        <w:t xml:space="preserve">137.1 or 137.2 of the </w:t>
      </w:r>
      <w:r w:rsidRPr="00CF4FF7">
        <w:rPr>
          <w:i/>
        </w:rPr>
        <w:t>Criminal Code</w:t>
      </w:r>
      <w:r w:rsidRPr="00CF4FF7">
        <w:t xml:space="preserve"> (about false or misleading information or documents) that relates to this Act; or</w:t>
      </w:r>
    </w:p>
    <w:p w:rsidR="00C76340" w:rsidRPr="00CF4FF7" w:rsidRDefault="00C76340" w:rsidP="00C76340">
      <w:pPr>
        <w:pStyle w:val="paragraph"/>
      </w:pPr>
      <w:r w:rsidRPr="00CF4FF7">
        <w:tab/>
        <w:t>(d)</w:t>
      </w:r>
      <w:r w:rsidRPr="00CF4FF7">
        <w:tab/>
        <w:t>a disciplinary proceeding against the person if the person is a staff member of a law enforcement agency; or</w:t>
      </w:r>
    </w:p>
    <w:p w:rsidR="00C76340" w:rsidRPr="00CF4FF7" w:rsidRDefault="00C76340" w:rsidP="00C76340">
      <w:pPr>
        <w:pStyle w:val="paragraph"/>
      </w:pPr>
      <w:r w:rsidRPr="00CF4FF7">
        <w:tab/>
        <w:t>(e)</w:t>
      </w:r>
      <w:r w:rsidRPr="00CF4FF7">
        <w:tab/>
        <w:t>a proceeding relating to an application for a person to be dealt with for being in contempt of ACLEI.</w:t>
      </w:r>
    </w:p>
    <w:p w:rsidR="00C76340" w:rsidRPr="00CF4FF7" w:rsidRDefault="00C76340" w:rsidP="00C76340">
      <w:pPr>
        <w:pStyle w:val="notetext"/>
      </w:pPr>
      <w:r w:rsidRPr="00CF4FF7">
        <w:t>Note:</w:t>
      </w:r>
      <w:r w:rsidRPr="00CF4FF7">
        <w:tab/>
        <w:t xml:space="preserve">For </w:t>
      </w:r>
      <w:r w:rsidR="00446A87" w:rsidRPr="00CF4FF7">
        <w:t>paragraph (</w:t>
      </w:r>
      <w:r w:rsidRPr="00CF4FF7">
        <w:t>a), the court may order otherwise (see subsection</w:t>
      </w:r>
      <w:r w:rsidR="00446A87" w:rsidRPr="00CF4FF7">
        <w:t> </w:t>
      </w:r>
      <w:r w:rsidRPr="00CF4FF7">
        <w:t>96AG(4)).</w:t>
      </w:r>
    </w:p>
    <w:p w:rsidR="00C76340" w:rsidRPr="00CF4FF7" w:rsidRDefault="00C76340" w:rsidP="00C76340">
      <w:pPr>
        <w:pStyle w:val="subsection"/>
      </w:pPr>
      <w:r w:rsidRPr="00CF4FF7">
        <w:tab/>
        <w:t>(4B)</w:t>
      </w:r>
      <w:r w:rsidRPr="00CF4FF7">
        <w:tab/>
      </w:r>
      <w:r w:rsidR="00446A87" w:rsidRPr="00CF4FF7">
        <w:t>Subsection (</w:t>
      </w:r>
      <w:r w:rsidRPr="00CF4FF7">
        <w:t>4A) does not, by implication, affect the admissibility or relevance of the answer, document or thing for any other purpose.</w:t>
      </w:r>
    </w:p>
    <w:p w:rsidR="00C76340" w:rsidRPr="00CF4FF7" w:rsidRDefault="00C76340" w:rsidP="00C76340">
      <w:pPr>
        <w:pStyle w:val="SubsectionHead"/>
      </w:pPr>
      <w:r w:rsidRPr="00CF4FF7">
        <w:lastRenderedPageBreak/>
        <w:t>Public interest grounds</w:t>
      </w:r>
    </w:p>
    <w:p w:rsidR="00C76340" w:rsidRPr="00CF4FF7" w:rsidRDefault="00C76340" w:rsidP="00C76340">
      <w:pPr>
        <w:pStyle w:val="subsection"/>
      </w:pPr>
      <w:r w:rsidRPr="00CF4FF7">
        <w:tab/>
        <w:t>(5)</w:t>
      </w:r>
      <w:r w:rsidRPr="00CF4FF7">
        <w:tab/>
        <w:t>A person is not excused from answering a question, or producing a document or thing:</w:t>
      </w:r>
    </w:p>
    <w:p w:rsidR="00C76340" w:rsidRPr="00CF4FF7" w:rsidRDefault="00C76340" w:rsidP="00C76340">
      <w:pPr>
        <w:pStyle w:val="paragraph"/>
      </w:pPr>
      <w:r w:rsidRPr="00CF4FF7">
        <w:tab/>
        <w:t>(a)</w:t>
      </w:r>
      <w:r w:rsidRPr="00CF4FF7">
        <w:tab/>
        <w:t>when summoned under section</w:t>
      </w:r>
      <w:r w:rsidR="00446A87" w:rsidRPr="00CF4FF7">
        <w:t> </w:t>
      </w:r>
      <w:r w:rsidRPr="00CF4FF7">
        <w:t>83 to do so; or</w:t>
      </w:r>
    </w:p>
    <w:p w:rsidR="00C76340" w:rsidRPr="00CF4FF7" w:rsidRDefault="00C76340" w:rsidP="00C76340">
      <w:pPr>
        <w:pStyle w:val="paragraph"/>
      </w:pPr>
      <w:r w:rsidRPr="00CF4FF7">
        <w:tab/>
        <w:t>(b)</w:t>
      </w:r>
      <w:r w:rsidRPr="00CF4FF7">
        <w:tab/>
        <w:t>when required to do so under subsection</w:t>
      </w:r>
      <w:r w:rsidR="00446A87" w:rsidRPr="00CF4FF7">
        <w:t> </w:t>
      </w:r>
      <w:r w:rsidRPr="00CF4FF7">
        <w:t>83(5A);</w:t>
      </w:r>
    </w:p>
    <w:p w:rsidR="00C76340" w:rsidRPr="00CF4FF7" w:rsidRDefault="00C76340" w:rsidP="00C76340">
      <w:pPr>
        <w:pStyle w:val="subsection2"/>
      </w:pPr>
      <w:r w:rsidRPr="00CF4FF7">
        <w:t>on the ground that doing so:</w:t>
      </w:r>
    </w:p>
    <w:p w:rsidR="00C76340" w:rsidRPr="00CF4FF7" w:rsidRDefault="00C76340" w:rsidP="00C76340">
      <w:pPr>
        <w:pStyle w:val="paragraph"/>
      </w:pPr>
      <w:r w:rsidRPr="00CF4FF7">
        <w:tab/>
        <w:t>(c)</w:t>
      </w:r>
      <w:r w:rsidRPr="00CF4FF7">
        <w:tab/>
        <w:t>would disclose one of the following:</w:t>
      </w:r>
    </w:p>
    <w:p w:rsidR="00C76340" w:rsidRPr="00CF4FF7" w:rsidRDefault="00C76340" w:rsidP="00C76340">
      <w:pPr>
        <w:pStyle w:val="paragraphsub"/>
      </w:pPr>
      <w:r w:rsidRPr="00CF4FF7">
        <w:tab/>
        <w:t>(i)</w:t>
      </w:r>
      <w:r w:rsidRPr="00CF4FF7">
        <w:tab/>
        <w:t>legal advice given to a Minister or a Commonwealth government agency;</w:t>
      </w:r>
    </w:p>
    <w:p w:rsidR="00C76340" w:rsidRPr="00CF4FF7" w:rsidRDefault="00C76340" w:rsidP="00C76340">
      <w:pPr>
        <w:pStyle w:val="paragraphsub"/>
      </w:pPr>
      <w:r w:rsidRPr="00CF4FF7">
        <w:tab/>
        <w:t>(ii)</w:t>
      </w:r>
      <w:r w:rsidRPr="00CF4FF7">
        <w:tab/>
        <w:t>a communication between an officer of a Commonwealth government agency and another person or body, being a communication protected against disclosure by legal professional privilege; or</w:t>
      </w:r>
    </w:p>
    <w:p w:rsidR="00C76340" w:rsidRPr="00CF4FF7" w:rsidRDefault="00C76340" w:rsidP="00C76340">
      <w:pPr>
        <w:pStyle w:val="paragraph"/>
      </w:pPr>
      <w:r w:rsidRPr="00CF4FF7">
        <w:tab/>
        <w:t>(d)</w:t>
      </w:r>
      <w:r w:rsidRPr="00CF4FF7">
        <w:tab/>
        <w:t>would breach a secrecy provision other than:</w:t>
      </w:r>
    </w:p>
    <w:p w:rsidR="00C76340" w:rsidRPr="00CF4FF7" w:rsidRDefault="00C76340" w:rsidP="00C76340">
      <w:pPr>
        <w:pStyle w:val="paragraphsub"/>
      </w:pPr>
      <w:r w:rsidRPr="00CF4FF7">
        <w:tab/>
        <w:t>(i)</w:t>
      </w:r>
      <w:r w:rsidRPr="00CF4FF7">
        <w:tab/>
        <w:t>a taxation secrecy provision; or</w:t>
      </w:r>
    </w:p>
    <w:p w:rsidR="00C76340" w:rsidRPr="00CF4FF7" w:rsidRDefault="00C76340" w:rsidP="00C76340">
      <w:pPr>
        <w:pStyle w:val="paragraphsub"/>
      </w:pPr>
      <w:r w:rsidRPr="00CF4FF7">
        <w:tab/>
        <w:t>(ii)</w:t>
      </w:r>
      <w:r w:rsidRPr="00CF4FF7">
        <w:tab/>
        <w:t>a law enforcement secrecy provision; or</w:t>
      </w:r>
    </w:p>
    <w:p w:rsidR="00C76340" w:rsidRPr="00CF4FF7" w:rsidRDefault="00C76340" w:rsidP="00C76340">
      <w:pPr>
        <w:pStyle w:val="paragraph"/>
      </w:pPr>
      <w:r w:rsidRPr="00CF4FF7">
        <w:tab/>
        <w:t>(e)</w:t>
      </w:r>
      <w:r w:rsidRPr="00CF4FF7">
        <w:tab/>
        <w:t>would be otherwise contrary to the public interest.</w:t>
      </w:r>
    </w:p>
    <w:p w:rsidR="00C76340" w:rsidRPr="00CF4FF7" w:rsidRDefault="00C76340" w:rsidP="00C76340">
      <w:pPr>
        <w:pStyle w:val="notetext"/>
      </w:pPr>
      <w:r w:rsidRPr="00CF4FF7">
        <w:t>Note:</w:t>
      </w:r>
      <w:r w:rsidRPr="00CF4FF7">
        <w:tab/>
        <w:t>See also subsection</w:t>
      </w:r>
      <w:r w:rsidR="00446A87" w:rsidRPr="00CF4FF7">
        <w:t> </w:t>
      </w:r>
      <w:r w:rsidRPr="00CF4FF7">
        <w:t>150(3) in relation to section</w:t>
      </w:r>
      <w:r w:rsidR="00446A87" w:rsidRPr="00CF4FF7">
        <w:t> </w:t>
      </w:r>
      <w:r w:rsidRPr="00CF4FF7">
        <w:t>149 certified information.</w:t>
      </w:r>
    </w:p>
    <w:p w:rsidR="00D67C34" w:rsidRPr="00CF4FF7" w:rsidRDefault="00D67C34" w:rsidP="00EA593E">
      <w:pPr>
        <w:pStyle w:val="subsection"/>
      </w:pPr>
      <w:r w:rsidRPr="00CF4FF7">
        <w:tab/>
        <w:t>(6)</w:t>
      </w:r>
      <w:r w:rsidRPr="00CF4FF7">
        <w:tab/>
        <w:t xml:space="preserve">The fact that a person is not excused under </w:t>
      </w:r>
      <w:r w:rsidR="00446A87" w:rsidRPr="00CF4FF7">
        <w:t>subsection (</w:t>
      </w:r>
      <w:r w:rsidRPr="00CF4FF7">
        <w:t>5) from:</w:t>
      </w:r>
    </w:p>
    <w:p w:rsidR="00D67C34" w:rsidRPr="00CF4FF7" w:rsidRDefault="00D67C34" w:rsidP="00EA593E">
      <w:pPr>
        <w:pStyle w:val="paragraph"/>
      </w:pPr>
      <w:r w:rsidRPr="00CF4FF7">
        <w:tab/>
        <w:t>(a)</w:t>
      </w:r>
      <w:r w:rsidRPr="00CF4FF7">
        <w:tab/>
        <w:t>answering a question; or</w:t>
      </w:r>
    </w:p>
    <w:p w:rsidR="00D67C34" w:rsidRPr="00CF4FF7" w:rsidRDefault="00D67C34" w:rsidP="00EA593E">
      <w:pPr>
        <w:pStyle w:val="paragraph"/>
      </w:pPr>
      <w:r w:rsidRPr="00CF4FF7">
        <w:tab/>
        <w:t>(b)</w:t>
      </w:r>
      <w:r w:rsidRPr="00CF4FF7">
        <w:tab/>
        <w:t>producing a document or thing;</w:t>
      </w:r>
    </w:p>
    <w:p w:rsidR="00D67C34" w:rsidRPr="00CF4FF7" w:rsidRDefault="00D67C34" w:rsidP="00EA593E">
      <w:pPr>
        <w:pStyle w:val="subsection2"/>
      </w:pPr>
      <w:r w:rsidRPr="00CF4FF7">
        <w:t>does not otherwise affect a claim of legal professional privilege that anyone may make in relation to that answer, document or thing.</w:t>
      </w:r>
    </w:p>
    <w:p w:rsidR="00D67C34" w:rsidRPr="00CF4FF7" w:rsidRDefault="00D67C34" w:rsidP="00EA593E">
      <w:pPr>
        <w:pStyle w:val="subsection"/>
      </w:pPr>
      <w:r w:rsidRPr="00CF4FF7">
        <w:lastRenderedPageBreak/>
        <w:tab/>
        <w:t>(7)</w:t>
      </w:r>
      <w:r w:rsidRPr="00CF4FF7">
        <w:tab/>
        <w:t>A person who is served with a summons under section</w:t>
      </w:r>
      <w:r w:rsidR="00446A87" w:rsidRPr="00CF4FF7">
        <w:t> </w:t>
      </w:r>
      <w:r w:rsidRPr="00CF4FF7">
        <w:t>83 does not commit an offence, and is not liable to any penalty, under the provisions of any other enactment (other than a taxation secrecy provision or a law enforcement secrecy provision) because the person:</w:t>
      </w:r>
    </w:p>
    <w:p w:rsidR="00D67C34" w:rsidRPr="00CF4FF7" w:rsidRDefault="00D67C34" w:rsidP="00EA593E">
      <w:pPr>
        <w:pStyle w:val="paragraph"/>
      </w:pPr>
      <w:r w:rsidRPr="00CF4FF7">
        <w:tab/>
        <w:t>(a)</w:t>
      </w:r>
      <w:r w:rsidRPr="00CF4FF7">
        <w:tab/>
        <w:t>answers a question at a hearing that the Integrity Commissioner requires the person to answer; or</w:t>
      </w:r>
    </w:p>
    <w:p w:rsidR="00C76340" w:rsidRPr="00CF4FF7" w:rsidRDefault="00C76340" w:rsidP="00C76340">
      <w:pPr>
        <w:pStyle w:val="paragraph"/>
      </w:pPr>
      <w:r w:rsidRPr="00CF4FF7">
        <w:tab/>
        <w:t>(b)</w:t>
      </w:r>
      <w:r w:rsidRPr="00CF4FF7">
        <w:tab/>
        <w:t>produces a document or thing that the person is required to produce in accordance with the summons or under subsection</w:t>
      </w:r>
      <w:r w:rsidR="00446A87" w:rsidRPr="00CF4FF7">
        <w:t> </w:t>
      </w:r>
      <w:r w:rsidRPr="00CF4FF7">
        <w:t>83(5A).</w:t>
      </w:r>
    </w:p>
    <w:p w:rsidR="00C76340" w:rsidRPr="00CF4FF7" w:rsidRDefault="00C76340" w:rsidP="00C76340">
      <w:pPr>
        <w:pStyle w:val="ActHead4"/>
      </w:pPr>
      <w:bookmarkStart w:id="141" w:name="_Toc83809413"/>
      <w:r w:rsidRPr="002549E8">
        <w:rPr>
          <w:rStyle w:val="CharSubdNo"/>
        </w:rPr>
        <w:t>Subdivision EAA</w:t>
      </w:r>
      <w:r w:rsidRPr="00CF4FF7">
        <w:t>—</w:t>
      </w:r>
      <w:r w:rsidRPr="002549E8">
        <w:rPr>
          <w:rStyle w:val="CharSubdText"/>
        </w:rPr>
        <w:t>Particular uses or disclosures of hearing material and derivative material</w:t>
      </w:r>
      <w:bookmarkEnd w:id="141"/>
    </w:p>
    <w:p w:rsidR="00C76340" w:rsidRPr="00CF4FF7" w:rsidRDefault="00C76340" w:rsidP="00C76340">
      <w:pPr>
        <w:pStyle w:val="ActHead5"/>
      </w:pPr>
      <w:bookmarkStart w:id="142" w:name="_Toc83809414"/>
      <w:r w:rsidRPr="002549E8">
        <w:rPr>
          <w:rStyle w:val="CharSectno"/>
        </w:rPr>
        <w:t>96AA</w:t>
      </w:r>
      <w:r w:rsidRPr="00CF4FF7">
        <w:t xml:space="preserve">  Obtaining derivative material</w:t>
      </w:r>
      <w:bookmarkEnd w:id="142"/>
    </w:p>
    <w:p w:rsidR="00C76340" w:rsidRPr="00CF4FF7" w:rsidRDefault="00C76340" w:rsidP="00C76340">
      <w:pPr>
        <w:pStyle w:val="subsection"/>
      </w:pPr>
      <w:r w:rsidRPr="00CF4FF7">
        <w:tab/>
        <w:t>(1)</w:t>
      </w:r>
      <w:r w:rsidRPr="00CF4FF7">
        <w:tab/>
        <w:t xml:space="preserve">An entity mentioned in </w:t>
      </w:r>
      <w:r w:rsidR="00446A87" w:rsidRPr="00CF4FF7">
        <w:t>subsection (</w:t>
      </w:r>
      <w:r w:rsidRPr="00CF4FF7">
        <w:t>3), that may lawfully use or disclose hearing material, may lawfully use or disclose the material for the purpose of obtaining derivative material if the use or disclosure is:</w:t>
      </w:r>
    </w:p>
    <w:p w:rsidR="00C76340" w:rsidRPr="00CF4FF7" w:rsidRDefault="00C76340" w:rsidP="00C76340">
      <w:pPr>
        <w:pStyle w:val="paragraph"/>
      </w:pPr>
      <w:r w:rsidRPr="00CF4FF7">
        <w:tab/>
        <w:t>(a)</w:t>
      </w:r>
      <w:r w:rsidRPr="00CF4FF7">
        <w:tab/>
        <w:t>a pre</w:t>
      </w:r>
      <w:r w:rsidR="002549E8">
        <w:noBreakHyphen/>
      </w:r>
      <w:r w:rsidRPr="00CF4FF7">
        <w:t>charge use or disclosure of the material; or</w:t>
      </w:r>
    </w:p>
    <w:p w:rsidR="00C76340" w:rsidRPr="00CF4FF7" w:rsidRDefault="00C76340" w:rsidP="00C76340">
      <w:pPr>
        <w:pStyle w:val="paragraph"/>
      </w:pPr>
      <w:r w:rsidRPr="00CF4FF7">
        <w:tab/>
        <w:t>(b)</w:t>
      </w:r>
      <w:r w:rsidRPr="00CF4FF7">
        <w:tab/>
        <w:t>a post</w:t>
      </w:r>
      <w:r w:rsidR="002549E8">
        <w:noBreakHyphen/>
      </w:r>
      <w:r w:rsidRPr="00CF4FF7">
        <w:t>charge use or disclosure of pre</w:t>
      </w:r>
      <w:r w:rsidR="002549E8">
        <w:noBreakHyphen/>
      </w:r>
      <w:r w:rsidRPr="00CF4FF7">
        <w:t>charge hearing material; or</w:t>
      </w:r>
    </w:p>
    <w:p w:rsidR="00C76340" w:rsidRPr="00CF4FF7" w:rsidRDefault="00C76340" w:rsidP="00C76340">
      <w:pPr>
        <w:pStyle w:val="paragraph"/>
      </w:pPr>
      <w:r w:rsidRPr="00CF4FF7">
        <w:tab/>
        <w:t>(c)</w:t>
      </w:r>
      <w:r w:rsidRPr="00CF4FF7">
        <w:tab/>
        <w:t>a post</w:t>
      </w:r>
      <w:r w:rsidR="002549E8">
        <w:noBreakHyphen/>
      </w:r>
      <w:r w:rsidRPr="00CF4FF7">
        <w:t>charge use or disclosure of post</w:t>
      </w:r>
      <w:r w:rsidR="002549E8">
        <w:noBreakHyphen/>
      </w:r>
      <w:r w:rsidRPr="00CF4FF7">
        <w:t>charge hearing material; or</w:t>
      </w:r>
    </w:p>
    <w:p w:rsidR="00C76340" w:rsidRPr="00CF4FF7" w:rsidRDefault="00C76340" w:rsidP="00C76340">
      <w:pPr>
        <w:pStyle w:val="paragraph"/>
      </w:pPr>
      <w:r w:rsidRPr="00CF4FF7">
        <w:tab/>
        <w:t>(d)</w:t>
      </w:r>
      <w:r w:rsidRPr="00CF4FF7">
        <w:tab/>
        <w:t>a pre</w:t>
      </w:r>
      <w:r w:rsidR="002549E8">
        <w:noBreakHyphen/>
      </w:r>
      <w:r w:rsidRPr="00CF4FF7">
        <w:t>confiscation application use or disclosure of the hearing material; or</w:t>
      </w:r>
    </w:p>
    <w:p w:rsidR="00C76340" w:rsidRPr="00CF4FF7" w:rsidRDefault="00C76340" w:rsidP="00C76340">
      <w:pPr>
        <w:pStyle w:val="paragraph"/>
      </w:pPr>
      <w:r w:rsidRPr="00CF4FF7">
        <w:tab/>
        <w:t>(e)</w:t>
      </w:r>
      <w:r w:rsidRPr="00CF4FF7">
        <w:tab/>
        <w:t>a post</w:t>
      </w:r>
      <w:r w:rsidR="002549E8">
        <w:noBreakHyphen/>
      </w:r>
      <w:r w:rsidRPr="00CF4FF7">
        <w:t>confiscation application use or disclosure of pre</w:t>
      </w:r>
      <w:r w:rsidR="002549E8">
        <w:noBreakHyphen/>
      </w:r>
      <w:r w:rsidRPr="00CF4FF7">
        <w:t>confiscation application hearing material; or</w:t>
      </w:r>
    </w:p>
    <w:p w:rsidR="00C76340" w:rsidRPr="00CF4FF7" w:rsidRDefault="00C76340" w:rsidP="00C76340">
      <w:pPr>
        <w:pStyle w:val="paragraph"/>
      </w:pPr>
      <w:r w:rsidRPr="00CF4FF7">
        <w:lastRenderedPageBreak/>
        <w:tab/>
        <w:t>(f)</w:t>
      </w:r>
      <w:r w:rsidRPr="00CF4FF7">
        <w:tab/>
        <w:t>a post</w:t>
      </w:r>
      <w:r w:rsidR="002549E8">
        <w:noBreakHyphen/>
      </w:r>
      <w:r w:rsidRPr="00CF4FF7">
        <w:t>confiscation application use or disclosure of post</w:t>
      </w:r>
      <w:r w:rsidR="002549E8">
        <w:noBreakHyphen/>
      </w:r>
      <w:r w:rsidRPr="00CF4FF7">
        <w:t>confiscation application hearing material.</w:t>
      </w:r>
    </w:p>
    <w:p w:rsidR="00C76340" w:rsidRPr="00CF4FF7" w:rsidRDefault="00C76340" w:rsidP="00C76340">
      <w:pPr>
        <w:pStyle w:val="subsection"/>
      </w:pPr>
      <w:r w:rsidRPr="00CF4FF7">
        <w:tab/>
        <w:t>(2)</w:t>
      </w:r>
      <w:r w:rsidRPr="00CF4FF7">
        <w:tab/>
      </w:r>
      <w:r w:rsidR="00446A87" w:rsidRPr="00CF4FF7">
        <w:t>Subsection (</w:t>
      </w:r>
      <w:r w:rsidRPr="00CF4FF7">
        <w:t>1) has effect subject to:</w:t>
      </w:r>
    </w:p>
    <w:p w:rsidR="00C76340" w:rsidRPr="00CF4FF7" w:rsidRDefault="00C76340" w:rsidP="00C76340">
      <w:pPr>
        <w:pStyle w:val="paragraph"/>
      </w:pPr>
      <w:r w:rsidRPr="00CF4FF7">
        <w:tab/>
        <w:t>(a)</w:t>
      </w:r>
      <w:r w:rsidRPr="00CF4FF7">
        <w:tab/>
        <w:t>any direction given under subsection</w:t>
      </w:r>
      <w:r w:rsidR="00446A87" w:rsidRPr="00CF4FF7">
        <w:t> </w:t>
      </w:r>
      <w:r w:rsidRPr="00CF4FF7">
        <w:t>90(1); and</w:t>
      </w:r>
    </w:p>
    <w:p w:rsidR="00C76340" w:rsidRPr="00CF4FF7" w:rsidRDefault="00C76340" w:rsidP="00C76340">
      <w:pPr>
        <w:pStyle w:val="paragraph"/>
      </w:pPr>
      <w:r w:rsidRPr="00CF4FF7">
        <w:tab/>
        <w:t>(b)</w:t>
      </w:r>
      <w:r w:rsidRPr="00CF4FF7">
        <w:tab/>
        <w:t>paragraph</w:t>
      </w:r>
      <w:r w:rsidR="00446A87" w:rsidRPr="00CF4FF7">
        <w:t> </w:t>
      </w:r>
      <w:r w:rsidRPr="00CF4FF7">
        <w:t>96AB(1)(b), in the case of a disclosure to a prosecutor of the witness.</w:t>
      </w:r>
    </w:p>
    <w:p w:rsidR="00C76340" w:rsidRPr="00CF4FF7" w:rsidRDefault="00446A87" w:rsidP="00C76340">
      <w:pPr>
        <w:pStyle w:val="subsection2"/>
      </w:pPr>
      <w:r w:rsidRPr="00CF4FF7">
        <w:t>Subsection (</w:t>
      </w:r>
      <w:r w:rsidR="00C76340" w:rsidRPr="00CF4FF7">
        <w:t>1) does not, by implication, limit the use or disclosure of the hearing material for any other purpose.</w:t>
      </w:r>
    </w:p>
    <w:p w:rsidR="00C76340" w:rsidRPr="00CF4FF7" w:rsidRDefault="00C76340" w:rsidP="00C76340">
      <w:pPr>
        <w:pStyle w:val="subsection"/>
      </w:pPr>
      <w:r w:rsidRPr="00CF4FF7">
        <w:tab/>
        <w:t>(3)</w:t>
      </w:r>
      <w:r w:rsidRPr="00CF4FF7">
        <w:tab/>
        <w:t>The entities are as follows:</w:t>
      </w:r>
    </w:p>
    <w:p w:rsidR="00C76340" w:rsidRPr="00CF4FF7" w:rsidRDefault="00C76340" w:rsidP="00C76340">
      <w:pPr>
        <w:pStyle w:val="paragraph"/>
      </w:pPr>
      <w:r w:rsidRPr="00CF4FF7">
        <w:tab/>
        <w:t>(a)</w:t>
      </w:r>
      <w:r w:rsidRPr="00CF4FF7">
        <w:tab/>
        <w:t>a staff member of ACLEI;</w:t>
      </w:r>
    </w:p>
    <w:p w:rsidR="00C76340" w:rsidRPr="00CF4FF7" w:rsidRDefault="00C76340" w:rsidP="00C76340">
      <w:pPr>
        <w:pStyle w:val="paragraph"/>
      </w:pPr>
      <w:r w:rsidRPr="00CF4FF7">
        <w:tab/>
        <w:t>(b)</w:t>
      </w:r>
      <w:r w:rsidRPr="00CF4FF7">
        <w:tab/>
        <w:t>a person or body investigating whether the witness committed an offence against a law of the Commonwealth or of a State or Territory;</w:t>
      </w:r>
    </w:p>
    <w:p w:rsidR="00C76340" w:rsidRPr="00CF4FF7" w:rsidRDefault="00C76340" w:rsidP="00C76340">
      <w:pPr>
        <w:pStyle w:val="paragraph"/>
      </w:pPr>
      <w:r w:rsidRPr="00CF4FF7">
        <w:tab/>
        <w:t>(c)</w:t>
      </w:r>
      <w:r w:rsidRPr="00CF4FF7">
        <w:tab/>
        <w:t>a prosecutor of the witness;</w:t>
      </w:r>
    </w:p>
    <w:p w:rsidR="00C76340" w:rsidRPr="00CF4FF7" w:rsidRDefault="00C76340" w:rsidP="00C76340">
      <w:pPr>
        <w:pStyle w:val="paragraph"/>
      </w:pPr>
      <w:r w:rsidRPr="00CF4FF7">
        <w:tab/>
        <w:t>(d)</w:t>
      </w:r>
      <w:r w:rsidRPr="00CF4FF7">
        <w:tab/>
        <w:t>a prosecuting authority;</w:t>
      </w:r>
    </w:p>
    <w:p w:rsidR="00C76340" w:rsidRPr="00CF4FF7" w:rsidRDefault="00C76340" w:rsidP="00C76340">
      <w:pPr>
        <w:pStyle w:val="paragraph"/>
      </w:pPr>
      <w:r w:rsidRPr="00CF4FF7">
        <w:tab/>
        <w:t>(e)</w:t>
      </w:r>
      <w:r w:rsidRPr="00CF4FF7">
        <w:tab/>
        <w:t>a proceeds of crime authority;</w:t>
      </w:r>
    </w:p>
    <w:p w:rsidR="00C76340" w:rsidRPr="00CF4FF7" w:rsidRDefault="00C76340" w:rsidP="00C76340">
      <w:pPr>
        <w:pStyle w:val="paragraph"/>
      </w:pPr>
      <w:r w:rsidRPr="00CF4FF7">
        <w:tab/>
        <w:t>(f)</w:t>
      </w:r>
      <w:r w:rsidRPr="00CF4FF7">
        <w:tab/>
        <w:t>any other person or body lawfully in possession of the hearing material.</w:t>
      </w:r>
    </w:p>
    <w:p w:rsidR="00C76340" w:rsidRPr="00CF4FF7" w:rsidRDefault="00C76340" w:rsidP="00C76340">
      <w:pPr>
        <w:pStyle w:val="subsection"/>
      </w:pPr>
      <w:r w:rsidRPr="00CF4FF7">
        <w:tab/>
        <w:t>(4)</w:t>
      </w:r>
      <w:r w:rsidRPr="00CF4FF7">
        <w:tab/>
        <w:t>Without limiting its effect apart from this subsection, this Act also has the effect it would have if:</w:t>
      </w:r>
    </w:p>
    <w:p w:rsidR="00C76340" w:rsidRPr="00CF4FF7" w:rsidRDefault="00C76340" w:rsidP="00C76340">
      <w:pPr>
        <w:pStyle w:val="paragraph"/>
      </w:pPr>
      <w:r w:rsidRPr="00CF4FF7">
        <w:tab/>
        <w:t>(a)</w:t>
      </w:r>
      <w:r w:rsidRPr="00CF4FF7">
        <w:tab/>
        <w:t xml:space="preserve">one or more of </w:t>
      </w:r>
      <w:r w:rsidR="00446A87" w:rsidRPr="00CF4FF7">
        <w:t>paragraphs (</w:t>
      </w:r>
      <w:r w:rsidRPr="00CF4FF7">
        <w:t>1)(b), (c), (e) and (f) had not been enacted; or</w:t>
      </w:r>
    </w:p>
    <w:p w:rsidR="00C76340" w:rsidRPr="00CF4FF7" w:rsidRDefault="00C76340" w:rsidP="00C76340">
      <w:pPr>
        <w:pStyle w:val="paragraph"/>
      </w:pPr>
      <w:r w:rsidRPr="00CF4FF7">
        <w:tab/>
        <w:t>(b)</w:t>
      </w:r>
      <w:r w:rsidRPr="00CF4FF7">
        <w:tab/>
      </w:r>
      <w:r w:rsidR="00446A87" w:rsidRPr="00CF4FF7">
        <w:t>subsection (</w:t>
      </w:r>
      <w:r w:rsidRPr="00CF4FF7">
        <w:t>3) were, by express provision, confined to persons or bodies other than either or both of the following:</w:t>
      </w:r>
    </w:p>
    <w:p w:rsidR="00C76340" w:rsidRPr="00CF4FF7" w:rsidRDefault="00C76340" w:rsidP="00C76340">
      <w:pPr>
        <w:pStyle w:val="paragraphsub"/>
      </w:pPr>
      <w:r w:rsidRPr="00CF4FF7">
        <w:tab/>
        <w:t>(i)</w:t>
      </w:r>
      <w:r w:rsidRPr="00CF4FF7">
        <w:tab/>
        <w:t>prosecutors of the witness;</w:t>
      </w:r>
    </w:p>
    <w:p w:rsidR="00C76340" w:rsidRPr="00CF4FF7" w:rsidRDefault="00C76340" w:rsidP="00C76340">
      <w:pPr>
        <w:pStyle w:val="paragraphsub"/>
      </w:pPr>
      <w:r w:rsidRPr="00CF4FF7">
        <w:tab/>
        <w:t>(ii)</w:t>
      </w:r>
      <w:r w:rsidRPr="00CF4FF7">
        <w:tab/>
        <w:t>proceeds of crime authorities.</w:t>
      </w:r>
    </w:p>
    <w:p w:rsidR="00C76340" w:rsidRPr="00CF4FF7" w:rsidRDefault="00C76340" w:rsidP="00C76340">
      <w:pPr>
        <w:pStyle w:val="ActHead5"/>
      </w:pPr>
      <w:bookmarkStart w:id="143" w:name="_Toc83809415"/>
      <w:r w:rsidRPr="002549E8">
        <w:rPr>
          <w:rStyle w:val="CharSectno"/>
        </w:rPr>
        <w:lastRenderedPageBreak/>
        <w:t>96AB</w:t>
      </w:r>
      <w:r w:rsidRPr="00CF4FF7">
        <w:t xml:space="preserve">  Disclosing hearing material to prosecutors of the witness</w:t>
      </w:r>
      <w:bookmarkEnd w:id="143"/>
    </w:p>
    <w:p w:rsidR="00C76340" w:rsidRPr="00CF4FF7" w:rsidRDefault="00C76340" w:rsidP="00C76340">
      <w:pPr>
        <w:pStyle w:val="subsection"/>
      </w:pPr>
      <w:r w:rsidRPr="00CF4FF7">
        <w:tab/>
        <w:t>(1)</w:t>
      </w:r>
      <w:r w:rsidRPr="00CF4FF7">
        <w:tab/>
        <w:t>A person or body, that may lawfully disclose hearing material, may lawfully disclose the material to a prosecutor of the witness if the disclosure is:</w:t>
      </w:r>
    </w:p>
    <w:p w:rsidR="00C76340" w:rsidRPr="00CF4FF7" w:rsidRDefault="00C76340" w:rsidP="00C76340">
      <w:pPr>
        <w:pStyle w:val="paragraph"/>
      </w:pPr>
      <w:r w:rsidRPr="00CF4FF7">
        <w:tab/>
        <w:t>(a)</w:t>
      </w:r>
      <w:r w:rsidRPr="00CF4FF7">
        <w:tab/>
        <w:t>a pre</w:t>
      </w:r>
      <w:r w:rsidR="002549E8">
        <w:noBreakHyphen/>
      </w:r>
      <w:r w:rsidRPr="00CF4FF7">
        <w:t>charge disclosure of the material; or</w:t>
      </w:r>
    </w:p>
    <w:p w:rsidR="00C76340" w:rsidRPr="00CF4FF7" w:rsidRDefault="00C76340" w:rsidP="00C76340">
      <w:pPr>
        <w:pStyle w:val="paragraph"/>
      </w:pPr>
      <w:r w:rsidRPr="00CF4FF7">
        <w:tab/>
        <w:t>(b)</w:t>
      </w:r>
      <w:r w:rsidRPr="00CF4FF7">
        <w:tab/>
        <w:t>a post</w:t>
      </w:r>
      <w:r w:rsidR="002549E8">
        <w:noBreakHyphen/>
      </w:r>
      <w:r w:rsidRPr="00CF4FF7">
        <w:t>charge disclosure of:</w:t>
      </w:r>
    </w:p>
    <w:p w:rsidR="00C76340" w:rsidRPr="00CF4FF7" w:rsidRDefault="00C76340" w:rsidP="00C76340">
      <w:pPr>
        <w:pStyle w:val="paragraphsub"/>
      </w:pPr>
      <w:r w:rsidRPr="00CF4FF7">
        <w:tab/>
        <w:t>(i)</w:t>
      </w:r>
      <w:r w:rsidRPr="00CF4FF7">
        <w:tab/>
        <w:t>pre</w:t>
      </w:r>
      <w:r w:rsidR="002549E8">
        <w:noBreakHyphen/>
      </w:r>
      <w:r w:rsidRPr="00CF4FF7">
        <w:t>charge hearing material; or</w:t>
      </w:r>
    </w:p>
    <w:p w:rsidR="00C76340" w:rsidRPr="00CF4FF7" w:rsidRDefault="00C76340" w:rsidP="00C76340">
      <w:pPr>
        <w:pStyle w:val="paragraphsub"/>
      </w:pPr>
      <w:r w:rsidRPr="00CF4FF7">
        <w:tab/>
        <w:t>(ii)</w:t>
      </w:r>
      <w:r w:rsidRPr="00CF4FF7">
        <w:tab/>
        <w:t>post</w:t>
      </w:r>
      <w:r w:rsidR="002549E8">
        <w:noBreakHyphen/>
      </w:r>
      <w:r w:rsidRPr="00CF4FF7">
        <w:t>charge hearing material;</w:t>
      </w:r>
    </w:p>
    <w:p w:rsidR="00C76340" w:rsidRPr="00CF4FF7" w:rsidRDefault="00C76340" w:rsidP="00C76340">
      <w:pPr>
        <w:pStyle w:val="paragraph"/>
      </w:pPr>
      <w:r w:rsidRPr="00CF4FF7">
        <w:tab/>
      </w:r>
      <w:r w:rsidRPr="00CF4FF7">
        <w:tab/>
        <w:t>under an order made under subsection</w:t>
      </w:r>
      <w:r w:rsidR="00446A87" w:rsidRPr="00CF4FF7">
        <w:t> </w:t>
      </w:r>
      <w:r w:rsidRPr="00CF4FF7">
        <w:t>96AD(1).</w:t>
      </w:r>
    </w:p>
    <w:p w:rsidR="00C76340" w:rsidRPr="00CF4FF7" w:rsidRDefault="00C76340" w:rsidP="00C76340">
      <w:pPr>
        <w:pStyle w:val="subsection"/>
      </w:pPr>
      <w:r w:rsidRPr="00CF4FF7">
        <w:tab/>
        <w:t>(2)</w:t>
      </w:r>
      <w:r w:rsidRPr="00CF4FF7">
        <w:tab/>
      </w:r>
      <w:r w:rsidR="00446A87" w:rsidRPr="00CF4FF7">
        <w:t>Subsection (</w:t>
      </w:r>
      <w:r w:rsidRPr="00CF4FF7">
        <w:t>1) has effect subject to any direction given under subsection</w:t>
      </w:r>
      <w:r w:rsidR="00446A87" w:rsidRPr="00CF4FF7">
        <w:t> </w:t>
      </w:r>
      <w:r w:rsidRPr="00CF4FF7">
        <w:t>90(1), in the case of a pre</w:t>
      </w:r>
      <w:r w:rsidR="002549E8">
        <w:noBreakHyphen/>
      </w:r>
      <w:r w:rsidRPr="00CF4FF7">
        <w:t>charge disclosure of the material.</w:t>
      </w:r>
    </w:p>
    <w:p w:rsidR="00C76340" w:rsidRPr="00CF4FF7" w:rsidRDefault="00C76340" w:rsidP="00C76340">
      <w:pPr>
        <w:pStyle w:val="notetext"/>
      </w:pPr>
      <w:r w:rsidRPr="00CF4FF7">
        <w:t>Note:</w:t>
      </w:r>
      <w:r w:rsidRPr="00CF4FF7">
        <w:tab/>
        <w:t>In the case of a post</w:t>
      </w:r>
      <w:r w:rsidR="002549E8">
        <w:noBreakHyphen/>
      </w:r>
      <w:r w:rsidRPr="00CF4FF7">
        <w:t>charge disclosure, the court will have regard to any direction under subsection</w:t>
      </w:r>
      <w:r w:rsidR="00446A87" w:rsidRPr="00CF4FF7">
        <w:t> </w:t>
      </w:r>
      <w:r w:rsidRPr="00CF4FF7">
        <w:t>90(1) in deciding whether to make an order under subsection</w:t>
      </w:r>
      <w:r w:rsidR="00446A87" w:rsidRPr="00CF4FF7">
        <w:t> </w:t>
      </w:r>
      <w:r w:rsidRPr="00CF4FF7">
        <w:t>96AD(1).</w:t>
      </w:r>
    </w:p>
    <w:p w:rsidR="00C76340" w:rsidRPr="00CF4FF7" w:rsidRDefault="00C76340" w:rsidP="00C76340">
      <w:pPr>
        <w:pStyle w:val="subsection"/>
      </w:pPr>
      <w:r w:rsidRPr="00CF4FF7">
        <w:tab/>
        <w:t>(3)</w:t>
      </w:r>
      <w:r w:rsidRPr="00CF4FF7">
        <w:tab/>
        <w:t xml:space="preserve">Without limiting its effect apart from this subsection, this Act also has the effect it would have if </w:t>
      </w:r>
      <w:r w:rsidR="00446A87" w:rsidRPr="00CF4FF7">
        <w:t>paragraph (</w:t>
      </w:r>
      <w:r w:rsidRPr="00CF4FF7">
        <w:t>1)(b), or either of its subparagraphs, had not been enacted.</w:t>
      </w:r>
    </w:p>
    <w:p w:rsidR="00C76340" w:rsidRPr="00CF4FF7" w:rsidRDefault="00C76340" w:rsidP="00C76340">
      <w:pPr>
        <w:pStyle w:val="ActHead5"/>
      </w:pPr>
      <w:bookmarkStart w:id="144" w:name="_Toc83809416"/>
      <w:r w:rsidRPr="002549E8">
        <w:rPr>
          <w:rStyle w:val="CharSectno"/>
        </w:rPr>
        <w:t>96AC</w:t>
      </w:r>
      <w:r w:rsidRPr="00CF4FF7">
        <w:t xml:space="preserve">  Disclosing derivative material to prosecutors of the witness</w:t>
      </w:r>
      <w:bookmarkEnd w:id="144"/>
    </w:p>
    <w:p w:rsidR="00C76340" w:rsidRPr="00CF4FF7" w:rsidRDefault="00C76340" w:rsidP="00C76340">
      <w:pPr>
        <w:pStyle w:val="subsection"/>
      </w:pPr>
      <w:r w:rsidRPr="00CF4FF7">
        <w:tab/>
        <w:t>(1)</w:t>
      </w:r>
      <w:r w:rsidRPr="00CF4FF7">
        <w:tab/>
        <w:t>A person or body, that may lawfully disclose derivative material, may lawfully disclose the material to a prosecutor of the witness if the disclosure is:</w:t>
      </w:r>
    </w:p>
    <w:p w:rsidR="00C76340" w:rsidRPr="00CF4FF7" w:rsidRDefault="00C76340" w:rsidP="00C76340">
      <w:pPr>
        <w:pStyle w:val="paragraph"/>
      </w:pPr>
      <w:r w:rsidRPr="00CF4FF7">
        <w:tab/>
        <w:t>(a)</w:t>
      </w:r>
      <w:r w:rsidRPr="00CF4FF7">
        <w:tab/>
        <w:t>a pre</w:t>
      </w:r>
      <w:r w:rsidR="002549E8">
        <w:noBreakHyphen/>
      </w:r>
      <w:r w:rsidRPr="00CF4FF7">
        <w:t>charge disclosure of the material; or</w:t>
      </w:r>
    </w:p>
    <w:p w:rsidR="00C76340" w:rsidRPr="00CF4FF7" w:rsidRDefault="00C76340" w:rsidP="00C76340">
      <w:pPr>
        <w:pStyle w:val="paragraph"/>
      </w:pPr>
      <w:r w:rsidRPr="00CF4FF7">
        <w:tab/>
        <w:t>(b)</w:t>
      </w:r>
      <w:r w:rsidRPr="00CF4FF7">
        <w:tab/>
        <w:t>a post</w:t>
      </w:r>
      <w:r w:rsidR="002549E8">
        <w:noBreakHyphen/>
      </w:r>
      <w:r w:rsidRPr="00CF4FF7">
        <w:t>charge disclosure of derivative material obtained from pre</w:t>
      </w:r>
      <w:r w:rsidR="002549E8">
        <w:noBreakHyphen/>
      </w:r>
      <w:r w:rsidRPr="00CF4FF7">
        <w:t>charge hearing material (whether from a pre</w:t>
      </w:r>
      <w:r w:rsidR="002549E8">
        <w:noBreakHyphen/>
      </w:r>
      <w:r w:rsidRPr="00CF4FF7">
        <w:t>charge use of that hearing material or otherwise); or</w:t>
      </w:r>
    </w:p>
    <w:p w:rsidR="00C76340" w:rsidRPr="00CF4FF7" w:rsidRDefault="00C76340" w:rsidP="00C76340">
      <w:pPr>
        <w:pStyle w:val="paragraph"/>
      </w:pPr>
      <w:r w:rsidRPr="00CF4FF7">
        <w:lastRenderedPageBreak/>
        <w:tab/>
        <w:t>(c)</w:t>
      </w:r>
      <w:r w:rsidRPr="00CF4FF7">
        <w:tab/>
        <w:t>a post</w:t>
      </w:r>
      <w:r w:rsidR="002549E8">
        <w:noBreakHyphen/>
      </w:r>
      <w:r w:rsidRPr="00CF4FF7">
        <w:t>charge disclosure of derivative material obtained from post</w:t>
      </w:r>
      <w:r w:rsidR="002549E8">
        <w:noBreakHyphen/>
      </w:r>
      <w:r w:rsidRPr="00CF4FF7">
        <w:t>charge hearing material, and the disclosure is under an order made under subsection</w:t>
      </w:r>
      <w:r w:rsidR="00446A87" w:rsidRPr="00CF4FF7">
        <w:t> </w:t>
      </w:r>
      <w:r w:rsidRPr="00CF4FF7">
        <w:t>96AD(1).</w:t>
      </w:r>
    </w:p>
    <w:p w:rsidR="00C76340" w:rsidRPr="00CF4FF7" w:rsidRDefault="00C76340" w:rsidP="00C76340">
      <w:pPr>
        <w:pStyle w:val="subsection"/>
      </w:pPr>
      <w:r w:rsidRPr="00CF4FF7">
        <w:tab/>
        <w:t>(2)</w:t>
      </w:r>
      <w:r w:rsidRPr="00CF4FF7">
        <w:tab/>
        <w:t xml:space="preserve">Without limiting its effect apart from this subsection, this Act also has the effect it would have if </w:t>
      </w:r>
      <w:r w:rsidR="00446A87" w:rsidRPr="00CF4FF7">
        <w:t>paragraph (</w:t>
      </w:r>
      <w:r w:rsidRPr="00CF4FF7">
        <w:t>1)(b) or (c), or both, had not been enacted.</w:t>
      </w:r>
    </w:p>
    <w:p w:rsidR="00C76340" w:rsidRPr="00CF4FF7" w:rsidRDefault="00C76340" w:rsidP="00C76340">
      <w:pPr>
        <w:pStyle w:val="ActHead5"/>
      </w:pPr>
      <w:bookmarkStart w:id="145" w:name="_Toc83809417"/>
      <w:r w:rsidRPr="002549E8">
        <w:rPr>
          <w:rStyle w:val="CharSectno"/>
        </w:rPr>
        <w:t>96AD</w:t>
      </w:r>
      <w:r w:rsidRPr="00CF4FF7">
        <w:t xml:space="preserve">  Court’s powers to order disclosure and to ensure a fair trial</w:t>
      </w:r>
      <w:bookmarkEnd w:id="145"/>
    </w:p>
    <w:p w:rsidR="00C76340" w:rsidRPr="00CF4FF7" w:rsidRDefault="00C76340" w:rsidP="00C76340">
      <w:pPr>
        <w:pStyle w:val="SubsectionHead"/>
      </w:pPr>
      <w:r w:rsidRPr="00CF4FF7">
        <w:t>Court may order that material may be disclosed</w:t>
      </w:r>
    </w:p>
    <w:p w:rsidR="00C76340" w:rsidRPr="00CF4FF7" w:rsidRDefault="00C76340" w:rsidP="00C76340">
      <w:pPr>
        <w:pStyle w:val="subsection"/>
      </w:pPr>
      <w:r w:rsidRPr="00CF4FF7">
        <w:tab/>
        <w:t>(1)</w:t>
      </w:r>
      <w:r w:rsidRPr="00CF4FF7">
        <w:tab/>
        <w:t>A court may, on application or on its own initiative, order that hearing material or derivative material may be disclosed to prosecutors of the witness if the court is satisfied that the disclosure is required:</w:t>
      </w:r>
    </w:p>
    <w:p w:rsidR="00C76340" w:rsidRPr="00CF4FF7" w:rsidRDefault="00C76340" w:rsidP="00C76340">
      <w:pPr>
        <w:pStyle w:val="paragraph"/>
      </w:pPr>
      <w:r w:rsidRPr="00CF4FF7">
        <w:tab/>
        <w:t>(a)</w:t>
      </w:r>
      <w:r w:rsidRPr="00CF4FF7">
        <w:tab/>
        <w:t>in the interests of justice; and</w:t>
      </w:r>
    </w:p>
    <w:p w:rsidR="00C76340" w:rsidRPr="00CF4FF7" w:rsidRDefault="00C76340" w:rsidP="00C76340">
      <w:pPr>
        <w:pStyle w:val="paragraph"/>
      </w:pPr>
      <w:r w:rsidRPr="00CF4FF7">
        <w:tab/>
        <w:t>(b)</w:t>
      </w:r>
      <w:r w:rsidRPr="00CF4FF7">
        <w:tab/>
        <w:t>despite any direction given under subsection</w:t>
      </w:r>
      <w:r w:rsidR="00446A87" w:rsidRPr="00CF4FF7">
        <w:t> </w:t>
      </w:r>
      <w:r w:rsidRPr="00CF4FF7">
        <w:t>90(1).</w:t>
      </w:r>
    </w:p>
    <w:p w:rsidR="00C76340" w:rsidRPr="00CF4FF7" w:rsidRDefault="00C76340" w:rsidP="00C76340">
      <w:pPr>
        <w:pStyle w:val="subsection2"/>
      </w:pPr>
      <w:r w:rsidRPr="00CF4FF7">
        <w:t>The order may specify the prosecutors (by any means), and the uses to which they may put the material.</w:t>
      </w:r>
    </w:p>
    <w:p w:rsidR="00C76340" w:rsidRPr="00CF4FF7" w:rsidRDefault="00C76340" w:rsidP="00C76340">
      <w:pPr>
        <w:pStyle w:val="subsection"/>
      </w:pPr>
      <w:r w:rsidRPr="00CF4FF7">
        <w:tab/>
        <w:t>(2)</w:t>
      </w:r>
      <w:r w:rsidRPr="00CF4FF7">
        <w:tab/>
      </w:r>
      <w:r w:rsidR="00446A87" w:rsidRPr="00CF4FF7">
        <w:t>Subsection (</w:t>
      </w:r>
      <w:r w:rsidRPr="00CF4FF7">
        <w:t>1) applies to the following court:</w:t>
      </w:r>
    </w:p>
    <w:p w:rsidR="00C76340" w:rsidRPr="00CF4FF7" w:rsidRDefault="00C76340" w:rsidP="00C76340">
      <w:pPr>
        <w:pStyle w:val="paragraph"/>
      </w:pPr>
      <w:r w:rsidRPr="00CF4FF7">
        <w:tab/>
        <w:t>(a)</w:t>
      </w:r>
      <w:r w:rsidRPr="00CF4FF7">
        <w:tab/>
        <w:t>if the witness has been charged with a related offence before a federal court or a court of a State or Territory—that court;</w:t>
      </w:r>
    </w:p>
    <w:p w:rsidR="00C76340" w:rsidRPr="00CF4FF7" w:rsidRDefault="00C76340" w:rsidP="00C76340">
      <w:pPr>
        <w:pStyle w:val="paragraph"/>
      </w:pPr>
      <w:r w:rsidRPr="00CF4FF7">
        <w:tab/>
        <w:t>(b)</w:t>
      </w:r>
      <w:r w:rsidRPr="00CF4FF7">
        <w:tab/>
        <w:t xml:space="preserve">otherwise—a federal court (other than the </w:t>
      </w:r>
      <w:r w:rsidR="0008736E" w:rsidRPr="00CF4FF7">
        <w:t>Federal Circuit and Family Court of Australia (Division 1)</w:t>
      </w:r>
      <w:r w:rsidRPr="00CF4FF7">
        <w:t>) or a court of a State or Territory.</w:t>
      </w:r>
    </w:p>
    <w:p w:rsidR="00C76340" w:rsidRPr="00CF4FF7" w:rsidRDefault="00C76340" w:rsidP="00C76340">
      <w:pPr>
        <w:pStyle w:val="SubsectionHead"/>
      </w:pPr>
      <w:r w:rsidRPr="00CF4FF7">
        <w:lastRenderedPageBreak/>
        <w:t>Court’s powers to ensure the witness’ fair trial</w:t>
      </w:r>
    </w:p>
    <w:p w:rsidR="00C76340" w:rsidRPr="00CF4FF7" w:rsidRDefault="00C76340" w:rsidP="00C76340">
      <w:pPr>
        <w:pStyle w:val="subsection"/>
      </w:pPr>
      <w:r w:rsidRPr="00CF4FF7">
        <w:tab/>
        <w:t>(3)</w:t>
      </w:r>
      <w:r w:rsidRPr="00CF4FF7">
        <w:tab/>
        <w:t>This Subdivision does not, by implication, restrict a court’s power to make any orders necessary to ensure that the witness’ fair trial is not prejudiced by the possession or use of hearing material or derivative material by a prosecutor of the witness.</w:t>
      </w:r>
    </w:p>
    <w:p w:rsidR="00C76340" w:rsidRPr="00CF4FF7" w:rsidRDefault="00C76340" w:rsidP="00C76340">
      <w:pPr>
        <w:pStyle w:val="subsection"/>
      </w:pPr>
      <w:r w:rsidRPr="00CF4FF7">
        <w:tab/>
        <w:t>(4)</w:t>
      </w:r>
      <w:r w:rsidRPr="00CF4FF7">
        <w:tab/>
        <w:t>However, a person’s trial for:</w:t>
      </w:r>
    </w:p>
    <w:p w:rsidR="00C76340" w:rsidRPr="00CF4FF7" w:rsidRDefault="00C76340" w:rsidP="00C76340">
      <w:pPr>
        <w:pStyle w:val="paragraph"/>
      </w:pPr>
      <w:r w:rsidRPr="00CF4FF7">
        <w:tab/>
        <w:t>(a)</w:t>
      </w:r>
      <w:r w:rsidRPr="00CF4FF7">
        <w:tab/>
        <w:t>an offence against a law of the Commonwealth or of a Territory; or</w:t>
      </w:r>
    </w:p>
    <w:p w:rsidR="00C76340" w:rsidRPr="00CF4FF7" w:rsidRDefault="00C76340" w:rsidP="00C76340">
      <w:pPr>
        <w:pStyle w:val="paragraph"/>
      </w:pPr>
      <w:r w:rsidRPr="00CF4FF7">
        <w:tab/>
        <w:t>(b)</w:t>
      </w:r>
      <w:r w:rsidRPr="00CF4FF7">
        <w:tab/>
        <w:t xml:space="preserve">an offence against a law of a State that has a federal aspect (within the meaning of the </w:t>
      </w:r>
      <w:r w:rsidRPr="00CF4FF7">
        <w:rPr>
          <w:i/>
        </w:rPr>
        <w:t>Australian Crime Commission Act 2002</w:t>
      </w:r>
      <w:r w:rsidRPr="00CF4FF7">
        <w:t>);</w:t>
      </w:r>
    </w:p>
    <w:p w:rsidR="00C76340" w:rsidRPr="00CF4FF7" w:rsidRDefault="00C76340" w:rsidP="00C76340">
      <w:pPr>
        <w:pStyle w:val="subsection2"/>
      </w:pPr>
      <w:r w:rsidRPr="00CF4FF7">
        <w:t>is not unfair merely because the person has been a witness. This applies whether the person became a witness:</w:t>
      </w:r>
    </w:p>
    <w:p w:rsidR="00C76340" w:rsidRPr="00CF4FF7" w:rsidRDefault="00C76340" w:rsidP="00C76340">
      <w:pPr>
        <w:pStyle w:val="paragraph"/>
      </w:pPr>
      <w:r w:rsidRPr="00CF4FF7">
        <w:tab/>
        <w:t>(c)</w:t>
      </w:r>
      <w:r w:rsidRPr="00CF4FF7">
        <w:tab/>
        <w:t>before being charged with the offence and before such a charge was imminent; or</w:t>
      </w:r>
    </w:p>
    <w:p w:rsidR="00C76340" w:rsidRPr="00CF4FF7" w:rsidRDefault="00C76340" w:rsidP="00C76340">
      <w:pPr>
        <w:pStyle w:val="paragraph"/>
      </w:pPr>
      <w:r w:rsidRPr="00CF4FF7">
        <w:tab/>
        <w:t>(d)</w:t>
      </w:r>
      <w:r w:rsidRPr="00CF4FF7">
        <w:tab/>
        <w:t>after being charged with the offence or after such a charge was imminent.</w:t>
      </w:r>
    </w:p>
    <w:p w:rsidR="00C76340" w:rsidRPr="00CF4FF7" w:rsidRDefault="00C76340" w:rsidP="00C76340">
      <w:pPr>
        <w:pStyle w:val="subsection"/>
      </w:pPr>
      <w:r w:rsidRPr="00CF4FF7">
        <w:tab/>
        <w:t>(5)</w:t>
      </w:r>
      <w:r w:rsidRPr="00CF4FF7">
        <w:tab/>
        <w:t xml:space="preserve">Without limiting its effect apart from this subsection, this Act also has the effect it would have if </w:t>
      </w:r>
      <w:r w:rsidR="00446A87" w:rsidRPr="00CF4FF7">
        <w:t>subsection (</w:t>
      </w:r>
      <w:r w:rsidRPr="00CF4FF7">
        <w:t xml:space="preserve">4), or </w:t>
      </w:r>
      <w:r w:rsidR="00446A87" w:rsidRPr="00CF4FF7">
        <w:t>paragraph (</w:t>
      </w:r>
      <w:r w:rsidRPr="00CF4FF7">
        <w:t>4)(d), had not been enacted.</w:t>
      </w:r>
    </w:p>
    <w:p w:rsidR="00C76340" w:rsidRPr="00CF4FF7" w:rsidRDefault="00C76340" w:rsidP="00C76340">
      <w:pPr>
        <w:pStyle w:val="ActHead5"/>
      </w:pPr>
      <w:bookmarkStart w:id="146" w:name="_Toc83809418"/>
      <w:r w:rsidRPr="002549E8">
        <w:rPr>
          <w:rStyle w:val="CharSectno"/>
        </w:rPr>
        <w:t>96AE</w:t>
      </w:r>
      <w:r w:rsidRPr="00CF4FF7">
        <w:t xml:space="preserve">  Certain material may always be disclosed to prosecutors of the witness</w:t>
      </w:r>
      <w:bookmarkEnd w:id="146"/>
    </w:p>
    <w:p w:rsidR="00C76340" w:rsidRPr="00CF4FF7" w:rsidRDefault="00C76340" w:rsidP="00C76340">
      <w:pPr>
        <w:pStyle w:val="subsection"/>
      </w:pPr>
      <w:r w:rsidRPr="00CF4FF7">
        <w:tab/>
        <w:t>(1)</w:t>
      </w:r>
      <w:r w:rsidRPr="00CF4FF7">
        <w:tab/>
        <w:t>A person or body, that may lawfully disclose hearing material of a kind covered by paragraph</w:t>
      </w:r>
      <w:r w:rsidR="00446A87" w:rsidRPr="00CF4FF7">
        <w:t> </w:t>
      </w:r>
      <w:r w:rsidRPr="00CF4FF7">
        <w:t>8A(1)(c) or (d), may lawfully disclose the material to a prosecutor of the witness.</w:t>
      </w:r>
    </w:p>
    <w:p w:rsidR="00C76340" w:rsidRPr="00CF4FF7" w:rsidRDefault="00C76340" w:rsidP="00C76340">
      <w:pPr>
        <w:pStyle w:val="subsection"/>
      </w:pPr>
      <w:r w:rsidRPr="00CF4FF7">
        <w:lastRenderedPageBreak/>
        <w:tab/>
        <w:t>(2)</w:t>
      </w:r>
      <w:r w:rsidRPr="00CF4FF7">
        <w:tab/>
        <w:t>A person or body, that may lawfully disclose hearing material or derivative material, may lawfully disclose the material to a prosecutor of the witness if the witness is suspected of, or has been charged with:</w:t>
      </w:r>
    </w:p>
    <w:p w:rsidR="00C76340" w:rsidRPr="00CF4FF7" w:rsidRDefault="00C76340" w:rsidP="00C76340">
      <w:pPr>
        <w:pStyle w:val="paragraph"/>
      </w:pPr>
      <w:r w:rsidRPr="00CF4FF7">
        <w:tab/>
        <w:t>(a)</w:t>
      </w:r>
      <w:r w:rsidRPr="00CF4FF7">
        <w:tab/>
        <w:t>an offence against section</w:t>
      </w:r>
      <w:r w:rsidR="00446A87" w:rsidRPr="00CF4FF7">
        <w:t> </w:t>
      </w:r>
      <w:r w:rsidRPr="00CF4FF7">
        <w:t>77B, 92, 93 or 94 in relation to the hearing; or</w:t>
      </w:r>
    </w:p>
    <w:p w:rsidR="00C76340" w:rsidRPr="00CF4FF7" w:rsidRDefault="00C76340" w:rsidP="00C76340">
      <w:pPr>
        <w:pStyle w:val="paragraph"/>
      </w:pPr>
      <w:r w:rsidRPr="00CF4FF7">
        <w:tab/>
        <w:t>(b)</w:t>
      </w:r>
      <w:r w:rsidRPr="00CF4FF7">
        <w:tab/>
        <w:t>an offence against section</w:t>
      </w:r>
      <w:r w:rsidR="00446A87" w:rsidRPr="00CF4FF7">
        <w:t> </w:t>
      </w:r>
      <w:r w:rsidRPr="00CF4FF7">
        <w:t xml:space="preserve">137.1 or 137.2 of the </w:t>
      </w:r>
      <w:r w:rsidRPr="00CF4FF7">
        <w:rPr>
          <w:i/>
        </w:rPr>
        <w:t>Criminal Code</w:t>
      </w:r>
      <w:r w:rsidRPr="00CF4FF7">
        <w:t xml:space="preserve"> (about false or misleading information or documents) in relation to the hearing.</w:t>
      </w:r>
    </w:p>
    <w:p w:rsidR="00C76340" w:rsidRPr="00CF4FF7" w:rsidRDefault="00C76340" w:rsidP="00C76340">
      <w:pPr>
        <w:pStyle w:val="subsection"/>
      </w:pPr>
      <w:r w:rsidRPr="00CF4FF7">
        <w:tab/>
        <w:t>(3)</w:t>
      </w:r>
      <w:r w:rsidRPr="00CF4FF7">
        <w:tab/>
      </w:r>
      <w:r w:rsidR="00446A87" w:rsidRPr="00CF4FF7">
        <w:t>Subsection (</w:t>
      </w:r>
      <w:r w:rsidRPr="00CF4FF7">
        <w:t>1) or (2) has effect subject to any direction given under subsection</w:t>
      </w:r>
      <w:r w:rsidR="00446A87" w:rsidRPr="00CF4FF7">
        <w:t> </w:t>
      </w:r>
      <w:r w:rsidRPr="00CF4FF7">
        <w:t>90(1).</w:t>
      </w:r>
    </w:p>
    <w:p w:rsidR="00C76340" w:rsidRPr="00CF4FF7" w:rsidRDefault="00C76340" w:rsidP="00C76340">
      <w:pPr>
        <w:pStyle w:val="subsection"/>
      </w:pPr>
      <w:r w:rsidRPr="00CF4FF7">
        <w:tab/>
        <w:t>(4)</w:t>
      </w:r>
      <w:r w:rsidRPr="00CF4FF7">
        <w:tab/>
      </w:r>
      <w:r w:rsidR="00446A87" w:rsidRPr="00CF4FF7">
        <w:t>Subsection (</w:t>
      </w:r>
      <w:r w:rsidRPr="00CF4FF7">
        <w:t>1) or (2) applies whether the disclosure is:</w:t>
      </w:r>
    </w:p>
    <w:p w:rsidR="00C76340" w:rsidRPr="00CF4FF7" w:rsidRDefault="00C76340" w:rsidP="00C76340">
      <w:pPr>
        <w:pStyle w:val="paragraph"/>
      </w:pPr>
      <w:r w:rsidRPr="00CF4FF7">
        <w:tab/>
        <w:t>(a)</w:t>
      </w:r>
      <w:r w:rsidRPr="00CF4FF7">
        <w:tab/>
        <w:t>a pre</w:t>
      </w:r>
      <w:r w:rsidR="002549E8">
        <w:noBreakHyphen/>
      </w:r>
      <w:r w:rsidRPr="00CF4FF7">
        <w:t>charge disclosure of the material; or</w:t>
      </w:r>
    </w:p>
    <w:p w:rsidR="00C76340" w:rsidRPr="00CF4FF7" w:rsidRDefault="00C76340" w:rsidP="00C76340">
      <w:pPr>
        <w:pStyle w:val="paragraph"/>
      </w:pPr>
      <w:r w:rsidRPr="00CF4FF7">
        <w:tab/>
        <w:t>(b)</w:t>
      </w:r>
      <w:r w:rsidRPr="00CF4FF7">
        <w:tab/>
        <w:t>a post</w:t>
      </w:r>
      <w:r w:rsidR="002549E8">
        <w:noBreakHyphen/>
      </w:r>
      <w:r w:rsidRPr="00CF4FF7">
        <w:t>charge disclosure of:</w:t>
      </w:r>
    </w:p>
    <w:p w:rsidR="00C76340" w:rsidRPr="00CF4FF7" w:rsidRDefault="00C76340" w:rsidP="00C76340">
      <w:pPr>
        <w:pStyle w:val="paragraphsub"/>
      </w:pPr>
      <w:r w:rsidRPr="00CF4FF7">
        <w:tab/>
        <w:t>(i)</w:t>
      </w:r>
      <w:r w:rsidRPr="00CF4FF7">
        <w:tab/>
        <w:t>pre</w:t>
      </w:r>
      <w:r w:rsidR="002549E8">
        <w:noBreakHyphen/>
      </w:r>
      <w:r w:rsidRPr="00CF4FF7">
        <w:t>charge hearing material; or</w:t>
      </w:r>
    </w:p>
    <w:p w:rsidR="00C76340" w:rsidRPr="00CF4FF7" w:rsidRDefault="00C76340" w:rsidP="00C76340">
      <w:pPr>
        <w:pStyle w:val="paragraphsub"/>
      </w:pPr>
      <w:r w:rsidRPr="00CF4FF7">
        <w:tab/>
        <w:t>(ii)</w:t>
      </w:r>
      <w:r w:rsidRPr="00CF4FF7">
        <w:tab/>
        <w:t>derivative material obtained from pre</w:t>
      </w:r>
      <w:r w:rsidR="002549E8">
        <w:noBreakHyphen/>
      </w:r>
      <w:r w:rsidRPr="00CF4FF7">
        <w:t>charge hearing material (whether from a pre</w:t>
      </w:r>
      <w:r w:rsidR="002549E8">
        <w:noBreakHyphen/>
      </w:r>
      <w:r w:rsidRPr="00CF4FF7">
        <w:t>charge use of the hearing material or otherwise); or</w:t>
      </w:r>
    </w:p>
    <w:p w:rsidR="00C76340" w:rsidRPr="00CF4FF7" w:rsidRDefault="00C76340" w:rsidP="00C76340">
      <w:pPr>
        <w:pStyle w:val="paragraph"/>
      </w:pPr>
      <w:r w:rsidRPr="00CF4FF7">
        <w:tab/>
        <w:t>(c)</w:t>
      </w:r>
      <w:r w:rsidRPr="00CF4FF7">
        <w:tab/>
        <w:t>a post</w:t>
      </w:r>
      <w:r w:rsidR="002549E8">
        <w:noBreakHyphen/>
      </w:r>
      <w:r w:rsidRPr="00CF4FF7">
        <w:t>charge disclosure of:</w:t>
      </w:r>
    </w:p>
    <w:p w:rsidR="00C76340" w:rsidRPr="00CF4FF7" w:rsidRDefault="00C76340" w:rsidP="00C76340">
      <w:pPr>
        <w:pStyle w:val="paragraphsub"/>
      </w:pPr>
      <w:r w:rsidRPr="00CF4FF7">
        <w:tab/>
        <w:t>(i)</w:t>
      </w:r>
      <w:r w:rsidRPr="00CF4FF7">
        <w:tab/>
        <w:t>post</w:t>
      </w:r>
      <w:r w:rsidR="002549E8">
        <w:noBreakHyphen/>
      </w:r>
      <w:r w:rsidRPr="00CF4FF7">
        <w:t>charge hearing material; or</w:t>
      </w:r>
    </w:p>
    <w:p w:rsidR="00C76340" w:rsidRPr="00CF4FF7" w:rsidRDefault="00C76340" w:rsidP="00C76340">
      <w:pPr>
        <w:pStyle w:val="paragraphsub"/>
      </w:pPr>
      <w:r w:rsidRPr="00CF4FF7">
        <w:tab/>
        <w:t>(ii)</w:t>
      </w:r>
      <w:r w:rsidRPr="00CF4FF7">
        <w:tab/>
        <w:t>derivative material obtained from post</w:t>
      </w:r>
      <w:r w:rsidR="002549E8">
        <w:noBreakHyphen/>
      </w:r>
      <w:r w:rsidRPr="00CF4FF7">
        <w:t>charge hearing material;</w:t>
      </w:r>
    </w:p>
    <w:p w:rsidR="00C76340" w:rsidRPr="00CF4FF7" w:rsidRDefault="00C76340" w:rsidP="00C76340">
      <w:pPr>
        <w:pStyle w:val="subsection2"/>
      </w:pPr>
      <w:r w:rsidRPr="00CF4FF7">
        <w:t>and whether or not an order has been made under subsection</w:t>
      </w:r>
      <w:r w:rsidR="00446A87" w:rsidRPr="00CF4FF7">
        <w:t> </w:t>
      </w:r>
      <w:r w:rsidRPr="00CF4FF7">
        <w:t>96AD(1).</w:t>
      </w:r>
    </w:p>
    <w:p w:rsidR="00C76340" w:rsidRPr="00CF4FF7" w:rsidRDefault="00C76340" w:rsidP="00C76340">
      <w:pPr>
        <w:pStyle w:val="subsection"/>
      </w:pPr>
      <w:r w:rsidRPr="00CF4FF7">
        <w:lastRenderedPageBreak/>
        <w:tab/>
        <w:t>(5)</w:t>
      </w:r>
      <w:r w:rsidRPr="00CF4FF7">
        <w:tab/>
        <w:t xml:space="preserve">Without limiting its effect apart from this subsection, this Act also has the effect it would have if </w:t>
      </w:r>
      <w:r w:rsidR="00446A87" w:rsidRPr="00CF4FF7">
        <w:t>paragraph (</w:t>
      </w:r>
      <w:r w:rsidRPr="00CF4FF7">
        <w:t>4)(b) or (c), or both, had not been enacted.</w:t>
      </w:r>
    </w:p>
    <w:p w:rsidR="00C76340" w:rsidRPr="00CF4FF7" w:rsidRDefault="00C76340" w:rsidP="00C76340">
      <w:pPr>
        <w:pStyle w:val="ActHead5"/>
      </w:pPr>
      <w:bookmarkStart w:id="147" w:name="_Toc83809419"/>
      <w:r w:rsidRPr="002549E8">
        <w:rPr>
          <w:rStyle w:val="CharSectno"/>
        </w:rPr>
        <w:t>96AF</w:t>
      </w:r>
      <w:r w:rsidRPr="00CF4FF7">
        <w:t xml:space="preserve">  Other matters about prosecutors and witnesses</w:t>
      </w:r>
      <w:bookmarkEnd w:id="147"/>
    </w:p>
    <w:p w:rsidR="00C76340" w:rsidRPr="00CF4FF7" w:rsidRDefault="00C76340" w:rsidP="00C76340">
      <w:pPr>
        <w:pStyle w:val="subsection"/>
      </w:pPr>
      <w:r w:rsidRPr="00CF4FF7">
        <w:tab/>
        <w:t>(1)</w:t>
      </w:r>
      <w:r w:rsidRPr="00CF4FF7">
        <w:tab/>
        <w:t>If a prosecutor of the witness lawfully possesses hearing material or derivative material, the prosecutor may use that material for purposes that include:</w:t>
      </w:r>
    </w:p>
    <w:p w:rsidR="00C76340" w:rsidRPr="00CF4FF7" w:rsidRDefault="00C76340" w:rsidP="00C76340">
      <w:pPr>
        <w:pStyle w:val="paragraph"/>
      </w:pPr>
      <w:r w:rsidRPr="00CF4FF7">
        <w:tab/>
        <w:t>(a)</w:t>
      </w:r>
      <w:r w:rsidRPr="00CF4FF7">
        <w:tab/>
        <w:t>making a decision whether to prosecute the witness; and</w:t>
      </w:r>
    </w:p>
    <w:p w:rsidR="00C76340" w:rsidRPr="00CF4FF7" w:rsidRDefault="00C76340" w:rsidP="00C76340">
      <w:pPr>
        <w:pStyle w:val="paragraph"/>
      </w:pPr>
      <w:r w:rsidRPr="00CF4FF7">
        <w:tab/>
        <w:t>(b)</w:t>
      </w:r>
      <w:r w:rsidRPr="00CF4FF7">
        <w:tab/>
        <w:t>prosecuting the witness.</w:t>
      </w:r>
    </w:p>
    <w:p w:rsidR="00C76340" w:rsidRPr="00CF4FF7" w:rsidRDefault="00C76340" w:rsidP="00C76340">
      <w:pPr>
        <w:pStyle w:val="subsection2"/>
      </w:pPr>
      <w:r w:rsidRPr="00CF4FF7">
        <w:t>This use of the hearing material is subject to subsection</w:t>
      </w:r>
      <w:r w:rsidR="00446A87" w:rsidRPr="00CF4FF7">
        <w:t> </w:t>
      </w:r>
      <w:r w:rsidRPr="00CF4FF7">
        <w:t>96(4A) and any direction given under subsection</w:t>
      </w:r>
      <w:r w:rsidR="00446A87" w:rsidRPr="00CF4FF7">
        <w:t> </w:t>
      </w:r>
      <w:r w:rsidRPr="00CF4FF7">
        <w:t>90(1).</w:t>
      </w:r>
    </w:p>
    <w:p w:rsidR="00C76340" w:rsidRPr="00CF4FF7" w:rsidRDefault="00C76340" w:rsidP="00C76340">
      <w:pPr>
        <w:pStyle w:val="subsection"/>
      </w:pPr>
      <w:r w:rsidRPr="00CF4FF7">
        <w:tab/>
        <w:t>(2)</w:t>
      </w:r>
      <w:r w:rsidRPr="00CF4FF7">
        <w:tab/>
        <w:t>If material is lawfully in the possession of a prosecutor of the witness, the fact that the material is hearing material or derivative material does not prevent it from being admissible in evidence against the witness in a criminal proceeding.</w:t>
      </w:r>
    </w:p>
    <w:p w:rsidR="00C76340" w:rsidRPr="00CF4FF7" w:rsidRDefault="00C76340" w:rsidP="00C76340">
      <w:pPr>
        <w:pStyle w:val="notetext"/>
      </w:pPr>
      <w:r w:rsidRPr="00CF4FF7">
        <w:t>Note:</w:t>
      </w:r>
      <w:r w:rsidRPr="00CF4FF7">
        <w:tab/>
        <w:t>The material may be inadmissible for other reasons (for example, because of subsection</w:t>
      </w:r>
      <w:r w:rsidR="00446A87" w:rsidRPr="00CF4FF7">
        <w:t> </w:t>
      </w:r>
      <w:r w:rsidRPr="00CF4FF7">
        <w:t>96(4)).</w:t>
      </w:r>
    </w:p>
    <w:p w:rsidR="00C76340" w:rsidRPr="00CF4FF7" w:rsidRDefault="00C76340" w:rsidP="00C76340">
      <w:pPr>
        <w:pStyle w:val="subsection"/>
      </w:pPr>
      <w:r w:rsidRPr="00CF4FF7">
        <w:tab/>
        <w:t>(3)</w:t>
      </w:r>
      <w:r w:rsidRPr="00CF4FF7">
        <w:tab/>
        <w:t>This Subdivision does not, by implication, restrict the use of hearing material or derivative material by, or the disclosure of that material to:</w:t>
      </w:r>
    </w:p>
    <w:p w:rsidR="00C76340" w:rsidRPr="00CF4FF7" w:rsidRDefault="00C76340" w:rsidP="00C76340">
      <w:pPr>
        <w:pStyle w:val="paragraph"/>
      </w:pPr>
      <w:r w:rsidRPr="00CF4FF7">
        <w:tab/>
        <w:t>(a)</w:t>
      </w:r>
      <w:r w:rsidRPr="00CF4FF7">
        <w:tab/>
        <w:t>a prosecuting authority; or</w:t>
      </w:r>
    </w:p>
    <w:p w:rsidR="00C76340" w:rsidRPr="00CF4FF7" w:rsidRDefault="00C76340" w:rsidP="00C76340">
      <w:pPr>
        <w:pStyle w:val="paragraph"/>
      </w:pPr>
      <w:r w:rsidRPr="00CF4FF7">
        <w:tab/>
        <w:t>(b)</w:t>
      </w:r>
      <w:r w:rsidRPr="00CF4FF7">
        <w:tab/>
        <w:t>an individual employed or engaged by a prosecuting authority;</w:t>
      </w:r>
    </w:p>
    <w:p w:rsidR="00C76340" w:rsidRPr="00CF4FF7" w:rsidRDefault="00C76340" w:rsidP="00C76340">
      <w:pPr>
        <w:pStyle w:val="subsection2"/>
      </w:pPr>
      <w:r w:rsidRPr="00CF4FF7">
        <w:t>who is not a prosecutor of the witness.</w:t>
      </w:r>
    </w:p>
    <w:p w:rsidR="00C76340" w:rsidRPr="00CF4FF7" w:rsidRDefault="00C76340" w:rsidP="00C76340">
      <w:pPr>
        <w:pStyle w:val="subsection"/>
      </w:pPr>
      <w:r w:rsidRPr="00CF4FF7">
        <w:tab/>
        <w:t>(4)</w:t>
      </w:r>
      <w:r w:rsidRPr="00CF4FF7">
        <w:tab/>
        <w:t>This section has effect subject to any law of the Commonwealth, a State or Territory.</w:t>
      </w:r>
    </w:p>
    <w:p w:rsidR="00C76340" w:rsidRPr="00CF4FF7" w:rsidRDefault="00C76340" w:rsidP="00C76340">
      <w:pPr>
        <w:pStyle w:val="ActHead5"/>
      </w:pPr>
      <w:bookmarkStart w:id="148" w:name="_Toc83809420"/>
      <w:r w:rsidRPr="002549E8">
        <w:rPr>
          <w:rStyle w:val="CharSectno"/>
        </w:rPr>
        <w:lastRenderedPageBreak/>
        <w:t>96AG</w:t>
      </w:r>
      <w:r w:rsidRPr="00CF4FF7">
        <w:t xml:space="preserve">  Proceeds of crime authorities and hearings</w:t>
      </w:r>
      <w:bookmarkEnd w:id="148"/>
    </w:p>
    <w:p w:rsidR="00C76340" w:rsidRPr="00CF4FF7" w:rsidRDefault="00C76340" w:rsidP="00C76340">
      <w:pPr>
        <w:pStyle w:val="subsection"/>
      </w:pPr>
      <w:r w:rsidRPr="00CF4FF7">
        <w:tab/>
        <w:t>(1)</w:t>
      </w:r>
      <w:r w:rsidRPr="00CF4FF7">
        <w:tab/>
        <w:t>A person or body, that may lawfully disclose hearing material or derivative material, may lawfully disclose the material to a proceeds of crime authority if the disclosure is:</w:t>
      </w:r>
    </w:p>
    <w:p w:rsidR="00C76340" w:rsidRPr="00CF4FF7" w:rsidRDefault="00C76340" w:rsidP="00C76340">
      <w:pPr>
        <w:pStyle w:val="paragraph"/>
      </w:pPr>
      <w:r w:rsidRPr="00CF4FF7">
        <w:tab/>
        <w:t>(a)</w:t>
      </w:r>
      <w:r w:rsidRPr="00CF4FF7">
        <w:tab/>
        <w:t>a pre</w:t>
      </w:r>
      <w:r w:rsidR="002549E8">
        <w:noBreakHyphen/>
      </w:r>
      <w:r w:rsidRPr="00CF4FF7">
        <w:t>confiscation application disclosure of the material; or</w:t>
      </w:r>
    </w:p>
    <w:p w:rsidR="00C76340" w:rsidRPr="00CF4FF7" w:rsidRDefault="00C76340" w:rsidP="00C76340">
      <w:pPr>
        <w:pStyle w:val="paragraph"/>
      </w:pPr>
      <w:r w:rsidRPr="00CF4FF7">
        <w:tab/>
        <w:t>(b)</w:t>
      </w:r>
      <w:r w:rsidRPr="00CF4FF7">
        <w:tab/>
        <w:t>a post</w:t>
      </w:r>
      <w:r w:rsidR="002549E8">
        <w:noBreakHyphen/>
      </w:r>
      <w:r w:rsidRPr="00CF4FF7">
        <w:t>confiscation application disclosure of:</w:t>
      </w:r>
    </w:p>
    <w:p w:rsidR="00C76340" w:rsidRPr="00CF4FF7" w:rsidRDefault="00C76340" w:rsidP="00C76340">
      <w:pPr>
        <w:pStyle w:val="paragraphsub"/>
      </w:pPr>
      <w:r w:rsidRPr="00CF4FF7">
        <w:tab/>
        <w:t>(i)</w:t>
      </w:r>
      <w:r w:rsidRPr="00CF4FF7">
        <w:tab/>
        <w:t>pre</w:t>
      </w:r>
      <w:r w:rsidR="002549E8">
        <w:noBreakHyphen/>
      </w:r>
      <w:r w:rsidRPr="00CF4FF7">
        <w:t>confiscation application hearing material; or</w:t>
      </w:r>
    </w:p>
    <w:p w:rsidR="00C76340" w:rsidRPr="00CF4FF7" w:rsidRDefault="00C76340" w:rsidP="00C76340">
      <w:pPr>
        <w:pStyle w:val="paragraphsub"/>
      </w:pPr>
      <w:r w:rsidRPr="00CF4FF7">
        <w:tab/>
        <w:t>(ii)</w:t>
      </w:r>
      <w:r w:rsidRPr="00CF4FF7">
        <w:tab/>
        <w:t>derivative material obtained from pre</w:t>
      </w:r>
      <w:r w:rsidR="002549E8">
        <w:noBreakHyphen/>
      </w:r>
      <w:r w:rsidRPr="00CF4FF7">
        <w:t>confiscation application hearing material (whether from a pre</w:t>
      </w:r>
      <w:r w:rsidR="002549E8">
        <w:noBreakHyphen/>
      </w:r>
      <w:r w:rsidRPr="00CF4FF7">
        <w:t>confiscation application use of the hearing material or otherwise); or</w:t>
      </w:r>
    </w:p>
    <w:p w:rsidR="00C76340" w:rsidRPr="00CF4FF7" w:rsidRDefault="00C76340" w:rsidP="00C76340">
      <w:pPr>
        <w:pStyle w:val="paragraph"/>
      </w:pPr>
      <w:r w:rsidRPr="00CF4FF7">
        <w:tab/>
        <w:t>(c)</w:t>
      </w:r>
      <w:r w:rsidRPr="00CF4FF7">
        <w:tab/>
        <w:t>a post</w:t>
      </w:r>
      <w:r w:rsidR="002549E8">
        <w:noBreakHyphen/>
      </w:r>
      <w:r w:rsidRPr="00CF4FF7">
        <w:t>confiscation application disclosure of:</w:t>
      </w:r>
    </w:p>
    <w:p w:rsidR="00C76340" w:rsidRPr="00CF4FF7" w:rsidRDefault="00C76340" w:rsidP="00C76340">
      <w:pPr>
        <w:pStyle w:val="paragraphsub"/>
      </w:pPr>
      <w:r w:rsidRPr="00CF4FF7">
        <w:tab/>
        <w:t>(i)</w:t>
      </w:r>
      <w:r w:rsidRPr="00CF4FF7">
        <w:tab/>
        <w:t>post</w:t>
      </w:r>
      <w:r w:rsidR="002549E8">
        <w:noBreakHyphen/>
      </w:r>
      <w:r w:rsidRPr="00CF4FF7">
        <w:t>confiscation application hearing material; or</w:t>
      </w:r>
    </w:p>
    <w:p w:rsidR="00C76340" w:rsidRPr="00CF4FF7" w:rsidRDefault="00C76340" w:rsidP="00C76340">
      <w:pPr>
        <w:pStyle w:val="paragraphsub"/>
      </w:pPr>
      <w:r w:rsidRPr="00CF4FF7">
        <w:tab/>
        <w:t>(ii)</w:t>
      </w:r>
      <w:r w:rsidRPr="00CF4FF7">
        <w:tab/>
        <w:t>derivative material obtained from post</w:t>
      </w:r>
      <w:r w:rsidR="002549E8">
        <w:noBreakHyphen/>
      </w:r>
      <w:r w:rsidRPr="00CF4FF7">
        <w:t>confiscation application hearing material.</w:t>
      </w:r>
    </w:p>
    <w:p w:rsidR="00C76340" w:rsidRPr="00CF4FF7" w:rsidRDefault="00C76340" w:rsidP="00C76340">
      <w:pPr>
        <w:pStyle w:val="subsection"/>
      </w:pPr>
      <w:r w:rsidRPr="00CF4FF7">
        <w:tab/>
        <w:t>(2)</w:t>
      </w:r>
      <w:r w:rsidRPr="00CF4FF7">
        <w:tab/>
      </w:r>
      <w:r w:rsidR="00446A87" w:rsidRPr="00CF4FF7">
        <w:t>Subsection (</w:t>
      </w:r>
      <w:r w:rsidRPr="00CF4FF7">
        <w:t>1) has effect subject to any direction given under subsection</w:t>
      </w:r>
      <w:r w:rsidR="00446A87" w:rsidRPr="00CF4FF7">
        <w:t> </w:t>
      </w:r>
      <w:r w:rsidRPr="00CF4FF7">
        <w:t>90(1).</w:t>
      </w:r>
    </w:p>
    <w:p w:rsidR="00C76340" w:rsidRPr="00CF4FF7" w:rsidRDefault="00C76340" w:rsidP="00C76340">
      <w:pPr>
        <w:pStyle w:val="subsection"/>
      </w:pPr>
      <w:r w:rsidRPr="00CF4FF7">
        <w:tab/>
        <w:t>(3)</w:t>
      </w:r>
      <w:r w:rsidRPr="00CF4FF7">
        <w:tab/>
        <w:t>If material is lawfully in the possession of a proceeds of crime authority, the fact that the material is hearing material or derivative material does not prevent it from being admissible in evidence against the witness in a confiscation proceeding.</w:t>
      </w:r>
    </w:p>
    <w:p w:rsidR="00C76340" w:rsidRPr="00CF4FF7" w:rsidRDefault="00C76340" w:rsidP="00C76340">
      <w:pPr>
        <w:pStyle w:val="notetext"/>
      </w:pPr>
      <w:r w:rsidRPr="00CF4FF7">
        <w:t>Note:</w:t>
      </w:r>
      <w:r w:rsidRPr="00CF4FF7">
        <w:tab/>
        <w:t>The material may be inadmissible for other reasons (for example, because of subsection</w:t>
      </w:r>
      <w:r w:rsidR="00446A87" w:rsidRPr="00CF4FF7">
        <w:t> </w:t>
      </w:r>
      <w:r w:rsidRPr="00CF4FF7">
        <w:t>96(4)).</w:t>
      </w:r>
    </w:p>
    <w:p w:rsidR="00C76340" w:rsidRPr="00CF4FF7" w:rsidRDefault="00C76340" w:rsidP="00C76340">
      <w:pPr>
        <w:pStyle w:val="subsection"/>
      </w:pPr>
      <w:r w:rsidRPr="00CF4FF7">
        <w:tab/>
        <w:t>(4)</w:t>
      </w:r>
      <w:r w:rsidRPr="00CF4FF7">
        <w:tab/>
      </w:r>
      <w:r w:rsidR="00446A87" w:rsidRPr="00CF4FF7">
        <w:t>Subsections (</w:t>
      </w:r>
      <w:r w:rsidRPr="00CF4FF7">
        <w:t>3), 80(4A) and 96(4A) do not, by implication, restrict a court’s power to make any orders necessary to prevent prejudice to the proper administration of justice.</w:t>
      </w:r>
    </w:p>
    <w:p w:rsidR="00C76340" w:rsidRPr="00CF4FF7" w:rsidRDefault="00C76340" w:rsidP="00C76340">
      <w:pPr>
        <w:pStyle w:val="subsection"/>
      </w:pPr>
      <w:r w:rsidRPr="00CF4FF7">
        <w:lastRenderedPageBreak/>
        <w:tab/>
        <w:t>(5)</w:t>
      </w:r>
      <w:r w:rsidRPr="00CF4FF7">
        <w:tab/>
        <w:t xml:space="preserve">Without limiting its effect apart from this subsection, this Act also has the effect it would have if </w:t>
      </w:r>
      <w:r w:rsidR="00446A87" w:rsidRPr="00CF4FF7">
        <w:t>paragraph (</w:t>
      </w:r>
      <w:r w:rsidRPr="00CF4FF7">
        <w:t>1)(b) or (c), or both, had not been enacted.</w:t>
      </w:r>
    </w:p>
    <w:p w:rsidR="005D5100" w:rsidRPr="00CF4FF7" w:rsidRDefault="00747E3D" w:rsidP="005D5100">
      <w:pPr>
        <w:pStyle w:val="ActHead4"/>
      </w:pPr>
      <w:bookmarkStart w:id="149" w:name="_Toc83809421"/>
      <w:r w:rsidRPr="002549E8">
        <w:rPr>
          <w:rStyle w:val="CharSubdNo"/>
        </w:rPr>
        <w:t>Subdivision </w:t>
      </w:r>
      <w:r w:rsidR="005D5100" w:rsidRPr="002549E8">
        <w:rPr>
          <w:rStyle w:val="CharSubdNo"/>
        </w:rPr>
        <w:t>EA</w:t>
      </w:r>
      <w:r w:rsidR="005D5100" w:rsidRPr="00CF4FF7">
        <w:t>—</w:t>
      </w:r>
      <w:r w:rsidR="005D5100" w:rsidRPr="002549E8">
        <w:rPr>
          <w:rStyle w:val="CharSubdText"/>
        </w:rPr>
        <w:t>Contempt of ACLEI</w:t>
      </w:r>
      <w:bookmarkEnd w:id="149"/>
    </w:p>
    <w:p w:rsidR="005D5100" w:rsidRPr="00CF4FF7" w:rsidRDefault="005D5100" w:rsidP="005D5100">
      <w:pPr>
        <w:pStyle w:val="ActHead5"/>
      </w:pPr>
      <w:bookmarkStart w:id="150" w:name="_Toc83809422"/>
      <w:r w:rsidRPr="002549E8">
        <w:rPr>
          <w:rStyle w:val="CharSectno"/>
        </w:rPr>
        <w:t>96A</w:t>
      </w:r>
      <w:r w:rsidRPr="00CF4FF7">
        <w:t xml:space="preserve">  Contempt of ACLEI</w:t>
      </w:r>
      <w:bookmarkEnd w:id="150"/>
    </w:p>
    <w:p w:rsidR="005D5100" w:rsidRPr="00CF4FF7" w:rsidRDefault="005D5100" w:rsidP="005D5100">
      <w:pPr>
        <w:pStyle w:val="subsection"/>
      </w:pPr>
      <w:r w:rsidRPr="00CF4FF7">
        <w:tab/>
        <w:t>(1)</w:t>
      </w:r>
      <w:r w:rsidRPr="00CF4FF7">
        <w:tab/>
        <w:t xml:space="preserve">A person is </w:t>
      </w:r>
      <w:r w:rsidRPr="00CF4FF7">
        <w:rPr>
          <w:b/>
          <w:i/>
        </w:rPr>
        <w:t>in contempt of ACLEI</w:t>
      </w:r>
      <w:r w:rsidRPr="00CF4FF7">
        <w:t xml:space="preserve"> if he or she:</w:t>
      </w:r>
    </w:p>
    <w:p w:rsidR="005D5100" w:rsidRPr="00CF4FF7" w:rsidRDefault="005D5100" w:rsidP="005D5100">
      <w:pPr>
        <w:pStyle w:val="paragraph"/>
      </w:pPr>
      <w:r w:rsidRPr="00CF4FF7">
        <w:tab/>
        <w:t>(a)</w:t>
      </w:r>
      <w:r w:rsidRPr="00CF4FF7">
        <w:tab/>
        <w:t>when served with a summons to attend a hearing:</w:t>
      </w:r>
    </w:p>
    <w:p w:rsidR="005D5100" w:rsidRPr="00CF4FF7" w:rsidRDefault="005D5100" w:rsidP="005D5100">
      <w:pPr>
        <w:pStyle w:val="paragraphsub"/>
      </w:pPr>
      <w:r w:rsidRPr="00CF4FF7">
        <w:tab/>
        <w:t>(i)</w:t>
      </w:r>
      <w:r w:rsidRPr="00CF4FF7">
        <w:tab/>
        <w:t>fails to attend as required by the summons; or</w:t>
      </w:r>
    </w:p>
    <w:p w:rsidR="005D5100" w:rsidRPr="00CF4FF7" w:rsidRDefault="005D5100" w:rsidP="005D5100">
      <w:pPr>
        <w:pStyle w:val="paragraphsub"/>
      </w:pPr>
      <w:r w:rsidRPr="00CF4FF7">
        <w:tab/>
        <w:t>(ii)</w:t>
      </w:r>
      <w:r w:rsidRPr="00CF4FF7">
        <w:tab/>
        <w:t>fails to appear and report from day to day unless excused or released from further attendance by the Integrity Commissioner; or</w:t>
      </w:r>
    </w:p>
    <w:p w:rsidR="005D5100" w:rsidRPr="00CF4FF7" w:rsidRDefault="005D5100" w:rsidP="005D5100">
      <w:pPr>
        <w:pStyle w:val="paragraphsub"/>
      </w:pPr>
      <w:r w:rsidRPr="00CF4FF7">
        <w:tab/>
        <w:t>(iii)</w:t>
      </w:r>
      <w:r w:rsidRPr="00CF4FF7">
        <w:tab/>
        <w:t>refuses or fails to be sworn or make an affirmation at the hearing; or</w:t>
      </w:r>
    </w:p>
    <w:p w:rsidR="005D5100" w:rsidRPr="00CF4FF7" w:rsidRDefault="005D5100" w:rsidP="005D5100">
      <w:pPr>
        <w:pStyle w:val="paragraphsub"/>
      </w:pPr>
      <w:r w:rsidRPr="00CF4FF7">
        <w:tab/>
        <w:t>(iv)</w:t>
      </w:r>
      <w:r w:rsidRPr="00CF4FF7">
        <w:tab/>
        <w:t xml:space="preserve">subject to </w:t>
      </w:r>
      <w:r w:rsidR="00446A87" w:rsidRPr="00CF4FF7">
        <w:t>subsection (</w:t>
      </w:r>
      <w:r w:rsidRPr="00CF4FF7">
        <w:t>2), refuses or fails to answer a question at the hearing that the Integrity Commissioner requires the person to answer; or</w:t>
      </w:r>
    </w:p>
    <w:p w:rsidR="005D5100" w:rsidRPr="00CF4FF7" w:rsidRDefault="005D5100" w:rsidP="005D5100">
      <w:pPr>
        <w:pStyle w:val="paragraphsub"/>
      </w:pPr>
      <w:r w:rsidRPr="00CF4FF7">
        <w:tab/>
        <w:t>(v)</w:t>
      </w:r>
      <w:r w:rsidRPr="00CF4FF7">
        <w:tab/>
        <w:t xml:space="preserve">subject to </w:t>
      </w:r>
      <w:r w:rsidR="00446A87" w:rsidRPr="00CF4FF7">
        <w:t>subsection (</w:t>
      </w:r>
      <w:r w:rsidRPr="00CF4FF7">
        <w:t>3), refuses or fails to produce a document or thing that the person was required to produce by a summons or notice under this Act that was served on him or her as prescribed; or</w:t>
      </w:r>
    </w:p>
    <w:p w:rsidR="00C76340" w:rsidRPr="00CF4FF7" w:rsidRDefault="00C76340" w:rsidP="00C76340">
      <w:pPr>
        <w:pStyle w:val="paragraphsub"/>
      </w:pPr>
      <w:r w:rsidRPr="00CF4FF7">
        <w:tab/>
        <w:t>(vi)</w:t>
      </w:r>
      <w:r w:rsidRPr="00CF4FF7">
        <w:tab/>
        <w:t xml:space="preserve">subject to </w:t>
      </w:r>
      <w:r w:rsidR="00446A87" w:rsidRPr="00CF4FF7">
        <w:t>subsection (</w:t>
      </w:r>
      <w:r w:rsidRPr="00CF4FF7">
        <w:t>3), refuses or fails to produce a document or thing that the person was required to produce under subsection</w:t>
      </w:r>
      <w:r w:rsidR="00446A87" w:rsidRPr="00CF4FF7">
        <w:t> </w:t>
      </w:r>
      <w:r w:rsidRPr="00CF4FF7">
        <w:t>83(5A); or</w:t>
      </w:r>
    </w:p>
    <w:p w:rsidR="005D5100" w:rsidRPr="00CF4FF7" w:rsidRDefault="005D5100" w:rsidP="005D5100">
      <w:pPr>
        <w:pStyle w:val="paragraph"/>
      </w:pPr>
      <w:r w:rsidRPr="00CF4FF7">
        <w:tab/>
        <w:t>(b)</w:t>
      </w:r>
      <w:r w:rsidRPr="00CF4FF7">
        <w:tab/>
        <w:t>is a legal practitioner who is required to answer a question or produce a document or thing at a hearing and both of the following apply:</w:t>
      </w:r>
    </w:p>
    <w:p w:rsidR="005D5100" w:rsidRPr="00CF4FF7" w:rsidRDefault="005D5100" w:rsidP="005D5100">
      <w:pPr>
        <w:pStyle w:val="paragraphsub"/>
      </w:pPr>
      <w:r w:rsidRPr="00CF4FF7">
        <w:lastRenderedPageBreak/>
        <w:tab/>
        <w:t>(i)</w:t>
      </w:r>
      <w:r w:rsidRPr="00CF4FF7">
        <w:tab/>
        <w:t>the answer to the question would disclose, or the document or thing contains, a privileged communication made by or to the legal practitioner in his or her capacity as a legal practitioner;</w:t>
      </w:r>
    </w:p>
    <w:p w:rsidR="005D5100" w:rsidRPr="00CF4FF7" w:rsidRDefault="005D5100" w:rsidP="005D5100">
      <w:pPr>
        <w:pStyle w:val="paragraphsub"/>
      </w:pPr>
      <w:r w:rsidRPr="00CF4FF7">
        <w:tab/>
        <w:t>(ii)</w:t>
      </w:r>
      <w:r w:rsidRPr="00CF4FF7">
        <w:tab/>
        <w:t>he or she refuses to comply with the requirement and does not, when required by the Integrity Commissioner, give the Integrity Commissioner the name and address of the person to whom or by whom the communication was made; or</w:t>
      </w:r>
    </w:p>
    <w:p w:rsidR="005D5100" w:rsidRPr="00CF4FF7" w:rsidRDefault="005D5100" w:rsidP="005D5100">
      <w:pPr>
        <w:pStyle w:val="paragraph"/>
      </w:pPr>
      <w:r w:rsidRPr="00CF4FF7">
        <w:tab/>
        <w:t>(c)</w:t>
      </w:r>
      <w:r w:rsidRPr="00CF4FF7">
        <w:tab/>
        <w:t>gives evidence at a hearing that he or she knows is false or misleading in a material particular; or</w:t>
      </w:r>
    </w:p>
    <w:p w:rsidR="005D5100" w:rsidRPr="00CF4FF7" w:rsidRDefault="005D5100" w:rsidP="005D5100">
      <w:pPr>
        <w:pStyle w:val="paragraph"/>
      </w:pPr>
      <w:r w:rsidRPr="00CF4FF7">
        <w:tab/>
        <w:t>(d)</w:t>
      </w:r>
      <w:r w:rsidRPr="00CF4FF7">
        <w:tab/>
        <w:t>insults, disturbs or uses insulting language towards someone who the person knows:</w:t>
      </w:r>
    </w:p>
    <w:p w:rsidR="005D5100" w:rsidRPr="00CF4FF7" w:rsidRDefault="005D5100" w:rsidP="005D5100">
      <w:pPr>
        <w:pStyle w:val="paragraphsub"/>
      </w:pPr>
      <w:r w:rsidRPr="00CF4FF7">
        <w:tab/>
        <w:t>(i)</w:t>
      </w:r>
      <w:r w:rsidRPr="00CF4FF7">
        <w:tab/>
        <w:t>is the Integrity Commissioner; and</w:t>
      </w:r>
    </w:p>
    <w:p w:rsidR="005D5100" w:rsidRPr="00CF4FF7" w:rsidRDefault="005D5100" w:rsidP="005D5100">
      <w:pPr>
        <w:pStyle w:val="paragraphsub"/>
      </w:pPr>
      <w:r w:rsidRPr="00CF4FF7">
        <w:tab/>
        <w:t>(ii)</w:t>
      </w:r>
      <w:r w:rsidRPr="00CF4FF7">
        <w:tab/>
        <w:t>is holding a hearing in the performance of his or her functions, or the exercise of his or her powers, as Integrity Commissioner; or</w:t>
      </w:r>
    </w:p>
    <w:p w:rsidR="005D5100" w:rsidRPr="00CF4FF7" w:rsidRDefault="005D5100" w:rsidP="005D5100">
      <w:pPr>
        <w:pStyle w:val="paragraph"/>
      </w:pPr>
      <w:r w:rsidRPr="00CF4FF7">
        <w:tab/>
        <w:t>(e)</w:t>
      </w:r>
      <w:r w:rsidRPr="00CF4FF7">
        <w:tab/>
        <w:t xml:space="preserve">creates a disturbance, or takes </w:t>
      </w:r>
      <w:r w:rsidR="00792B10" w:rsidRPr="00CF4FF7">
        <w:t>part i</w:t>
      </w:r>
      <w:r w:rsidRPr="00CF4FF7">
        <w:t>n creating or continuing a disturbance, in or near a place that the person knows is being used to hold a hearing for the purpose of:</w:t>
      </w:r>
    </w:p>
    <w:p w:rsidR="005D5100" w:rsidRPr="00CF4FF7" w:rsidRDefault="005D5100" w:rsidP="005D5100">
      <w:pPr>
        <w:pStyle w:val="paragraphsub"/>
      </w:pPr>
      <w:r w:rsidRPr="00CF4FF7">
        <w:tab/>
        <w:t>(i)</w:t>
      </w:r>
      <w:r w:rsidRPr="00CF4FF7">
        <w:tab/>
        <w:t>investigating a corruption issue; or</w:t>
      </w:r>
    </w:p>
    <w:p w:rsidR="005D5100" w:rsidRPr="00CF4FF7" w:rsidRDefault="005D5100" w:rsidP="005D5100">
      <w:pPr>
        <w:pStyle w:val="paragraphsub"/>
      </w:pPr>
      <w:r w:rsidRPr="00CF4FF7">
        <w:tab/>
        <w:t>(ii)</w:t>
      </w:r>
      <w:r w:rsidRPr="00CF4FF7">
        <w:tab/>
        <w:t>conducting a public inquiry; or</w:t>
      </w:r>
    </w:p>
    <w:p w:rsidR="005D5100" w:rsidRPr="00CF4FF7" w:rsidRDefault="005D5100" w:rsidP="005D5100">
      <w:pPr>
        <w:pStyle w:val="paragraph"/>
      </w:pPr>
      <w:r w:rsidRPr="00CF4FF7">
        <w:tab/>
        <w:t>(f)</w:t>
      </w:r>
      <w:r w:rsidRPr="00CF4FF7">
        <w:tab/>
        <w:t>obstructs or hinders the Integrity Commissioner in the performance of his or her functions</w:t>
      </w:r>
      <w:r w:rsidR="00C76340" w:rsidRPr="00CF4FF7">
        <w:t xml:space="preserve"> or the exercise of his or her powers</w:t>
      </w:r>
      <w:r w:rsidRPr="00CF4FF7">
        <w:t>; or</w:t>
      </w:r>
    </w:p>
    <w:p w:rsidR="005D5100" w:rsidRPr="00CF4FF7" w:rsidRDefault="005D5100" w:rsidP="005D5100">
      <w:pPr>
        <w:pStyle w:val="paragraph"/>
      </w:pPr>
      <w:r w:rsidRPr="00CF4FF7">
        <w:tab/>
        <w:t>(g)</w:t>
      </w:r>
      <w:r w:rsidRPr="00CF4FF7">
        <w:tab/>
      </w:r>
      <w:r w:rsidR="000B3065" w:rsidRPr="00CF4FF7">
        <w:t>disrupts</w:t>
      </w:r>
      <w:r w:rsidRPr="00CF4FF7">
        <w:t xml:space="preserve"> a hearing that is being held for the purpose of:</w:t>
      </w:r>
    </w:p>
    <w:p w:rsidR="005D5100" w:rsidRPr="00CF4FF7" w:rsidRDefault="005D5100" w:rsidP="005D5100">
      <w:pPr>
        <w:pStyle w:val="paragraphsub"/>
      </w:pPr>
      <w:r w:rsidRPr="00CF4FF7">
        <w:tab/>
        <w:t>(i)</w:t>
      </w:r>
      <w:r w:rsidRPr="00CF4FF7">
        <w:tab/>
        <w:t>investigating a corruption issue; or</w:t>
      </w:r>
    </w:p>
    <w:p w:rsidR="005D5100" w:rsidRPr="00CF4FF7" w:rsidRDefault="005D5100" w:rsidP="005D5100">
      <w:pPr>
        <w:pStyle w:val="paragraphsub"/>
      </w:pPr>
      <w:r w:rsidRPr="00CF4FF7">
        <w:tab/>
        <w:t>(ii)</w:t>
      </w:r>
      <w:r w:rsidRPr="00CF4FF7">
        <w:tab/>
        <w:t>conducting a public inquiry; or</w:t>
      </w:r>
    </w:p>
    <w:p w:rsidR="005D5100" w:rsidRPr="00CF4FF7" w:rsidRDefault="005D5100" w:rsidP="005D5100">
      <w:pPr>
        <w:pStyle w:val="paragraph"/>
      </w:pPr>
      <w:r w:rsidRPr="00CF4FF7">
        <w:lastRenderedPageBreak/>
        <w:tab/>
        <w:t>(h)</w:t>
      </w:r>
      <w:r w:rsidRPr="00CF4FF7">
        <w:tab/>
        <w:t>threatens a person present at a hearing that is being held for the purpose of:</w:t>
      </w:r>
    </w:p>
    <w:p w:rsidR="005D5100" w:rsidRPr="00CF4FF7" w:rsidRDefault="005D5100" w:rsidP="005D5100">
      <w:pPr>
        <w:pStyle w:val="paragraphsub"/>
      </w:pPr>
      <w:r w:rsidRPr="00CF4FF7">
        <w:tab/>
        <w:t>(i)</w:t>
      </w:r>
      <w:r w:rsidRPr="00CF4FF7">
        <w:tab/>
        <w:t>investigating a corruption issue; or</w:t>
      </w:r>
    </w:p>
    <w:p w:rsidR="005D5100" w:rsidRPr="00CF4FF7" w:rsidRDefault="005D5100" w:rsidP="005D5100">
      <w:pPr>
        <w:pStyle w:val="paragraphsub"/>
      </w:pPr>
      <w:r w:rsidRPr="00CF4FF7">
        <w:tab/>
        <w:t>(ii)</w:t>
      </w:r>
      <w:r w:rsidRPr="00CF4FF7">
        <w:tab/>
        <w:t>conducting a public inquiry.</w:t>
      </w:r>
    </w:p>
    <w:p w:rsidR="005D5100" w:rsidRPr="00CF4FF7" w:rsidRDefault="005D5100" w:rsidP="005D5100">
      <w:pPr>
        <w:pStyle w:val="subsection"/>
      </w:pPr>
      <w:r w:rsidRPr="00CF4FF7">
        <w:tab/>
        <w:t>(2)</w:t>
      </w:r>
      <w:r w:rsidRPr="00CF4FF7">
        <w:tab/>
      </w:r>
      <w:r w:rsidR="00446A87" w:rsidRPr="00CF4FF7">
        <w:t>Subparagraph (</w:t>
      </w:r>
      <w:r w:rsidRPr="00CF4FF7">
        <w:t>1)(a)(iv) does not apply in the case of a legal practitioner who refuses or fails to answer a question at a hearing on the ground that the answer to the question would disclose a privileged communication made by or to the legal practitioner in his or her capacity as a legal practitioner.</w:t>
      </w:r>
    </w:p>
    <w:p w:rsidR="005D5100" w:rsidRPr="00CF4FF7" w:rsidRDefault="005D5100" w:rsidP="005D5100">
      <w:pPr>
        <w:pStyle w:val="subsection"/>
      </w:pPr>
      <w:r w:rsidRPr="00CF4FF7">
        <w:tab/>
        <w:t>(3)</w:t>
      </w:r>
      <w:r w:rsidRPr="00CF4FF7">
        <w:tab/>
      </w:r>
      <w:r w:rsidR="00446A87" w:rsidRPr="00CF4FF7">
        <w:t>Subparagraph (</w:t>
      </w:r>
      <w:r w:rsidRPr="00CF4FF7">
        <w:t>1)(a)(v) does not apply in the case of a legal practitioner who refuses or fails to produce a document or thing at a hearing on the ground that the document or thing contains a privileged communication made by or to the legal practitioner in his or her capacity as a legal practitioner.</w:t>
      </w:r>
    </w:p>
    <w:p w:rsidR="005D5100" w:rsidRPr="00CF4FF7" w:rsidRDefault="005D5100" w:rsidP="005D5100">
      <w:pPr>
        <w:pStyle w:val="ActHead5"/>
      </w:pPr>
      <w:bookmarkStart w:id="151" w:name="_Toc83809423"/>
      <w:r w:rsidRPr="002549E8">
        <w:rPr>
          <w:rStyle w:val="CharSectno"/>
        </w:rPr>
        <w:t>96B</w:t>
      </w:r>
      <w:r w:rsidRPr="00CF4FF7">
        <w:t xml:space="preserve">  Federal Court or Supreme Court to deal with contempt</w:t>
      </w:r>
      <w:bookmarkEnd w:id="151"/>
    </w:p>
    <w:p w:rsidR="005D5100" w:rsidRPr="00CF4FF7" w:rsidRDefault="005D5100" w:rsidP="005D5100">
      <w:pPr>
        <w:pStyle w:val="SubsectionHead"/>
      </w:pPr>
      <w:r w:rsidRPr="00CF4FF7">
        <w:t>Application</w:t>
      </w:r>
    </w:p>
    <w:p w:rsidR="005D5100" w:rsidRPr="00CF4FF7" w:rsidRDefault="005D5100" w:rsidP="005D5100">
      <w:pPr>
        <w:pStyle w:val="subsection"/>
      </w:pPr>
      <w:r w:rsidRPr="00CF4FF7">
        <w:tab/>
        <w:t>(1)</w:t>
      </w:r>
      <w:r w:rsidRPr="00CF4FF7">
        <w:tab/>
        <w:t>If, in respect of a hearing, the Integrity Commissioner is of the opinion that a person is in contempt of ACLEI, the Integrity Commissioner may apply to either of the following courts for the person to be dealt with in relation to the contempt:</w:t>
      </w:r>
    </w:p>
    <w:p w:rsidR="005D5100" w:rsidRPr="00CF4FF7" w:rsidRDefault="005D5100" w:rsidP="005D5100">
      <w:pPr>
        <w:pStyle w:val="paragraph"/>
      </w:pPr>
      <w:r w:rsidRPr="00CF4FF7">
        <w:tab/>
        <w:t>(a)</w:t>
      </w:r>
      <w:r w:rsidRPr="00CF4FF7">
        <w:tab/>
        <w:t>the Federal Court;</w:t>
      </w:r>
    </w:p>
    <w:p w:rsidR="005D5100" w:rsidRPr="00CF4FF7" w:rsidRDefault="005D5100" w:rsidP="005D5100">
      <w:pPr>
        <w:pStyle w:val="paragraph"/>
      </w:pPr>
      <w:r w:rsidRPr="00CF4FF7">
        <w:tab/>
        <w:t>(b)</w:t>
      </w:r>
      <w:r w:rsidRPr="00CF4FF7">
        <w:tab/>
        <w:t>the Supreme Court of the State or Territory in which the hearing is held.</w:t>
      </w:r>
    </w:p>
    <w:p w:rsidR="005D5100" w:rsidRPr="00CF4FF7" w:rsidRDefault="005D5100" w:rsidP="005D5100">
      <w:pPr>
        <w:pStyle w:val="subsection"/>
      </w:pPr>
      <w:r w:rsidRPr="00CF4FF7">
        <w:tab/>
        <w:t>(2)</w:t>
      </w:r>
      <w:r w:rsidRPr="00CF4FF7">
        <w:tab/>
        <w:t>Before making the application, the Integrity Commissioner must inform the person that the Integrity Commissioner proposes to make the application.</w:t>
      </w:r>
    </w:p>
    <w:p w:rsidR="005D5100" w:rsidRPr="00CF4FF7" w:rsidRDefault="005D5100" w:rsidP="005D5100">
      <w:pPr>
        <w:pStyle w:val="subsection"/>
      </w:pPr>
      <w:r w:rsidRPr="00CF4FF7">
        <w:lastRenderedPageBreak/>
        <w:tab/>
        <w:t>(3)</w:t>
      </w:r>
      <w:r w:rsidRPr="00CF4FF7">
        <w:tab/>
        <w:t>The application must be accompanied by a certificate that states:</w:t>
      </w:r>
    </w:p>
    <w:p w:rsidR="005D5100" w:rsidRPr="00CF4FF7" w:rsidRDefault="005D5100" w:rsidP="005D5100">
      <w:pPr>
        <w:pStyle w:val="paragraph"/>
      </w:pPr>
      <w:r w:rsidRPr="00CF4FF7">
        <w:tab/>
        <w:t>(a)</w:t>
      </w:r>
      <w:r w:rsidRPr="00CF4FF7">
        <w:tab/>
        <w:t>the grounds for making the application; and</w:t>
      </w:r>
    </w:p>
    <w:p w:rsidR="005D5100" w:rsidRPr="00CF4FF7" w:rsidRDefault="005D5100" w:rsidP="005D5100">
      <w:pPr>
        <w:pStyle w:val="paragraph"/>
      </w:pPr>
      <w:r w:rsidRPr="00CF4FF7">
        <w:tab/>
        <w:t>(b)</w:t>
      </w:r>
      <w:r w:rsidRPr="00CF4FF7">
        <w:tab/>
        <w:t>evidence in support of the application.</w:t>
      </w:r>
    </w:p>
    <w:p w:rsidR="005D5100" w:rsidRPr="00CF4FF7" w:rsidRDefault="005D5100" w:rsidP="005D5100">
      <w:pPr>
        <w:pStyle w:val="subsection"/>
      </w:pPr>
      <w:r w:rsidRPr="00CF4FF7">
        <w:tab/>
        <w:t>(4)</w:t>
      </w:r>
      <w:r w:rsidRPr="00CF4FF7">
        <w:tab/>
        <w:t>A copy of the certificate must be given to the person before, or at the same time as, the application is made.</w:t>
      </w:r>
    </w:p>
    <w:p w:rsidR="005D5100" w:rsidRPr="00CF4FF7" w:rsidRDefault="005D5100" w:rsidP="005D5100">
      <w:pPr>
        <w:pStyle w:val="subsection"/>
      </w:pPr>
      <w:r w:rsidRPr="00CF4FF7">
        <w:tab/>
        <w:t>(5)</w:t>
      </w:r>
      <w:r w:rsidRPr="00CF4FF7">
        <w:tab/>
        <w:t>To avoid doubt, if the Integrity Commissioner makes an application under this section, the Integrity Commissioner need not give the evidence to the relevant person or authority under section</w:t>
      </w:r>
      <w:r w:rsidR="00446A87" w:rsidRPr="00CF4FF7">
        <w:t> </w:t>
      </w:r>
      <w:r w:rsidRPr="00CF4FF7">
        <w:t>142.</w:t>
      </w:r>
    </w:p>
    <w:p w:rsidR="005D5100" w:rsidRPr="00CF4FF7" w:rsidRDefault="005D5100" w:rsidP="005D5100">
      <w:pPr>
        <w:pStyle w:val="SubsectionHead"/>
      </w:pPr>
      <w:r w:rsidRPr="00CF4FF7">
        <w:t>How court may deal with application</w:t>
      </w:r>
    </w:p>
    <w:p w:rsidR="005D5100" w:rsidRPr="00CF4FF7" w:rsidRDefault="005D5100" w:rsidP="005D5100">
      <w:pPr>
        <w:pStyle w:val="subsection"/>
      </w:pPr>
      <w:r w:rsidRPr="00CF4FF7">
        <w:tab/>
        <w:t>(6)</w:t>
      </w:r>
      <w:r w:rsidRPr="00CF4FF7">
        <w:tab/>
        <w:t>If, after:</w:t>
      </w:r>
    </w:p>
    <w:p w:rsidR="005D5100" w:rsidRPr="00CF4FF7" w:rsidRDefault="005D5100" w:rsidP="005D5100">
      <w:pPr>
        <w:pStyle w:val="paragraph"/>
      </w:pPr>
      <w:r w:rsidRPr="00CF4FF7">
        <w:tab/>
        <w:t>(a)</w:t>
      </w:r>
      <w:r w:rsidRPr="00CF4FF7">
        <w:tab/>
        <w:t>considering the matters specified in the certificate; and</w:t>
      </w:r>
    </w:p>
    <w:p w:rsidR="005D5100" w:rsidRPr="00CF4FF7" w:rsidRDefault="005D5100" w:rsidP="005D5100">
      <w:pPr>
        <w:pStyle w:val="paragraph"/>
      </w:pPr>
      <w:r w:rsidRPr="00CF4FF7">
        <w:tab/>
        <w:t>(b)</w:t>
      </w:r>
      <w:r w:rsidRPr="00CF4FF7">
        <w:tab/>
        <w:t>hearing or receiving any evidence or statements by or in support of ACLEI; and</w:t>
      </w:r>
    </w:p>
    <w:p w:rsidR="005D5100" w:rsidRPr="00CF4FF7" w:rsidRDefault="005D5100" w:rsidP="005D5100">
      <w:pPr>
        <w:pStyle w:val="paragraph"/>
      </w:pPr>
      <w:r w:rsidRPr="00CF4FF7">
        <w:tab/>
        <w:t>(c)</w:t>
      </w:r>
      <w:r w:rsidRPr="00CF4FF7">
        <w:tab/>
        <w:t>hearing or receiving any evidence or statements by or in support of the person;</w:t>
      </w:r>
    </w:p>
    <w:p w:rsidR="005D5100" w:rsidRPr="00CF4FF7" w:rsidRDefault="005D5100" w:rsidP="005D5100">
      <w:pPr>
        <w:pStyle w:val="subsection2"/>
      </w:pPr>
      <w:r w:rsidRPr="00CF4FF7">
        <w:t>the court to which the application was made finds that the person was in contempt of ACLEI, the court may deal with the person as if the acts or omissions involved constituted a contempt of that court.</w:t>
      </w:r>
    </w:p>
    <w:p w:rsidR="005D5100" w:rsidRPr="00CF4FF7" w:rsidRDefault="005D5100" w:rsidP="005D5100">
      <w:pPr>
        <w:pStyle w:val="subsection"/>
      </w:pPr>
      <w:r w:rsidRPr="00CF4FF7">
        <w:tab/>
        <w:t>(7)</w:t>
      </w:r>
      <w:r w:rsidRPr="00CF4FF7">
        <w:tab/>
        <w:t xml:space="preserve">For the purposes of determining whether a person is in contempt of ACLEI under </w:t>
      </w:r>
      <w:r w:rsidR="00446A87" w:rsidRPr="00CF4FF7">
        <w:t>subsection (</w:t>
      </w:r>
      <w:r w:rsidRPr="00CF4FF7">
        <w:t>1), Chapter</w:t>
      </w:r>
      <w:r w:rsidR="00446A87" w:rsidRPr="00CF4FF7">
        <w:t> </w:t>
      </w:r>
      <w:r w:rsidRPr="00CF4FF7">
        <w:t xml:space="preserve">2 of the </w:t>
      </w:r>
      <w:r w:rsidRPr="00CF4FF7">
        <w:rPr>
          <w:i/>
        </w:rPr>
        <w:t>Criminal Code</w:t>
      </w:r>
      <w:r w:rsidRPr="00CF4FF7">
        <w:t xml:space="preserve"> applies as if:</w:t>
      </w:r>
    </w:p>
    <w:p w:rsidR="005D5100" w:rsidRPr="00CF4FF7" w:rsidRDefault="005D5100" w:rsidP="005D5100">
      <w:pPr>
        <w:pStyle w:val="paragraph"/>
      </w:pPr>
      <w:r w:rsidRPr="00CF4FF7">
        <w:tab/>
        <w:t>(a)</w:t>
      </w:r>
      <w:r w:rsidRPr="00CF4FF7">
        <w:tab/>
        <w:t>being in contempt of ACLEI were an offence; and</w:t>
      </w:r>
    </w:p>
    <w:p w:rsidR="005D5100" w:rsidRPr="00CF4FF7" w:rsidRDefault="005D5100" w:rsidP="005D5100">
      <w:pPr>
        <w:pStyle w:val="paragraph"/>
      </w:pPr>
      <w:r w:rsidRPr="00CF4FF7">
        <w:lastRenderedPageBreak/>
        <w:tab/>
        <w:t>(b)</w:t>
      </w:r>
      <w:r w:rsidRPr="00CF4FF7">
        <w:tab/>
        <w:t>references to a person being criminally responsible for an offence were references to a person being responsible for being in contempt of ACLEI.</w:t>
      </w:r>
    </w:p>
    <w:p w:rsidR="005D5100" w:rsidRPr="00CF4FF7" w:rsidRDefault="005D5100" w:rsidP="005D5100">
      <w:pPr>
        <w:pStyle w:val="ActHead5"/>
      </w:pPr>
      <w:bookmarkStart w:id="152" w:name="_Toc83809424"/>
      <w:r w:rsidRPr="002549E8">
        <w:rPr>
          <w:rStyle w:val="CharSectno"/>
        </w:rPr>
        <w:t>96C</w:t>
      </w:r>
      <w:r w:rsidRPr="00CF4FF7">
        <w:t xml:space="preserve">  Conduct of contempt proceedings</w:t>
      </w:r>
      <w:bookmarkEnd w:id="152"/>
    </w:p>
    <w:p w:rsidR="005D5100" w:rsidRPr="00CF4FF7" w:rsidRDefault="005D5100" w:rsidP="005D5100">
      <w:pPr>
        <w:pStyle w:val="subsection"/>
      </w:pPr>
      <w:r w:rsidRPr="00CF4FF7">
        <w:tab/>
        <w:t>(1)</w:t>
      </w:r>
      <w:r w:rsidRPr="00CF4FF7">
        <w:tab/>
        <w:t>This section applies if an application is made to the Federal Court or to the Supreme Court of a State or Territory under section</w:t>
      </w:r>
      <w:r w:rsidR="00446A87" w:rsidRPr="00CF4FF7">
        <w:t> </w:t>
      </w:r>
      <w:r w:rsidRPr="00CF4FF7">
        <w:t>96B.</w:t>
      </w:r>
    </w:p>
    <w:p w:rsidR="005D5100" w:rsidRPr="00CF4FF7" w:rsidRDefault="005D5100" w:rsidP="005D5100">
      <w:pPr>
        <w:pStyle w:val="subsection"/>
      </w:pPr>
      <w:r w:rsidRPr="00CF4FF7">
        <w:tab/>
        <w:t>(2)</w:t>
      </w:r>
      <w:r w:rsidRPr="00CF4FF7">
        <w:tab/>
        <w:t>Proceedings in relation to the application are, subject to this Act, to be instituted, carried on, heard and determined in accordance with the laws (including any Rules of Court) that apply in relation to the punishment of a contempt of the court to which the application was made.</w:t>
      </w:r>
    </w:p>
    <w:p w:rsidR="005D5100" w:rsidRPr="00CF4FF7" w:rsidRDefault="005D5100" w:rsidP="005D5100">
      <w:pPr>
        <w:pStyle w:val="subsection"/>
      </w:pPr>
      <w:r w:rsidRPr="00CF4FF7">
        <w:tab/>
        <w:t>(3)</w:t>
      </w:r>
      <w:r w:rsidRPr="00CF4FF7">
        <w:tab/>
        <w:t>In proceedings relating to the application, a certificate under subsection</w:t>
      </w:r>
      <w:r w:rsidR="00446A87" w:rsidRPr="00CF4FF7">
        <w:t> </w:t>
      </w:r>
      <w:r w:rsidRPr="00CF4FF7">
        <w:t>96B(3) is prima facie evidence of the matters specified in the certificate.</w:t>
      </w:r>
    </w:p>
    <w:p w:rsidR="005D5100" w:rsidRPr="00CF4FF7" w:rsidRDefault="005D5100" w:rsidP="005D5100">
      <w:pPr>
        <w:pStyle w:val="ActHead5"/>
      </w:pPr>
      <w:bookmarkStart w:id="153" w:name="_Toc83809425"/>
      <w:r w:rsidRPr="002549E8">
        <w:rPr>
          <w:rStyle w:val="CharSectno"/>
        </w:rPr>
        <w:t>96D</w:t>
      </w:r>
      <w:r w:rsidRPr="00CF4FF7">
        <w:t xml:space="preserve">  Person in contempt may be detained</w:t>
      </w:r>
      <w:bookmarkEnd w:id="153"/>
    </w:p>
    <w:p w:rsidR="005D5100" w:rsidRPr="00CF4FF7" w:rsidRDefault="005D5100" w:rsidP="005D5100">
      <w:pPr>
        <w:pStyle w:val="subsection"/>
      </w:pPr>
      <w:r w:rsidRPr="00CF4FF7">
        <w:tab/>
        <w:t>(1)</w:t>
      </w:r>
      <w:r w:rsidRPr="00CF4FF7">
        <w:tab/>
        <w:t>If the Integrity Commissioner proposes to make an application under subsection</w:t>
      </w:r>
      <w:r w:rsidR="00446A87" w:rsidRPr="00CF4FF7">
        <w:t> </w:t>
      </w:r>
      <w:r w:rsidRPr="00CF4FF7">
        <w:t>96B(1) in respect of a person, the Integrity Commissioner may, during the hearing concerned, direct a constable or an authorised officer to detain the person for the purpose of bringing the person before the relevant court for the hearing of the application.</w:t>
      </w:r>
    </w:p>
    <w:p w:rsidR="005D5100" w:rsidRPr="00CF4FF7" w:rsidRDefault="005D5100" w:rsidP="005D5100">
      <w:pPr>
        <w:pStyle w:val="subsection"/>
      </w:pPr>
      <w:r w:rsidRPr="00CF4FF7">
        <w:tab/>
        <w:t>(2)</w:t>
      </w:r>
      <w:r w:rsidRPr="00CF4FF7">
        <w:tab/>
        <w:t>If the person is so detained:</w:t>
      </w:r>
    </w:p>
    <w:p w:rsidR="005D5100" w:rsidRPr="00CF4FF7" w:rsidRDefault="005D5100" w:rsidP="005D5100">
      <w:pPr>
        <w:pStyle w:val="paragraph"/>
      </w:pPr>
      <w:r w:rsidRPr="00CF4FF7">
        <w:tab/>
        <w:t>(a)</w:t>
      </w:r>
      <w:r w:rsidRPr="00CF4FF7">
        <w:tab/>
        <w:t>the Integrity Commissioner must apply to the court as soon as practicable under subsection</w:t>
      </w:r>
      <w:r w:rsidR="00446A87" w:rsidRPr="00CF4FF7">
        <w:t> </w:t>
      </w:r>
      <w:r w:rsidRPr="00CF4FF7">
        <w:t>96B(1) in respect of the person; and</w:t>
      </w:r>
    </w:p>
    <w:p w:rsidR="005D5100" w:rsidRPr="00CF4FF7" w:rsidRDefault="005D5100" w:rsidP="005D5100">
      <w:pPr>
        <w:pStyle w:val="paragraph"/>
      </w:pPr>
      <w:r w:rsidRPr="00CF4FF7">
        <w:lastRenderedPageBreak/>
        <w:tab/>
        <w:t>(b)</w:t>
      </w:r>
      <w:r w:rsidRPr="00CF4FF7">
        <w:tab/>
        <w:t xml:space="preserve">the person must, subject to </w:t>
      </w:r>
      <w:r w:rsidR="00446A87" w:rsidRPr="00CF4FF7">
        <w:t>subsection (</w:t>
      </w:r>
      <w:r w:rsidRPr="00CF4FF7">
        <w:t>3) of this section, be brought before the court as soon as practicable.</w:t>
      </w:r>
    </w:p>
    <w:p w:rsidR="005D5100" w:rsidRPr="00CF4FF7" w:rsidRDefault="005D5100" w:rsidP="005D5100">
      <w:pPr>
        <w:pStyle w:val="subsection"/>
      </w:pPr>
      <w:r w:rsidRPr="00CF4FF7">
        <w:tab/>
        <w:t>(3)</w:t>
      </w:r>
      <w:r w:rsidRPr="00CF4FF7">
        <w:tab/>
        <w:t>The court may:</w:t>
      </w:r>
    </w:p>
    <w:p w:rsidR="005D5100" w:rsidRPr="00CF4FF7" w:rsidRDefault="005D5100" w:rsidP="005D5100">
      <w:pPr>
        <w:pStyle w:val="paragraph"/>
      </w:pPr>
      <w:r w:rsidRPr="00CF4FF7">
        <w:tab/>
        <w:t>(a)</w:t>
      </w:r>
      <w:r w:rsidRPr="00CF4FF7">
        <w:tab/>
        <w:t>direct that the person be released from detention on condition that he or she will appear before the court in relation to the application; or</w:t>
      </w:r>
    </w:p>
    <w:p w:rsidR="005D5100" w:rsidRPr="00CF4FF7" w:rsidRDefault="005D5100" w:rsidP="005D5100">
      <w:pPr>
        <w:pStyle w:val="paragraph"/>
      </w:pPr>
      <w:r w:rsidRPr="00CF4FF7">
        <w:tab/>
        <w:t>(b)</w:t>
      </w:r>
      <w:r w:rsidRPr="00CF4FF7">
        <w:tab/>
        <w:t>order that the person continue to be detained until the application is determined.</w:t>
      </w:r>
    </w:p>
    <w:p w:rsidR="005D5100" w:rsidRPr="00CF4FF7" w:rsidRDefault="005D5100" w:rsidP="005D5100">
      <w:pPr>
        <w:pStyle w:val="subsection"/>
      </w:pPr>
      <w:r w:rsidRPr="00CF4FF7">
        <w:tab/>
        <w:t>(4)</w:t>
      </w:r>
      <w:r w:rsidRPr="00CF4FF7">
        <w:tab/>
        <w:t>The court may also impose any other condition on the release, for example:</w:t>
      </w:r>
    </w:p>
    <w:p w:rsidR="00C4206B" w:rsidRPr="00CF4FF7" w:rsidRDefault="00C4206B" w:rsidP="00C4206B">
      <w:pPr>
        <w:pStyle w:val="paragraph"/>
      </w:pPr>
      <w:r w:rsidRPr="00CF4FF7">
        <w:tab/>
        <w:t>(a)</w:t>
      </w:r>
      <w:r w:rsidRPr="00CF4FF7">
        <w:tab/>
        <w:t>that the person surrenders the following documents:</w:t>
      </w:r>
    </w:p>
    <w:p w:rsidR="00C4206B" w:rsidRPr="00CF4FF7" w:rsidRDefault="00C4206B" w:rsidP="00C4206B">
      <w:pPr>
        <w:pStyle w:val="paragraphsub"/>
      </w:pPr>
      <w:r w:rsidRPr="00CF4FF7">
        <w:tab/>
        <w:t>(i)</w:t>
      </w:r>
      <w:r w:rsidRPr="00CF4FF7">
        <w:tab/>
        <w:t>any Australian travel document that has been issued to him or her;</w:t>
      </w:r>
    </w:p>
    <w:p w:rsidR="00C4206B" w:rsidRPr="00CF4FF7" w:rsidRDefault="00C4206B" w:rsidP="00C4206B">
      <w:pPr>
        <w:pStyle w:val="paragraphsub"/>
      </w:pPr>
      <w:r w:rsidRPr="00CF4FF7">
        <w:tab/>
        <w:t>(ii)</w:t>
      </w:r>
      <w:r w:rsidRPr="00CF4FF7">
        <w:tab/>
        <w:t>any passport or other travel document that has been issued to him or her by or on behalf of the government of a foreign country; or</w:t>
      </w:r>
    </w:p>
    <w:p w:rsidR="005D5100" w:rsidRPr="00CF4FF7" w:rsidRDefault="005D5100" w:rsidP="005D5100">
      <w:pPr>
        <w:pStyle w:val="paragraph"/>
      </w:pPr>
      <w:r w:rsidRPr="00CF4FF7">
        <w:tab/>
        <w:t>(b)</w:t>
      </w:r>
      <w:r w:rsidRPr="00CF4FF7">
        <w:tab/>
        <w:t>that the person give an undertaking as to his or her living arrangements; or</w:t>
      </w:r>
    </w:p>
    <w:p w:rsidR="005D5100" w:rsidRPr="00CF4FF7" w:rsidRDefault="005D5100" w:rsidP="005D5100">
      <w:pPr>
        <w:pStyle w:val="paragraph"/>
      </w:pPr>
      <w:r w:rsidRPr="00CF4FF7">
        <w:tab/>
        <w:t>(c)</w:t>
      </w:r>
      <w:r w:rsidRPr="00CF4FF7">
        <w:tab/>
        <w:t>that the person report as required to:</w:t>
      </w:r>
    </w:p>
    <w:p w:rsidR="005D5100" w:rsidRPr="00CF4FF7" w:rsidRDefault="005D5100" w:rsidP="005D5100">
      <w:pPr>
        <w:pStyle w:val="paragraphsub"/>
      </w:pPr>
      <w:r w:rsidRPr="00CF4FF7">
        <w:tab/>
        <w:t>(i)</w:t>
      </w:r>
      <w:r w:rsidRPr="00CF4FF7">
        <w:tab/>
        <w:t>the AFP; or</w:t>
      </w:r>
    </w:p>
    <w:p w:rsidR="005D5100" w:rsidRPr="00CF4FF7" w:rsidRDefault="005D5100" w:rsidP="005D5100">
      <w:pPr>
        <w:pStyle w:val="paragraphsub"/>
      </w:pPr>
      <w:r w:rsidRPr="00CF4FF7">
        <w:tab/>
        <w:t>(ii)</w:t>
      </w:r>
      <w:r w:rsidRPr="00CF4FF7">
        <w:tab/>
        <w:t>a police force or police service of a State; or</w:t>
      </w:r>
    </w:p>
    <w:p w:rsidR="005D5100" w:rsidRPr="00CF4FF7" w:rsidRDefault="005D5100" w:rsidP="005D5100">
      <w:pPr>
        <w:pStyle w:val="paragraphsub"/>
      </w:pPr>
      <w:r w:rsidRPr="00CF4FF7">
        <w:tab/>
        <w:t>(iii)</w:t>
      </w:r>
      <w:r w:rsidRPr="00CF4FF7">
        <w:tab/>
        <w:t>any other authority or person responsible for the enforcement of the laws of the Commonwealth or of the States.</w:t>
      </w:r>
    </w:p>
    <w:p w:rsidR="005D5100" w:rsidRPr="00CF4FF7" w:rsidRDefault="005D5100" w:rsidP="005D5100">
      <w:pPr>
        <w:pStyle w:val="subsection"/>
      </w:pPr>
      <w:r w:rsidRPr="00CF4FF7">
        <w:tab/>
        <w:t>(5)</w:t>
      </w:r>
      <w:r w:rsidRPr="00CF4FF7">
        <w:tab/>
        <w:t xml:space="preserve">The court may at any time vary or revoke a condition imposed under </w:t>
      </w:r>
      <w:r w:rsidR="00446A87" w:rsidRPr="00CF4FF7">
        <w:t>subsection (</w:t>
      </w:r>
      <w:r w:rsidRPr="00CF4FF7">
        <w:t>4).</w:t>
      </w:r>
    </w:p>
    <w:p w:rsidR="005D5100" w:rsidRPr="00CF4FF7" w:rsidRDefault="005D5100" w:rsidP="005D5100">
      <w:pPr>
        <w:pStyle w:val="ActHead5"/>
      </w:pPr>
      <w:bookmarkStart w:id="154" w:name="_Toc83809426"/>
      <w:r w:rsidRPr="002549E8">
        <w:rPr>
          <w:rStyle w:val="CharSectno"/>
        </w:rPr>
        <w:lastRenderedPageBreak/>
        <w:t>96E</w:t>
      </w:r>
      <w:r w:rsidRPr="00CF4FF7">
        <w:t xml:space="preserve">  Integrity Commissioner may withdraw contempt application</w:t>
      </w:r>
      <w:bookmarkEnd w:id="154"/>
    </w:p>
    <w:p w:rsidR="005D5100" w:rsidRPr="00CF4FF7" w:rsidRDefault="005D5100" w:rsidP="005D5100">
      <w:pPr>
        <w:pStyle w:val="subsection"/>
      </w:pPr>
      <w:r w:rsidRPr="00CF4FF7">
        <w:tab/>
        <w:t>(1)</w:t>
      </w:r>
      <w:r w:rsidRPr="00CF4FF7">
        <w:tab/>
        <w:t>The Integrity Commissioner may, at any time, withdraw an application under subsection</w:t>
      </w:r>
      <w:r w:rsidR="00446A87" w:rsidRPr="00CF4FF7">
        <w:t> </w:t>
      </w:r>
      <w:r w:rsidRPr="00CF4FF7">
        <w:t>96B(1).</w:t>
      </w:r>
    </w:p>
    <w:p w:rsidR="005D5100" w:rsidRPr="00CF4FF7" w:rsidRDefault="005D5100" w:rsidP="005D5100">
      <w:pPr>
        <w:pStyle w:val="subsection"/>
      </w:pPr>
      <w:r w:rsidRPr="00CF4FF7">
        <w:tab/>
        <w:t>(2)</w:t>
      </w:r>
      <w:r w:rsidRPr="00CF4FF7">
        <w:tab/>
        <w:t>If:</w:t>
      </w:r>
    </w:p>
    <w:p w:rsidR="005D5100" w:rsidRPr="00CF4FF7" w:rsidRDefault="005D5100" w:rsidP="005D5100">
      <w:pPr>
        <w:pStyle w:val="paragraph"/>
      </w:pPr>
      <w:r w:rsidRPr="00CF4FF7">
        <w:tab/>
        <w:t>(a)</w:t>
      </w:r>
      <w:r w:rsidRPr="00CF4FF7">
        <w:tab/>
        <w:t>the Integrity Commissioner does so; and</w:t>
      </w:r>
    </w:p>
    <w:p w:rsidR="005D5100" w:rsidRPr="00CF4FF7" w:rsidRDefault="005D5100" w:rsidP="005D5100">
      <w:pPr>
        <w:pStyle w:val="paragraph"/>
      </w:pPr>
      <w:r w:rsidRPr="00CF4FF7">
        <w:tab/>
        <w:t>(b)</w:t>
      </w:r>
      <w:r w:rsidRPr="00CF4FF7">
        <w:tab/>
        <w:t>the person to whom the application relates is in detention under section</w:t>
      </w:r>
      <w:r w:rsidR="00446A87" w:rsidRPr="00CF4FF7">
        <w:t> </w:t>
      </w:r>
      <w:r w:rsidRPr="00CF4FF7">
        <w:t>96D;</w:t>
      </w:r>
    </w:p>
    <w:p w:rsidR="005D5100" w:rsidRPr="00CF4FF7" w:rsidRDefault="005D5100" w:rsidP="005D5100">
      <w:pPr>
        <w:pStyle w:val="subsection2"/>
      </w:pPr>
      <w:r w:rsidRPr="00CF4FF7">
        <w:t>the person must be released from detention immediately.</w:t>
      </w:r>
    </w:p>
    <w:p w:rsidR="005D5100" w:rsidRPr="00CF4FF7" w:rsidRDefault="005D5100" w:rsidP="005D5100">
      <w:pPr>
        <w:pStyle w:val="ActHead5"/>
      </w:pPr>
      <w:bookmarkStart w:id="155" w:name="_Toc83809427"/>
      <w:r w:rsidRPr="002549E8">
        <w:rPr>
          <w:rStyle w:val="CharSectno"/>
        </w:rPr>
        <w:t>96F</w:t>
      </w:r>
      <w:r w:rsidRPr="00CF4FF7">
        <w:t xml:space="preserve">  Double jeopardy</w:t>
      </w:r>
      <w:bookmarkEnd w:id="155"/>
    </w:p>
    <w:p w:rsidR="005D5100" w:rsidRPr="00CF4FF7" w:rsidRDefault="005D5100" w:rsidP="005D5100">
      <w:pPr>
        <w:pStyle w:val="subsection"/>
      </w:pPr>
      <w:r w:rsidRPr="00CF4FF7">
        <w:tab/>
        <w:t>(1)</w:t>
      </w:r>
      <w:r w:rsidRPr="00CF4FF7">
        <w:tab/>
        <w:t>If an act or omission by a person is an offence against this Act and is also an offence against a law of a State, the person may be prosecuted and convicted under this Act or under that law of that State in respect of the act or omission, but nothing in this Act renders a person liable to be punished twice in respect of the same act or omission.</w:t>
      </w:r>
    </w:p>
    <w:p w:rsidR="005D5100" w:rsidRPr="00CF4FF7" w:rsidRDefault="005D5100" w:rsidP="005D5100">
      <w:pPr>
        <w:pStyle w:val="subsection"/>
      </w:pPr>
      <w:r w:rsidRPr="00CF4FF7">
        <w:tab/>
        <w:t>(2)</w:t>
      </w:r>
      <w:r w:rsidRPr="00CF4FF7">
        <w:tab/>
        <w:t>If:</w:t>
      </w:r>
    </w:p>
    <w:p w:rsidR="005D5100" w:rsidRPr="00CF4FF7" w:rsidRDefault="005D5100" w:rsidP="005D5100">
      <w:pPr>
        <w:pStyle w:val="paragraph"/>
      </w:pPr>
      <w:r w:rsidRPr="00CF4FF7">
        <w:tab/>
        <w:t>(a)</w:t>
      </w:r>
      <w:r w:rsidRPr="00CF4FF7">
        <w:tab/>
        <w:t>an application is made to the Federal Court or a Supreme Court under subsection</w:t>
      </w:r>
      <w:r w:rsidR="00446A87" w:rsidRPr="00CF4FF7">
        <w:t> </w:t>
      </w:r>
      <w:r w:rsidRPr="00CF4FF7">
        <w:t>96B(1) in respect of an act or omission by a person; and</w:t>
      </w:r>
    </w:p>
    <w:p w:rsidR="005D5100" w:rsidRPr="00CF4FF7" w:rsidRDefault="005D5100" w:rsidP="005D5100">
      <w:pPr>
        <w:pStyle w:val="paragraph"/>
      </w:pPr>
      <w:r w:rsidRPr="00CF4FF7">
        <w:tab/>
        <w:t>(b)</w:t>
      </w:r>
      <w:r w:rsidRPr="00CF4FF7">
        <w:tab/>
        <w:t>the person is dealt with by the court under that section in respect of the act or omission;</w:t>
      </w:r>
    </w:p>
    <w:p w:rsidR="005D5100" w:rsidRPr="00CF4FF7" w:rsidRDefault="005D5100" w:rsidP="005D5100">
      <w:pPr>
        <w:pStyle w:val="subsection2"/>
      </w:pPr>
      <w:r w:rsidRPr="00CF4FF7">
        <w:t>the person is not liable to be prosecuted for an offence in respect of that act or omission.</w:t>
      </w:r>
    </w:p>
    <w:p w:rsidR="005D5100" w:rsidRPr="00CF4FF7" w:rsidRDefault="005D5100" w:rsidP="005D5100">
      <w:pPr>
        <w:pStyle w:val="subsection"/>
      </w:pPr>
      <w:r w:rsidRPr="00CF4FF7">
        <w:tab/>
        <w:t>(3)</w:t>
      </w:r>
      <w:r w:rsidRPr="00CF4FF7">
        <w:tab/>
        <w:t>If a person is prosecuted for an offence in respect of an act or omission referred to in subsection</w:t>
      </w:r>
      <w:r w:rsidR="00446A87" w:rsidRPr="00CF4FF7">
        <w:t> </w:t>
      </w:r>
      <w:r w:rsidRPr="00CF4FF7">
        <w:t xml:space="preserve">96A(1) without an application being made to the Federal Court or a Supreme Court under </w:t>
      </w:r>
      <w:r w:rsidRPr="00CF4FF7">
        <w:lastRenderedPageBreak/>
        <w:t>subsection</w:t>
      </w:r>
      <w:r w:rsidR="00446A87" w:rsidRPr="00CF4FF7">
        <w:t> </w:t>
      </w:r>
      <w:r w:rsidRPr="00CF4FF7">
        <w:t>96B(1) in respect of the act or omission, an application must not be made under subsection</w:t>
      </w:r>
      <w:r w:rsidR="00446A87" w:rsidRPr="00CF4FF7">
        <w:t> </w:t>
      </w:r>
      <w:r w:rsidRPr="00CF4FF7">
        <w:t>96B(1) in respect of the act or omission.</w:t>
      </w:r>
    </w:p>
    <w:p w:rsidR="00C4206B" w:rsidRPr="00CF4FF7" w:rsidRDefault="00C4206B" w:rsidP="00C4206B">
      <w:pPr>
        <w:pStyle w:val="ActHead4"/>
      </w:pPr>
      <w:bookmarkStart w:id="156" w:name="_Toc83809428"/>
      <w:r w:rsidRPr="002549E8">
        <w:rPr>
          <w:rStyle w:val="CharSubdNo"/>
        </w:rPr>
        <w:t>Subdivision F</w:t>
      </w:r>
      <w:r w:rsidRPr="00CF4FF7">
        <w:t>—</w:t>
      </w:r>
      <w:r w:rsidRPr="002549E8">
        <w:rPr>
          <w:rStyle w:val="CharSubdText"/>
        </w:rPr>
        <w:t>Court orders for delivery of witness’s travel documents and witness’s arrest</w:t>
      </w:r>
      <w:bookmarkEnd w:id="156"/>
    </w:p>
    <w:p w:rsidR="00C4206B" w:rsidRPr="00CF4FF7" w:rsidRDefault="00C4206B" w:rsidP="00C4206B">
      <w:pPr>
        <w:pStyle w:val="ActHead5"/>
      </w:pPr>
      <w:bookmarkStart w:id="157" w:name="_Toc83809429"/>
      <w:r w:rsidRPr="002549E8">
        <w:rPr>
          <w:rStyle w:val="CharSectno"/>
        </w:rPr>
        <w:t>97</w:t>
      </w:r>
      <w:r w:rsidRPr="00CF4FF7">
        <w:t xml:space="preserve">  Integrity Commissioner may apply for order that witness deliver his or her travel documents</w:t>
      </w:r>
      <w:bookmarkEnd w:id="157"/>
    </w:p>
    <w:p w:rsidR="00D67C34" w:rsidRPr="00CF4FF7" w:rsidRDefault="00D67C34" w:rsidP="00EA593E">
      <w:pPr>
        <w:pStyle w:val="subsection"/>
      </w:pPr>
      <w:r w:rsidRPr="00CF4FF7">
        <w:tab/>
        <w:t>(1)</w:t>
      </w:r>
      <w:r w:rsidRPr="00CF4FF7">
        <w:tab/>
        <w:t xml:space="preserve">The Integrity Commissioner may apply to a Judge of the Federal Court for an order that a person deliver </w:t>
      </w:r>
      <w:r w:rsidR="00C4206B" w:rsidRPr="00CF4FF7">
        <w:t xml:space="preserve">a travel document mentioned in </w:t>
      </w:r>
      <w:r w:rsidR="00446A87" w:rsidRPr="00CF4FF7">
        <w:t>paragraph (</w:t>
      </w:r>
      <w:r w:rsidR="00C4206B" w:rsidRPr="00CF4FF7">
        <w:t>c)</w:t>
      </w:r>
      <w:r w:rsidRPr="00CF4FF7">
        <w:t xml:space="preserve"> to the Integrity Commissioner if:</w:t>
      </w:r>
    </w:p>
    <w:p w:rsidR="00D67C34" w:rsidRPr="00CF4FF7" w:rsidRDefault="00D67C34" w:rsidP="00EA593E">
      <w:pPr>
        <w:pStyle w:val="paragraph"/>
      </w:pPr>
      <w:r w:rsidRPr="00CF4FF7">
        <w:tab/>
        <w:t>(a)</w:t>
      </w:r>
      <w:r w:rsidRPr="00CF4FF7">
        <w:tab/>
        <w:t>either of the following apply:</w:t>
      </w:r>
    </w:p>
    <w:p w:rsidR="00D67C34" w:rsidRPr="00CF4FF7" w:rsidRDefault="00D67C34" w:rsidP="00EA593E">
      <w:pPr>
        <w:pStyle w:val="paragraphsub"/>
      </w:pPr>
      <w:r w:rsidRPr="00CF4FF7">
        <w:tab/>
        <w:t>(i)</w:t>
      </w:r>
      <w:r w:rsidRPr="00CF4FF7">
        <w:tab/>
        <w:t>a summons under section</w:t>
      </w:r>
      <w:r w:rsidR="00446A87" w:rsidRPr="00CF4FF7">
        <w:t> </w:t>
      </w:r>
      <w:r w:rsidRPr="00CF4FF7">
        <w:t>83 has been issued requiring the person to attend a hearing (whether or not the summons has been served) in relation to a corruption investigation or public inquiry; or</w:t>
      </w:r>
    </w:p>
    <w:p w:rsidR="00D67C34" w:rsidRPr="00CF4FF7" w:rsidRDefault="00D67C34" w:rsidP="00EA593E">
      <w:pPr>
        <w:pStyle w:val="paragraphsub"/>
      </w:pPr>
      <w:r w:rsidRPr="00CF4FF7">
        <w:tab/>
        <w:t>(ii)</w:t>
      </w:r>
      <w:r w:rsidRPr="00CF4FF7">
        <w:tab/>
        <w:t>the person has appeared at a hearing in relation to a corruption investigation or public inquiry to give evidence or to produce documents or things; and</w:t>
      </w:r>
    </w:p>
    <w:p w:rsidR="00D67C34" w:rsidRPr="00CF4FF7" w:rsidRDefault="00D67C34" w:rsidP="00EA593E">
      <w:pPr>
        <w:pStyle w:val="paragraph"/>
      </w:pPr>
      <w:r w:rsidRPr="00CF4FF7">
        <w:tab/>
        <w:t>(b)</w:t>
      </w:r>
      <w:r w:rsidRPr="00CF4FF7">
        <w:tab/>
        <w:t>there are reasonable grounds for believing that the person may be able:</w:t>
      </w:r>
    </w:p>
    <w:p w:rsidR="00D67C34" w:rsidRPr="00CF4FF7" w:rsidRDefault="00D67C34" w:rsidP="00EA593E">
      <w:pPr>
        <w:pStyle w:val="paragraphsub"/>
      </w:pPr>
      <w:r w:rsidRPr="00CF4FF7">
        <w:tab/>
        <w:t>(i)</w:t>
      </w:r>
      <w:r w:rsidRPr="00CF4FF7">
        <w:tab/>
        <w:t>to give evidence, or further evidence, that is relevant to the investigation or public inquiry; or</w:t>
      </w:r>
    </w:p>
    <w:p w:rsidR="00D67C34" w:rsidRPr="00CF4FF7" w:rsidRDefault="00D67C34" w:rsidP="00EA593E">
      <w:pPr>
        <w:pStyle w:val="paragraphsub"/>
      </w:pPr>
      <w:r w:rsidRPr="00CF4FF7">
        <w:tab/>
        <w:t>(ii)</w:t>
      </w:r>
      <w:r w:rsidRPr="00CF4FF7">
        <w:tab/>
        <w:t>to produce documents or things, or further documents or things, that are relevant to the investigation or public inquiry; and</w:t>
      </w:r>
    </w:p>
    <w:p w:rsidR="00C4206B" w:rsidRPr="00CF4FF7" w:rsidRDefault="00C4206B" w:rsidP="00C4206B">
      <w:pPr>
        <w:pStyle w:val="paragraph"/>
      </w:pPr>
      <w:r w:rsidRPr="00CF4FF7">
        <w:lastRenderedPageBreak/>
        <w:tab/>
        <w:t>(c)</w:t>
      </w:r>
      <w:r w:rsidRPr="00CF4FF7">
        <w:tab/>
        <w:t>there are reasonable grounds for suspecting that the person intends to leave Australia and has in his or her possession, custody or control:</w:t>
      </w:r>
    </w:p>
    <w:p w:rsidR="00C4206B" w:rsidRPr="00CF4FF7" w:rsidRDefault="00C4206B" w:rsidP="00C4206B">
      <w:pPr>
        <w:pStyle w:val="paragraphsub"/>
      </w:pPr>
      <w:r w:rsidRPr="00CF4FF7">
        <w:tab/>
        <w:t>(i)</w:t>
      </w:r>
      <w:r w:rsidRPr="00CF4FF7">
        <w:tab/>
        <w:t>an Australian travel document that has been issued to him or her; or</w:t>
      </w:r>
    </w:p>
    <w:p w:rsidR="00C4206B" w:rsidRPr="00CF4FF7" w:rsidRDefault="00C4206B" w:rsidP="00C4206B">
      <w:pPr>
        <w:pStyle w:val="paragraphsub"/>
      </w:pPr>
      <w:r w:rsidRPr="00CF4FF7">
        <w:tab/>
        <w:t>(ii)</w:t>
      </w:r>
      <w:r w:rsidRPr="00CF4FF7">
        <w:tab/>
        <w:t>a passport or other travel document that has been issued to him or her by or on behalf of the government of a foreign country.</w:t>
      </w:r>
    </w:p>
    <w:p w:rsidR="00D67C34" w:rsidRPr="00CF4FF7" w:rsidRDefault="00D67C34" w:rsidP="00EA593E">
      <w:pPr>
        <w:pStyle w:val="subsection"/>
      </w:pPr>
      <w:r w:rsidRPr="00CF4FF7">
        <w:tab/>
        <w:t>(2)</w:t>
      </w:r>
      <w:r w:rsidRPr="00CF4FF7">
        <w:tab/>
        <w:t>The Integrity Commissioner must give the Judge information on oath, or by affirmation, in support of the grounds for the application.</w:t>
      </w:r>
    </w:p>
    <w:p w:rsidR="00D67C34" w:rsidRPr="00CF4FF7" w:rsidRDefault="00D67C34" w:rsidP="00EA593E">
      <w:pPr>
        <w:pStyle w:val="ActHead5"/>
      </w:pPr>
      <w:bookmarkStart w:id="158" w:name="_Toc83809430"/>
      <w:r w:rsidRPr="002549E8">
        <w:rPr>
          <w:rStyle w:val="CharSectno"/>
        </w:rPr>
        <w:t>98</w:t>
      </w:r>
      <w:r w:rsidRPr="00CF4FF7">
        <w:t xml:space="preserve">  Court orders</w:t>
      </w:r>
      <w:bookmarkEnd w:id="158"/>
    </w:p>
    <w:p w:rsidR="00D67C34" w:rsidRPr="00CF4FF7" w:rsidRDefault="00D67C34" w:rsidP="00EA593E">
      <w:pPr>
        <w:pStyle w:val="SubsectionHead"/>
      </w:pPr>
      <w:r w:rsidRPr="00CF4FF7">
        <w:t>Court order for witness to appear before the Court</w:t>
      </w:r>
    </w:p>
    <w:p w:rsidR="00D67C34" w:rsidRPr="00CF4FF7" w:rsidRDefault="00D67C34" w:rsidP="00EA593E">
      <w:pPr>
        <w:pStyle w:val="subsection"/>
      </w:pPr>
      <w:r w:rsidRPr="00CF4FF7">
        <w:tab/>
        <w:t>(1)</w:t>
      </w:r>
      <w:r w:rsidRPr="00CF4FF7">
        <w:tab/>
        <w:t xml:space="preserve">If a Judge of the Federal Court, sitting in Chambers, is satisfied, on the evidence, that the requirements of </w:t>
      </w:r>
      <w:r w:rsidRPr="00CF4FF7">
        <w:rPr>
          <w:szCs w:val="22"/>
        </w:rPr>
        <w:t xml:space="preserve">paragraphs 97(1)(a), (b) and (c) are met, </w:t>
      </w:r>
      <w:r w:rsidRPr="00CF4FF7">
        <w:t>the Judge may make an order:</w:t>
      </w:r>
    </w:p>
    <w:p w:rsidR="00D67C34" w:rsidRPr="00CF4FF7" w:rsidRDefault="00D67C34" w:rsidP="00EA593E">
      <w:pPr>
        <w:pStyle w:val="paragraph"/>
      </w:pPr>
      <w:r w:rsidRPr="00CF4FF7">
        <w:tab/>
        <w:t>(a)</w:t>
      </w:r>
      <w:r w:rsidRPr="00CF4FF7">
        <w:tab/>
        <w:t>requiring the person to appear before the Federal Court on a date, and at a time and place, specified in the order; and</w:t>
      </w:r>
    </w:p>
    <w:p w:rsidR="00D67C34" w:rsidRPr="00CF4FF7" w:rsidRDefault="00D67C34" w:rsidP="00EA593E">
      <w:pPr>
        <w:pStyle w:val="paragraph"/>
      </w:pPr>
      <w:r w:rsidRPr="00CF4FF7">
        <w:tab/>
        <w:t>(b)</w:t>
      </w:r>
      <w:r w:rsidRPr="00CF4FF7">
        <w:tab/>
        <w:t xml:space="preserve">requesting the person to show cause why he or she should not be ordered to deliver the </w:t>
      </w:r>
      <w:r w:rsidR="00C4206B" w:rsidRPr="00CF4FF7">
        <w:t>travel document</w:t>
      </w:r>
      <w:r w:rsidRPr="00CF4FF7">
        <w:t xml:space="preserve"> to the Integrity Commissioner.</w:t>
      </w:r>
    </w:p>
    <w:p w:rsidR="00D67C34" w:rsidRPr="00CF4FF7" w:rsidRDefault="00D67C34" w:rsidP="00EA593E">
      <w:pPr>
        <w:pStyle w:val="SubsectionHead"/>
      </w:pPr>
      <w:r w:rsidRPr="00CF4FF7">
        <w:t>Offence</w:t>
      </w:r>
    </w:p>
    <w:p w:rsidR="00D67C34" w:rsidRPr="00CF4FF7" w:rsidRDefault="00D67C34" w:rsidP="00EA593E">
      <w:pPr>
        <w:pStyle w:val="subsection"/>
      </w:pPr>
      <w:r w:rsidRPr="00CF4FF7">
        <w:tab/>
        <w:t>(2)</w:t>
      </w:r>
      <w:r w:rsidRPr="00CF4FF7">
        <w:tab/>
        <w:t>A person commits an offence if:</w:t>
      </w:r>
    </w:p>
    <w:p w:rsidR="00D67C34" w:rsidRPr="00CF4FF7" w:rsidRDefault="00D67C34" w:rsidP="00EA593E">
      <w:pPr>
        <w:pStyle w:val="paragraph"/>
      </w:pPr>
      <w:r w:rsidRPr="00CF4FF7">
        <w:tab/>
        <w:t>(a)</w:t>
      </w:r>
      <w:r w:rsidRPr="00CF4FF7">
        <w:tab/>
        <w:t>the person leaves Australia; and</w:t>
      </w:r>
    </w:p>
    <w:p w:rsidR="00D67C34" w:rsidRPr="00CF4FF7" w:rsidRDefault="00D67C34" w:rsidP="00EA593E">
      <w:pPr>
        <w:pStyle w:val="paragraph"/>
      </w:pPr>
      <w:r w:rsidRPr="00CF4FF7">
        <w:tab/>
        <w:t>(b)</w:t>
      </w:r>
      <w:r w:rsidRPr="00CF4FF7">
        <w:tab/>
        <w:t xml:space="preserve">an order has been made in relation to the person under </w:t>
      </w:r>
      <w:r w:rsidR="00446A87" w:rsidRPr="00CF4FF7">
        <w:t>subsection (</w:t>
      </w:r>
      <w:r w:rsidRPr="00CF4FF7">
        <w:t>1); and</w:t>
      </w:r>
    </w:p>
    <w:p w:rsidR="00D67C34" w:rsidRPr="00CF4FF7" w:rsidRDefault="00D67C34" w:rsidP="00EA593E">
      <w:pPr>
        <w:pStyle w:val="paragraph"/>
      </w:pPr>
      <w:r w:rsidRPr="00CF4FF7">
        <w:lastRenderedPageBreak/>
        <w:tab/>
        <w:t>(c)</w:t>
      </w:r>
      <w:r w:rsidRPr="00CF4FF7">
        <w:tab/>
        <w:t>a copy of the order has been served on the person.</w:t>
      </w:r>
    </w:p>
    <w:p w:rsidR="00D67C34" w:rsidRPr="00CF4FF7" w:rsidRDefault="00D67C34" w:rsidP="00EA593E">
      <w:pPr>
        <w:pStyle w:val="Penalty"/>
      </w:pPr>
      <w:r w:rsidRPr="00CF4FF7">
        <w:t>Penalty:</w:t>
      </w:r>
      <w:r w:rsidRPr="00CF4FF7">
        <w:tab/>
        <w:t>Imprisonment for 2 years.</w:t>
      </w:r>
    </w:p>
    <w:p w:rsidR="00D67C34" w:rsidRPr="00CF4FF7" w:rsidRDefault="00D67C34" w:rsidP="00EA593E">
      <w:pPr>
        <w:pStyle w:val="subsection"/>
      </w:pPr>
      <w:r w:rsidRPr="00CF4FF7">
        <w:tab/>
        <w:t>(3)</w:t>
      </w:r>
      <w:r w:rsidRPr="00CF4FF7">
        <w:tab/>
        <w:t xml:space="preserve">In proceedings for an offence against </w:t>
      </w:r>
      <w:r w:rsidR="00446A87" w:rsidRPr="00CF4FF7">
        <w:t>subsection (</w:t>
      </w:r>
      <w:r w:rsidRPr="00CF4FF7">
        <w:t>2), it is a defence if:</w:t>
      </w:r>
    </w:p>
    <w:p w:rsidR="00D67C34" w:rsidRPr="00CF4FF7" w:rsidRDefault="00D67C34" w:rsidP="00EA593E">
      <w:pPr>
        <w:pStyle w:val="paragraph"/>
      </w:pPr>
      <w:r w:rsidRPr="00CF4FF7">
        <w:tab/>
        <w:t>(a)</w:t>
      </w:r>
      <w:r w:rsidRPr="00CF4FF7">
        <w:tab/>
        <w:t xml:space="preserve">the person has appeared before the Federal Court as required by the order referred to in </w:t>
      </w:r>
      <w:r w:rsidR="00446A87" w:rsidRPr="00CF4FF7">
        <w:t>paragraph (</w:t>
      </w:r>
      <w:r w:rsidRPr="00CF4FF7">
        <w:t>2)(b); and</w:t>
      </w:r>
    </w:p>
    <w:p w:rsidR="00D67C34" w:rsidRPr="00CF4FF7" w:rsidRDefault="00D67C34" w:rsidP="00EA593E">
      <w:pPr>
        <w:pStyle w:val="paragraph"/>
      </w:pPr>
      <w:r w:rsidRPr="00CF4FF7">
        <w:tab/>
        <w:t>(b)</w:t>
      </w:r>
      <w:r w:rsidRPr="00CF4FF7">
        <w:tab/>
        <w:t xml:space="preserve">if the Court makes an order in relation to the person under </w:t>
      </w:r>
      <w:r w:rsidR="00446A87" w:rsidRPr="00CF4FF7">
        <w:t>paragraph (</w:t>
      </w:r>
      <w:r w:rsidRPr="00CF4FF7">
        <w:t xml:space="preserve">4)(a)—the person has complied with the terms of the order and any </w:t>
      </w:r>
      <w:r w:rsidR="00C4206B" w:rsidRPr="00CF4FF7">
        <w:t>travel document</w:t>
      </w:r>
      <w:r w:rsidRPr="00CF4FF7">
        <w:t xml:space="preserve"> delivered to the Integrity Commissioner in accordance with the order has been returned to the person.</w:t>
      </w:r>
    </w:p>
    <w:p w:rsidR="00E20E95" w:rsidRPr="00CF4FF7" w:rsidRDefault="00E20E95" w:rsidP="00E20E95">
      <w:pPr>
        <w:pStyle w:val="SubsectionHead"/>
      </w:pPr>
      <w:r w:rsidRPr="00CF4FF7">
        <w:t>Court order that witness deliver travel document to Integrity Commissioner</w:t>
      </w:r>
    </w:p>
    <w:p w:rsidR="00D67C34" w:rsidRPr="00CF4FF7" w:rsidRDefault="00D67C34" w:rsidP="00EA593E">
      <w:pPr>
        <w:pStyle w:val="subsection"/>
      </w:pPr>
      <w:r w:rsidRPr="00CF4FF7">
        <w:tab/>
        <w:t>(4)</w:t>
      </w:r>
      <w:r w:rsidRPr="00CF4FF7">
        <w:tab/>
        <w:t xml:space="preserve">If the person appears before the Federal Court as required by the order made under </w:t>
      </w:r>
      <w:r w:rsidR="00446A87" w:rsidRPr="00CF4FF7">
        <w:t>subsection (</w:t>
      </w:r>
      <w:r w:rsidRPr="00CF4FF7">
        <w:t>1), the Court may, if it thinks fit, make an order:</w:t>
      </w:r>
    </w:p>
    <w:p w:rsidR="00BB5D35" w:rsidRPr="00CF4FF7" w:rsidRDefault="00BB5D35" w:rsidP="00BB5D35">
      <w:pPr>
        <w:pStyle w:val="paragraph"/>
      </w:pPr>
      <w:r w:rsidRPr="00CF4FF7">
        <w:tab/>
        <w:t>(a)</w:t>
      </w:r>
      <w:r w:rsidRPr="00CF4FF7">
        <w:tab/>
        <w:t>requiring the person to deliver to the Integrity Commissioner a travel document of a kind mentioned in paragraph</w:t>
      </w:r>
      <w:r w:rsidR="00446A87" w:rsidRPr="00CF4FF7">
        <w:t> </w:t>
      </w:r>
      <w:r w:rsidRPr="00CF4FF7">
        <w:t>97(1)(c) that is in the person’s possession, custody or control; and</w:t>
      </w:r>
    </w:p>
    <w:p w:rsidR="00D67C34" w:rsidRPr="00CF4FF7" w:rsidRDefault="00D67C34" w:rsidP="00EA593E">
      <w:pPr>
        <w:pStyle w:val="paragraph"/>
      </w:pPr>
      <w:r w:rsidRPr="00CF4FF7">
        <w:tab/>
        <w:t>(b)</w:t>
      </w:r>
      <w:r w:rsidRPr="00CF4FF7">
        <w:tab/>
        <w:t xml:space="preserve">authorising the Integrity Commissioner to retain </w:t>
      </w:r>
      <w:r w:rsidR="00BB5D35" w:rsidRPr="00CF4FF7">
        <w:t>the travel document</w:t>
      </w:r>
      <w:r w:rsidRPr="00CF4FF7">
        <w:t xml:space="preserve"> until the end of the period (not exceeding one month) that is specified in the order.</w:t>
      </w:r>
    </w:p>
    <w:p w:rsidR="00351EAA" w:rsidRPr="00CF4FF7" w:rsidRDefault="00351EAA" w:rsidP="00351EAA">
      <w:pPr>
        <w:pStyle w:val="SubsectionHead"/>
      </w:pPr>
      <w:r w:rsidRPr="00CF4FF7">
        <w:lastRenderedPageBreak/>
        <w:t>Extension of period that Integrity Commissioner may retain travel document</w:t>
      </w:r>
    </w:p>
    <w:p w:rsidR="00D67C34" w:rsidRPr="00CF4FF7" w:rsidRDefault="00D67C34" w:rsidP="00EA593E">
      <w:pPr>
        <w:pStyle w:val="subsection"/>
      </w:pPr>
      <w:r w:rsidRPr="00CF4FF7">
        <w:tab/>
        <w:t>(5)</w:t>
      </w:r>
      <w:r w:rsidRPr="00CF4FF7">
        <w:tab/>
        <w:t xml:space="preserve">The Federal Court may, upon application by the Integrity Commissioner, extend for a further period (of not more than one month), or further periods (of not more than one month in each case), the period for which the Integrity Commissioner is authorised to retain a </w:t>
      </w:r>
      <w:r w:rsidR="000C7502" w:rsidRPr="00CF4FF7">
        <w:t>travel document</w:t>
      </w:r>
      <w:r w:rsidRPr="00CF4FF7">
        <w:t xml:space="preserve">. However, the total period for which the Integrity Commissioner is authorised to retain the </w:t>
      </w:r>
      <w:r w:rsidR="000C7502" w:rsidRPr="00CF4FF7">
        <w:t>travel document</w:t>
      </w:r>
      <w:r w:rsidRPr="00CF4FF7">
        <w:t xml:space="preserve"> must not exceed 3 months.</w:t>
      </w:r>
    </w:p>
    <w:p w:rsidR="00D67C34" w:rsidRPr="00CF4FF7" w:rsidRDefault="00D67C34" w:rsidP="00EA593E">
      <w:pPr>
        <w:pStyle w:val="SubsectionHead"/>
      </w:pPr>
      <w:r w:rsidRPr="00CF4FF7">
        <w:t>Revocation of court order</w:t>
      </w:r>
    </w:p>
    <w:p w:rsidR="00D67C34" w:rsidRPr="00CF4FF7" w:rsidRDefault="00D67C34" w:rsidP="00EA593E">
      <w:pPr>
        <w:pStyle w:val="subsection"/>
      </w:pPr>
      <w:r w:rsidRPr="00CF4FF7">
        <w:tab/>
        <w:t>(6)</w:t>
      </w:r>
      <w:r w:rsidRPr="00CF4FF7">
        <w:tab/>
        <w:t xml:space="preserve">If the Federal Court makes an order authorising the Integrity Commissioner to retain a </w:t>
      </w:r>
      <w:r w:rsidR="000C7502" w:rsidRPr="00CF4FF7">
        <w:t>travel document</w:t>
      </w:r>
      <w:r w:rsidRPr="00CF4FF7">
        <w:t xml:space="preserve"> issued to a person, the person may apply to the Federal Court for the order to be revoked.</w:t>
      </w:r>
    </w:p>
    <w:p w:rsidR="00D67C34" w:rsidRPr="00CF4FF7" w:rsidRDefault="00D67C34" w:rsidP="00EA593E">
      <w:pPr>
        <w:pStyle w:val="subsection"/>
      </w:pPr>
      <w:r w:rsidRPr="00CF4FF7">
        <w:tab/>
        <w:t>(7)</w:t>
      </w:r>
      <w:r w:rsidRPr="00CF4FF7">
        <w:tab/>
        <w:t xml:space="preserve">If the Federal Court revokes the order, the Integrity Commissioner must return the </w:t>
      </w:r>
      <w:r w:rsidR="000C7502" w:rsidRPr="00CF4FF7">
        <w:t>travel document</w:t>
      </w:r>
      <w:r w:rsidRPr="00CF4FF7">
        <w:t xml:space="preserve"> to the person immediately.</w:t>
      </w:r>
    </w:p>
    <w:p w:rsidR="00D67C34" w:rsidRPr="00CF4FF7" w:rsidRDefault="00D67C34" w:rsidP="00EA593E">
      <w:pPr>
        <w:pStyle w:val="SubsectionHead"/>
      </w:pPr>
      <w:r w:rsidRPr="00CF4FF7">
        <w:t>Jurisdiction of the Federal Court</w:t>
      </w:r>
    </w:p>
    <w:p w:rsidR="00D67C34" w:rsidRPr="00CF4FF7" w:rsidRDefault="00D67C34" w:rsidP="00EA593E">
      <w:pPr>
        <w:pStyle w:val="subsection"/>
      </w:pPr>
      <w:r w:rsidRPr="00CF4FF7">
        <w:tab/>
        <w:t>(8)</w:t>
      </w:r>
      <w:r w:rsidRPr="00CF4FF7">
        <w:tab/>
        <w:t>The Federal Court has jurisdiction with respect to matters arising under this section.</w:t>
      </w:r>
    </w:p>
    <w:p w:rsidR="00D67C34" w:rsidRPr="00CF4FF7" w:rsidRDefault="00D67C34" w:rsidP="00EA593E">
      <w:pPr>
        <w:pStyle w:val="SubsectionHead"/>
      </w:pPr>
      <w:r w:rsidRPr="00CF4FF7">
        <w:t>Definition</w:t>
      </w:r>
    </w:p>
    <w:p w:rsidR="00D67C34" w:rsidRPr="00CF4FF7" w:rsidRDefault="00D67C34" w:rsidP="00EA593E">
      <w:pPr>
        <w:pStyle w:val="subsection"/>
      </w:pPr>
      <w:r w:rsidRPr="00CF4FF7">
        <w:tab/>
        <w:t>(9)</w:t>
      </w:r>
      <w:r w:rsidRPr="00CF4FF7">
        <w:tab/>
        <w:t>In this section:</w:t>
      </w:r>
    </w:p>
    <w:p w:rsidR="00D67C34" w:rsidRPr="00CF4FF7" w:rsidRDefault="00D67C34" w:rsidP="00EA593E">
      <w:pPr>
        <w:pStyle w:val="Definition"/>
      </w:pPr>
      <w:r w:rsidRPr="00CF4FF7">
        <w:rPr>
          <w:b/>
          <w:i/>
        </w:rPr>
        <w:t>Australia</w:t>
      </w:r>
      <w:r w:rsidRPr="00CF4FF7">
        <w:t xml:space="preserve"> includes the external Territories.</w:t>
      </w:r>
    </w:p>
    <w:p w:rsidR="00D67C34" w:rsidRPr="00CF4FF7" w:rsidRDefault="00D67C34" w:rsidP="00EA593E">
      <w:pPr>
        <w:pStyle w:val="ActHead5"/>
      </w:pPr>
      <w:bookmarkStart w:id="159" w:name="_Toc83809431"/>
      <w:r w:rsidRPr="002549E8">
        <w:rPr>
          <w:rStyle w:val="CharSectno"/>
        </w:rPr>
        <w:lastRenderedPageBreak/>
        <w:t>99</w:t>
      </w:r>
      <w:r w:rsidRPr="00CF4FF7">
        <w:t xml:space="preserve">  Applying for a warrant to arrest witness</w:t>
      </w:r>
      <w:bookmarkEnd w:id="159"/>
    </w:p>
    <w:p w:rsidR="005E4AD8" w:rsidRPr="00CF4FF7" w:rsidRDefault="005E4AD8" w:rsidP="005E4AD8">
      <w:pPr>
        <w:pStyle w:val="subsection"/>
      </w:pPr>
      <w:r w:rsidRPr="00CF4FF7">
        <w:tab/>
        <w:t>(1)</w:t>
      </w:r>
      <w:r w:rsidRPr="00CF4FF7">
        <w:tab/>
        <w:t>An authorised officer may apply to a Judge of the Federal Court or of the Supreme Court of a State or Territory for a warrant to arrest a person if:</w:t>
      </w:r>
    </w:p>
    <w:p w:rsidR="005E4AD8" w:rsidRPr="00CF4FF7" w:rsidRDefault="005E4AD8" w:rsidP="005E4AD8">
      <w:pPr>
        <w:pStyle w:val="paragraph"/>
      </w:pPr>
      <w:r w:rsidRPr="00CF4FF7">
        <w:tab/>
        <w:t>(a)</w:t>
      </w:r>
      <w:r w:rsidRPr="00CF4FF7">
        <w:tab/>
        <w:t>both of the following apply:</w:t>
      </w:r>
    </w:p>
    <w:p w:rsidR="005E4AD8" w:rsidRPr="00CF4FF7" w:rsidRDefault="005E4AD8" w:rsidP="005E4AD8">
      <w:pPr>
        <w:pStyle w:val="paragraphsub"/>
      </w:pPr>
      <w:r w:rsidRPr="00CF4FF7">
        <w:tab/>
        <w:t>(i)</w:t>
      </w:r>
      <w:r w:rsidRPr="00CF4FF7">
        <w:tab/>
        <w:t xml:space="preserve">the person has been ordered to deliver </w:t>
      </w:r>
      <w:r w:rsidR="000C7502" w:rsidRPr="00CF4FF7">
        <w:t>a travel document</w:t>
      </w:r>
      <w:r w:rsidRPr="00CF4FF7">
        <w:t xml:space="preserve"> to the Integrity Commissioner (whether or not the person has complied with the order);</w:t>
      </w:r>
    </w:p>
    <w:p w:rsidR="005E4AD8" w:rsidRPr="00CF4FF7" w:rsidRDefault="005E4AD8" w:rsidP="005E4AD8">
      <w:pPr>
        <w:pStyle w:val="paragraphsub"/>
      </w:pPr>
      <w:r w:rsidRPr="00CF4FF7">
        <w:tab/>
        <w:t>(ii)</w:t>
      </w:r>
      <w:r w:rsidRPr="00CF4FF7">
        <w:tab/>
        <w:t>the authorised officer has reasonable grounds to believe that the person is likely to leave Australia for the purpose of avoiding giving evidence at a hearing before the Integrity Commissioner; or</w:t>
      </w:r>
    </w:p>
    <w:p w:rsidR="005E4AD8" w:rsidRPr="00CF4FF7" w:rsidRDefault="005E4AD8" w:rsidP="005E4AD8">
      <w:pPr>
        <w:pStyle w:val="paragraph"/>
      </w:pPr>
      <w:r w:rsidRPr="00CF4FF7">
        <w:tab/>
        <w:t>(b)</w:t>
      </w:r>
      <w:r w:rsidRPr="00CF4FF7">
        <w:tab/>
        <w:t>the person is to be served with a summons under section</w:t>
      </w:r>
      <w:r w:rsidR="00446A87" w:rsidRPr="00CF4FF7">
        <w:t> </w:t>
      </w:r>
      <w:r w:rsidRPr="00CF4FF7">
        <w:t>83 and the authorised officer has reasonable grounds to believe that the person:</w:t>
      </w:r>
    </w:p>
    <w:p w:rsidR="005E4AD8" w:rsidRPr="00CF4FF7" w:rsidRDefault="005E4AD8" w:rsidP="005E4AD8">
      <w:pPr>
        <w:pStyle w:val="paragraphsub"/>
      </w:pPr>
      <w:r w:rsidRPr="00CF4FF7">
        <w:tab/>
        <w:t>(i)</w:t>
      </w:r>
      <w:r w:rsidRPr="00CF4FF7">
        <w:tab/>
        <w:t>has absconded or is likely to abscond; or</w:t>
      </w:r>
    </w:p>
    <w:p w:rsidR="005E4AD8" w:rsidRPr="00CF4FF7" w:rsidRDefault="005E4AD8" w:rsidP="005E4AD8">
      <w:pPr>
        <w:pStyle w:val="paragraphsub"/>
      </w:pPr>
      <w:r w:rsidRPr="00CF4FF7">
        <w:tab/>
        <w:t>(ii)</w:t>
      </w:r>
      <w:r w:rsidRPr="00CF4FF7">
        <w:tab/>
        <w:t>is otherwise attempting, or likely to attempt, to evade service of the summons; or</w:t>
      </w:r>
    </w:p>
    <w:p w:rsidR="005E4AD8" w:rsidRPr="00CF4FF7" w:rsidRDefault="005E4AD8" w:rsidP="005E4AD8">
      <w:pPr>
        <w:pStyle w:val="paragraph"/>
      </w:pPr>
      <w:r w:rsidRPr="00CF4FF7">
        <w:tab/>
        <w:t>(c)</w:t>
      </w:r>
      <w:r w:rsidRPr="00CF4FF7">
        <w:tab/>
        <w:t>the authorised officer has reasonable grounds to believe that the person has committed an offence under subsection</w:t>
      </w:r>
      <w:r w:rsidR="00446A87" w:rsidRPr="00CF4FF7">
        <w:t> </w:t>
      </w:r>
      <w:r w:rsidRPr="00CF4FF7">
        <w:t>93(1) or is likely to do so.</w:t>
      </w:r>
    </w:p>
    <w:p w:rsidR="00D67C34" w:rsidRPr="00CF4FF7" w:rsidRDefault="00D67C34" w:rsidP="00EA593E">
      <w:pPr>
        <w:pStyle w:val="subsection"/>
      </w:pPr>
      <w:r w:rsidRPr="00CF4FF7">
        <w:tab/>
        <w:t>(2)</w:t>
      </w:r>
      <w:r w:rsidRPr="00CF4FF7">
        <w:tab/>
        <w:t>An authorised officer must give the Judge information on oath, or by affirmation, in support of the grounds for the application.</w:t>
      </w:r>
    </w:p>
    <w:p w:rsidR="00D67C34" w:rsidRPr="00CF4FF7" w:rsidRDefault="00D67C34" w:rsidP="00EA593E">
      <w:pPr>
        <w:pStyle w:val="ActHead5"/>
      </w:pPr>
      <w:bookmarkStart w:id="160" w:name="_Toc83809432"/>
      <w:r w:rsidRPr="002549E8">
        <w:rPr>
          <w:rStyle w:val="CharSectno"/>
        </w:rPr>
        <w:lastRenderedPageBreak/>
        <w:t>100</w:t>
      </w:r>
      <w:r w:rsidRPr="00CF4FF7">
        <w:t xml:space="preserve">  Warrant for arrest</w:t>
      </w:r>
      <w:bookmarkEnd w:id="160"/>
    </w:p>
    <w:p w:rsidR="00D67C34" w:rsidRPr="00CF4FF7" w:rsidRDefault="00D67C34" w:rsidP="00EA593E">
      <w:pPr>
        <w:pStyle w:val="SubsectionHead"/>
      </w:pPr>
      <w:r w:rsidRPr="00CF4FF7">
        <w:t>Issue of warrant</w:t>
      </w:r>
    </w:p>
    <w:p w:rsidR="00D67C34" w:rsidRPr="00CF4FF7" w:rsidRDefault="00D67C34" w:rsidP="00EA593E">
      <w:pPr>
        <w:pStyle w:val="subsection"/>
        <w:rPr>
          <w:szCs w:val="22"/>
        </w:rPr>
      </w:pPr>
      <w:r w:rsidRPr="00CF4FF7">
        <w:rPr>
          <w:szCs w:val="22"/>
        </w:rPr>
        <w:tab/>
        <w:t>(1)</w:t>
      </w:r>
      <w:r w:rsidRPr="00CF4FF7">
        <w:rPr>
          <w:szCs w:val="22"/>
        </w:rPr>
        <w:tab/>
        <w:t>If a Judge, sitting in Chambers, is satisfied, on the evidence, that there are reasonable grounds for believing that paragraph</w:t>
      </w:r>
      <w:r w:rsidR="00446A87" w:rsidRPr="00CF4FF7">
        <w:rPr>
          <w:szCs w:val="22"/>
        </w:rPr>
        <w:t> </w:t>
      </w:r>
      <w:r w:rsidRPr="00CF4FF7">
        <w:rPr>
          <w:szCs w:val="22"/>
        </w:rPr>
        <w:t xml:space="preserve">99(1)(a), (b) or (c) is met, the Judge may issue a warrant authorising </w:t>
      </w:r>
      <w:r w:rsidR="005E4AD8" w:rsidRPr="00CF4FF7">
        <w:t>the arrest of the person</w:t>
      </w:r>
      <w:r w:rsidRPr="00CF4FF7">
        <w:rPr>
          <w:szCs w:val="22"/>
        </w:rPr>
        <w:t>.</w:t>
      </w:r>
    </w:p>
    <w:p w:rsidR="00D67C34" w:rsidRPr="00CF4FF7" w:rsidRDefault="00D67C34" w:rsidP="00EA593E">
      <w:pPr>
        <w:pStyle w:val="SubsectionHead"/>
      </w:pPr>
      <w:r w:rsidRPr="00CF4FF7">
        <w:t>Execution of warrant</w:t>
      </w:r>
    </w:p>
    <w:p w:rsidR="00D67C34" w:rsidRPr="00CF4FF7" w:rsidRDefault="00D67C34" w:rsidP="00EA593E">
      <w:pPr>
        <w:pStyle w:val="subsection"/>
      </w:pPr>
      <w:r w:rsidRPr="00CF4FF7">
        <w:tab/>
        <w:t>(2)</w:t>
      </w:r>
      <w:r w:rsidRPr="00CF4FF7">
        <w:tab/>
        <w:t>For the purpose of executing a warrant, if the authorised officer executing the warrant (or an assisting officer) believes on reasonable grounds that the person is on any premises, the authorised officer (or the assisting officer) may break into and enter those premises.</w:t>
      </w:r>
    </w:p>
    <w:p w:rsidR="00D67C34" w:rsidRPr="00CF4FF7" w:rsidRDefault="00D67C34" w:rsidP="00EA593E">
      <w:pPr>
        <w:pStyle w:val="subsection"/>
      </w:pPr>
      <w:r w:rsidRPr="00CF4FF7">
        <w:tab/>
        <w:t>(3)</w:t>
      </w:r>
      <w:r w:rsidRPr="00CF4FF7">
        <w:tab/>
        <w:t>However, the authorised officer executing the warrant (or an assisting officer) must not enter a dwelling house at any time during the period commencing at 9 pm on a day and ending at 6 am on the following day unless the authorised officer (or the assisting officer) believes on reasonable grounds that it would not be practicable to arrest the person, either at the dwelling house or elsewhere, at another time.</w:t>
      </w:r>
    </w:p>
    <w:p w:rsidR="00D67C34" w:rsidRPr="00CF4FF7" w:rsidRDefault="00D67C34" w:rsidP="00EA593E">
      <w:pPr>
        <w:pStyle w:val="subsection"/>
      </w:pPr>
      <w:r w:rsidRPr="00CF4FF7">
        <w:tab/>
        <w:t>(4)</w:t>
      </w:r>
      <w:r w:rsidRPr="00CF4FF7">
        <w:tab/>
        <w:t>The authorised officer executing the warrant (or an assisting officer) must not, in the course of arresting the person, use more force, or subject the other person to greater indignity, than is necessary and reasonable:</w:t>
      </w:r>
    </w:p>
    <w:p w:rsidR="00D67C34" w:rsidRPr="00CF4FF7" w:rsidRDefault="00D67C34" w:rsidP="00EA593E">
      <w:pPr>
        <w:pStyle w:val="paragraph"/>
      </w:pPr>
      <w:r w:rsidRPr="00CF4FF7">
        <w:tab/>
        <w:t>(a)</w:t>
      </w:r>
      <w:r w:rsidRPr="00CF4FF7">
        <w:tab/>
        <w:t>to make the arrest; or</w:t>
      </w:r>
    </w:p>
    <w:p w:rsidR="00D67C34" w:rsidRPr="00CF4FF7" w:rsidRDefault="00D67C34" w:rsidP="00EA593E">
      <w:pPr>
        <w:pStyle w:val="paragraph"/>
      </w:pPr>
      <w:r w:rsidRPr="00CF4FF7">
        <w:tab/>
        <w:t>(b)</w:t>
      </w:r>
      <w:r w:rsidRPr="00CF4FF7">
        <w:tab/>
        <w:t>to prevent the escape of the person after the arrest.</w:t>
      </w:r>
    </w:p>
    <w:p w:rsidR="00D67C34" w:rsidRPr="00CF4FF7" w:rsidRDefault="00D67C34" w:rsidP="00EA593E">
      <w:pPr>
        <w:pStyle w:val="subsection"/>
      </w:pPr>
      <w:r w:rsidRPr="00CF4FF7">
        <w:lastRenderedPageBreak/>
        <w:tab/>
        <w:t>(5)</w:t>
      </w:r>
      <w:r w:rsidRPr="00CF4FF7">
        <w:tab/>
        <w:t>The warrant may be executed even if the authorised officer does not have a copy of the warrant in his or her possession at the time it is executed.</w:t>
      </w:r>
    </w:p>
    <w:p w:rsidR="00D67C34" w:rsidRPr="00CF4FF7" w:rsidRDefault="00D67C34" w:rsidP="00EA593E">
      <w:pPr>
        <w:pStyle w:val="subsection"/>
      </w:pPr>
      <w:r w:rsidRPr="00CF4FF7">
        <w:tab/>
        <w:t>(6)</w:t>
      </w:r>
      <w:r w:rsidRPr="00CF4FF7">
        <w:tab/>
        <w:t>The authorised officer executing the warrant (or an assisting officer who arrests the person) must inform the person, at the time of the arrest, of the reason for which he or she is being arrested.</w:t>
      </w:r>
    </w:p>
    <w:p w:rsidR="00D67C34" w:rsidRPr="00CF4FF7" w:rsidRDefault="00D67C34" w:rsidP="00EA593E">
      <w:pPr>
        <w:pStyle w:val="subsection"/>
      </w:pPr>
      <w:r w:rsidRPr="00CF4FF7">
        <w:tab/>
        <w:t>(7)</w:t>
      </w:r>
      <w:r w:rsidRPr="00CF4FF7">
        <w:tab/>
        <w:t>It is sufficient if the person is informed of the substance of the reason and it is not necessary that this be done in language of a precise or technical nature.</w:t>
      </w:r>
    </w:p>
    <w:p w:rsidR="00D67C34" w:rsidRPr="00CF4FF7" w:rsidRDefault="00D67C34" w:rsidP="00EA593E">
      <w:pPr>
        <w:pStyle w:val="subsection"/>
      </w:pPr>
      <w:r w:rsidRPr="00CF4FF7">
        <w:tab/>
        <w:t>(8)</w:t>
      </w:r>
      <w:r w:rsidRPr="00CF4FF7">
        <w:tab/>
      </w:r>
      <w:r w:rsidR="00446A87" w:rsidRPr="00CF4FF7">
        <w:t>Subsection (</w:t>
      </w:r>
      <w:r w:rsidRPr="00CF4FF7">
        <w:t>6) does not apply to the arrest of the person if:</w:t>
      </w:r>
    </w:p>
    <w:p w:rsidR="00D67C34" w:rsidRPr="00CF4FF7" w:rsidRDefault="00D67C34" w:rsidP="00EA593E">
      <w:pPr>
        <w:pStyle w:val="paragraph"/>
      </w:pPr>
      <w:r w:rsidRPr="00CF4FF7">
        <w:tab/>
        <w:t>(a)</w:t>
      </w:r>
      <w:r w:rsidRPr="00CF4FF7">
        <w:tab/>
        <w:t>the person should, in the circumstances, know the substance of the reason for which he or she is being arrested; or</w:t>
      </w:r>
    </w:p>
    <w:p w:rsidR="00D67C34" w:rsidRPr="00CF4FF7" w:rsidRDefault="00D67C34" w:rsidP="00EA593E">
      <w:pPr>
        <w:pStyle w:val="paragraph"/>
      </w:pPr>
      <w:r w:rsidRPr="00CF4FF7">
        <w:tab/>
        <w:t>(b)</w:t>
      </w:r>
      <w:r w:rsidRPr="00CF4FF7">
        <w:tab/>
        <w:t>the person’s actions make it impracticable for the authorised officer executing the warrant (or an assisting officer making the arrest) to inform the person of the reason for which he or she is being arrested.</w:t>
      </w:r>
    </w:p>
    <w:p w:rsidR="00D67C34" w:rsidRPr="00CF4FF7" w:rsidRDefault="00D67C34" w:rsidP="00EA593E">
      <w:pPr>
        <w:pStyle w:val="subsection"/>
      </w:pPr>
      <w:r w:rsidRPr="00CF4FF7">
        <w:tab/>
        <w:t>(9)</w:t>
      </w:r>
      <w:r w:rsidRPr="00CF4FF7">
        <w:tab/>
        <w:t>Nothing in this section prevents the arrest of a person in accordance with any other law.</w:t>
      </w:r>
    </w:p>
    <w:p w:rsidR="00D713F7" w:rsidRPr="00CF4FF7" w:rsidRDefault="00D713F7" w:rsidP="00D713F7">
      <w:pPr>
        <w:pStyle w:val="subsection"/>
      </w:pPr>
      <w:r w:rsidRPr="00CF4FF7">
        <w:tab/>
        <w:t>(9A)</w:t>
      </w:r>
      <w:r w:rsidRPr="00CF4FF7">
        <w:tab/>
        <w:t>To avoid doubt, the authorised officer executing the warrant need not be the authorised officer who applied for the warrant.</w:t>
      </w:r>
    </w:p>
    <w:p w:rsidR="00D67C34" w:rsidRPr="00CF4FF7" w:rsidRDefault="00D67C34" w:rsidP="00EA593E">
      <w:pPr>
        <w:pStyle w:val="SubsectionHead"/>
      </w:pPr>
      <w:r w:rsidRPr="00CF4FF7">
        <w:t>Definitions</w:t>
      </w:r>
    </w:p>
    <w:p w:rsidR="00D67C34" w:rsidRPr="00CF4FF7" w:rsidRDefault="00D67C34" w:rsidP="00EA593E">
      <w:pPr>
        <w:pStyle w:val="subsection"/>
      </w:pPr>
      <w:r w:rsidRPr="00CF4FF7">
        <w:tab/>
        <w:t>(10)</w:t>
      </w:r>
      <w:r w:rsidRPr="00CF4FF7">
        <w:tab/>
        <w:t>In this section:</w:t>
      </w:r>
    </w:p>
    <w:p w:rsidR="00D67C34" w:rsidRPr="00CF4FF7" w:rsidRDefault="00D67C34" w:rsidP="00EA593E">
      <w:pPr>
        <w:pStyle w:val="Definition"/>
      </w:pPr>
      <w:r w:rsidRPr="00CF4FF7">
        <w:rPr>
          <w:b/>
          <w:i/>
        </w:rPr>
        <w:lastRenderedPageBreak/>
        <w:t>dwelling house</w:t>
      </w:r>
      <w:r w:rsidRPr="00CF4FF7">
        <w:t xml:space="preserve"> includes a conveyance, and a room in a hotel, motel, boarding house or club, in which people ordinarily retire for the night.</w:t>
      </w:r>
    </w:p>
    <w:p w:rsidR="00D67C34" w:rsidRPr="00CF4FF7" w:rsidRDefault="00D67C34" w:rsidP="00EA593E">
      <w:pPr>
        <w:pStyle w:val="Definition"/>
        <w:rPr>
          <w:szCs w:val="22"/>
        </w:rPr>
      </w:pPr>
      <w:r w:rsidRPr="00CF4FF7">
        <w:rPr>
          <w:b/>
          <w:i/>
          <w:szCs w:val="22"/>
        </w:rPr>
        <w:t>Judge</w:t>
      </w:r>
      <w:r w:rsidRPr="00CF4FF7">
        <w:rPr>
          <w:szCs w:val="22"/>
        </w:rPr>
        <w:t xml:space="preserve"> means:</w:t>
      </w:r>
    </w:p>
    <w:p w:rsidR="00D67C34" w:rsidRPr="00CF4FF7" w:rsidRDefault="00D67C34" w:rsidP="00EA593E">
      <w:pPr>
        <w:pStyle w:val="paragraph"/>
      </w:pPr>
      <w:r w:rsidRPr="00CF4FF7">
        <w:tab/>
        <w:t>(a)</w:t>
      </w:r>
      <w:r w:rsidRPr="00CF4FF7">
        <w:tab/>
        <w:t>a Judge of the Federal Court of Australia; or</w:t>
      </w:r>
    </w:p>
    <w:p w:rsidR="00D67C34" w:rsidRPr="00CF4FF7" w:rsidRDefault="00D67C34" w:rsidP="00EA593E">
      <w:pPr>
        <w:pStyle w:val="paragraph"/>
      </w:pPr>
      <w:r w:rsidRPr="00CF4FF7">
        <w:tab/>
        <w:t>(b)</w:t>
      </w:r>
      <w:r w:rsidRPr="00CF4FF7">
        <w:tab/>
        <w:t>a Judge of the Supreme Court of a State or Territory.</w:t>
      </w:r>
    </w:p>
    <w:p w:rsidR="00D67C34" w:rsidRPr="00CF4FF7" w:rsidRDefault="00D67C34" w:rsidP="00EA593E">
      <w:pPr>
        <w:pStyle w:val="ActHead5"/>
      </w:pPr>
      <w:bookmarkStart w:id="161" w:name="_Toc83809433"/>
      <w:r w:rsidRPr="002549E8">
        <w:rPr>
          <w:rStyle w:val="CharSectno"/>
        </w:rPr>
        <w:t>101</w:t>
      </w:r>
      <w:r w:rsidRPr="00CF4FF7">
        <w:t xml:space="preserve">  Powers of Judge in relation to person arrested</w:t>
      </w:r>
      <w:bookmarkEnd w:id="161"/>
    </w:p>
    <w:p w:rsidR="00D67C34" w:rsidRPr="00CF4FF7" w:rsidRDefault="00D67C34" w:rsidP="00EA593E">
      <w:pPr>
        <w:pStyle w:val="subsection"/>
      </w:pPr>
      <w:r w:rsidRPr="00CF4FF7">
        <w:tab/>
        <w:t>(1)</w:t>
      </w:r>
      <w:r w:rsidRPr="00CF4FF7">
        <w:tab/>
        <w:t>A person arrested under a warrant issued under section</w:t>
      </w:r>
      <w:r w:rsidR="00446A87" w:rsidRPr="00CF4FF7">
        <w:t> </w:t>
      </w:r>
      <w:r w:rsidRPr="00CF4FF7">
        <w:t>100 must be brought, as soon as practicable, before a Judge.</w:t>
      </w:r>
    </w:p>
    <w:p w:rsidR="00D67C34" w:rsidRPr="00CF4FF7" w:rsidRDefault="00D67C34" w:rsidP="00EA593E">
      <w:pPr>
        <w:pStyle w:val="subsection"/>
      </w:pPr>
      <w:r w:rsidRPr="00CF4FF7">
        <w:tab/>
        <w:t>(2)</w:t>
      </w:r>
      <w:r w:rsidRPr="00CF4FF7">
        <w:tab/>
        <w:t>The Judge may:</w:t>
      </w:r>
    </w:p>
    <w:p w:rsidR="00D67C34" w:rsidRPr="00CF4FF7" w:rsidRDefault="00D67C34" w:rsidP="00EA593E">
      <w:pPr>
        <w:pStyle w:val="paragraph"/>
      </w:pPr>
      <w:r w:rsidRPr="00CF4FF7">
        <w:tab/>
        <w:t>(a)</w:t>
      </w:r>
      <w:r w:rsidRPr="00CF4FF7">
        <w:tab/>
        <w:t>grant the person bail:</w:t>
      </w:r>
    </w:p>
    <w:p w:rsidR="00D67C34" w:rsidRPr="00CF4FF7" w:rsidRDefault="00D67C34" w:rsidP="00EA593E">
      <w:pPr>
        <w:pStyle w:val="paragraphsub"/>
      </w:pPr>
      <w:r w:rsidRPr="00CF4FF7">
        <w:tab/>
        <w:t>(i)</w:t>
      </w:r>
      <w:r w:rsidRPr="00CF4FF7">
        <w:tab/>
        <w:t>on such security as the Judge thinks fit; and</w:t>
      </w:r>
    </w:p>
    <w:p w:rsidR="00D67C34" w:rsidRPr="00CF4FF7" w:rsidRDefault="00D67C34" w:rsidP="00EA593E">
      <w:pPr>
        <w:pStyle w:val="paragraphsub"/>
      </w:pPr>
      <w:r w:rsidRPr="00CF4FF7">
        <w:tab/>
        <w:t>(ii)</w:t>
      </w:r>
      <w:r w:rsidRPr="00CF4FF7">
        <w:tab/>
        <w:t>on such conditions as the Judge thinks are necessary to ensure that the person appears as a witness at a hearing before the Integrity Commissioner; or</w:t>
      </w:r>
    </w:p>
    <w:p w:rsidR="00D67C34" w:rsidRPr="00CF4FF7" w:rsidRDefault="00D67C34" w:rsidP="00EA593E">
      <w:pPr>
        <w:pStyle w:val="paragraph"/>
      </w:pPr>
      <w:r w:rsidRPr="00CF4FF7">
        <w:tab/>
        <w:t>(b)</w:t>
      </w:r>
      <w:r w:rsidRPr="00CF4FF7">
        <w:tab/>
        <w:t>order that the person continue to be detained for the purpose of ensuring that the person appears as a witness at a hearing before the Integrity Commissioner; or</w:t>
      </w:r>
    </w:p>
    <w:p w:rsidR="00D67C34" w:rsidRPr="00CF4FF7" w:rsidRDefault="00D67C34" w:rsidP="00EA593E">
      <w:pPr>
        <w:pStyle w:val="paragraph"/>
      </w:pPr>
      <w:r w:rsidRPr="00CF4FF7">
        <w:tab/>
        <w:t>(c)</w:t>
      </w:r>
      <w:r w:rsidRPr="00CF4FF7">
        <w:tab/>
        <w:t>order that the person be released.</w:t>
      </w:r>
    </w:p>
    <w:p w:rsidR="00D67C34" w:rsidRPr="00CF4FF7" w:rsidRDefault="00D67C34" w:rsidP="00EA593E">
      <w:pPr>
        <w:pStyle w:val="subsection"/>
      </w:pPr>
      <w:r w:rsidRPr="00CF4FF7">
        <w:tab/>
        <w:t>(3)</w:t>
      </w:r>
      <w:r w:rsidRPr="00CF4FF7">
        <w:tab/>
        <w:t xml:space="preserve">A person who is detained under </w:t>
      </w:r>
      <w:r w:rsidR="00446A87" w:rsidRPr="00CF4FF7">
        <w:t>paragraph (</w:t>
      </w:r>
      <w:r w:rsidRPr="00CF4FF7">
        <w:t>2)(b) must be brought before a Judge:</w:t>
      </w:r>
    </w:p>
    <w:p w:rsidR="00D67C34" w:rsidRPr="00CF4FF7" w:rsidRDefault="00D67C34" w:rsidP="00EA593E">
      <w:pPr>
        <w:pStyle w:val="paragraph"/>
      </w:pPr>
      <w:r w:rsidRPr="00CF4FF7">
        <w:tab/>
        <w:t>(a)</w:t>
      </w:r>
      <w:r w:rsidRPr="00CF4FF7">
        <w:tab/>
        <w:t>within 14 days after he or she was brought, or last brought, before a Judge; or</w:t>
      </w:r>
    </w:p>
    <w:p w:rsidR="00D67C34" w:rsidRPr="00CF4FF7" w:rsidRDefault="00D67C34" w:rsidP="00EA593E">
      <w:pPr>
        <w:pStyle w:val="paragraph"/>
      </w:pPr>
      <w:r w:rsidRPr="00CF4FF7">
        <w:tab/>
        <w:t>(b)</w:t>
      </w:r>
      <w:r w:rsidRPr="00CF4FF7">
        <w:tab/>
        <w:t>within such shorter or longer time as a Judge fixed on the person’s last previous appearance before a Judge;</w:t>
      </w:r>
    </w:p>
    <w:p w:rsidR="00D67C34" w:rsidRPr="00CF4FF7" w:rsidRDefault="00D67C34" w:rsidP="00EA593E">
      <w:pPr>
        <w:pStyle w:val="subsection2"/>
      </w:pPr>
      <w:r w:rsidRPr="00CF4FF7">
        <w:t xml:space="preserve">and the Judge may exercise any of the powers under </w:t>
      </w:r>
      <w:r w:rsidR="00446A87" w:rsidRPr="00CF4FF7">
        <w:t>subsection (</w:t>
      </w:r>
      <w:r w:rsidRPr="00CF4FF7">
        <w:t>2).</w:t>
      </w:r>
    </w:p>
    <w:p w:rsidR="00D67C34" w:rsidRPr="00CF4FF7" w:rsidRDefault="00D67C34" w:rsidP="00EA593E">
      <w:pPr>
        <w:pStyle w:val="subsection"/>
      </w:pPr>
      <w:r w:rsidRPr="00CF4FF7">
        <w:lastRenderedPageBreak/>
        <w:tab/>
        <w:t>(4)</w:t>
      </w:r>
      <w:r w:rsidRPr="00CF4FF7">
        <w:tab/>
        <w:t>In this section:</w:t>
      </w:r>
    </w:p>
    <w:p w:rsidR="00D67C34" w:rsidRPr="00CF4FF7" w:rsidRDefault="00D67C34" w:rsidP="00EA593E">
      <w:pPr>
        <w:pStyle w:val="Definition"/>
      </w:pPr>
      <w:r w:rsidRPr="00CF4FF7">
        <w:rPr>
          <w:b/>
          <w:i/>
        </w:rPr>
        <w:t>Judge</w:t>
      </w:r>
      <w:r w:rsidRPr="00CF4FF7">
        <w:t xml:space="preserve"> means:</w:t>
      </w:r>
    </w:p>
    <w:p w:rsidR="00D67C34" w:rsidRPr="00CF4FF7" w:rsidRDefault="00D67C34" w:rsidP="00EA593E">
      <w:pPr>
        <w:pStyle w:val="paragraph"/>
      </w:pPr>
      <w:r w:rsidRPr="00CF4FF7">
        <w:tab/>
        <w:t>(a)</w:t>
      </w:r>
      <w:r w:rsidRPr="00CF4FF7">
        <w:tab/>
        <w:t>a Judge of the Federal Court of Australia; or</w:t>
      </w:r>
    </w:p>
    <w:p w:rsidR="00D67C34" w:rsidRPr="00CF4FF7" w:rsidRDefault="00D67C34" w:rsidP="00EA593E">
      <w:pPr>
        <w:pStyle w:val="paragraph"/>
      </w:pPr>
      <w:r w:rsidRPr="00CF4FF7">
        <w:tab/>
        <w:t>(b)</w:t>
      </w:r>
      <w:r w:rsidRPr="00CF4FF7">
        <w:tab/>
        <w:t>a Judge of the Supreme Court of a State or Territory.</w:t>
      </w:r>
    </w:p>
    <w:p w:rsidR="00D67C34" w:rsidRPr="00CF4FF7" w:rsidRDefault="00747E3D" w:rsidP="00EA593E">
      <w:pPr>
        <w:pStyle w:val="ActHead4"/>
      </w:pPr>
      <w:bookmarkStart w:id="162" w:name="_Toc83809434"/>
      <w:r w:rsidRPr="002549E8">
        <w:rPr>
          <w:rStyle w:val="CharSubdNo"/>
        </w:rPr>
        <w:t>Subdivision </w:t>
      </w:r>
      <w:r w:rsidR="00D67C34" w:rsidRPr="002549E8">
        <w:rPr>
          <w:rStyle w:val="CharSubdNo"/>
        </w:rPr>
        <w:t>G</w:t>
      </w:r>
      <w:r w:rsidR="00D67C34" w:rsidRPr="00CF4FF7">
        <w:t>—</w:t>
      </w:r>
      <w:r w:rsidR="00D67C34" w:rsidRPr="002549E8">
        <w:rPr>
          <w:rStyle w:val="CharSubdText"/>
        </w:rPr>
        <w:t>Miscellaneous</w:t>
      </w:r>
      <w:bookmarkEnd w:id="162"/>
    </w:p>
    <w:p w:rsidR="00D67C34" w:rsidRPr="00CF4FF7" w:rsidRDefault="00D67C34" w:rsidP="00EA593E">
      <w:pPr>
        <w:pStyle w:val="ActHead5"/>
      </w:pPr>
      <w:bookmarkStart w:id="163" w:name="_Toc83809435"/>
      <w:r w:rsidRPr="002549E8">
        <w:rPr>
          <w:rStyle w:val="CharSectno"/>
        </w:rPr>
        <w:t>102</w:t>
      </w:r>
      <w:r w:rsidRPr="00CF4FF7">
        <w:t xml:space="preserve">  Integrity Commissioner may retain documents or things</w:t>
      </w:r>
      <w:bookmarkEnd w:id="163"/>
    </w:p>
    <w:p w:rsidR="00D67C34" w:rsidRPr="00CF4FF7" w:rsidRDefault="00D67C34" w:rsidP="00EA593E">
      <w:pPr>
        <w:pStyle w:val="subsection"/>
      </w:pPr>
      <w:r w:rsidRPr="00CF4FF7">
        <w:tab/>
        <w:t>(1)</w:t>
      </w:r>
      <w:r w:rsidRPr="00CF4FF7">
        <w:tab/>
        <w:t>If a document or thing is produced to the Integrity Commissioner in accordance with a summons under section</w:t>
      </w:r>
      <w:r w:rsidR="00446A87" w:rsidRPr="00CF4FF7">
        <w:t> </w:t>
      </w:r>
      <w:r w:rsidRPr="00CF4FF7">
        <w:t>83,</w:t>
      </w:r>
      <w:r w:rsidR="00C76340" w:rsidRPr="00CF4FF7">
        <w:t xml:space="preserve"> or as required under subsection</w:t>
      </w:r>
      <w:r w:rsidR="00446A87" w:rsidRPr="00CF4FF7">
        <w:t> </w:t>
      </w:r>
      <w:r w:rsidR="00C76340" w:rsidRPr="00CF4FF7">
        <w:t>83(5A),</w:t>
      </w:r>
      <w:r w:rsidRPr="00CF4FF7">
        <w:t xml:space="preserve"> the Integrity Commissioner:</w:t>
      </w:r>
    </w:p>
    <w:p w:rsidR="00D67C34" w:rsidRPr="00CF4FF7" w:rsidRDefault="00D67C34" w:rsidP="00EA593E">
      <w:pPr>
        <w:pStyle w:val="paragraph"/>
      </w:pPr>
      <w:r w:rsidRPr="00CF4FF7">
        <w:tab/>
        <w:t>(a)</w:t>
      </w:r>
      <w:r w:rsidRPr="00CF4FF7">
        <w:tab/>
        <w:t>may take possession of, and may make copies of, the document or thing, or take extracts from the document; and</w:t>
      </w:r>
    </w:p>
    <w:p w:rsidR="00D67C34" w:rsidRPr="00CF4FF7" w:rsidRDefault="00D67C34" w:rsidP="00EA593E">
      <w:pPr>
        <w:pStyle w:val="paragraph"/>
      </w:pPr>
      <w:r w:rsidRPr="00CF4FF7">
        <w:tab/>
        <w:t>(b)</w:t>
      </w:r>
      <w:r w:rsidRPr="00CF4FF7">
        <w:tab/>
        <w:t>may retain possession of the document or thing for such period as is necessary for the purposes of the investigation or public inquiry to which the document or thing relates.</w:t>
      </w:r>
    </w:p>
    <w:p w:rsidR="00D67C34" w:rsidRPr="00CF4FF7" w:rsidRDefault="00D67C34" w:rsidP="00EA593E">
      <w:pPr>
        <w:pStyle w:val="subsection"/>
      </w:pPr>
      <w:r w:rsidRPr="00CF4FF7">
        <w:tab/>
        <w:t>(2)</w:t>
      </w:r>
      <w:r w:rsidRPr="00CF4FF7">
        <w:tab/>
        <w:t>While the Integrity Commissioner retains the document or thing, he or she must allow a person who would otherwise be entitled to inspect the document or view the thing to do so at the times that the person would ordinarily be able to do so.</w:t>
      </w:r>
    </w:p>
    <w:p w:rsidR="00D67C34" w:rsidRPr="00CF4FF7" w:rsidRDefault="00D67C34" w:rsidP="00EA593E">
      <w:pPr>
        <w:pStyle w:val="ActHead5"/>
      </w:pPr>
      <w:bookmarkStart w:id="164" w:name="_Toc83809436"/>
      <w:r w:rsidRPr="002549E8">
        <w:rPr>
          <w:rStyle w:val="CharSectno"/>
        </w:rPr>
        <w:t>103</w:t>
      </w:r>
      <w:r w:rsidRPr="00CF4FF7">
        <w:t xml:space="preserve">  Person may apply for legal and financial assistance</w:t>
      </w:r>
      <w:bookmarkEnd w:id="164"/>
    </w:p>
    <w:p w:rsidR="00D67C34" w:rsidRPr="00CF4FF7" w:rsidRDefault="00D67C34" w:rsidP="00EA593E">
      <w:pPr>
        <w:pStyle w:val="subsection"/>
      </w:pPr>
      <w:r w:rsidRPr="00CF4FF7">
        <w:tab/>
        <w:t>(1)</w:t>
      </w:r>
      <w:r w:rsidRPr="00CF4FF7">
        <w:tab/>
        <w:t>A person who is summoned under section</w:t>
      </w:r>
      <w:r w:rsidR="00446A87" w:rsidRPr="00CF4FF7">
        <w:t> </w:t>
      </w:r>
      <w:r w:rsidRPr="00CF4FF7">
        <w:t>83 to attend a hearing before the Integrity Commissioner may apply to the Attorney</w:t>
      </w:r>
      <w:r w:rsidR="002549E8">
        <w:noBreakHyphen/>
      </w:r>
      <w:r w:rsidRPr="00CF4FF7">
        <w:t>General for assistance in respect of:</w:t>
      </w:r>
    </w:p>
    <w:p w:rsidR="00D67C34" w:rsidRPr="00CF4FF7" w:rsidRDefault="00D67C34" w:rsidP="00EA593E">
      <w:pPr>
        <w:pStyle w:val="paragraph"/>
      </w:pPr>
      <w:r w:rsidRPr="00CF4FF7">
        <w:tab/>
        <w:t>(a)</w:t>
      </w:r>
      <w:r w:rsidRPr="00CF4FF7">
        <w:tab/>
        <w:t>his or her attendance at the hearing; or</w:t>
      </w:r>
    </w:p>
    <w:p w:rsidR="00D67C34" w:rsidRPr="00CF4FF7" w:rsidRDefault="00D67C34" w:rsidP="00EA593E">
      <w:pPr>
        <w:pStyle w:val="paragraph"/>
      </w:pPr>
      <w:r w:rsidRPr="00CF4FF7">
        <w:lastRenderedPageBreak/>
        <w:tab/>
        <w:t>(b)</w:t>
      </w:r>
      <w:r w:rsidRPr="00CF4FF7">
        <w:tab/>
        <w:t>his or her representation at the hearing by a legal practitioner.</w:t>
      </w:r>
    </w:p>
    <w:p w:rsidR="00D67C34" w:rsidRPr="00CF4FF7" w:rsidRDefault="00D67C34" w:rsidP="00EA593E">
      <w:pPr>
        <w:pStyle w:val="notetext"/>
      </w:pPr>
      <w:r w:rsidRPr="00CF4FF7">
        <w:t>Note 1:</w:t>
      </w:r>
      <w:r w:rsidRPr="00CF4FF7">
        <w:tab/>
        <w:t>A person summoned to appear as a witness at a hearing is entitled to be paid allowances for travelling and other expenses prescribed by regulations: see subsection</w:t>
      </w:r>
      <w:r w:rsidR="00446A87" w:rsidRPr="00CF4FF7">
        <w:t> </w:t>
      </w:r>
      <w:r w:rsidRPr="00CF4FF7">
        <w:t>83(5).</w:t>
      </w:r>
    </w:p>
    <w:p w:rsidR="00D67C34" w:rsidRPr="00CF4FF7" w:rsidRDefault="00D67C34" w:rsidP="00EA593E">
      <w:pPr>
        <w:pStyle w:val="notetext"/>
      </w:pPr>
      <w:r w:rsidRPr="00CF4FF7">
        <w:t>Note 2:</w:t>
      </w:r>
      <w:r w:rsidRPr="00CF4FF7">
        <w:tab/>
        <w:t xml:space="preserve">A person may also apply for assistance in respect of an application to the Federal Court or the </w:t>
      </w:r>
      <w:r w:rsidR="00F459C5" w:rsidRPr="00CF4FF7">
        <w:t>Federal Circuit and Family Court of Australia (Division 2)</w:t>
      </w:r>
      <w:r w:rsidRPr="00CF4FF7">
        <w:t xml:space="preserve"> under the </w:t>
      </w:r>
      <w:r w:rsidRPr="00CF4FF7">
        <w:rPr>
          <w:i/>
        </w:rPr>
        <w:t>Administrative Decisions (Judicial Review) Act 1977</w:t>
      </w:r>
      <w:r w:rsidRPr="00CF4FF7">
        <w:t xml:space="preserve"> for an order of review in respect of a matter arising under this Act: see section</w:t>
      </w:r>
      <w:r w:rsidR="00446A87" w:rsidRPr="00CF4FF7">
        <w:t> </w:t>
      </w:r>
      <w:r w:rsidRPr="00CF4FF7">
        <w:t>221.</w:t>
      </w:r>
    </w:p>
    <w:p w:rsidR="00D67C34" w:rsidRPr="00CF4FF7" w:rsidRDefault="00D67C34" w:rsidP="00EA593E">
      <w:pPr>
        <w:pStyle w:val="subsection"/>
      </w:pPr>
      <w:r w:rsidRPr="00CF4FF7">
        <w:tab/>
        <w:t>(2)</w:t>
      </w:r>
      <w:r w:rsidRPr="00CF4FF7">
        <w:tab/>
        <w:t>A person who:</w:t>
      </w:r>
    </w:p>
    <w:p w:rsidR="00D67C34" w:rsidRPr="00CF4FF7" w:rsidRDefault="00D67C34" w:rsidP="00EA593E">
      <w:pPr>
        <w:pStyle w:val="paragraph"/>
      </w:pPr>
      <w:r w:rsidRPr="00CF4FF7">
        <w:tab/>
        <w:t>(a)</w:t>
      </w:r>
      <w:r w:rsidRPr="00CF4FF7">
        <w:tab/>
        <w:t>is not giving evidence at a hearing before the Integrity Commissioner; and</w:t>
      </w:r>
    </w:p>
    <w:p w:rsidR="00D67C34" w:rsidRPr="00CF4FF7" w:rsidRDefault="00D67C34" w:rsidP="00EA593E">
      <w:pPr>
        <w:pStyle w:val="paragraph"/>
      </w:pPr>
      <w:r w:rsidRPr="00CF4FF7">
        <w:tab/>
        <w:t>(b)</w:t>
      </w:r>
      <w:r w:rsidRPr="00CF4FF7">
        <w:tab/>
        <w:t>is being represented at the hearing by a legal practitioner with the consent of the Integrity Commissioner;</w:t>
      </w:r>
    </w:p>
    <w:p w:rsidR="00D67C34" w:rsidRPr="00CF4FF7" w:rsidRDefault="00D67C34" w:rsidP="00EA593E">
      <w:pPr>
        <w:pStyle w:val="subsection2"/>
      </w:pPr>
      <w:r w:rsidRPr="00CF4FF7">
        <w:t>may apply to the Attorney</w:t>
      </w:r>
      <w:r w:rsidR="002549E8">
        <w:noBreakHyphen/>
      </w:r>
      <w:r w:rsidRPr="00CF4FF7">
        <w:t>General for assistance in respect of that representation.</w:t>
      </w:r>
    </w:p>
    <w:p w:rsidR="00D67C34" w:rsidRPr="00CF4FF7" w:rsidRDefault="00D67C34" w:rsidP="00EA593E">
      <w:pPr>
        <w:pStyle w:val="notetext"/>
      </w:pPr>
      <w:r w:rsidRPr="00CF4FF7">
        <w:t>Note:</w:t>
      </w:r>
      <w:r w:rsidRPr="00CF4FF7">
        <w:tab/>
        <w:t xml:space="preserve">A person may also apply for assistance in respect of an application to the Federal Court or the </w:t>
      </w:r>
      <w:r w:rsidR="00F459C5" w:rsidRPr="00CF4FF7">
        <w:t>Federal Circuit and Family Court of Australia (Division 2)</w:t>
      </w:r>
      <w:r w:rsidRPr="00CF4FF7">
        <w:t xml:space="preserve"> under the </w:t>
      </w:r>
      <w:r w:rsidRPr="00CF4FF7">
        <w:rPr>
          <w:i/>
        </w:rPr>
        <w:t>Administrative Decisions (Judicial Review) Act 1977</w:t>
      </w:r>
      <w:r w:rsidRPr="00CF4FF7">
        <w:t xml:space="preserve"> for an order of review in respect of a matter arising under this Act: see section</w:t>
      </w:r>
      <w:r w:rsidR="00446A87" w:rsidRPr="00CF4FF7">
        <w:t> </w:t>
      </w:r>
      <w:r w:rsidRPr="00CF4FF7">
        <w:t>221.</w:t>
      </w:r>
    </w:p>
    <w:p w:rsidR="00D67C34" w:rsidRPr="00CF4FF7" w:rsidRDefault="00D67C34" w:rsidP="00EA593E">
      <w:pPr>
        <w:pStyle w:val="subsection"/>
      </w:pPr>
      <w:r w:rsidRPr="00CF4FF7">
        <w:tab/>
        <w:t>(3)</w:t>
      </w:r>
      <w:r w:rsidRPr="00CF4FF7">
        <w:tab/>
        <w:t xml:space="preserve">If a person applies under </w:t>
      </w:r>
      <w:r w:rsidR="00446A87" w:rsidRPr="00CF4FF7">
        <w:t>subsection (</w:t>
      </w:r>
      <w:r w:rsidRPr="00CF4FF7">
        <w:t>1) or (2), the Attorney</w:t>
      </w:r>
      <w:r w:rsidR="002549E8">
        <w:noBreakHyphen/>
      </w:r>
      <w:r w:rsidRPr="00CF4FF7">
        <w:t>General may, if he or she is satisfied that:</w:t>
      </w:r>
    </w:p>
    <w:p w:rsidR="00D67C34" w:rsidRPr="00CF4FF7" w:rsidRDefault="00D67C34" w:rsidP="00EA593E">
      <w:pPr>
        <w:pStyle w:val="paragraph"/>
      </w:pPr>
      <w:r w:rsidRPr="00CF4FF7">
        <w:tab/>
        <w:t>(a)</w:t>
      </w:r>
      <w:r w:rsidRPr="00CF4FF7">
        <w:tab/>
        <w:t>it would involve substantial hardship to the person to refuse the application; or</w:t>
      </w:r>
    </w:p>
    <w:p w:rsidR="00D67C34" w:rsidRPr="00CF4FF7" w:rsidRDefault="00D67C34" w:rsidP="00EA593E">
      <w:pPr>
        <w:pStyle w:val="paragraph"/>
      </w:pPr>
      <w:r w:rsidRPr="00CF4FF7">
        <w:tab/>
        <w:t>(b)</w:t>
      </w:r>
      <w:r w:rsidRPr="00CF4FF7">
        <w:tab/>
        <w:t>the circumstances of the case are of such a special nature that the application should be granted;</w:t>
      </w:r>
    </w:p>
    <w:p w:rsidR="00D67C34" w:rsidRPr="00CF4FF7" w:rsidRDefault="00D67C34" w:rsidP="00EA593E">
      <w:pPr>
        <w:pStyle w:val="subsection2"/>
      </w:pPr>
      <w:r w:rsidRPr="00CF4FF7">
        <w:t>authorise the Commonwealth to provide the person with legal or financial assistance, determined by the Attorney</w:t>
      </w:r>
      <w:r w:rsidR="002549E8">
        <w:noBreakHyphen/>
      </w:r>
      <w:r w:rsidRPr="00CF4FF7">
        <w:t>General, in respect of:</w:t>
      </w:r>
    </w:p>
    <w:p w:rsidR="00D67C34" w:rsidRPr="00CF4FF7" w:rsidRDefault="00D67C34" w:rsidP="00EA593E">
      <w:pPr>
        <w:pStyle w:val="paragraph"/>
      </w:pPr>
      <w:r w:rsidRPr="00CF4FF7">
        <w:lastRenderedPageBreak/>
        <w:tab/>
        <w:t>(c)</w:t>
      </w:r>
      <w:r w:rsidRPr="00CF4FF7">
        <w:tab/>
        <w:t>the person’s attendance at the hearing; or</w:t>
      </w:r>
    </w:p>
    <w:p w:rsidR="00D67C34" w:rsidRPr="00CF4FF7" w:rsidRDefault="00D67C34" w:rsidP="00EA593E">
      <w:pPr>
        <w:pStyle w:val="paragraph"/>
      </w:pPr>
      <w:r w:rsidRPr="00CF4FF7">
        <w:tab/>
        <w:t>(d)</w:t>
      </w:r>
      <w:r w:rsidRPr="00CF4FF7">
        <w:tab/>
        <w:t>the person’s representation at the hearing by a legal practitioner.</w:t>
      </w:r>
    </w:p>
    <w:p w:rsidR="00D67C34" w:rsidRPr="00CF4FF7" w:rsidRDefault="00D67C34" w:rsidP="00EA593E">
      <w:pPr>
        <w:pStyle w:val="subsection"/>
      </w:pPr>
      <w:r w:rsidRPr="00CF4FF7">
        <w:tab/>
        <w:t>(4)</w:t>
      </w:r>
      <w:r w:rsidRPr="00CF4FF7">
        <w:tab/>
        <w:t>Legal or financial assistance may be given:</w:t>
      </w:r>
    </w:p>
    <w:p w:rsidR="00D67C34" w:rsidRPr="00CF4FF7" w:rsidRDefault="00D67C34" w:rsidP="00EA593E">
      <w:pPr>
        <w:pStyle w:val="paragraph"/>
      </w:pPr>
      <w:r w:rsidRPr="00CF4FF7">
        <w:tab/>
        <w:t>(a)</w:t>
      </w:r>
      <w:r w:rsidRPr="00CF4FF7">
        <w:tab/>
        <w:t>unconditionally; or</w:t>
      </w:r>
    </w:p>
    <w:p w:rsidR="00D67C34" w:rsidRPr="00CF4FF7" w:rsidRDefault="00D67C34" w:rsidP="00EA593E">
      <w:pPr>
        <w:pStyle w:val="paragraph"/>
      </w:pPr>
      <w:r w:rsidRPr="00CF4FF7">
        <w:tab/>
        <w:t>(b)</w:t>
      </w:r>
      <w:r w:rsidRPr="00CF4FF7">
        <w:tab/>
        <w:t>subject to such conditions as the Attorney</w:t>
      </w:r>
      <w:r w:rsidR="002549E8">
        <w:noBreakHyphen/>
      </w:r>
      <w:r w:rsidRPr="00CF4FF7">
        <w:t>General determines.</w:t>
      </w:r>
    </w:p>
    <w:p w:rsidR="00D67C34" w:rsidRPr="00CF4FF7" w:rsidRDefault="00D67C34" w:rsidP="00EA593E">
      <w:pPr>
        <w:pStyle w:val="subsection"/>
      </w:pPr>
      <w:r w:rsidRPr="00CF4FF7">
        <w:tab/>
        <w:t>(5)</w:t>
      </w:r>
      <w:r w:rsidRPr="00CF4FF7">
        <w:tab/>
        <w:t>An instrument that determines the conditions on which legal or financial assistance may be given is not a legislative instrument.</w:t>
      </w:r>
    </w:p>
    <w:p w:rsidR="00D67C34" w:rsidRPr="00CF4FF7" w:rsidRDefault="00D67C34" w:rsidP="00EA593E">
      <w:pPr>
        <w:pStyle w:val="ActHead5"/>
      </w:pPr>
      <w:bookmarkStart w:id="165" w:name="_Toc83809437"/>
      <w:r w:rsidRPr="002549E8">
        <w:rPr>
          <w:rStyle w:val="CharSectno"/>
        </w:rPr>
        <w:t>104</w:t>
      </w:r>
      <w:r w:rsidRPr="00CF4FF7">
        <w:t xml:space="preserve">  Protection of Integrity Commissioner etc.</w:t>
      </w:r>
      <w:bookmarkEnd w:id="165"/>
    </w:p>
    <w:p w:rsidR="00D67C34" w:rsidRPr="00CF4FF7" w:rsidRDefault="00D67C34" w:rsidP="00EA593E">
      <w:pPr>
        <w:pStyle w:val="subsection"/>
      </w:pPr>
      <w:r w:rsidRPr="00CF4FF7">
        <w:tab/>
        <w:t>(1)</w:t>
      </w:r>
      <w:r w:rsidRPr="00CF4FF7">
        <w:tab/>
        <w:t>The Integrity Commissioner has, in exercising his or her power to hold a hearing, the same protection and immunity as a Justice of the High Court.</w:t>
      </w:r>
    </w:p>
    <w:p w:rsidR="00D67C34" w:rsidRPr="00CF4FF7" w:rsidRDefault="00D67C34" w:rsidP="00EA593E">
      <w:pPr>
        <w:pStyle w:val="subsection"/>
      </w:pPr>
      <w:r w:rsidRPr="00CF4FF7">
        <w:tab/>
        <w:t>(2)</w:t>
      </w:r>
      <w:r w:rsidRPr="00CF4FF7">
        <w:tab/>
        <w:t>A legal practitioner assisting the Integrity Commissioner, or representing a person at a hearing, has the same protection and immunity as a barrister appearing for a party in proceedings in the High Court.</w:t>
      </w:r>
    </w:p>
    <w:p w:rsidR="00D67C34" w:rsidRPr="00CF4FF7" w:rsidRDefault="00D67C34" w:rsidP="00EA593E">
      <w:pPr>
        <w:pStyle w:val="subsection"/>
        <w:rPr>
          <w:szCs w:val="22"/>
        </w:rPr>
      </w:pPr>
      <w:r w:rsidRPr="00CF4FF7">
        <w:rPr>
          <w:szCs w:val="22"/>
        </w:rPr>
        <w:tab/>
        <w:t>(4)</w:t>
      </w:r>
      <w:r w:rsidRPr="00CF4FF7">
        <w:rPr>
          <w:szCs w:val="22"/>
        </w:rPr>
        <w:tab/>
        <w:t xml:space="preserve">To avoid doubt, this section does not limit the powers of the Ombudsman under the </w:t>
      </w:r>
      <w:r w:rsidRPr="00CF4FF7">
        <w:rPr>
          <w:i/>
          <w:szCs w:val="22"/>
        </w:rPr>
        <w:t>Ombudsman Act 1976</w:t>
      </w:r>
      <w:r w:rsidRPr="00CF4FF7">
        <w:rPr>
          <w:szCs w:val="22"/>
        </w:rPr>
        <w:t xml:space="preserve"> to investigate issues of administrative practice in relation to </w:t>
      </w:r>
      <w:r w:rsidR="00EC214E" w:rsidRPr="00CF4FF7">
        <w:t>a hearing that has been held</w:t>
      </w:r>
      <w:r w:rsidRPr="00CF4FF7">
        <w:rPr>
          <w:szCs w:val="22"/>
        </w:rPr>
        <w:t xml:space="preserve"> under this Division.</w:t>
      </w:r>
    </w:p>
    <w:p w:rsidR="00D67C34" w:rsidRPr="00CF4FF7" w:rsidRDefault="00D67C34" w:rsidP="00EA593E">
      <w:pPr>
        <w:pStyle w:val="subsection"/>
      </w:pPr>
      <w:r w:rsidRPr="00CF4FF7">
        <w:tab/>
        <w:t>(5)</w:t>
      </w:r>
      <w:r w:rsidRPr="00CF4FF7">
        <w:tab/>
        <w:t xml:space="preserve">A reference in this section to the Integrity Commissioner includes a reference to an Assistant Integrity Commissioner who exercises the power to hold a hearing under </w:t>
      </w:r>
      <w:r w:rsidR="00506656" w:rsidRPr="00CF4FF7">
        <w:t>a delegation</w:t>
      </w:r>
      <w:r w:rsidRPr="00CF4FF7">
        <w:t xml:space="preserve"> under section</w:t>
      </w:r>
      <w:r w:rsidR="00446A87" w:rsidRPr="00CF4FF7">
        <w:t> </w:t>
      </w:r>
      <w:r w:rsidRPr="00CF4FF7">
        <w:t>219.</w:t>
      </w:r>
    </w:p>
    <w:p w:rsidR="00F03B6B" w:rsidRPr="00CF4FF7" w:rsidRDefault="00F03B6B" w:rsidP="00EA593E">
      <w:pPr>
        <w:pStyle w:val="ActHead5"/>
      </w:pPr>
      <w:bookmarkStart w:id="166" w:name="_Toc83809438"/>
      <w:r w:rsidRPr="002549E8">
        <w:rPr>
          <w:rStyle w:val="CharSectno"/>
        </w:rPr>
        <w:lastRenderedPageBreak/>
        <w:t>104A</w:t>
      </w:r>
      <w:r w:rsidRPr="00CF4FF7">
        <w:t xml:space="preserve">  Protection of witnesses etc.</w:t>
      </w:r>
      <w:bookmarkEnd w:id="166"/>
    </w:p>
    <w:p w:rsidR="00F03B6B" w:rsidRPr="00CF4FF7" w:rsidRDefault="00F03B6B" w:rsidP="00EA593E">
      <w:pPr>
        <w:pStyle w:val="subsection"/>
      </w:pPr>
      <w:r w:rsidRPr="00CF4FF7">
        <w:tab/>
        <w:t>(1)</w:t>
      </w:r>
      <w:r w:rsidRPr="00CF4FF7">
        <w:tab/>
        <w:t>A person who:</w:t>
      </w:r>
    </w:p>
    <w:p w:rsidR="00F03B6B" w:rsidRPr="00CF4FF7" w:rsidRDefault="00F03B6B" w:rsidP="00EA593E">
      <w:pPr>
        <w:pStyle w:val="paragraph"/>
      </w:pPr>
      <w:r w:rsidRPr="00CF4FF7">
        <w:tab/>
        <w:t>(a)</w:t>
      </w:r>
      <w:r w:rsidRPr="00CF4FF7">
        <w:tab/>
        <w:t>gives evidence at a hearing conducted under this Act; or</w:t>
      </w:r>
    </w:p>
    <w:p w:rsidR="00F03B6B" w:rsidRPr="00CF4FF7" w:rsidRDefault="00F03B6B" w:rsidP="00EA593E">
      <w:pPr>
        <w:pStyle w:val="paragraph"/>
      </w:pPr>
      <w:r w:rsidRPr="00CF4FF7">
        <w:tab/>
        <w:t>(b)</w:t>
      </w:r>
      <w:r w:rsidRPr="00CF4FF7">
        <w:tab/>
        <w:t>produces a document or thing at a hearing conducted under this Act; or</w:t>
      </w:r>
    </w:p>
    <w:p w:rsidR="00F03B6B" w:rsidRPr="00CF4FF7" w:rsidRDefault="00F03B6B" w:rsidP="00EA593E">
      <w:pPr>
        <w:pStyle w:val="paragraph"/>
      </w:pPr>
      <w:r w:rsidRPr="00CF4FF7">
        <w:tab/>
        <w:t>(c)</w:t>
      </w:r>
      <w:r w:rsidRPr="00CF4FF7">
        <w:tab/>
        <w:t>makes a submission to the Integrity Commissioner in relation to a public inquiry;</w:t>
      </w:r>
    </w:p>
    <w:p w:rsidR="00F03B6B" w:rsidRPr="00CF4FF7" w:rsidRDefault="00F03B6B" w:rsidP="00EA593E">
      <w:pPr>
        <w:pStyle w:val="subsection2"/>
      </w:pPr>
      <w:r w:rsidRPr="00CF4FF7">
        <w:t>has the same protection as a witness in proceedings in the High Court.</w:t>
      </w:r>
    </w:p>
    <w:p w:rsidR="00F03B6B" w:rsidRPr="00CF4FF7" w:rsidRDefault="00F03B6B" w:rsidP="00EA593E">
      <w:pPr>
        <w:pStyle w:val="subsection"/>
      </w:pPr>
      <w:r w:rsidRPr="00CF4FF7">
        <w:tab/>
        <w:t>(2)</w:t>
      </w:r>
      <w:r w:rsidRPr="00CF4FF7">
        <w:tab/>
      </w:r>
      <w:r w:rsidR="00446A87" w:rsidRPr="00CF4FF7">
        <w:t>Subsection (</w:t>
      </w:r>
      <w:r w:rsidRPr="00CF4FF7">
        <w:t>3) applies if it appears to the Integrity Commissioner that, because a person:</w:t>
      </w:r>
    </w:p>
    <w:p w:rsidR="00F03B6B" w:rsidRPr="00CF4FF7" w:rsidRDefault="00F03B6B" w:rsidP="00EA593E">
      <w:pPr>
        <w:pStyle w:val="paragraph"/>
      </w:pPr>
      <w:r w:rsidRPr="00CF4FF7">
        <w:tab/>
        <w:t>(a)</w:t>
      </w:r>
      <w:r w:rsidRPr="00CF4FF7">
        <w:tab/>
        <w:t>is to give evidence, or produce a document or thing, at a hearing under this Act; or</w:t>
      </w:r>
    </w:p>
    <w:p w:rsidR="00F03B6B" w:rsidRPr="00CF4FF7" w:rsidRDefault="00F03B6B" w:rsidP="00EA593E">
      <w:pPr>
        <w:pStyle w:val="paragraph"/>
      </w:pPr>
      <w:r w:rsidRPr="00CF4FF7">
        <w:tab/>
        <w:t>(b)</w:t>
      </w:r>
      <w:r w:rsidRPr="00CF4FF7">
        <w:tab/>
        <w:t>has given evidence, or produced a document or thing, at a hearing under this Act; or</w:t>
      </w:r>
    </w:p>
    <w:p w:rsidR="00F03B6B" w:rsidRPr="00CF4FF7" w:rsidRDefault="00F03B6B" w:rsidP="00EA593E">
      <w:pPr>
        <w:pStyle w:val="paragraph"/>
      </w:pPr>
      <w:r w:rsidRPr="00CF4FF7">
        <w:tab/>
        <w:t>(c)</w:t>
      </w:r>
      <w:r w:rsidRPr="00CF4FF7">
        <w:tab/>
        <w:t>is to make, or has made, a submission to the Integrity Commissioner in relation to a public inquiry;</w:t>
      </w:r>
    </w:p>
    <w:p w:rsidR="00F03B6B" w:rsidRPr="00CF4FF7" w:rsidRDefault="00F03B6B" w:rsidP="00EA593E">
      <w:pPr>
        <w:pStyle w:val="subsection2"/>
      </w:pPr>
      <w:r w:rsidRPr="00CF4FF7">
        <w:t>either:</w:t>
      </w:r>
    </w:p>
    <w:p w:rsidR="00F03B6B" w:rsidRPr="00CF4FF7" w:rsidRDefault="00F03B6B" w:rsidP="00EA593E">
      <w:pPr>
        <w:pStyle w:val="paragraph"/>
      </w:pPr>
      <w:r w:rsidRPr="00CF4FF7">
        <w:tab/>
        <w:t>(d)</w:t>
      </w:r>
      <w:r w:rsidRPr="00CF4FF7">
        <w:tab/>
        <w:t>the safety of the person or any other person may be prejudiced; or</w:t>
      </w:r>
    </w:p>
    <w:p w:rsidR="00F03B6B" w:rsidRPr="00CF4FF7" w:rsidRDefault="00F03B6B" w:rsidP="00EA593E">
      <w:pPr>
        <w:pStyle w:val="paragraph"/>
      </w:pPr>
      <w:r w:rsidRPr="00CF4FF7">
        <w:tab/>
        <w:t>(e)</w:t>
      </w:r>
      <w:r w:rsidRPr="00CF4FF7">
        <w:tab/>
        <w:t>the person or any other person may be subjected to intimidation or harassment.</w:t>
      </w:r>
    </w:p>
    <w:p w:rsidR="00F03B6B" w:rsidRPr="00CF4FF7" w:rsidRDefault="00F03B6B" w:rsidP="00EA593E">
      <w:pPr>
        <w:pStyle w:val="subsection"/>
      </w:pPr>
      <w:r w:rsidRPr="00CF4FF7">
        <w:tab/>
        <w:t>(3)</w:t>
      </w:r>
      <w:r w:rsidRPr="00CF4FF7">
        <w:tab/>
        <w:t>The Integrity Commissioner may make such arrangements as are necessary:</w:t>
      </w:r>
    </w:p>
    <w:p w:rsidR="00F03B6B" w:rsidRPr="00CF4FF7" w:rsidRDefault="00F03B6B" w:rsidP="00EA593E">
      <w:pPr>
        <w:pStyle w:val="paragraph"/>
      </w:pPr>
      <w:r w:rsidRPr="00CF4FF7">
        <w:tab/>
        <w:t>(a)</w:t>
      </w:r>
      <w:r w:rsidRPr="00CF4FF7">
        <w:tab/>
        <w:t xml:space="preserve">to protect the safety of any person mentioned in </w:t>
      </w:r>
      <w:r w:rsidR="00446A87" w:rsidRPr="00CF4FF7">
        <w:t>paragraph (</w:t>
      </w:r>
      <w:r w:rsidRPr="00CF4FF7">
        <w:t>2)(d); or</w:t>
      </w:r>
    </w:p>
    <w:p w:rsidR="00F03B6B" w:rsidRPr="00CF4FF7" w:rsidRDefault="00F03B6B" w:rsidP="00EA593E">
      <w:pPr>
        <w:pStyle w:val="paragraph"/>
      </w:pPr>
      <w:r w:rsidRPr="00CF4FF7">
        <w:tab/>
        <w:t>(b)</w:t>
      </w:r>
      <w:r w:rsidRPr="00CF4FF7">
        <w:tab/>
        <w:t xml:space="preserve">to protect any person mentioned in </w:t>
      </w:r>
      <w:r w:rsidR="00446A87" w:rsidRPr="00CF4FF7">
        <w:t>paragraph (</w:t>
      </w:r>
      <w:r w:rsidRPr="00CF4FF7">
        <w:t>2)(e) from intimidation or harassment.</w:t>
      </w:r>
    </w:p>
    <w:p w:rsidR="00F03B6B" w:rsidRPr="00CF4FF7" w:rsidRDefault="00F03B6B" w:rsidP="00EA593E">
      <w:pPr>
        <w:pStyle w:val="subsection"/>
      </w:pPr>
      <w:r w:rsidRPr="00CF4FF7">
        <w:lastRenderedPageBreak/>
        <w:tab/>
        <w:t>(4)</w:t>
      </w:r>
      <w:r w:rsidRPr="00CF4FF7">
        <w:tab/>
        <w:t xml:space="preserve">For the purpose of </w:t>
      </w:r>
      <w:r w:rsidR="00446A87" w:rsidRPr="00CF4FF7">
        <w:t>subsection (</w:t>
      </w:r>
      <w:r w:rsidRPr="00CF4FF7">
        <w:t>3), the arrangements that the Integrity Commissioner may make include arrangements with:</w:t>
      </w:r>
    </w:p>
    <w:p w:rsidR="00F03B6B" w:rsidRPr="00CF4FF7" w:rsidRDefault="00F03B6B" w:rsidP="00EA593E">
      <w:pPr>
        <w:pStyle w:val="paragraph"/>
      </w:pPr>
      <w:r w:rsidRPr="00CF4FF7">
        <w:tab/>
        <w:t>(a)</w:t>
      </w:r>
      <w:r w:rsidRPr="00CF4FF7">
        <w:tab/>
        <w:t>the Minister; or</w:t>
      </w:r>
    </w:p>
    <w:p w:rsidR="00F03B6B" w:rsidRPr="00CF4FF7" w:rsidRDefault="00F03B6B" w:rsidP="00EA593E">
      <w:pPr>
        <w:pStyle w:val="paragraph"/>
      </w:pPr>
      <w:r w:rsidRPr="00CF4FF7">
        <w:tab/>
        <w:t>(b)</w:t>
      </w:r>
      <w:r w:rsidRPr="00CF4FF7">
        <w:tab/>
        <w:t>members of the AFP; or</w:t>
      </w:r>
    </w:p>
    <w:p w:rsidR="00F03B6B" w:rsidRPr="00CF4FF7" w:rsidRDefault="00F03B6B" w:rsidP="00EA593E">
      <w:pPr>
        <w:pStyle w:val="paragraph"/>
      </w:pPr>
      <w:r w:rsidRPr="00CF4FF7">
        <w:tab/>
        <w:t>(c)</w:t>
      </w:r>
      <w:r w:rsidRPr="00CF4FF7">
        <w:tab/>
        <w:t>members of the police force of a State or Territory.</w:t>
      </w:r>
    </w:p>
    <w:p w:rsidR="00F03B6B" w:rsidRPr="00CF4FF7" w:rsidRDefault="00F03B6B" w:rsidP="00EA593E">
      <w:pPr>
        <w:pStyle w:val="subsection"/>
      </w:pPr>
      <w:r w:rsidRPr="00CF4FF7">
        <w:tab/>
        <w:t>(5)</w:t>
      </w:r>
      <w:r w:rsidRPr="00CF4FF7">
        <w:tab/>
        <w:t xml:space="preserve">This section does not affect the </w:t>
      </w:r>
      <w:r w:rsidRPr="00CF4FF7">
        <w:rPr>
          <w:i/>
        </w:rPr>
        <w:t>Witness Protection Act 1994</w:t>
      </w:r>
      <w:r w:rsidRPr="00CF4FF7">
        <w:t>.</w:t>
      </w:r>
    </w:p>
    <w:p w:rsidR="00D67C34" w:rsidRPr="00CF4FF7" w:rsidRDefault="00D67C34" w:rsidP="00A966EC">
      <w:pPr>
        <w:pStyle w:val="ActHead3"/>
        <w:pageBreakBefore/>
      </w:pPr>
      <w:bookmarkStart w:id="167" w:name="_Toc83809439"/>
      <w:r w:rsidRPr="002549E8">
        <w:rPr>
          <w:rStyle w:val="CharDivNo"/>
        </w:rPr>
        <w:lastRenderedPageBreak/>
        <w:t>Division</w:t>
      </w:r>
      <w:r w:rsidR="00446A87" w:rsidRPr="002549E8">
        <w:rPr>
          <w:rStyle w:val="CharDivNo"/>
        </w:rPr>
        <w:t> </w:t>
      </w:r>
      <w:r w:rsidRPr="002549E8">
        <w:rPr>
          <w:rStyle w:val="CharDivNo"/>
        </w:rPr>
        <w:t>3</w:t>
      </w:r>
      <w:r w:rsidRPr="00CF4FF7">
        <w:t>—</w:t>
      </w:r>
      <w:r w:rsidRPr="002549E8">
        <w:rPr>
          <w:rStyle w:val="CharDivText"/>
        </w:rPr>
        <w:t>Entering certain places during an investigation without a search warrant</w:t>
      </w:r>
      <w:bookmarkEnd w:id="167"/>
    </w:p>
    <w:p w:rsidR="00D67C34" w:rsidRPr="00CF4FF7" w:rsidRDefault="00D67C34" w:rsidP="00EA593E">
      <w:pPr>
        <w:pStyle w:val="ActHead5"/>
      </w:pPr>
      <w:bookmarkStart w:id="168" w:name="_Toc83809440"/>
      <w:r w:rsidRPr="002549E8">
        <w:rPr>
          <w:rStyle w:val="CharSectno"/>
        </w:rPr>
        <w:t>105</w:t>
      </w:r>
      <w:r w:rsidRPr="00CF4FF7">
        <w:t xml:space="preserve">  Power to enter places occupied by law enforcement agencies</w:t>
      </w:r>
      <w:bookmarkEnd w:id="168"/>
    </w:p>
    <w:p w:rsidR="00D67C34" w:rsidRPr="00CF4FF7" w:rsidRDefault="00D67C34" w:rsidP="00EA593E">
      <w:pPr>
        <w:pStyle w:val="subsection"/>
      </w:pPr>
      <w:r w:rsidRPr="00CF4FF7">
        <w:tab/>
        <w:t>(1)</w:t>
      </w:r>
      <w:r w:rsidRPr="00CF4FF7">
        <w:tab/>
        <w:t>For the purposes of investigating a corruption issue, the Integrity Commissioner (or an authorised officer) may:</w:t>
      </w:r>
    </w:p>
    <w:p w:rsidR="00D67C34" w:rsidRPr="00CF4FF7" w:rsidRDefault="00D67C34" w:rsidP="00EA593E">
      <w:pPr>
        <w:pStyle w:val="paragraph"/>
      </w:pPr>
      <w:r w:rsidRPr="00CF4FF7">
        <w:tab/>
        <w:t>(a)</w:t>
      </w:r>
      <w:r w:rsidRPr="00CF4FF7">
        <w:tab/>
        <w:t>enter any place occupied by a law enforcement agency at any reasonable time of the day; and</w:t>
      </w:r>
    </w:p>
    <w:p w:rsidR="00D67C34" w:rsidRPr="00CF4FF7" w:rsidRDefault="00D67C34" w:rsidP="00EA593E">
      <w:pPr>
        <w:pStyle w:val="paragraph"/>
      </w:pPr>
      <w:r w:rsidRPr="00CF4FF7">
        <w:tab/>
        <w:t>(b)</w:t>
      </w:r>
      <w:r w:rsidRPr="00CF4FF7">
        <w:tab/>
        <w:t>carry on the investigation of the corruption issue at that place; and</w:t>
      </w:r>
    </w:p>
    <w:p w:rsidR="00D67C34" w:rsidRPr="00CF4FF7" w:rsidRDefault="00D67C34" w:rsidP="00EA593E">
      <w:pPr>
        <w:pStyle w:val="paragraph"/>
      </w:pPr>
      <w:r w:rsidRPr="00CF4FF7">
        <w:tab/>
        <w:t>(c)</w:t>
      </w:r>
      <w:r w:rsidRPr="00CF4FF7">
        <w:tab/>
        <w:t>inspect any documents relevant to the investigation that are kept at that place; and</w:t>
      </w:r>
    </w:p>
    <w:p w:rsidR="00D67C34" w:rsidRPr="00CF4FF7" w:rsidRDefault="00D67C34" w:rsidP="00EA593E">
      <w:pPr>
        <w:pStyle w:val="paragraph"/>
      </w:pPr>
      <w:r w:rsidRPr="00CF4FF7">
        <w:tab/>
        <w:t>(d)</w:t>
      </w:r>
      <w:r w:rsidRPr="00CF4FF7">
        <w:tab/>
        <w:t>make copies of, or take extracts from, any documents so inspected; and</w:t>
      </w:r>
    </w:p>
    <w:p w:rsidR="00D67C34" w:rsidRPr="00CF4FF7" w:rsidRDefault="00D67C34" w:rsidP="00EA593E">
      <w:pPr>
        <w:pStyle w:val="paragraph"/>
      </w:pPr>
      <w:r w:rsidRPr="00CF4FF7">
        <w:tab/>
        <w:t>(e)</w:t>
      </w:r>
      <w:r w:rsidRPr="00CF4FF7">
        <w:tab/>
        <w:t>for the purpose of making a copy of, or taking an extract from, a document, remove the document from that place; and</w:t>
      </w:r>
    </w:p>
    <w:p w:rsidR="00D67C34" w:rsidRPr="00CF4FF7" w:rsidRDefault="00D67C34" w:rsidP="00EA593E">
      <w:pPr>
        <w:pStyle w:val="paragraph"/>
      </w:pPr>
      <w:r w:rsidRPr="00CF4FF7">
        <w:tab/>
        <w:t>(f)</w:t>
      </w:r>
      <w:r w:rsidRPr="00CF4FF7">
        <w:tab/>
        <w:t>seize things found at that place if the Integrity Commissioner (or the authorised officer) believes on reasonable grounds that:</w:t>
      </w:r>
    </w:p>
    <w:p w:rsidR="00D67C34" w:rsidRPr="00CF4FF7" w:rsidRDefault="00D67C34" w:rsidP="00EA593E">
      <w:pPr>
        <w:pStyle w:val="paragraphsub"/>
      </w:pPr>
      <w:r w:rsidRPr="00CF4FF7">
        <w:tab/>
        <w:t>(i)</w:t>
      </w:r>
      <w:r w:rsidRPr="00CF4FF7">
        <w:tab/>
        <w:t>the thing is relevant to an indictable offence; and</w:t>
      </w:r>
    </w:p>
    <w:p w:rsidR="00D67C34" w:rsidRPr="00CF4FF7" w:rsidRDefault="00D67C34" w:rsidP="00EA593E">
      <w:pPr>
        <w:pStyle w:val="paragraphsub"/>
      </w:pPr>
      <w:r w:rsidRPr="00CF4FF7">
        <w:tab/>
        <w:t>(ii)</w:t>
      </w:r>
      <w:r w:rsidRPr="00CF4FF7">
        <w:tab/>
        <w:t>seizure of the thing is necessary to prevent its concealment, loss or destruction or its use in committing an indictable offence.</w:t>
      </w:r>
    </w:p>
    <w:p w:rsidR="00D67C34" w:rsidRPr="00CF4FF7" w:rsidRDefault="00D67C34" w:rsidP="00EA593E">
      <w:pPr>
        <w:pStyle w:val="subsection"/>
      </w:pPr>
      <w:r w:rsidRPr="00CF4FF7">
        <w:tab/>
        <w:t>(2)</w:t>
      </w:r>
      <w:r w:rsidRPr="00CF4FF7">
        <w:tab/>
        <w:t>While the Integrity Commissioner (or authorised officer) retains a document or thing, he or she must allow a person who would otherwise be entitled to inspect the document or view the thing to do so at the times that the person would ordinarily be able to do so.</w:t>
      </w:r>
    </w:p>
    <w:p w:rsidR="00D67C34" w:rsidRPr="00CF4FF7" w:rsidRDefault="00D67C34" w:rsidP="00EA593E">
      <w:pPr>
        <w:pStyle w:val="subsection"/>
      </w:pPr>
      <w:r w:rsidRPr="00CF4FF7">
        <w:lastRenderedPageBreak/>
        <w:tab/>
        <w:t>(3)</w:t>
      </w:r>
      <w:r w:rsidRPr="00CF4FF7">
        <w:tab/>
      </w:r>
      <w:r w:rsidR="00446A87" w:rsidRPr="00CF4FF7">
        <w:t>Subsection (</w:t>
      </w:r>
      <w:r w:rsidRPr="00CF4FF7">
        <w:t>1) does not authorise a person to enter, or carry on an investigation at:</w:t>
      </w:r>
    </w:p>
    <w:p w:rsidR="00D67C34" w:rsidRPr="00CF4FF7" w:rsidRDefault="00D67C34" w:rsidP="00EA593E">
      <w:pPr>
        <w:pStyle w:val="paragraph"/>
      </w:pPr>
      <w:r w:rsidRPr="00CF4FF7">
        <w:tab/>
        <w:t>(b)</w:t>
      </w:r>
      <w:r w:rsidRPr="00CF4FF7">
        <w:tab/>
        <w:t xml:space="preserve">a place that is a prohibited place for the purposes of the </w:t>
      </w:r>
      <w:r w:rsidRPr="00CF4FF7">
        <w:rPr>
          <w:i/>
        </w:rPr>
        <w:t>Defence (Special Undertakings) Act 1952</w:t>
      </w:r>
      <w:r w:rsidRPr="00CF4FF7">
        <w:t xml:space="preserve"> under section</w:t>
      </w:r>
      <w:r w:rsidR="00446A87" w:rsidRPr="00CF4FF7">
        <w:t> </w:t>
      </w:r>
      <w:r w:rsidRPr="00CF4FF7">
        <w:t>7 of that Act; or</w:t>
      </w:r>
    </w:p>
    <w:p w:rsidR="00D67C34" w:rsidRPr="00CF4FF7" w:rsidRDefault="00D67C34" w:rsidP="00EA593E">
      <w:pPr>
        <w:pStyle w:val="paragraph"/>
      </w:pPr>
      <w:r w:rsidRPr="00CF4FF7">
        <w:tab/>
        <w:t>(c)</w:t>
      </w:r>
      <w:r w:rsidRPr="00CF4FF7">
        <w:tab/>
        <w:t>an area of land or water, or an area of land and water, that is declared under section</w:t>
      </w:r>
      <w:r w:rsidR="00446A87" w:rsidRPr="00CF4FF7">
        <w:t> </w:t>
      </w:r>
      <w:r w:rsidRPr="00CF4FF7">
        <w:t xml:space="preserve">14 of the </w:t>
      </w:r>
      <w:r w:rsidRPr="00CF4FF7">
        <w:rPr>
          <w:i/>
        </w:rPr>
        <w:t>Defence (Special Undertakings) Act 1952</w:t>
      </w:r>
      <w:r w:rsidRPr="00CF4FF7">
        <w:t xml:space="preserve"> to be a restricted area for the purposes of that Act;</w:t>
      </w:r>
    </w:p>
    <w:p w:rsidR="00D67C34" w:rsidRPr="00CF4FF7" w:rsidRDefault="00D67C34" w:rsidP="00EA593E">
      <w:pPr>
        <w:pStyle w:val="subsection2"/>
      </w:pPr>
      <w:r w:rsidRPr="00CF4FF7">
        <w:t>unless:</w:t>
      </w:r>
    </w:p>
    <w:p w:rsidR="00D67C34" w:rsidRPr="00CF4FF7" w:rsidRDefault="00D67C34" w:rsidP="00EA593E">
      <w:pPr>
        <w:pStyle w:val="paragraph"/>
      </w:pPr>
      <w:r w:rsidRPr="00CF4FF7">
        <w:tab/>
        <w:t>(d)</w:t>
      </w:r>
      <w:r w:rsidRPr="00CF4FF7">
        <w:tab/>
        <w:t>the Minister administering that Act (or another Minister acting for and on behalf of that Minister) has approved the person entering the place or area; and</w:t>
      </w:r>
    </w:p>
    <w:p w:rsidR="00D67C34" w:rsidRPr="00CF4FF7" w:rsidRDefault="00D67C34" w:rsidP="00EA593E">
      <w:pPr>
        <w:pStyle w:val="paragraph"/>
      </w:pPr>
      <w:r w:rsidRPr="00CF4FF7">
        <w:tab/>
        <w:t>(e)</w:t>
      </w:r>
      <w:r w:rsidRPr="00CF4FF7">
        <w:tab/>
        <w:t>the person complies with any conditions imposed by the Minister giving the approval in relation to:</w:t>
      </w:r>
    </w:p>
    <w:p w:rsidR="00D67C34" w:rsidRPr="00CF4FF7" w:rsidRDefault="00D67C34" w:rsidP="00EA593E">
      <w:pPr>
        <w:pStyle w:val="paragraphsub"/>
      </w:pPr>
      <w:r w:rsidRPr="00CF4FF7">
        <w:tab/>
        <w:t>(i)</w:t>
      </w:r>
      <w:r w:rsidRPr="00CF4FF7">
        <w:tab/>
        <w:t>his or her entering that place or area; and</w:t>
      </w:r>
    </w:p>
    <w:p w:rsidR="00D67C34" w:rsidRPr="00CF4FF7" w:rsidRDefault="00D67C34" w:rsidP="00EA593E">
      <w:pPr>
        <w:pStyle w:val="paragraphsub"/>
      </w:pPr>
      <w:r w:rsidRPr="00CF4FF7">
        <w:tab/>
        <w:t>(ii)</w:t>
      </w:r>
      <w:r w:rsidRPr="00CF4FF7">
        <w:tab/>
        <w:t>the manner in which his or her investigation is to be conducted at that place or area.</w:t>
      </w:r>
    </w:p>
    <w:p w:rsidR="00D67C34" w:rsidRPr="00CF4FF7" w:rsidRDefault="00D67C34" w:rsidP="00EA593E">
      <w:pPr>
        <w:pStyle w:val="subsection"/>
      </w:pPr>
      <w:r w:rsidRPr="00CF4FF7">
        <w:tab/>
        <w:t>(4)</w:t>
      </w:r>
      <w:r w:rsidRPr="00CF4FF7">
        <w:tab/>
        <w:t>If the Attorney</w:t>
      </w:r>
      <w:r w:rsidR="002549E8">
        <w:noBreakHyphen/>
      </w:r>
      <w:r w:rsidRPr="00CF4FF7">
        <w:t>General is satisfied that conducting an investigation at a place might prejudice the security or defence of the Commonwealth, the Attorney</w:t>
      </w:r>
      <w:r w:rsidR="002549E8">
        <w:noBreakHyphen/>
      </w:r>
      <w:r w:rsidRPr="00CF4FF7">
        <w:t>General may, by written notice to the Integrity Commissioner, declare the place to be a place to which this subsection applies.</w:t>
      </w:r>
    </w:p>
    <w:p w:rsidR="00D67C34" w:rsidRPr="00CF4FF7" w:rsidRDefault="00D67C34" w:rsidP="00EA593E">
      <w:pPr>
        <w:pStyle w:val="subsection"/>
      </w:pPr>
      <w:r w:rsidRPr="00CF4FF7">
        <w:tab/>
        <w:t>(5)</w:t>
      </w:r>
      <w:r w:rsidRPr="00CF4FF7">
        <w:tab/>
        <w:t xml:space="preserve">While the declaration is in force, </w:t>
      </w:r>
      <w:r w:rsidR="00446A87" w:rsidRPr="00CF4FF7">
        <w:t>subsection (</w:t>
      </w:r>
      <w:r w:rsidRPr="00CF4FF7">
        <w:t>1) does not authorise a person to do anything at the place unless:</w:t>
      </w:r>
    </w:p>
    <w:p w:rsidR="00D67C34" w:rsidRPr="00CF4FF7" w:rsidRDefault="00D67C34" w:rsidP="00EA593E">
      <w:pPr>
        <w:pStyle w:val="paragraph"/>
      </w:pPr>
      <w:r w:rsidRPr="00CF4FF7">
        <w:lastRenderedPageBreak/>
        <w:tab/>
        <w:t>(a)</w:t>
      </w:r>
      <w:r w:rsidRPr="00CF4FF7">
        <w:tab/>
        <w:t>a Minister specified in the declaration (or another Minister acting for and on behalf of that Minister) has approved the person entering the place; and</w:t>
      </w:r>
    </w:p>
    <w:p w:rsidR="00D67C34" w:rsidRPr="00CF4FF7" w:rsidRDefault="00D67C34" w:rsidP="00EA593E">
      <w:pPr>
        <w:pStyle w:val="paragraph"/>
      </w:pPr>
      <w:r w:rsidRPr="00CF4FF7">
        <w:tab/>
        <w:t>(b)</w:t>
      </w:r>
      <w:r w:rsidRPr="00CF4FF7">
        <w:tab/>
        <w:t>the person complies with any conditions imposed by the Minister giving the approval in relation to:</w:t>
      </w:r>
    </w:p>
    <w:p w:rsidR="00D67C34" w:rsidRPr="00CF4FF7" w:rsidRDefault="00D67C34" w:rsidP="00EA593E">
      <w:pPr>
        <w:pStyle w:val="paragraphsub"/>
      </w:pPr>
      <w:r w:rsidRPr="00CF4FF7">
        <w:tab/>
        <w:t>(i)</w:t>
      </w:r>
      <w:r w:rsidRPr="00CF4FF7">
        <w:tab/>
        <w:t>his or her entering that place; and</w:t>
      </w:r>
    </w:p>
    <w:p w:rsidR="00D67C34" w:rsidRPr="00CF4FF7" w:rsidRDefault="00D67C34" w:rsidP="00EA593E">
      <w:pPr>
        <w:pStyle w:val="paragraphsub"/>
      </w:pPr>
      <w:r w:rsidRPr="00CF4FF7">
        <w:tab/>
        <w:t>(ii)</w:t>
      </w:r>
      <w:r w:rsidRPr="00CF4FF7">
        <w:tab/>
        <w:t>the manner in which his or her investigation is to be conducted at that place.</w:t>
      </w:r>
    </w:p>
    <w:p w:rsidR="00D67C34" w:rsidRPr="00CF4FF7" w:rsidRDefault="00D67C34" w:rsidP="00EA593E">
      <w:pPr>
        <w:pStyle w:val="subsection"/>
      </w:pPr>
      <w:r w:rsidRPr="00CF4FF7">
        <w:tab/>
        <w:t>(6)</w:t>
      </w:r>
      <w:r w:rsidRPr="00CF4FF7">
        <w:tab/>
        <w:t>A declaration by the Attorney</w:t>
      </w:r>
      <w:r w:rsidR="002549E8">
        <w:noBreakHyphen/>
      </w:r>
      <w:r w:rsidRPr="00CF4FF7">
        <w:t>General under this section is not a legislative instrument.</w:t>
      </w:r>
    </w:p>
    <w:p w:rsidR="00D67C34" w:rsidRPr="00CF4FF7" w:rsidRDefault="00D67C34" w:rsidP="00F709DA">
      <w:pPr>
        <w:pStyle w:val="ActHead5"/>
      </w:pPr>
      <w:bookmarkStart w:id="169" w:name="_Toc83809441"/>
      <w:r w:rsidRPr="002549E8">
        <w:rPr>
          <w:rStyle w:val="CharSectno"/>
        </w:rPr>
        <w:t>106</w:t>
      </w:r>
      <w:r w:rsidRPr="00CF4FF7">
        <w:t xml:space="preserve">  Receipts of things seized </w:t>
      </w:r>
      <w:r w:rsidR="000E3B0F" w:rsidRPr="00CF4FF7">
        <w:t>without</w:t>
      </w:r>
      <w:r w:rsidRPr="00CF4FF7">
        <w:t xml:space="preserve"> warrant</w:t>
      </w:r>
      <w:bookmarkEnd w:id="169"/>
    </w:p>
    <w:p w:rsidR="00D67C34" w:rsidRPr="00CF4FF7" w:rsidRDefault="00D67C34" w:rsidP="00F709DA">
      <w:pPr>
        <w:pStyle w:val="subsection"/>
        <w:keepNext/>
        <w:keepLines/>
      </w:pPr>
      <w:r w:rsidRPr="00CF4FF7">
        <w:tab/>
        <w:t>(1)</w:t>
      </w:r>
      <w:r w:rsidRPr="00CF4FF7">
        <w:tab/>
        <w:t>If a thing is seized, or removed from a place, under section</w:t>
      </w:r>
      <w:r w:rsidR="00446A87" w:rsidRPr="00CF4FF7">
        <w:t> </w:t>
      </w:r>
      <w:r w:rsidRPr="00CF4FF7">
        <w:t>105, the Integrity Commissioner (or an authorised officer) must provide a receipt for the thing.</w:t>
      </w:r>
    </w:p>
    <w:p w:rsidR="00D67C34" w:rsidRPr="00CF4FF7" w:rsidRDefault="00D67C34" w:rsidP="00EA593E">
      <w:pPr>
        <w:pStyle w:val="subsection"/>
      </w:pPr>
      <w:r w:rsidRPr="00CF4FF7">
        <w:tab/>
        <w:t>(2)</w:t>
      </w:r>
      <w:r w:rsidRPr="00CF4FF7">
        <w:tab/>
        <w:t>If 2 or more things are seized or moved, they may be covered by the one receipt.</w:t>
      </w:r>
    </w:p>
    <w:p w:rsidR="00D67C34" w:rsidRPr="00CF4FF7" w:rsidRDefault="00D67C34" w:rsidP="00A966EC">
      <w:pPr>
        <w:pStyle w:val="ActHead3"/>
        <w:pageBreakBefore/>
      </w:pPr>
      <w:bookmarkStart w:id="170" w:name="_Toc83809442"/>
      <w:r w:rsidRPr="002549E8">
        <w:rPr>
          <w:rStyle w:val="CharDivNo"/>
        </w:rPr>
        <w:lastRenderedPageBreak/>
        <w:t>Division</w:t>
      </w:r>
      <w:r w:rsidR="00446A87" w:rsidRPr="002549E8">
        <w:rPr>
          <w:rStyle w:val="CharDivNo"/>
        </w:rPr>
        <w:t> </w:t>
      </w:r>
      <w:r w:rsidRPr="002549E8">
        <w:rPr>
          <w:rStyle w:val="CharDivNo"/>
        </w:rPr>
        <w:t>4</w:t>
      </w:r>
      <w:r w:rsidRPr="00CF4FF7">
        <w:t>—</w:t>
      </w:r>
      <w:r w:rsidRPr="002549E8">
        <w:rPr>
          <w:rStyle w:val="CharDivText"/>
        </w:rPr>
        <w:t>Search warrants</w:t>
      </w:r>
      <w:bookmarkEnd w:id="170"/>
    </w:p>
    <w:p w:rsidR="00D67C34" w:rsidRPr="00CF4FF7" w:rsidRDefault="00747E3D" w:rsidP="00EA593E">
      <w:pPr>
        <w:pStyle w:val="ActHead4"/>
      </w:pPr>
      <w:bookmarkStart w:id="171" w:name="_Toc83809443"/>
      <w:r w:rsidRPr="002549E8">
        <w:rPr>
          <w:rStyle w:val="CharSubdNo"/>
        </w:rPr>
        <w:t>Subdivision </w:t>
      </w:r>
      <w:r w:rsidR="00D67C34" w:rsidRPr="002549E8">
        <w:rPr>
          <w:rStyle w:val="CharSubdNo"/>
        </w:rPr>
        <w:t>A</w:t>
      </w:r>
      <w:r w:rsidR="00D67C34" w:rsidRPr="00CF4FF7">
        <w:t>—</w:t>
      </w:r>
      <w:r w:rsidR="00D67C34" w:rsidRPr="002549E8">
        <w:rPr>
          <w:rStyle w:val="CharSubdText"/>
        </w:rPr>
        <w:t>Preliminary</w:t>
      </w:r>
      <w:bookmarkEnd w:id="171"/>
    </w:p>
    <w:p w:rsidR="00D67C34" w:rsidRPr="00CF4FF7" w:rsidRDefault="00D67C34" w:rsidP="00EA593E">
      <w:pPr>
        <w:pStyle w:val="ActHead5"/>
      </w:pPr>
      <w:bookmarkStart w:id="172" w:name="_Toc83809444"/>
      <w:r w:rsidRPr="002549E8">
        <w:rPr>
          <w:rStyle w:val="CharSectno"/>
        </w:rPr>
        <w:t>107</w:t>
      </w:r>
      <w:r w:rsidRPr="00CF4FF7">
        <w:t xml:space="preserve">  Application to things under the control of a person</w:t>
      </w:r>
      <w:bookmarkEnd w:id="172"/>
    </w:p>
    <w:p w:rsidR="00D67C34" w:rsidRPr="00CF4FF7" w:rsidRDefault="00D67C34" w:rsidP="00EA593E">
      <w:pPr>
        <w:pStyle w:val="subsection"/>
      </w:pPr>
      <w:r w:rsidRPr="00CF4FF7">
        <w:tab/>
      </w:r>
      <w:r w:rsidRPr="00CF4FF7">
        <w:tab/>
        <w:t xml:space="preserve">This </w:t>
      </w:r>
      <w:r w:rsidR="00747E3D" w:rsidRPr="00CF4FF7">
        <w:t>Division </w:t>
      </w:r>
      <w:r w:rsidRPr="00CF4FF7">
        <w:t xml:space="preserve">applies to a person (the </w:t>
      </w:r>
      <w:r w:rsidRPr="00CF4FF7">
        <w:rPr>
          <w:b/>
          <w:i/>
        </w:rPr>
        <w:t>possessor</w:t>
      </w:r>
      <w:r w:rsidRPr="00CF4FF7">
        <w:t>) who has a thing under his or her control in any place (whether for the use or benefit of the possessor or another person), even if another person has the actual possession or custody of the thing, as if the possessor has possession of the thing.</w:t>
      </w:r>
    </w:p>
    <w:p w:rsidR="00D67C34" w:rsidRPr="00CF4FF7" w:rsidRDefault="00747E3D" w:rsidP="00EA593E">
      <w:pPr>
        <w:pStyle w:val="ActHead4"/>
      </w:pPr>
      <w:bookmarkStart w:id="173" w:name="_Toc83809445"/>
      <w:r w:rsidRPr="002549E8">
        <w:rPr>
          <w:rStyle w:val="CharSubdNo"/>
        </w:rPr>
        <w:t>Subdivision </w:t>
      </w:r>
      <w:r w:rsidR="00D67C34" w:rsidRPr="002549E8">
        <w:rPr>
          <w:rStyle w:val="CharSubdNo"/>
        </w:rPr>
        <w:t>B</w:t>
      </w:r>
      <w:r w:rsidR="00D67C34" w:rsidRPr="00CF4FF7">
        <w:t>—</w:t>
      </w:r>
      <w:r w:rsidR="00D67C34" w:rsidRPr="002549E8">
        <w:rPr>
          <w:rStyle w:val="CharSubdText"/>
        </w:rPr>
        <w:t>Applying for a search warrant</w:t>
      </w:r>
      <w:bookmarkEnd w:id="173"/>
    </w:p>
    <w:p w:rsidR="00D67C34" w:rsidRPr="00CF4FF7" w:rsidRDefault="00D67C34" w:rsidP="00EA593E">
      <w:pPr>
        <w:pStyle w:val="ActHead5"/>
      </w:pPr>
      <w:bookmarkStart w:id="174" w:name="_Toc83809446"/>
      <w:r w:rsidRPr="002549E8">
        <w:rPr>
          <w:rStyle w:val="CharSectno"/>
        </w:rPr>
        <w:t>108</w:t>
      </w:r>
      <w:r w:rsidRPr="00CF4FF7">
        <w:t xml:space="preserve">  Authorised officer may apply for a search warrant</w:t>
      </w:r>
      <w:bookmarkEnd w:id="174"/>
    </w:p>
    <w:p w:rsidR="00D67C34" w:rsidRPr="00CF4FF7" w:rsidRDefault="00D67C34" w:rsidP="00EA593E">
      <w:pPr>
        <w:pStyle w:val="SubsectionHead"/>
      </w:pPr>
      <w:r w:rsidRPr="00CF4FF7">
        <w:t>Application for warrant to search premises (investigation warrant)</w:t>
      </w:r>
    </w:p>
    <w:p w:rsidR="00D67C34" w:rsidRPr="00CF4FF7" w:rsidRDefault="00D67C34" w:rsidP="00EA593E">
      <w:pPr>
        <w:pStyle w:val="subsection"/>
      </w:pPr>
      <w:r w:rsidRPr="00CF4FF7">
        <w:tab/>
        <w:t>(1)</w:t>
      </w:r>
      <w:r w:rsidRPr="00CF4FF7">
        <w:tab/>
        <w:t>An authorised officer may apply to an issuing officer for an investigation warrant to search premises if the authorised officer:</w:t>
      </w:r>
    </w:p>
    <w:p w:rsidR="00D67C34" w:rsidRPr="00CF4FF7" w:rsidRDefault="00D67C34" w:rsidP="00EA593E">
      <w:pPr>
        <w:pStyle w:val="paragraph"/>
      </w:pPr>
      <w:r w:rsidRPr="00CF4FF7">
        <w:tab/>
        <w:t>(a)</w:t>
      </w:r>
      <w:r w:rsidRPr="00CF4FF7">
        <w:tab/>
        <w:t>has reasonable grounds for suspecting that there is, or there will be within the next 72 hours, any evidential material on the premises; and</w:t>
      </w:r>
    </w:p>
    <w:p w:rsidR="00D67C34" w:rsidRPr="00CF4FF7" w:rsidRDefault="00D67C34" w:rsidP="00EA593E">
      <w:pPr>
        <w:pStyle w:val="paragraph"/>
      </w:pPr>
      <w:r w:rsidRPr="00CF4FF7">
        <w:tab/>
        <w:t>(b)</w:t>
      </w:r>
      <w:r w:rsidRPr="00CF4FF7">
        <w:tab/>
        <w:t>has reasonable grounds for believing that, if a person was served with a summons to produce the evidential material, the material might be concealed, lost, mutilated or destroyed.</w:t>
      </w:r>
    </w:p>
    <w:p w:rsidR="00D67C34" w:rsidRPr="00CF4FF7" w:rsidRDefault="00D67C34" w:rsidP="00EA593E">
      <w:pPr>
        <w:pStyle w:val="notetext"/>
      </w:pPr>
      <w:r w:rsidRPr="00CF4FF7">
        <w:lastRenderedPageBreak/>
        <w:t>Note:</w:t>
      </w:r>
      <w:r w:rsidRPr="00CF4FF7">
        <w:tab/>
        <w:t>In special circumstances and urgent cases, an application may be made by telephone, fax, email or other electronic means: see section</w:t>
      </w:r>
      <w:r w:rsidR="00446A87" w:rsidRPr="00CF4FF7">
        <w:t> </w:t>
      </w:r>
      <w:r w:rsidRPr="00CF4FF7">
        <w:t>111.</w:t>
      </w:r>
    </w:p>
    <w:p w:rsidR="00D67C34" w:rsidRPr="00CF4FF7" w:rsidRDefault="00D67C34" w:rsidP="00EA593E">
      <w:pPr>
        <w:pStyle w:val="SubsectionHead"/>
      </w:pPr>
      <w:r w:rsidRPr="00CF4FF7">
        <w:t>Application for warrant to search premises (offence warrant)</w:t>
      </w:r>
    </w:p>
    <w:p w:rsidR="00D67C34" w:rsidRPr="00CF4FF7" w:rsidRDefault="00D67C34" w:rsidP="00EA593E">
      <w:pPr>
        <w:pStyle w:val="subsection"/>
      </w:pPr>
      <w:r w:rsidRPr="00CF4FF7">
        <w:tab/>
        <w:t>(2)</w:t>
      </w:r>
      <w:r w:rsidRPr="00CF4FF7">
        <w:tab/>
        <w:t>An authorised officer may apply to an issuing officer for an offence warrant to search premises if the authorised officer has reasonable grounds for suspecting that there is, or there will be within the next 72 hours, any evidential material on the premises.</w:t>
      </w:r>
    </w:p>
    <w:p w:rsidR="00D67C34" w:rsidRPr="00CF4FF7" w:rsidRDefault="00D67C34" w:rsidP="00EA593E">
      <w:pPr>
        <w:pStyle w:val="notetext"/>
      </w:pPr>
      <w:r w:rsidRPr="00CF4FF7">
        <w:t>Note:</w:t>
      </w:r>
      <w:r w:rsidRPr="00CF4FF7">
        <w:tab/>
        <w:t>In special circumstances and urgent cases, an application may be made by telephone, fax, email or other electronic means: see section</w:t>
      </w:r>
      <w:r w:rsidR="00446A87" w:rsidRPr="00CF4FF7">
        <w:t> </w:t>
      </w:r>
      <w:r w:rsidRPr="00CF4FF7">
        <w:t>111.</w:t>
      </w:r>
    </w:p>
    <w:p w:rsidR="00D67C34" w:rsidRPr="00CF4FF7" w:rsidRDefault="00D67C34" w:rsidP="00EA593E">
      <w:pPr>
        <w:pStyle w:val="SubsectionHead"/>
      </w:pPr>
      <w:r w:rsidRPr="00CF4FF7">
        <w:t>Application for a warrant to search person (investigation warrant)</w:t>
      </w:r>
    </w:p>
    <w:p w:rsidR="00D67C34" w:rsidRPr="00CF4FF7" w:rsidRDefault="00D67C34" w:rsidP="00EA593E">
      <w:pPr>
        <w:pStyle w:val="subsection"/>
      </w:pPr>
      <w:r w:rsidRPr="00CF4FF7">
        <w:tab/>
        <w:t>(3)</w:t>
      </w:r>
      <w:r w:rsidRPr="00CF4FF7">
        <w:tab/>
        <w:t>An authorised officer may apply to an issuing officer for an investigation warrant to carry out an ordinary search or a frisk search of a person if the authorised officer:</w:t>
      </w:r>
    </w:p>
    <w:p w:rsidR="00D67C34" w:rsidRPr="00CF4FF7" w:rsidRDefault="00D67C34" w:rsidP="00EA593E">
      <w:pPr>
        <w:pStyle w:val="paragraph"/>
      </w:pPr>
      <w:r w:rsidRPr="00CF4FF7">
        <w:tab/>
        <w:t>(a)</w:t>
      </w:r>
      <w:r w:rsidRPr="00CF4FF7">
        <w:tab/>
        <w:t>has reasonable grounds for suspecting that the person has in his or her possession, or will within the next 72 hours have in his or her possession, any evidential material; and</w:t>
      </w:r>
    </w:p>
    <w:p w:rsidR="00D67C34" w:rsidRPr="00CF4FF7" w:rsidRDefault="00D67C34" w:rsidP="00EA593E">
      <w:pPr>
        <w:pStyle w:val="paragraph"/>
      </w:pPr>
      <w:r w:rsidRPr="00CF4FF7">
        <w:tab/>
        <w:t>(b)</w:t>
      </w:r>
      <w:r w:rsidRPr="00CF4FF7">
        <w:tab/>
        <w:t>has reasonable grounds for believing that, if the person was served with a summons to produce the evidential material, the material might be concealed, lost, mutilated or destroyed.</w:t>
      </w:r>
    </w:p>
    <w:p w:rsidR="00D67C34" w:rsidRPr="00CF4FF7" w:rsidRDefault="00D67C34" w:rsidP="00EA593E">
      <w:pPr>
        <w:pStyle w:val="notetext"/>
      </w:pPr>
      <w:r w:rsidRPr="00CF4FF7">
        <w:t>Note:</w:t>
      </w:r>
      <w:r w:rsidRPr="00CF4FF7">
        <w:tab/>
        <w:t>In special circumstances and urgent cases, an application may be made by telephone, fax, email or other electronic means: see section</w:t>
      </w:r>
      <w:r w:rsidR="00446A87" w:rsidRPr="00CF4FF7">
        <w:t> </w:t>
      </w:r>
      <w:r w:rsidRPr="00CF4FF7">
        <w:t>111.</w:t>
      </w:r>
    </w:p>
    <w:p w:rsidR="00D67C34" w:rsidRPr="00CF4FF7" w:rsidRDefault="00D67C34" w:rsidP="00EA593E">
      <w:pPr>
        <w:pStyle w:val="SubsectionHead"/>
      </w:pPr>
      <w:r w:rsidRPr="00CF4FF7">
        <w:t>Application for a warrant to search person (offence warrant)</w:t>
      </w:r>
    </w:p>
    <w:p w:rsidR="00D67C34" w:rsidRPr="00CF4FF7" w:rsidRDefault="00D67C34" w:rsidP="00EA593E">
      <w:pPr>
        <w:pStyle w:val="subsection"/>
      </w:pPr>
      <w:r w:rsidRPr="00CF4FF7">
        <w:tab/>
        <w:t>(4)</w:t>
      </w:r>
      <w:r w:rsidRPr="00CF4FF7">
        <w:tab/>
        <w:t xml:space="preserve">An authorised officer may apply to an issuing officer for an offence warrant to carry out an ordinary search or a frisk search of </w:t>
      </w:r>
      <w:r w:rsidRPr="00CF4FF7">
        <w:lastRenderedPageBreak/>
        <w:t>a person if the authorised officer has reasonable grounds for suspecting that the person has in his or her possession, or will within the next 72 hours have in his or her possession, any evidential material.</w:t>
      </w:r>
    </w:p>
    <w:p w:rsidR="00D67C34" w:rsidRPr="00CF4FF7" w:rsidRDefault="00D67C34" w:rsidP="00EA593E">
      <w:pPr>
        <w:pStyle w:val="notetext"/>
      </w:pPr>
      <w:r w:rsidRPr="00CF4FF7">
        <w:t>Note:</w:t>
      </w:r>
      <w:r w:rsidRPr="00CF4FF7">
        <w:tab/>
        <w:t>In special circumstances and urgent cases, an application may be made by telephone, fax, email or other electronic means: see section</w:t>
      </w:r>
      <w:r w:rsidR="00446A87" w:rsidRPr="00CF4FF7">
        <w:t> </w:t>
      </w:r>
      <w:r w:rsidRPr="00CF4FF7">
        <w:t>111.</w:t>
      </w:r>
    </w:p>
    <w:p w:rsidR="00D67C34" w:rsidRPr="00CF4FF7" w:rsidRDefault="00D67C34" w:rsidP="00EA593E">
      <w:pPr>
        <w:pStyle w:val="SubsectionHead"/>
      </w:pPr>
      <w:r w:rsidRPr="00CF4FF7">
        <w:t>Information in support of application</w:t>
      </w:r>
    </w:p>
    <w:p w:rsidR="00D67C34" w:rsidRPr="00CF4FF7" w:rsidRDefault="00D67C34" w:rsidP="00EA593E">
      <w:pPr>
        <w:pStyle w:val="subsection"/>
      </w:pPr>
      <w:r w:rsidRPr="00CF4FF7">
        <w:tab/>
        <w:t>(5)</w:t>
      </w:r>
      <w:r w:rsidRPr="00CF4FF7">
        <w:tab/>
        <w:t xml:space="preserve">An authorised officer must give the issuing officer information on oath or by affirmation to support the grounds for an application under </w:t>
      </w:r>
      <w:r w:rsidR="00446A87" w:rsidRPr="00CF4FF7">
        <w:t>subsection (</w:t>
      </w:r>
      <w:r w:rsidRPr="00CF4FF7">
        <w:t>1), (2), (3) or (4).</w:t>
      </w:r>
    </w:p>
    <w:p w:rsidR="00D67C34" w:rsidRPr="00CF4FF7" w:rsidRDefault="00D67C34" w:rsidP="00EA593E">
      <w:pPr>
        <w:pStyle w:val="subsection"/>
      </w:pPr>
      <w:r w:rsidRPr="00CF4FF7">
        <w:tab/>
        <w:t>(6)</w:t>
      </w:r>
      <w:r w:rsidRPr="00CF4FF7">
        <w:tab/>
        <w:t xml:space="preserve">If an authorised officer applying for a search warrant suspects that, in executing the warrant, it will be necessary to use firearms, the authorised officer must state that suspicion, and the grounds for it, in the information given under </w:t>
      </w:r>
      <w:r w:rsidR="00446A87" w:rsidRPr="00CF4FF7">
        <w:t>subsection (</w:t>
      </w:r>
      <w:r w:rsidRPr="00CF4FF7">
        <w:t>5).</w:t>
      </w:r>
    </w:p>
    <w:p w:rsidR="00D67C34" w:rsidRPr="00CF4FF7" w:rsidRDefault="00D67C34" w:rsidP="00EA593E">
      <w:pPr>
        <w:pStyle w:val="subsection"/>
      </w:pPr>
      <w:r w:rsidRPr="00CF4FF7">
        <w:tab/>
        <w:t>(7)</w:t>
      </w:r>
      <w:r w:rsidRPr="00CF4FF7">
        <w:tab/>
        <w:t xml:space="preserve">If the authorised officer applying for a search warrant (or another authorised officer who will be an assisting officer in relation to the search warrant) has, at any time previously, applied for a search warrant under this Act or another Act in relation to the same person or premises, the authorised officer must state particulars of those applications, and their outcome, in the information given under </w:t>
      </w:r>
      <w:r w:rsidR="00446A87" w:rsidRPr="00CF4FF7">
        <w:t>subsection (</w:t>
      </w:r>
      <w:r w:rsidRPr="00CF4FF7">
        <w:t>5).</w:t>
      </w:r>
    </w:p>
    <w:p w:rsidR="00D67C34" w:rsidRPr="00CF4FF7" w:rsidRDefault="00747E3D" w:rsidP="00EA593E">
      <w:pPr>
        <w:pStyle w:val="ActHead4"/>
      </w:pPr>
      <w:bookmarkStart w:id="175" w:name="_Toc83809447"/>
      <w:r w:rsidRPr="002549E8">
        <w:rPr>
          <w:rStyle w:val="CharSubdNo"/>
        </w:rPr>
        <w:lastRenderedPageBreak/>
        <w:t>Subdivision </w:t>
      </w:r>
      <w:r w:rsidR="00D67C34" w:rsidRPr="002549E8">
        <w:rPr>
          <w:rStyle w:val="CharSubdNo"/>
        </w:rPr>
        <w:t>C</w:t>
      </w:r>
      <w:r w:rsidR="00D67C34" w:rsidRPr="00CF4FF7">
        <w:t>—</w:t>
      </w:r>
      <w:r w:rsidR="00D67C34" w:rsidRPr="002549E8">
        <w:rPr>
          <w:rStyle w:val="CharSubdText"/>
        </w:rPr>
        <w:t>Issue of a search warrant</w:t>
      </w:r>
      <w:bookmarkEnd w:id="175"/>
    </w:p>
    <w:p w:rsidR="00D67C34" w:rsidRPr="00CF4FF7" w:rsidRDefault="00D67C34" w:rsidP="00EA593E">
      <w:pPr>
        <w:pStyle w:val="ActHead5"/>
      </w:pPr>
      <w:bookmarkStart w:id="176" w:name="_Toc83809448"/>
      <w:r w:rsidRPr="002549E8">
        <w:rPr>
          <w:rStyle w:val="CharSectno"/>
        </w:rPr>
        <w:t>109</w:t>
      </w:r>
      <w:r w:rsidRPr="00CF4FF7">
        <w:t xml:space="preserve">  When search warrants may be issued</w:t>
      </w:r>
      <w:bookmarkEnd w:id="176"/>
    </w:p>
    <w:p w:rsidR="00D67C34" w:rsidRPr="00CF4FF7" w:rsidRDefault="00D67C34" w:rsidP="00EA593E">
      <w:pPr>
        <w:pStyle w:val="SubsectionHead"/>
      </w:pPr>
      <w:r w:rsidRPr="00CF4FF7">
        <w:t>Issue of a warrant to search premises (investigation warrant)</w:t>
      </w:r>
    </w:p>
    <w:p w:rsidR="00D67C34" w:rsidRPr="00CF4FF7" w:rsidRDefault="00D67C34" w:rsidP="00EA593E">
      <w:pPr>
        <w:pStyle w:val="subsection"/>
      </w:pPr>
      <w:r w:rsidRPr="00CF4FF7">
        <w:tab/>
        <w:t>(1)</w:t>
      </w:r>
      <w:r w:rsidRPr="00CF4FF7">
        <w:tab/>
        <w:t>If:</w:t>
      </w:r>
    </w:p>
    <w:p w:rsidR="00D67C34" w:rsidRPr="00CF4FF7" w:rsidRDefault="00D67C34" w:rsidP="00EA593E">
      <w:pPr>
        <w:pStyle w:val="paragraph"/>
      </w:pPr>
      <w:r w:rsidRPr="00CF4FF7">
        <w:tab/>
        <w:t>(a)</w:t>
      </w:r>
      <w:r w:rsidRPr="00CF4FF7">
        <w:tab/>
        <w:t>an authorised officer makes an application to an issuing officer under subsection</w:t>
      </w:r>
      <w:r w:rsidR="00446A87" w:rsidRPr="00CF4FF7">
        <w:t> </w:t>
      </w:r>
      <w:r w:rsidRPr="00CF4FF7">
        <w:t>108(1); and</w:t>
      </w:r>
    </w:p>
    <w:p w:rsidR="00D67C34" w:rsidRPr="00CF4FF7" w:rsidRDefault="00D67C34" w:rsidP="00EA593E">
      <w:pPr>
        <w:pStyle w:val="paragraph"/>
      </w:pPr>
      <w:r w:rsidRPr="00CF4FF7">
        <w:tab/>
        <w:t>(b)</w:t>
      </w:r>
      <w:r w:rsidRPr="00CF4FF7">
        <w:tab/>
        <w:t>the issuing officer is satisfied, on the information given under subsection</w:t>
      </w:r>
      <w:r w:rsidR="00446A87" w:rsidRPr="00CF4FF7">
        <w:t> </w:t>
      </w:r>
      <w:r w:rsidRPr="00CF4FF7">
        <w:t>108(5), that:</w:t>
      </w:r>
    </w:p>
    <w:p w:rsidR="00D67C34" w:rsidRPr="00CF4FF7" w:rsidRDefault="00D67C34" w:rsidP="00EA593E">
      <w:pPr>
        <w:pStyle w:val="paragraphsub"/>
      </w:pPr>
      <w:r w:rsidRPr="00CF4FF7">
        <w:tab/>
        <w:t>(i)</w:t>
      </w:r>
      <w:r w:rsidRPr="00CF4FF7">
        <w:tab/>
        <w:t>there are reasonable grounds for suspecting that there is, or there will be within the next 72 hours, evidential material on the premises in relation to which the application is made; and</w:t>
      </w:r>
    </w:p>
    <w:p w:rsidR="00D67C34" w:rsidRPr="00CF4FF7" w:rsidRDefault="00D67C34" w:rsidP="00EA593E">
      <w:pPr>
        <w:pStyle w:val="paragraphsub"/>
      </w:pPr>
      <w:r w:rsidRPr="00CF4FF7">
        <w:tab/>
        <w:t>(ii)</w:t>
      </w:r>
      <w:r w:rsidRPr="00CF4FF7">
        <w:tab/>
        <w:t>there are reasonable grounds for believing that, if a person was served with a summons to produce the evidential material, the material might be concealed, lost, mutilated or destroyed;</w:t>
      </w:r>
    </w:p>
    <w:p w:rsidR="00D67C34" w:rsidRPr="00CF4FF7" w:rsidRDefault="00D67C34" w:rsidP="00EA593E">
      <w:pPr>
        <w:pStyle w:val="subsection2"/>
      </w:pPr>
      <w:r w:rsidRPr="00CF4FF7">
        <w:t>the issuing officer may issue an investigation warrant authorising the authorised officer to search the premises.</w:t>
      </w:r>
    </w:p>
    <w:p w:rsidR="00D67C34" w:rsidRPr="00CF4FF7" w:rsidRDefault="00D67C34" w:rsidP="00EA593E">
      <w:pPr>
        <w:pStyle w:val="SubsectionHead"/>
      </w:pPr>
      <w:r w:rsidRPr="00CF4FF7">
        <w:t>Issue of a warrant to search premises (offence warrant)</w:t>
      </w:r>
    </w:p>
    <w:p w:rsidR="00D67C34" w:rsidRPr="00CF4FF7" w:rsidRDefault="00D67C34" w:rsidP="00EA593E">
      <w:pPr>
        <w:pStyle w:val="subsection"/>
      </w:pPr>
      <w:r w:rsidRPr="00CF4FF7">
        <w:tab/>
        <w:t>(2)</w:t>
      </w:r>
      <w:r w:rsidRPr="00CF4FF7">
        <w:tab/>
        <w:t>If:</w:t>
      </w:r>
    </w:p>
    <w:p w:rsidR="00D67C34" w:rsidRPr="00CF4FF7" w:rsidRDefault="00D67C34" w:rsidP="00EA593E">
      <w:pPr>
        <w:pStyle w:val="paragraph"/>
      </w:pPr>
      <w:r w:rsidRPr="00CF4FF7">
        <w:tab/>
        <w:t>(a)</w:t>
      </w:r>
      <w:r w:rsidRPr="00CF4FF7">
        <w:tab/>
        <w:t>an authorised officer makes an application to an issuing officer under subsection</w:t>
      </w:r>
      <w:r w:rsidR="00446A87" w:rsidRPr="00CF4FF7">
        <w:t> </w:t>
      </w:r>
      <w:r w:rsidRPr="00CF4FF7">
        <w:t>108(2); and</w:t>
      </w:r>
    </w:p>
    <w:p w:rsidR="00D67C34" w:rsidRPr="00CF4FF7" w:rsidRDefault="00D67C34" w:rsidP="00EA593E">
      <w:pPr>
        <w:pStyle w:val="paragraph"/>
      </w:pPr>
      <w:r w:rsidRPr="00CF4FF7">
        <w:tab/>
        <w:t>(b)</w:t>
      </w:r>
      <w:r w:rsidRPr="00CF4FF7">
        <w:tab/>
        <w:t>the issuing officer is satisfied, on the information given under subsection</w:t>
      </w:r>
      <w:r w:rsidR="00446A87" w:rsidRPr="00CF4FF7">
        <w:t> </w:t>
      </w:r>
      <w:r w:rsidRPr="00CF4FF7">
        <w:t xml:space="preserve">108(5), that there are reasonable grounds for suspecting that there is, or there will be within the next 72 </w:t>
      </w:r>
      <w:r w:rsidRPr="00CF4FF7">
        <w:lastRenderedPageBreak/>
        <w:t>hours, evidential material on the premises in relation to which the application is made;</w:t>
      </w:r>
    </w:p>
    <w:p w:rsidR="00D67C34" w:rsidRPr="00CF4FF7" w:rsidRDefault="00D67C34" w:rsidP="00EA593E">
      <w:pPr>
        <w:pStyle w:val="subsection2"/>
      </w:pPr>
      <w:r w:rsidRPr="00CF4FF7">
        <w:t>the issuing officer may issue an offence warrant authorising the authorised officer to search the premises.</w:t>
      </w:r>
    </w:p>
    <w:p w:rsidR="00D67C34" w:rsidRPr="00CF4FF7" w:rsidRDefault="00D67C34" w:rsidP="00EA593E">
      <w:pPr>
        <w:pStyle w:val="SubsectionHead"/>
      </w:pPr>
      <w:r w:rsidRPr="00CF4FF7">
        <w:t>Issue of a warrant to search a person (investigation warrant)</w:t>
      </w:r>
    </w:p>
    <w:p w:rsidR="00D67C34" w:rsidRPr="00CF4FF7" w:rsidRDefault="00D67C34" w:rsidP="00EA593E">
      <w:pPr>
        <w:pStyle w:val="subsection"/>
      </w:pPr>
      <w:r w:rsidRPr="00CF4FF7">
        <w:tab/>
        <w:t>(3)</w:t>
      </w:r>
      <w:r w:rsidRPr="00CF4FF7">
        <w:tab/>
        <w:t>If:</w:t>
      </w:r>
    </w:p>
    <w:p w:rsidR="00D67C34" w:rsidRPr="00CF4FF7" w:rsidRDefault="00D67C34" w:rsidP="00EA593E">
      <w:pPr>
        <w:pStyle w:val="paragraph"/>
      </w:pPr>
      <w:r w:rsidRPr="00CF4FF7">
        <w:tab/>
        <w:t>(a)</w:t>
      </w:r>
      <w:r w:rsidRPr="00CF4FF7">
        <w:tab/>
        <w:t>an authorised officer makes an application to an issuing officer under subsection</w:t>
      </w:r>
      <w:r w:rsidR="00446A87" w:rsidRPr="00CF4FF7">
        <w:t> </w:t>
      </w:r>
      <w:r w:rsidRPr="00CF4FF7">
        <w:t>108(3); and</w:t>
      </w:r>
    </w:p>
    <w:p w:rsidR="00D67C34" w:rsidRPr="00CF4FF7" w:rsidRDefault="00D67C34" w:rsidP="00EA593E">
      <w:pPr>
        <w:pStyle w:val="paragraph"/>
      </w:pPr>
      <w:r w:rsidRPr="00CF4FF7">
        <w:tab/>
        <w:t>(b)</w:t>
      </w:r>
      <w:r w:rsidRPr="00CF4FF7">
        <w:tab/>
        <w:t>the issuing officer is satisfied, on the information given under subsection</w:t>
      </w:r>
      <w:r w:rsidR="00446A87" w:rsidRPr="00CF4FF7">
        <w:t> </w:t>
      </w:r>
      <w:r w:rsidRPr="00CF4FF7">
        <w:t>108(5), that:</w:t>
      </w:r>
    </w:p>
    <w:p w:rsidR="00D67C34" w:rsidRPr="00CF4FF7" w:rsidRDefault="00D67C34" w:rsidP="00EA593E">
      <w:pPr>
        <w:pStyle w:val="paragraphsub"/>
      </w:pPr>
      <w:r w:rsidRPr="00CF4FF7">
        <w:tab/>
        <w:t>(i)</w:t>
      </w:r>
      <w:r w:rsidRPr="00CF4FF7">
        <w:tab/>
        <w:t>there are reasonable grounds for suspecting that the person in relation to whom the application is made has in his or her possession, or will within the next 72 hours have in his or her possession, evidential material; and</w:t>
      </w:r>
    </w:p>
    <w:p w:rsidR="00D67C34" w:rsidRPr="00CF4FF7" w:rsidRDefault="00D67C34" w:rsidP="00EA593E">
      <w:pPr>
        <w:pStyle w:val="paragraphsub"/>
      </w:pPr>
      <w:r w:rsidRPr="00CF4FF7">
        <w:tab/>
        <w:t>(ii)</w:t>
      </w:r>
      <w:r w:rsidRPr="00CF4FF7">
        <w:tab/>
        <w:t>there are reasonable grounds for believing that, if the person was served with a summons to produce the evidential material, the material might be concealed, lost, mutilated or destroyed;</w:t>
      </w:r>
    </w:p>
    <w:p w:rsidR="00D67C34" w:rsidRPr="00CF4FF7" w:rsidRDefault="00D67C34" w:rsidP="00EA593E">
      <w:pPr>
        <w:pStyle w:val="subsection2"/>
      </w:pPr>
      <w:r w:rsidRPr="00CF4FF7">
        <w:t>the issuing officer may issue an investigation warrant authorising the authorised officer to carry out an ordinary search or a frisk search of the person.</w:t>
      </w:r>
    </w:p>
    <w:p w:rsidR="00D67C34" w:rsidRPr="00CF4FF7" w:rsidRDefault="00D67C34" w:rsidP="00EA593E">
      <w:pPr>
        <w:pStyle w:val="SubsectionHead"/>
      </w:pPr>
      <w:r w:rsidRPr="00CF4FF7">
        <w:t>Issue of a warrant to search a person (offence warrant)</w:t>
      </w:r>
    </w:p>
    <w:p w:rsidR="00D67C34" w:rsidRPr="00CF4FF7" w:rsidRDefault="00D67C34" w:rsidP="00EA593E">
      <w:pPr>
        <w:pStyle w:val="subsection"/>
      </w:pPr>
      <w:r w:rsidRPr="00CF4FF7">
        <w:tab/>
        <w:t>(4)</w:t>
      </w:r>
      <w:r w:rsidRPr="00CF4FF7">
        <w:tab/>
        <w:t>If:</w:t>
      </w:r>
    </w:p>
    <w:p w:rsidR="00D67C34" w:rsidRPr="00CF4FF7" w:rsidRDefault="00D67C34" w:rsidP="00EA593E">
      <w:pPr>
        <w:pStyle w:val="paragraph"/>
      </w:pPr>
      <w:r w:rsidRPr="00CF4FF7">
        <w:tab/>
        <w:t>(a)</w:t>
      </w:r>
      <w:r w:rsidRPr="00CF4FF7">
        <w:tab/>
        <w:t>an authorised officer makes an application to an issuing officer under subsection</w:t>
      </w:r>
      <w:r w:rsidR="00446A87" w:rsidRPr="00CF4FF7">
        <w:t> </w:t>
      </w:r>
      <w:r w:rsidRPr="00CF4FF7">
        <w:t>108(4); and</w:t>
      </w:r>
    </w:p>
    <w:p w:rsidR="00D67C34" w:rsidRPr="00CF4FF7" w:rsidRDefault="00D67C34" w:rsidP="00EA593E">
      <w:pPr>
        <w:pStyle w:val="paragraph"/>
      </w:pPr>
      <w:r w:rsidRPr="00CF4FF7">
        <w:lastRenderedPageBreak/>
        <w:tab/>
        <w:t>(b)</w:t>
      </w:r>
      <w:r w:rsidRPr="00CF4FF7">
        <w:tab/>
        <w:t>the issuing officer is satisfied, on the information given under subsection</w:t>
      </w:r>
      <w:r w:rsidR="00446A87" w:rsidRPr="00CF4FF7">
        <w:t> </w:t>
      </w:r>
      <w:r w:rsidRPr="00CF4FF7">
        <w:t>108(5), that there are reasonable grounds for suspecting that the person in relation to whom the application is made has in his or her possession, or will within the next 72 hours have in his or her possession, evidential material;</w:t>
      </w:r>
    </w:p>
    <w:p w:rsidR="00D67C34" w:rsidRPr="00CF4FF7" w:rsidRDefault="00D67C34" w:rsidP="00EA593E">
      <w:pPr>
        <w:pStyle w:val="subsection2"/>
      </w:pPr>
      <w:r w:rsidRPr="00CF4FF7">
        <w:t>the issuing officer may issue an offence warrant authorising the authorised officer to carry out an ordinary search or a frisk search of the person.</w:t>
      </w:r>
    </w:p>
    <w:p w:rsidR="00D67C34" w:rsidRPr="00CF4FF7" w:rsidRDefault="00D67C34" w:rsidP="00EA593E">
      <w:pPr>
        <w:pStyle w:val="SubsectionHead"/>
      </w:pPr>
      <w:r w:rsidRPr="00CF4FF7">
        <w:t>Issue of a warrant by State/Territory issuing officers</w:t>
      </w:r>
    </w:p>
    <w:p w:rsidR="00D67C34" w:rsidRPr="00CF4FF7" w:rsidRDefault="00D67C34" w:rsidP="00EA593E">
      <w:pPr>
        <w:pStyle w:val="subsection"/>
      </w:pPr>
      <w:r w:rsidRPr="00CF4FF7">
        <w:tab/>
        <w:t>(5)</w:t>
      </w:r>
      <w:r w:rsidRPr="00CF4FF7">
        <w:tab/>
        <w:t>An issuing officer in a State or internal Territory may:</w:t>
      </w:r>
    </w:p>
    <w:p w:rsidR="00D67C34" w:rsidRPr="00CF4FF7" w:rsidRDefault="00D67C34" w:rsidP="00EA593E">
      <w:pPr>
        <w:pStyle w:val="paragraph"/>
      </w:pPr>
      <w:r w:rsidRPr="00CF4FF7">
        <w:tab/>
        <w:t>(a)</w:t>
      </w:r>
      <w:r w:rsidRPr="00CF4FF7">
        <w:tab/>
        <w:t>issue a search warrant in relation to premises or a person in that State or Territory; or</w:t>
      </w:r>
    </w:p>
    <w:p w:rsidR="00D67C34" w:rsidRPr="00CF4FF7" w:rsidRDefault="00D67C34" w:rsidP="00EA593E">
      <w:pPr>
        <w:pStyle w:val="paragraph"/>
      </w:pPr>
      <w:r w:rsidRPr="00CF4FF7">
        <w:tab/>
        <w:t>(b)</w:t>
      </w:r>
      <w:r w:rsidRPr="00CF4FF7">
        <w:tab/>
        <w:t>issue a search warrant in relation to premises or a person in an external Territory; or</w:t>
      </w:r>
    </w:p>
    <w:p w:rsidR="00D67C34" w:rsidRPr="00CF4FF7" w:rsidRDefault="00D67C34" w:rsidP="00EA593E">
      <w:pPr>
        <w:pStyle w:val="paragraph"/>
      </w:pPr>
      <w:r w:rsidRPr="00CF4FF7">
        <w:tab/>
        <w:t>(c)</w:t>
      </w:r>
      <w:r w:rsidRPr="00CF4FF7">
        <w:tab/>
        <w:t>issue a search warrant in relation to premises or a person in another State or internal Territory (including the Jervis Bay Territory) if he or she is satisfied that there are special circumstances that make the issue of the warrant appropriate; or</w:t>
      </w:r>
    </w:p>
    <w:p w:rsidR="00D67C34" w:rsidRPr="00CF4FF7" w:rsidRDefault="00D67C34" w:rsidP="00EA593E">
      <w:pPr>
        <w:pStyle w:val="paragraph"/>
      </w:pPr>
      <w:r w:rsidRPr="00CF4FF7">
        <w:tab/>
        <w:t>(d)</w:t>
      </w:r>
      <w:r w:rsidRPr="00CF4FF7">
        <w:tab/>
        <w:t>issue a search warrant in relation to a person wherever the person is in Australia or in an external Territory if he or she is satisfied that it is not possible to predict where the person may be.</w:t>
      </w:r>
    </w:p>
    <w:p w:rsidR="00D67C34" w:rsidRPr="00CF4FF7" w:rsidRDefault="00D67C34" w:rsidP="00EA593E">
      <w:pPr>
        <w:pStyle w:val="subsection"/>
      </w:pPr>
      <w:r w:rsidRPr="00CF4FF7">
        <w:tab/>
        <w:t>(6)</w:t>
      </w:r>
      <w:r w:rsidRPr="00CF4FF7">
        <w:tab/>
        <w:t>An issuing officer in New South Wales or the Australian Capital Territory may issue a search warrant in relation to premises or a person in the Jervis Bay Territory.</w:t>
      </w:r>
    </w:p>
    <w:p w:rsidR="00D67C34" w:rsidRPr="00CF4FF7" w:rsidRDefault="00D67C34" w:rsidP="00EA593E">
      <w:pPr>
        <w:pStyle w:val="subsection"/>
      </w:pPr>
      <w:r w:rsidRPr="00CF4FF7">
        <w:tab/>
        <w:t>(7)</w:t>
      </w:r>
      <w:r w:rsidRPr="00CF4FF7">
        <w:tab/>
      </w:r>
      <w:r w:rsidR="00446A87" w:rsidRPr="00CF4FF7">
        <w:t>Subsections (</w:t>
      </w:r>
      <w:r w:rsidRPr="00CF4FF7">
        <w:t>5) and (6) do not apply if the issuing officer is:</w:t>
      </w:r>
    </w:p>
    <w:p w:rsidR="00D67C34" w:rsidRPr="00CF4FF7" w:rsidRDefault="00D67C34" w:rsidP="00EA593E">
      <w:pPr>
        <w:pStyle w:val="paragraph"/>
      </w:pPr>
      <w:r w:rsidRPr="00CF4FF7">
        <w:tab/>
        <w:t>(a)</w:t>
      </w:r>
      <w:r w:rsidRPr="00CF4FF7">
        <w:tab/>
        <w:t>a Judge of the Federal Court of Australia; or</w:t>
      </w:r>
    </w:p>
    <w:p w:rsidR="00F459C5" w:rsidRPr="00CF4FF7" w:rsidRDefault="00F459C5" w:rsidP="00EA593E">
      <w:pPr>
        <w:pStyle w:val="paragraph"/>
      </w:pPr>
      <w:r w:rsidRPr="00CF4FF7">
        <w:lastRenderedPageBreak/>
        <w:tab/>
        <w:t>(b)</w:t>
      </w:r>
      <w:r w:rsidRPr="00CF4FF7">
        <w:tab/>
        <w:t>a Judge of the Federal Circuit and Family Court of Australia (Division 2).</w:t>
      </w:r>
    </w:p>
    <w:p w:rsidR="00D67C34" w:rsidRPr="00CF4FF7" w:rsidRDefault="00D67C34" w:rsidP="00EA593E">
      <w:pPr>
        <w:pStyle w:val="SubsectionHead"/>
      </w:pPr>
      <w:r w:rsidRPr="00CF4FF7">
        <w:t>Issue of a warrant by issuing officers</w:t>
      </w:r>
    </w:p>
    <w:p w:rsidR="00D67C34" w:rsidRPr="00CF4FF7" w:rsidRDefault="00D67C34" w:rsidP="00EA593E">
      <w:pPr>
        <w:pStyle w:val="subsection"/>
      </w:pPr>
      <w:r w:rsidRPr="00CF4FF7">
        <w:tab/>
        <w:t>(8)</w:t>
      </w:r>
      <w:r w:rsidRPr="00CF4FF7">
        <w:tab/>
        <w:t>The function of issuing a search warrant is conferred on an issuing officer in a personal capacity and not as a court or a member of a court. The issuing officer need not accept the function conferred.</w:t>
      </w:r>
    </w:p>
    <w:p w:rsidR="00D67C34" w:rsidRPr="00CF4FF7" w:rsidRDefault="00D67C34" w:rsidP="00EA593E">
      <w:pPr>
        <w:pStyle w:val="subsection"/>
      </w:pPr>
      <w:r w:rsidRPr="00CF4FF7">
        <w:tab/>
        <w:t>(9)</w:t>
      </w:r>
      <w:r w:rsidRPr="00CF4FF7">
        <w:tab/>
        <w:t>An issuing officer performing a function of, or connected with, issuing a search warrant has the same protection and immunity as if he or she were performing that function as, or as a member of, the court of which the issuing officer is a member.</w:t>
      </w:r>
    </w:p>
    <w:p w:rsidR="00D67C34" w:rsidRPr="00CF4FF7" w:rsidRDefault="00D67C34" w:rsidP="00EA593E">
      <w:pPr>
        <w:pStyle w:val="ActHead5"/>
      </w:pPr>
      <w:bookmarkStart w:id="177" w:name="_Toc83809449"/>
      <w:r w:rsidRPr="002549E8">
        <w:rPr>
          <w:rStyle w:val="CharSectno"/>
        </w:rPr>
        <w:t>110</w:t>
      </w:r>
      <w:r w:rsidRPr="00CF4FF7">
        <w:t xml:space="preserve">  Content of warrants</w:t>
      </w:r>
      <w:bookmarkEnd w:id="177"/>
    </w:p>
    <w:p w:rsidR="00D67C34" w:rsidRPr="00CF4FF7" w:rsidRDefault="00D67C34" w:rsidP="00EA593E">
      <w:pPr>
        <w:pStyle w:val="SubsectionHead"/>
      </w:pPr>
      <w:r w:rsidRPr="00CF4FF7">
        <w:t>General contents of warrant</w:t>
      </w:r>
    </w:p>
    <w:p w:rsidR="00D67C34" w:rsidRPr="00CF4FF7" w:rsidRDefault="00D67C34" w:rsidP="00EA593E">
      <w:pPr>
        <w:pStyle w:val="subsection"/>
      </w:pPr>
      <w:r w:rsidRPr="00CF4FF7">
        <w:tab/>
        <w:t>(1)</w:t>
      </w:r>
      <w:r w:rsidRPr="00CF4FF7">
        <w:tab/>
        <w:t>If an issuing officer issues a search warrant under section</w:t>
      </w:r>
      <w:r w:rsidR="00446A87" w:rsidRPr="00CF4FF7">
        <w:t> </w:t>
      </w:r>
      <w:r w:rsidRPr="00CF4FF7">
        <w:t>109, the issuing officer is to state in the warrant:</w:t>
      </w:r>
    </w:p>
    <w:p w:rsidR="00D67C34" w:rsidRPr="00CF4FF7" w:rsidRDefault="00D67C34" w:rsidP="00EA593E">
      <w:pPr>
        <w:pStyle w:val="paragraph"/>
      </w:pPr>
      <w:r w:rsidRPr="00CF4FF7">
        <w:tab/>
        <w:t>(a)</w:t>
      </w:r>
      <w:r w:rsidRPr="00CF4FF7">
        <w:tab/>
        <w:t>either:</w:t>
      </w:r>
    </w:p>
    <w:p w:rsidR="00D67C34" w:rsidRPr="00CF4FF7" w:rsidRDefault="00D67C34" w:rsidP="00EA593E">
      <w:pPr>
        <w:pStyle w:val="paragraphsub"/>
      </w:pPr>
      <w:r w:rsidRPr="00CF4FF7">
        <w:tab/>
        <w:t>(i)</w:t>
      </w:r>
      <w:r w:rsidRPr="00CF4FF7">
        <w:tab/>
        <w:t>if the warrant is an investigation warrant—the corruption issue or public inquiry to which the warrant relates; or</w:t>
      </w:r>
    </w:p>
    <w:p w:rsidR="00D67C34" w:rsidRPr="00CF4FF7" w:rsidRDefault="00D67C34" w:rsidP="00EA593E">
      <w:pPr>
        <w:pStyle w:val="paragraphsub"/>
      </w:pPr>
      <w:r w:rsidRPr="00CF4FF7">
        <w:tab/>
        <w:t>(ii)</w:t>
      </w:r>
      <w:r w:rsidRPr="00CF4FF7">
        <w:tab/>
        <w:t>if the warrant is an offence warrant—the offence to which the warrant relates; and</w:t>
      </w:r>
    </w:p>
    <w:p w:rsidR="00D67C34" w:rsidRPr="00CF4FF7" w:rsidRDefault="00D67C34" w:rsidP="00EA593E">
      <w:pPr>
        <w:pStyle w:val="paragraph"/>
      </w:pPr>
      <w:r w:rsidRPr="00CF4FF7">
        <w:tab/>
        <w:t>(b)</w:t>
      </w:r>
      <w:r w:rsidRPr="00CF4FF7">
        <w:tab/>
        <w:t>a description of the premises to which the warrant relates or the name or a description of a person to whom it relates; and</w:t>
      </w:r>
    </w:p>
    <w:p w:rsidR="00D67C34" w:rsidRPr="00CF4FF7" w:rsidRDefault="00D67C34" w:rsidP="00EA593E">
      <w:pPr>
        <w:pStyle w:val="paragraph"/>
      </w:pPr>
      <w:r w:rsidRPr="00CF4FF7">
        <w:tab/>
        <w:t>(c)</w:t>
      </w:r>
      <w:r w:rsidRPr="00CF4FF7">
        <w:tab/>
        <w:t>the kinds of evidential material that are to be searched for under the warrant; and</w:t>
      </w:r>
    </w:p>
    <w:p w:rsidR="00D67C34" w:rsidRPr="00CF4FF7" w:rsidRDefault="00D67C34" w:rsidP="00EA593E">
      <w:pPr>
        <w:pStyle w:val="paragraph"/>
      </w:pPr>
      <w:r w:rsidRPr="00CF4FF7">
        <w:lastRenderedPageBreak/>
        <w:tab/>
        <w:t>(d)</w:t>
      </w:r>
      <w:r w:rsidRPr="00CF4FF7">
        <w:tab/>
        <w:t>the name of the authorised officer who, unless he or she inserts the name of another authorised officer in the warrant, is to be responsible for executing the warrant; and</w:t>
      </w:r>
    </w:p>
    <w:p w:rsidR="00D67C34" w:rsidRPr="00CF4FF7" w:rsidRDefault="00D67C34" w:rsidP="00EA593E">
      <w:pPr>
        <w:pStyle w:val="paragraph"/>
      </w:pPr>
      <w:r w:rsidRPr="00CF4FF7">
        <w:tab/>
        <w:t>(e)</w:t>
      </w:r>
      <w:r w:rsidRPr="00CF4FF7">
        <w:tab/>
        <w:t>the time at which the warrant expires; and</w:t>
      </w:r>
    </w:p>
    <w:p w:rsidR="00D67C34" w:rsidRPr="00CF4FF7" w:rsidRDefault="00D67C34" w:rsidP="00EA593E">
      <w:pPr>
        <w:pStyle w:val="paragraph"/>
      </w:pPr>
      <w:r w:rsidRPr="00CF4FF7">
        <w:tab/>
        <w:t>(f)</w:t>
      </w:r>
      <w:r w:rsidRPr="00CF4FF7">
        <w:tab/>
        <w:t>whether the warrant may be executed at any time or only during particular hours.</w:t>
      </w:r>
    </w:p>
    <w:p w:rsidR="00D67C34" w:rsidRPr="00CF4FF7" w:rsidRDefault="00D67C34" w:rsidP="00EA593E">
      <w:pPr>
        <w:pStyle w:val="subsection"/>
      </w:pPr>
      <w:r w:rsidRPr="00CF4FF7">
        <w:tab/>
        <w:t>(2)</w:t>
      </w:r>
      <w:r w:rsidRPr="00CF4FF7">
        <w:tab/>
        <w:t>The time stated in the warrant as the time at which the warrant expires must be a time that is not later than the end of the seventh day after the day on which the warrant is issued.</w:t>
      </w:r>
    </w:p>
    <w:p w:rsidR="00D67C34" w:rsidRPr="00CF4FF7" w:rsidRDefault="00D67C34" w:rsidP="00EA593E">
      <w:pPr>
        <w:pStyle w:val="notetext"/>
      </w:pPr>
      <w:r w:rsidRPr="00CF4FF7">
        <w:t>Example:</w:t>
      </w:r>
      <w:r w:rsidRPr="00CF4FF7">
        <w:tab/>
        <w:t>If a warrant is issued at 3 pm on a Monday, the expiry time specified in the warrant must not be later than midnight on Monday in the following week.</w:t>
      </w:r>
    </w:p>
    <w:p w:rsidR="00D67C34" w:rsidRPr="00CF4FF7" w:rsidRDefault="00D67C34" w:rsidP="00EA593E">
      <w:pPr>
        <w:pStyle w:val="SubsectionHead"/>
      </w:pPr>
      <w:r w:rsidRPr="00CF4FF7">
        <w:t>Additional matters for warrant in relation to premises</w:t>
      </w:r>
    </w:p>
    <w:p w:rsidR="00D67C34" w:rsidRPr="00CF4FF7" w:rsidRDefault="00D67C34" w:rsidP="00EA593E">
      <w:pPr>
        <w:pStyle w:val="subsection"/>
      </w:pPr>
      <w:r w:rsidRPr="00CF4FF7">
        <w:tab/>
        <w:t>(3)</w:t>
      </w:r>
      <w:r w:rsidRPr="00CF4FF7">
        <w:tab/>
        <w:t>If the search warrant relates to premises, the issuing officer is also to state:</w:t>
      </w:r>
    </w:p>
    <w:p w:rsidR="00D67C34" w:rsidRPr="00CF4FF7" w:rsidRDefault="00D67C34" w:rsidP="00EA593E">
      <w:pPr>
        <w:pStyle w:val="paragraph"/>
      </w:pPr>
      <w:r w:rsidRPr="00CF4FF7">
        <w:tab/>
        <w:t>(a)</w:t>
      </w:r>
      <w:r w:rsidRPr="00CF4FF7">
        <w:tab/>
        <w:t xml:space="preserve">that the warrant authorises the seizure of a thing (other than evidential material of the kind referred to in </w:t>
      </w:r>
      <w:r w:rsidR="00446A87" w:rsidRPr="00CF4FF7">
        <w:t>paragraph (</w:t>
      </w:r>
      <w:r w:rsidRPr="00CF4FF7">
        <w:t>1)(c)) found at the premises in the course of the search that the authorised officer or an assisting officer believes on reasonable grounds to be:</w:t>
      </w:r>
    </w:p>
    <w:p w:rsidR="00D67C34" w:rsidRPr="00CF4FF7" w:rsidRDefault="00D67C34" w:rsidP="00EA593E">
      <w:pPr>
        <w:pStyle w:val="paragraphsub"/>
      </w:pPr>
      <w:r w:rsidRPr="00CF4FF7">
        <w:tab/>
        <w:t>(i)</w:t>
      </w:r>
      <w:r w:rsidRPr="00CF4FF7">
        <w:tab/>
        <w:t>if the warrant is an investigation warrant—evidential material in relation to the corruption issue or public inquiry to which the warrant relates; or</w:t>
      </w:r>
    </w:p>
    <w:p w:rsidR="00D67C34" w:rsidRPr="00CF4FF7" w:rsidRDefault="00D67C34" w:rsidP="00EA593E">
      <w:pPr>
        <w:pStyle w:val="paragraphsub"/>
      </w:pPr>
      <w:r w:rsidRPr="00CF4FF7">
        <w:tab/>
        <w:t>(ii)</w:t>
      </w:r>
      <w:r w:rsidRPr="00CF4FF7">
        <w:tab/>
        <w:t>if the warrant is an offence warrant—a thing relevant to the offence to which the warrant relates; or</w:t>
      </w:r>
    </w:p>
    <w:p w:rsidR="00D67C34" w:rsidRPr="00CF4FF7" w:rsidRDefault="00D67C34" w:rsidP="00EA593E">
      <w:pPr>
        <w:pStyle w:val="paragraphsub"/>
      </w:pPr>
      <w:r w:rsidRPr="00CF4FF7">
        <w:tab/>
        <w:t>(iii)</w:t>
      </w:r>
      <w:r w:rsidRPr="00CF4FF7">
        <w:tab/>
        <w:t xml:space="preserve">in any case—evidential material (within the meaning of the </w:t>
      </w:r>
      <w:r w:rsidRPr="00CF4FF7">
        <w:rPr>
          <w:i/>
        </w:rPr>
        <w:t>Proceeds of Crime Act 2002</w:t>
      </w:r>
      <w:r w:rsidRPr="00CF4FF7">
        <w:t>) or tainted property (within the meaning of that Act); or</w:t>
      </w:r>
    </w:p>
    <w:p w:rsidR="00D67C34" w:rsidRPr="00CF4FF7" w:rsidRDefault="00D67C34" w:rsidP="00EA593E">
      <w:pPr>
        <w:pStyle w:val="paragraphsub"/>
      </w:pPr>
      <w:r w:rsidRPr="00CF4FF7">
        <w:lastRenderedPageBreak/>
        <w:tab/>
        <w:t>(iv)</w:t>
      </w:r>
      <w:r w:rsidRPr="00CF4FF7">
        <w:tab/>
        <w:t>in any case—a thing relevant to an indictable offence;</w:t>
      </w:r>
    </w:p>
    <w:p w:rsidR="00D67C34" w:rsidRPr="00CF4FF7" w:rsidRDefault="00D67C34" w:rsidP="00EA593E">
      <w:pPr>
        <w:pStyle w:val="paragraph"/>
      </w:pPr>
      <w:r w:rsidRPr="00CF4FF7">
        <w:tab/>
      </w:r>
      <w:r w:rsidRPr="00CF4FF7">
        <w:tab/>
        <w:t>if the authorised officer or the assisting officer believes on reasonable grounds that seizure of the thing is necessary to prevent its concealment, loss or destruction or its use in committing an offence; and</w:t>
      </w:r>
    </w:p>
    <w:p w:rsidR="00D67C34" w:rsidRPr="00CF4FF7" w:rsidRDefault="00D67C34" w:rsidP="00EA593E">
      <w:pPr>
        <w:pStyle w:val="paragraph"/>
      </w:pPr>
      <w:r w:rsidRPr="00CF4FF7">
        <w:tab/>
        <w:t>(b)</w:t>
      </w:r>
      <w:r w:rsidRPr="00CF4FF7">
        <w:tab/>
        <w:t>whether the warrant authorises an ordinary search or a frisk search of a person who is at or near the premises when the warrant is executed if the authorised officer or an assisting officer suspects on reasonable grounds that the person has in his or her possession:</w:t>
      </w:r>
    </w:p>
    <w:p w:rsidR="00D67C34" w:rsidRPr="00CF4FF7" w:rsidRDefault="00D67C34" w:rsidP="00EA593E">
      <w:pPr>
        <w:pStyle w:val="paragraphsub"/>
      </w:pPr>
      <w:r w:rsidRPr="00CF4FF7">
        <w:tab/>
        <w:t>(i)</w:t>
      </w:r>
      <w:r w:rsidRPr="00CF4FF7">
        <w:tab/>
        <w:t>in the case of an investigation warrant—any evidential material in relation to the corruption issue or public inquiry to which the warrant relates; or</w:t>
      </w:r>
    </w:p>
    <w:p w:rsidR="00D67C34" w:rsidRPr="00CF4FF7" w:rsidRDefault="00D67C34" w:rsidP="00EA593E">
      <w:pPr>
        <w:pStyle w:val="paragraphsub"/>
      </w:pPr>
      <w:r w:rsidRPr="00CF4FF7">
        <w:tab/>
        <w:t>(ii)</w:t>
      </w:r>
      <w:r w:rsidRPr="00CF4FF7">
        <w:tab/>
        <w:t>in the case of an offence warrant—a thing relevant to the offence to which the warrant relates; or</w:t>
      </w:r>
    </w:p>
    <w:p w:rsidR="00D67C34" w:rsidRPr="00CF4FF7" w:rsidRDefault="00D67C34" w:rsidP="00EA593E">
      <w:pPr>
        <w:pStyle w:val="paragraphsub"/>
      </w:pPr>
      <w:r w:rsidRPr="00CF4FF7">
        <w:tab/>
        <w:t>(iii)</w:t>
      </w:r>
      <w:r w:rsidRPr="00CF4FF7">
        <w:tab/>
        <w:t xml:space="preserve">in any case—evidential material (within the meaning of the </w:t>
      </w:r>
      <w:r w:rsidRPr="00CF4FF7">
        <w:rPr>
          <w:i/>
        </w:rPr>
        <w:t>Proceeds of Crime Act 2002</w:t>
      </w:r>
      <w:r w:rsidRPr="00CF4FF7">
        <w:t>) or tainted property (within the meaning of that Act); or</w:t>
      </w:r>
    </w:p>
    <w:p w:rsidR="00D67C34" w:rsidRPr="00CF4FF7" w:rsidRDefault="00D67C34" w:rsidP="00EA593E">
      <w:pPr>
        <w:pStyle w:val="paragraphsub"/>
      </w:pPr>
      <w:r w:rsidRPr="00CF4FF7">
        <w:tab/>
        <w:t>(iv)</w:t>
      </w:r>
      <w:r w:rsidRPr="00CF4FF7">
        <w:tab/>
        <w:t>in any case—a thing relevant to an indictable offence; or</w:t>
      </w:r>
    </w:p>
    <w:p w:rsidR="00D67C34" w:rsidRPr="00CF4FF7" w:rsidRDefault="00D67C34" w:rsidP="00EA593E">
      <w:pPr>
        <w:pStyle w:val="paragraphsub"/>
      </w:pPr>
      <w:r w:rsidRPr="00CF4FF7">
        <w:tab/>
        <w:t>(v)</w:t>
      </w:r>
      <w:r w:rsidRPr="00CF4FF7">
        <w:tab/>
        <w:t>in any case—any eligible seizable items.</w:t>
      </w:r>
    </w:p>
    <w:p w:rsidR="00D67C34" w:rsidRPr="00CF4FF7" w:rsidRDefault="00D67C34" w:rsidP="00EA593E">
      <w:pPr>
        <w:pStyle w:val="SubsectionHead"/>
      </w:pPr>
      <w:r w:rsidRPr="00CF4FF7">
        <w:t>Additional matters for warrant in relation to person</w:t>
      </w:r>
    </w:p>
    <w:p w:rsidR="00D67C34" w:rsidRPr="00CF4FF7" w:rsidRDefault="00D67C34" w:rsidP="00EA593E">
      <w:pPr>
        <w:pStyle w:val="subsection"/>
      </w:pPr>
      <w:r w:rsidRPr="00CF4FF7">
        <w:tab/>
        <w:t>(4)</w:t>
      </w:r>
      <w:r w:rsidRPr="00CF4FF7">
        <w:tab/>
        <w:t>If the search warrant relates to a person, the issuing officer is also to state:</w:t>
      </w:r>
    </w:p>
    <w:p w:rsidR="00D67C34" w:rsidRPr="00CF4FF7" w:rsidRDefault="00D67C34" w:rsidP="00EA593E">
      <w:pPr>
        <w:pStyle w:val="paragraph"/>
      </w:pPr>
      <w:r w:rsidRPr="00CF4FF7">
        <w:tab/>
        <w:t>(a)</w:t>
      </w:r>
      <w:r w:rsidRPr="00CF4FF7">
        <w:tab/>
        <w:t>the kind of search (ordinary or frisk) of the person that the warrant authorises; and</w:t>
      </w:r>
    </w:p>
    <w:p w:rsidR="00D67C34" w:rsidRPr="00CF4FF7" w:rsidRDefault="00D67C34" w:rsidP="00EA593E">
      <w:pPr>
        <w:pStyle w:val="paragraph"/>
      </w:pPr>
      <w:r w:rsidRPr="00CF4FF7">
        <w:lastRenderedPageBreak/>
        <w:tab/>
        <w:t>(b)</w:t>
      </w:r>
      <w:r w:rsidRPr="00CF4FF7">
        <w:tab/>
        <w:t xml:space="preserve">that the warrant authorises the seizure of a thing (other than evidential material of the kind referred to in </w:t>
      </w:r>
      <w:r w:rsidR="00446A87" w:rsidRPr="00CF4FF7">
        <w:t>paragraph (</w:t>
      </w:r>
      <w:r w:rsidRPr="00CF4FF7">
        <w:t>1)(c)) found, in the course of the search, in the possession of the person or in, or on, an aircraft, vehicle or vessel that the person had operated or occupied at any time within 24 hours before the search began, being a thing that the authorised officer or an assisting officer believes on reasonable grounds to be:</w:t>
      </w:r>
    </w:p>
    <w:p w:rsidR="00D67C34" w:rsidRPr="00CF4FF7" w:rsidRDefault="00D67C34" w:rsidP="00EA593E">
      <w:pPr>
        <w:pStyle w:val="paragraphsub"/>
      </w:pPr>
      <w:r w:rsidRPr="00CF4FF7">
        <w:tab/>
        <w:t>(i)</w:t>
      </w:r>
      <w:r w:rsidRPr="00CF4FF7">
        <w:tab/>
        <w:t>in the case of an investigation warrant—evidential material in relation to the corruption issue or public inquiry to which the warrant relates; or</w:t>
      </w:r>
    </w:p>
    <w:p w:rsidR="00D67C34" w:rsidRPr="00CF4FF7" w:rsidRDefault="00D67C34" w:rsidP="00EA593E">
      <w:pPr>
        <w:pStyle w:val="paragraphsub"/>
      </w:pPr>
      <w:r w:rsidRPr="00CF4FF7">
        <w:tab/>
        <w:t>(ii)</w:t>
      </w:r>
      <w:r w:rsidRPr="00CF4FF7">
        <w:tab/>
        <w:t>in the case of an offence warrant—a thing relevant to the offence to which the warrant relates; or</w:t>
      </w:r>
    </w:p>
    <w:p w:rsidR="00D67C34" w:rsidRPr="00CF4FF7" w:rsidRDefault="00D67C34" w:rsidP="00EA593E">
      <w:pPr>
        <w:pStyle w:val="paragraphsub"/>
      </w:pPr>
      <w:r w:rsidRPr="00CF4FF7">
        <w:tab/>
        <w:t>(iii)</w:t>
      </w:r>
      <w:r w:rsidRPr="00CF4FF7">
        <w:tab/>
        <w:t xml:space="preserve">in any case—evidential material (within the meaning of the </w:t>
      </w:r>
      <w:r w:rsidRPr="00CF4FF7">
        <w:rPr>
          <w:i/>
        </w:rPr>
        <w:t>Proceeds of Crime Act 2002</w:t>
      </w:r>
      <w:r w:rsidRPr="00CF4FF7">
        <w:t>) or tainted property (within the meaning of that Act); or</w:t>
      </w:r>
    </w:p>
    <w:p w:rsidR="00D67C34" w:rsidRPr="00CF4FF7" w:rsidRDefault="00D67C34" w:rsidP="00EA593E">
      <w:pPr>
        <w:pStyle w:val="paragraphsub"/>
      </w:pPr>
      <w:r w:rsidRPr="00CF4FF7">
        <w:tab/>
        <w:t>(iv)</w:t>
      </w:r>
      <w:r w:rsidRPr="00CF4FF7">
        <w:tab/>
        <w:t>in any case—a thing relevant to an indictable offence;</w:t>
      </w:r>
      <w:r w:rsidR="00085043" w:rsidRPr="00CF4FF7">
        <w:t xml:space="preserve"> or</w:t>
      </w:r>
    </w:p>
    <w:p w:rsidR="005001BF" w:rsidRPr="00CF4FF7" w:rsidRDefault="005001BF" w:rsidP="005001BF">
      <w:pPr>
        <w:pStyle w:val="paragraphsub"/>
      </w:pPr>
      <w:r w:rsidRPr="00CF4FF7">
        <w:tab/>
        <w:t>(v)</w:t>
      </w:r>
      <w:r w:rsidRPr="00CF4FF7">
        <w:tab/>
        <w:t>in any case—any eligible seizable item;</w:t>
      </w:r>
    </w:p>
    <w:p w:rsidR="00D67C34" w:rsidRPr="00CF4FF7" w:rsidRDefault="00D67C34" w:rsidP="00EA593E">
      <w:pPr>
        <w:pStyle w:val="paragraph"/>
      </w:pPr>
      <w:r w:rsidRPr="00CF4FF7">
        <w:tab/>
      </w:r>
      <w:r w:rsidRPr="00CF4FF7">
        <w:tab/>
        <w:t>if the authorised officer or the assisting officer believes on reasonable grounds that seizure of the thing is necessary to prevent its concealment, loss or destruction or its use in committing an offence.</w:t>
      </w:r>
    </w:p>
    <w:p w:rsidR="00D67C34" w:rsidRPr="00CF4FF7" w:rsidRDefault="00D67C34" w:rsidP="00EA593E">
      <w:pPr>
        <w:pStyle w:val="SubsectionHead"/>
      </w:pPr>
      <w:r w:rsidRPr="00CF4FF7">
        <w:t>Successive warrants</w:t>
      </w:r>
    </w:p>
    <w:p w:rsidR="00D67C34" w:rsidRPr="00CF4FF7" w:rsidRDefault="00D67C34" w:rsidP="00EA593E">
      <w:pPr>
        <w:pStyle w:val="subsection"/>
      </w:pPr>
      <w:r w:rsidRPr="00CF4FF7">
        <w:tab/>
        <w:t>(5)</w:t>
      </w:r>
      <w:r w:rsidRPr="00CF4FF7">
        <w:tab/>
      </w:r>
      <w:r w:rsidR="00446A87" w:rsidRPr="00CF4FF7">
        <w:t>Paragraph (</w:t>
      </w:r>
      <w:r w:rsidRPr="00CF4FF7">
        <w:t>1)(e) does not prevent the issue of successive warrants in relation to the same premises or person.</w:t>
      </w:r>
    </w:p>
    <w:p w:rsidR="00D67C34" w:rsidRPr="00CF4FF7" w:rsidRDefault="00D67C34" w:rsidP="00EA593E">
      <w:pPr>
        <w:pStyle w:val="ActHead5"/>
      </w:pPr>
      <w:bookmarkStart w:id="178" w:name="_Toc83809450"/>
      <w:r w:rsidRPr="002549E8">
        <w:rPr>
          <w:rStyle w:val="CharSectno"/>
        </w:rPr>
        <w:lastRenderedPageBreak/>
        <w:t>111</w:t>
      </w:r>
      <w:r w:rsidRPr="00CF4FF7">
        <w:t xml:space="preserve">  Application by telephone etc. and issue of warrant</w:t>
      </w:r>
      <w:bookmarkEnd w:id="178"/>
    </w:p>
    <w:p w:rsidR="00D67C34" w:rsidRPr="00CF4FF7" w:rsidRDefault="00D67C34" w:rsidP="00EA593E">
      <w:pPr>
        <w:pStyle w:val="subsection"/>
      </w:pPr>
      <w:r w:rsidRPr="00CF4FF7">
        <w:tab/>
        <w:t>(1)</w:t>
      </w:r>
      <w:r w:rsidRPr="00CF4FF7">
        <w:tab/>
        <w:t>An authorised officer may apply to an issuing officer for a search warrant by telephone, fax, email or other electronic means:</w:t>
      </w:r>
    </w:p>
    <w:p w:rsidR="00D67C34" w:rsidRPr="00CF4FF7" w:rsidRDefault="00D67C34" w:rsidP="00EA593E">
      <w:pPr>
        <w:pStyle w:val="paragraph"/>
      </w:pPr>
      <w:r w:rsidRPr="00CF4FF7">
        <w:tab/>
        <w:t>(a)</w:t>
      </w:r>
      <w:r w:rsidRPr="00CF4FF7">
        <w:tab/>
        <w:t>in an urgent case; or</w:t>
      </w:r>
    </w:p>
    <w:p w:rsidR="00D67C34" w:rsidRPr="00CF4FF7" w:rsidRDefault="00D67C34" w:rsidP="00EA593E">
      <w:pPr>
        <w:pStyle w:val="paragraph"/>
      </w:pPr>
      <w:r w:rsidRPr="00CF4FF7">
        <w:tab/>
        <w:t>(b)</w:t>
      </w:r>
      <w:r w:rsidRPr="00CF4FF7">
        <w:tab/>
        <w:t>if the delay that would occur if an application were made in person would frustrate the effective execution of the warrant.</w:t>
      </w:r>
    </w:p>
    <w:p w:rsidR="00D67C34" w:rsidRPr="00CF4FF7" w:rsidRDefault="00D67C34" w:rsidP="00EA593E">
      <w:pPr>
        <w:pStyle w:val="subsection"/>
      </w:pPr>
      <w:r w:rsidRPr="00CF4FF7">
        <w:tab/>
        <w:t>(2)</w:t>
      </w:r>
      <w:r w:rsidRPr="00CF4FF7">
        <w:tab/>
        <w:t>The issuing officer:</w:t>
      </w:r>
    </w:p>
    <w:p w:rsidR="00D67C34" w:rsidRPr="00CF4FF7" w:rsidRDefault="00D67C34" w:rsidP="00EA593E">
      <w:pPr>
        <w:pStyle w:val="paragraph"/>
      </w:pPr>
      <w:r w:rsidRPr="00CF4FF7">
        <w:tab/>
        <w:t>(a)</w:t>
      </w:r>
      <w:r w:rsidRPr="00CF4FF7">
        <w:tab/>
        <w:t>may require communication by voice to the extent that is practicable in the circumstances; and</w:t>
      </w:r>
    </w:p>
    <w:p w:rsidR="00D67C34" w:rsidRPr="00CF4FF7" w:rsidRDefault="00D67C34" w:rsidP="00EA593E">
      <w:pPr>
        <w:pStyle w:val="paragraph"/>
      </w:pPr>
      <w:r w:rsidRPr="00CF4FF7">
        <w:tab/>
        <w:t>(b)</w:t>
      </w:r>
      <w:r w:rsidRPr="00CF4FF7">
        <w:tab/>
        <w:t>may make a recording of the whole or any part of any such communication by voice.</w:t>
      </w:r>
    </w:p>
    <w:p w:rsidR="00D67C34" w:rsidRPr="00CF4FF7" w:rsidRDefault="00D67C34" w:rsidP="00EA593E">
      <w:pPr>
        <w:pStyle w:val="subsection"/>
      </w:pPr>
      <w:r w:rsidRPr="00CF4FF7">
        <w:tab/>
        <w:t>(3)</w:t>
      </w:r>
      <w:r w:rsidRPr="00CF4FF7">
        <w:tab/>
        <w:t>An application under this section must include all information that is required in an ordinary application for a search warrant, but the application may, if necessary, be made before the information is sworn or affirmed.</w:t>
      </w:r>
    </w:p>
    <w:p w:rsidR="00D67C34" w:rsidRPr="00CF4FF7" w:rsidRDefault="00D67C34" w:rsidP="00EA593E">
      <w:pPr>
        <w:pStyle w:val="subsection"/>
      </w:pPr>
      <w:r w:rsidRPr="00CF4FF7">
        <w:tab/>
        <w:t>(4)</w:t>
      </w:r>
      <w:r w:rsidRPr="00CF4FF7">
        <w:tab/>
        <w:t>If an application is made under this section:</w:t>
      </w:r>
    </w:p>
    <w:p w:rsidR="00D67C34" w:rsidRPr="00CF4FF7" w:rsidRDefault="00D67C34" w:rsidP="00EA593E">
      <w:pPr>
        <w:pStyle w:val="paragraph"/>
      </w:pPr>
      <w:r w:rsidRPr="00CF4FF7">
        <w:tab/>
        <w:t>(a)</w:t>
      </w:r>
      <w:r w:rsidRPr="00CF4FF7">
        <w:tab/>
        <w:t>sections</w:t>
      </w:r>
      <w:r w:rsidR="00446A87" w:rsidRPr="00CF4FF7">
        <w:t> </w:t>
      </w:r>
      <w:r w:rsidRPr="00CF4FF7">
        <w:t>108 and 109 apply as if subsections</w:t>
      </w:r>
      <w:r w:rsidR="00446A87" w:rsidRPr="00CF4FF7">
        <w:t> </w:t>
      </w:r>
      <w:r w:rsidRPr="00CF4FF7">
        <w:t>108(1), (2), (3) and (4) and 109(1), (2), (3) and (4) referred to 48 hours rather than 72 hours; and</w:t>
      </w:r>
    </w:p>
    <w:p w:rsidR="00D67C34" w:rsidRPr="00CF4FF7" w:rsidRDefault="00D67C34" w:rsidP="00EA593E">
      <w:pPr>
        <w:pStyle w:val="paragraph"/>
      </w:pPr>
      <w:r w:rsidRPr="00CF4FF7">
        <w:tab/>
        <w:t>(b)</w:t>
      </w:r>
      <w:r w:rsidRPr="00CF4FF7">
        <w:tab/>
        <w:t>section</w:t>
      </w:r>
      <w:r w:rsidR="00446A87" w:rsidRPr="00CF4FF7">
        <w:t> </w:t>
      </w:r>
      <w:r w:rsidRPr="00CF4FF7">
        <w:t>110 applies as if subsection</w:t>
      </w:r>
      <w:r w:rsidR="00446A87" w:rsidRPr="00CF4FF7">
        <w:t> </w:t>
      </w:r>
      <w:r w:rsidRPr="00CF4FF7">
        <w:t>110(2) referred to the end of the 48th hour rather than the end of the seventh day.</w:t>
      </w:r>
    </w:p>
    <w:p w:rsidR="00D67C34" w:rsidRPr="00CF4FF7" w:rsidRDefault="00D67C34" w:rsidP="00EA593E">
      <w:pPr>
        <w:pStyle w:val="subsection"/>
      </w:pPr>
      <w:r w:rsidRPr="00CF4FF7">
        <w:tab/>
        <w:t>(5)</w:t>
      </w:r>
      <w:r w:rsidRPr="00CF4FF7">
        <w:tab/>
        <w:t>If an application is made to an issuing officer under this section and the issuing officer, after considering the information and having received and considered such further information (if any) as the issuing officer required, is satisfied that:</w:t>
      </w:r>
    </w:p>
    <w:p w:rsidR="00D67C34" w:rsidRPr="00CF4FF7" w:rsidRDefault="00D67C34" w:rsidP="00EA593E">
      <w:pPr>
        <w:pStyle w:val="paragraph"/>
      </w:pPr>
      <w:r w:rsidRPr="00CF4FF7">
        <w:lastRenderedPageBreak/>
        <w:tab/>
        <w:t>(a)</w:t>
      </w:r>
      <w:r w:rsidRPr="00CF4FF7">
        <w:tab/>
        <w:t>a search warrant in the terms of the application should be issued urgently; or</w:t>
      </w:r>
    </w:p>
    <w:p w:rsidR="00D67C34" w:rsidRPr="00CF4FF7" w:rsidRDefault="00D67C34" w:rsidP="00EA593E">
      <w:pPr>
        <w:pStyle w:val="paragraph"/>
      </w:pPr>
      <w:r w:rsidRPr="00CF4FF7">
        <w:tab/>
        <w:t>(b)</w:t>
      </w:r>
      <w:r w:rsidRPr="00CF4FF7">
        <w:tab/>
        <w:t>the delay that would occur if an application were made in person would frustrate the effective execution of the warrant;</w:t>
      </w:r>
    </w:p>
    <w:p w:rsidR="00D67C34" w:rsidRPr="00CF4FF7" w:rsidRDefault="00D67C34" w:rsidP="00EA593E">
      <w:pPr>
        <w:pStyle w:val="subsection2"/>
      </w:pPr>
      <w:r w:rsidRPr="00CF4FF7">
        <w:t>the issuing officer may complete and sign the same form of search warrant that would be issued under section</w:t>
      </w:r>
      <w:r w:rsidR="00446A87" w:rsidRPr="00CF4FF7">
        <w:t> </w:t>
      </w:r>
      <w:r w:rsidRPr="00CF4FF7">
        <w:t>109.</w:t>
      </w:r>
    </w:p>
    <w:p w:rsidR="00D67C34" w:rsidRPr="00CF4FF7" w:rsidRDefault="00D67C34" w:rsidP="00EA593E">
      <w:pPr>
        <w:pStyle w:val="subsection"/>
      </w:pPr>
      <w:r w:rsidRPr="00CF4FF7">
        <w:tab/>
        <w:t>(6)</w:t>
      </w:r>
      <w:r w:rsidRPr="00CF4FF7">
        <w:tab/>
        <w:t>If the issuing officer decides to issue the search warrant, the issuing officer is to inform the applicant, by telephone, fax, email or other electronic means, of the terms of the warrant and the day on which and the time at which it was signed.</w:t>
      </w:r>
    </w:p>
    <w:p w:rsidR="00D67C34" w:rsidRPr="00CF4FF7" w:rsidRDefault="00D67C34" w:rsidP="00EA593E">
      <w:pPr>
        <w:pStyle w:val="subsection"/>
      </w:pPr>
      <w:r w:rsidRPr="00CF4FF7">
        <w:tab/>
        <w:t>(7)</w:t>
      </w:r>
      <w:r w:rsidRPr="00CF4FF7">
        <w:tab/>
        <w:t>The applicant must then complete a form of search warrant in terms substantially corresponding to those given by the issuing officer, stating on the form the name of the issuing officer and the day on which and the time at which the warrant was signed.</w:t>
      </w:r>
    </w:p>
    <w:p w:rsidR="00D67C34" w:rsidRPr="00CF4FF7" w:rsidRDefault="00D67C34" w:rsidP="00EA593E">
      <w:pPr>
        <w:pStyle w:val="subsection"/>
      </w:pPr>
      <w:r w:rsidRPr="00CF4FF7">
        <w:tab/>
        <w:t>(8)</w:t>
      </w:r>
      <w:r w:rsidRPr="00CF4FF7">
        <w:tab/>
        <w:t>The applicant must give or transmit to the issuing officer:</w:t>
      </w:r>
    </w:p>
    <w:p w:rsidR="00D67C34" w:rsidRPr="00CF4FF7" w:rsidRDefault="00D67C34" w:rsidP="00EA593E">
      <w:pPr>
        <w:pStyle w:val="paragraph"/>
      </w:pPr>
      <w:r w:rsidRPr="00CF4FF7">
        <w:tab/>
        <w:t>(a)</w:t>
      </w:r>
      <w:r w:rsidRPr="00CF4FF7">
        <w:tab/>
        <w:t>the form of search warrant completed by the applicant; and</w:t>
      </w:r>
    </w:p>
    <w:p w:rsidR="00D67C34" w:rsidRPr="00CF4FF7" w:rsidRDefault="00D67C34" w:rsidP="00EA593E">
      <w:pPr>
        <w:pStyle w:val="paragraph"/>
      </w:pPr>
      <w:r w:rsidRPr="00CF4FF7">
        <w:tab/>
        <w:t>(b)</w:t>
      </w:r>
      <w:r w:rsidRPr="00CF4FF7">
        <w:tab/>
        <w:t xml:space="preserve">if the information referred to in </w:t>
      </w:r>
      <w:r w:rsidR="00446A87" w:rsidRPr="00CF4FF7">
        <w:t>subsection (</w:t>
      </w:r>
      <w:r w:rsidRPr="00CF4FF7">
        <w:t>3) was not sworn or affirmed—that information duly sworn or affirmed.</w:t>
      </w:r>
    </w:p>
    <w:p w:rsidR="00D67C34" w:rsidRPr="00CF4FF7" w:rsidRDefault="00D67C34" w:rsidP="00EA593E">
      <w:pPr>
        <w:pStyle w:val="subsection"/>
      </w:pPr>
      <w:r w:rsidRPr="00CF4FF7">
        <w:tab/>
        <w:t>(9)</w:t>
      </w:r>
      <w:r w:rsidRPr="00CF4FF7">
        <w:tab/>
        <w:t>The applicant must do so not later than the day after the warrant expires or the day after the day on which the search warrant was executed, whichever is the earlier.</w:t>
      </w:r>
    </w:p>
    <w:p w:rsidR="00D67C34" w:rsidRPr="00CF4FF7" w:rsidRDefault="00D67C34" w:rsidP="00EA593E">
      <w:pPr>
        <w:pStyle w:val="subsection"/>
      </w:pPr>
      <w:r w:rsidRPr="00CF4FF7">
        <w:tab/>
        <w:t>(10)</w:t>
      </w:r>
      <w:r w:rsidRPr="00CF4FF7">
        <w:tab/>
        <w:t xml:space="preserve">The issuing officer is to attach to the documents provided under </w:t>
      </w:r>
      <w:r w:rsidR="00446A87" w:rsidRPr="00CF4FF7">
        <w:t>subsection (</w:t>
      </w:r>
      <w:r w:rsidRPr="00CF4FF7">
        <w:t>8) the form of search warrant he or she has completed.</w:t>
      </w:r>
    </w:p>
    <w:p w:rsidR="00D67C34" w:rsidRPr="00CF4FF7" w:rsidRDefault="00D67C34" w:rsidP="00EA593E">
      <w:pPr>
        <w:pStyle w:val="subsection"/>
      </w:pPr>
      <w:r w:rsidRPr="00CF4FF7">
        <w:tab/>
        <w:t>(11)</w:t>
      </w:r>
      <w:r w:rsidRPr="00CF4FF7">
        <w:tab/>
        <w:t>If:</w:t>
      </w:r>
    </w:p>
    <w:p w:rsidR="00D67C34" w:rsidRPr="00CF4FF7" w:rsidRDefault="00D67C34" w:rsidP="00EA593E">
      <w:pPr>
        <w:pStyle w:val="paragraph"/>
      </w:pPr>
      <w:r w:rsidRPr="00CF4FF7">
        <w:tab/>
        <w:t>(a)</w:t>
      </w:r>
      <w:r w:rsidRPr="00CF4FF7">
        <w:tab/>
        <w:t>it is material, in any proceedings, for a court to be satisfied that the exercise of a power under a search warrant issued under this section was duly authorised; and</w:t>
      </w:r>
    </w:p>
    <w:p w:rsidR="00D67C34" w:rsidRPr="00CF4FF7" w:rsidRDefault="00D67C34" w:rsidP="00EA593E">
      <w:pPr>
        <w:pStyle w:val="paragraph"/>
      </w:pPr>
      <w:r w:rsidRPr="00CF4FF7">
        <w:lastRenderedPageBreak/>
        <w:tab/>
        <w:t>(b)</w:t>
      </w:r>
      <w:r w:rsidRPr="00CF4FF7">
        <w:tab/>
        <w:t>the form of search warrant signed by the issuing officer is not produced in evidence;</w:t>
      </w:r>
    </w:p>
    <w:p w:rsidR="00D67C34" w:rsidRPr="00CF4FF7" w:rsidRDefault="00D67C34" w:rsidP="00EA593E">
      <w:pPr>
        <w:pStyle w:val="subsection2"/>
      </w:pPr>
      <w:r w:rsidRPr="00CF4FF7">
        <w:t>the court is to assume, unless the contrary is proved, that the exercise of the power was not duly authorised.</w:t>
      </w:r>
    </w:p>
    <w:p w:rsidR="00D67C34" w:rsidRPr="00CF4FF7" w:rsidRDefault="00D67C34" w:rsidP="00EA593E">
      <w:pPr>
        <w:pStyle w:val="subsection"/>
      </w:pPr>
      <w:r w:rsidRPr="00CF4FF7">
        <w:tab/>
        <w:t>(12)</w:t>
      </w:r>
      <w:r w:rsidRPr="00CF4FF7">
        <w:tab/>
        <w:t>In this section:</w:t>
      </w:r>
    </w:p>
    <w:p w:rsidR="00D67C34" w:rsidRPr="00CF4FF7" w:rsidRDefault="00D67C34" w:rsidP="00EA593E">
      <w:pPr>
        <w:pStyle w:val="Definition"/>
      </w:pPr>
      <w:r w:rsidRPr="00CF4FF7">
        <w:rPr>
          <w:b/>
          <w:i/>
        </w:rPr>
        <w:t>applicant</w:t>
      </w:r>
      <w:r w:rsidRPr="00CF4FF7">
        <w:t xml:space="preserve"> means the authorised officer who applied for the search warrant.</w:t>
      </w:r>
    </w:p>
    <w:p w:rsidR="00D67C34" w:rsidRPr="00CF4FF7" w:rsidRDefault="00D67C34" w:rsidP="00EA593E">
      <w:pPr>
        <w:pStyle w:val="ActHead5"/>
      </w:pPr>
      <w:bookmarkStart w:id="179" w:name="_Toc83809451"/>
      <w:r w:rsidRPr="002549E8">
        <w:rPr>
          <w:rStyle w:val="CharSectno"/>
        </w:rPr>
        <w:t>112</w:t>
      </w:r>
      <w:r w:rsidRPr="00CF4FF7">
        <w:t xml:space="preserve">  The things authorised by a search warrant in relation to premises</w:t>
      </w:r>
      <w:bookmarkEnd w:id="179"/>
    </w:p>
    <w:p w:rsidR="00D67C34" w:rsidRPr="00CF4FF7" w:rsidRDefault="00D67C34" w:rsidP="00EA593E">
      <w:pPr>
        <w:pStyle w:val="subsection"/>
      </w:pPr>
      <w:r w:rsidRPr="00CF4FF7">
        <w:tab/>
      </w:r>
      <w:r w:rsidRPr="00CF4FF7">
        <w:tab/>
        <w:t>A search warrant in force in relation to premises authorises the authorised officer executing the warrant or an assisting officer to do any of the following:</w:t>
      </w:r>
    </w:p>
    <w:p w:rsidR="00D67C34" w:rsidRPr="00CF4FF7" w:rsidRDefault="00D67C34" w:rsidP="00EA593E">
      <w:pPr>
        <w:pStyle w:val="paragraph"/>
      </w:pPr>
      <w:r w:rsidRPr="00CF4FF7">
        <w:tab/>
        <w:t>(a)</w:t>
      </w:r>
      <w:r w:rsidRPr="00CF4FF7">
        <w:tab/>
        <w:t>to enter the premises;</w:t>
      </w:r>
    </w:p>
    <w:p w:rsidR="00D67C34" w:rsidRPr="00CF4FF7" w:rsidRDefault="00D67C34" w:rsidP="00EA593E">
      <w:pPr>
        <w:pStyle w:val="paragraph"/>
      </w:pPr>
      <w:r w:rsidRPr="00CF4FF7">
        <w:tab/>
        <w:t>(b)</w:t>
      </w:r>
      <w:r w:rsidRPr="00CF4FF7">
        <w:tab/>
        <w:t>to search for and record fingerprints found at the premises and to take samples of things found at the premises for forensic purposes;</w:t>
      </w:r>
    </w:p>
    <w:p w:rsidR="00D67C34" w:rsidRPr="00CF4FF7" w:rsidRDefault="00D67C34" w:rsidP="00EA593E">
      <w:pPr>
        <w:pStyle w:val="paragraph"/>
      </w:pPr>
      <w:r w:rsidRPr="00CF4FF7">
        <w:tab/>
        <w:t>(c)</w:t>
      </w:r>
      <w:r w:rsidRPr="00CF4FF7">
        <w:tab/>
        <w:t>to search the premises for the kinds of evidential material specified in the warrant, and to seize things of that kind found on the premises;</w:t>
      </w:r>
    </w:p>
    <w:p w:rsidR="00D67C34" w:rsidRPr="00CF4FF7" w:rsidRDefault="00D67C34" w:rsidP="00EA593E">
      <w:pPr>
        <w:pStyle w:val="paragraph"/>
      </w:pPr>
      <w:r w:rsidRPr="00CF4FF7">
        <w:tab/>
        <w:t>(d)</w:t>
      </w:r>
      <w:r w:rsidRPr="00CF4FF7">
        <w:tab/>
        <w:t>to seize other things found on the premises in the course of the search that the authorised officer or the assisting officer believes on reasonable grounds to be:</w:t>
      </w:r>
    </w:p>
    <w:p w:rsidR="00D67C34" w:rsidRPr="00CF4FF7" w:rsidRDefault="00D67C34" w:rsidP="00EA593E">
      <w:pPr>
        <w:pStyle w:val="paragraphsub"/>
      </w:pPr>
      <w:r w:rsidRPr="00CF4FF7">
        <w:tab/>
        <w:t>(i)</w:t>
      </w:r>
      <w:r w:rsidRPr="00CF4FF7">
        <w:tab/>
        <w:t>in the case of an investigation warrant—evidential material in relation to the corruption issue or public inquiry to which the warrant relates; or</w:t>
      </w:r>
    </w:p>
    <w:p w:rsidR="00D67C34" w:rsidRPr="00CF4FF7" w:rsidRDefault="00D67C34" w:rsidP="00EA593E">
      <w:pPr>
        <w:pStyle w:val="paragraphsub"/>
      </w:pPr>
      <w:r w:rsidRPr="00CF4FF7">
        <w:lastRenderedPageBreak/>
        <w:tab/>
        <w:t>(ii)</w:t>
      </w:r>
      <w:r w:rsidRPr="00CF4FF7">
        <w:tab/>
        <w:t>in the case of an offence warrant—a thing relevant to the offence to which the warrant relates; or</w:t>
      </w:r>
    </w:p>
    <w:p w:rsidR="00D67C34" w:rsidRPr="00CF4FF7" w:rsidRDefault="00D67C34" w:rsidP="00EA593E">
      <w:pPr>
        <w:pStyle w:val="paragraphsub"/>
      </w:pPr>
      <w:r w:rsidRPr="00CF4FF7">
        <w:tab/>
        <w:t>(iii)</w:t>
      </w:r>
      <w:r w:rsidRPr="00CF4FF7">
        <w:tab/>
        <w:t xml:space="preserve">in any case—evidential material (within the meaning of the </w:t>
      </w:r>
      <w:r w:rsidRPr="00CF4FF7">
        <w:rPr>
          <w:i/>
        </w:rPr>
        <w:t>Proceeds of Crime Act 2002</w:t>
      </w:r>
      <w:r w:rsidRPr="00CF4FF7">
        <w:t>) or tainted property (within the meaning of that Act); or</w:t>
      </w:r>
    </w:p>
    <w:p w:rsidR="00D67C34" w:rsidRPr="00CF4FF7" w:rsidRDefault="00D67C34" w:rsidP="00EA593E">
      <w:pPr>
        <w:pStyle w:val="paragraphsub"/>
      </w:pPr>
      <w:r w:rsidRPr="00CF4FF7">
        <w:tab/>
        <w:t>(iv)</w:t>
      </w:r>
      <w:r w:rsidRPr="00CF4FF7">
        <w:tab/>
        <w:t>in any case—a thing relevant to an indictable offence;</w:t>
      </w:r>
    </w:p>
    <w:p w:rsidR="00D67C34" w:rsidRPr="00CF4FF7" w:rsidRDefault="00D67C34" w:rsidP="00EA593E">
      <w:pPr>
        <w:pStyle w:val="paragraph"/>
      </w:pPr>
      <w:r w:rsidRPr="00CF4FF7">
        <w:tab/>
      </w:r>
      <w:r w:rsidRPr="00CF4FF7">
        <w:tab/>
        <w:t>if the authorised officer or the assisting officer believes on reasonable grounds that seizure of the thing is necessary to prevent its concealment, loss or destruction or its use in committing an offence;</w:t>
      </w:r>
    </w:p>
    <w:p w:rsidR="00D67C34" w:rsidRPr="00CF4FF7" w:rsidRDefault="00D67C34" w:rsidP="00EA593E">
      <w:pPr>
        <w:pStyle w:val="paragraph"/>
      </w:pPr>
      <w:r w:rsidRPr="00CF4FF7">
        <w:tab/>
        <w:t>(e)</w:t>
      </w:r>
      <w:r w:rsidRPr="00CF4FF7">
        <w:tab/>
        <w:t>to seize other things found at the premises in the course of the search that the authorised officer or the assisting officer believes on reasonable grounds to be eligible seizable items;</w:t>
      </w:r>
    </w:p>
    <w:p w:rsidR="00D67C34" w:rsidRPr="00CF4FF7" w:rsidRDefault="00D67C34" w:rsidP="00EA593E">
      <w:pPr>
        <w:pStyle w:val="paragraph"/>
      </w:pPr>
      <w:r w:rsidRPr="00CF4FF7">
        <w:tab/>
        <w:t>(f)</w:t>
      </w:r>
      <w:r w:rsidRPr="00CF4FF7">
        <w:tab/>
        <w:t>if the warrant so allows—to conduct an ordinary search or a frisk search of a person at or near the premises if the authorised officer or the assisting officer suspects on reasonable grounds that the person has in his or her possession:</w:t>
      </w:r>
    </w:p>
    <w:p w:rsidR="00D67C34" w:rsidRPr="00CF4FF7" w:rsidRDefault="00D67C34" w:rsidP="00EA593E">
      <w:pPr>
        <w:pStyle w:val="paragraphsub"/>
      </w:pPr>
      <w:r w:rsidRPr="00CF4FF7">
        <w:tab/>
        <w:t>(i)</w:t>
      </w:r>
      <w:r w:rsidRPr="00CF4FF7">
        <w:tab/>
        <w:t>in the case of an investigation warrant—any evidential material in relation to the corruption issue or public inquiry to which the warrant relates; or</w:t>
      </w:r>
    </w:p>
    <w:p w:rsidR="00D67C34" w:rsidRPr="00CF4FF7" w:rsidRDefault="00D67C34" w:rsidP="00EA593E">
      <w:pPr>
        <w:pStyle w:val="paragraphsub"/>
      </w:pPr>
      <w:r w:rsidRPr="00CF4FF7">
        <w:tab/>
        <w:t>(ii)</w:t>
      </w:r>
      <w:r w:rsidRPr="00CF4FF7">
        <w:tab/>
        <w:t>in the case of an offence warrant—a thing relevant to the offence to which the warrant relates; or</w:t>
      </w:r>
    </w:p>
    <w:p w:rsidR="00D67C34" w:rsidRPr="00CF4FF7" w:rsidRDefault="00D67C34" w:rsidP="00EA593E">
      <w:pPr>
        <w:pStyle w:val="paragraphsub"/>
      </w:pPr>
      <w:r w:rsidRPr="00CF4FF7">
        <w:tab/>
        <w:t>(iii)</w:t>
      </w:r>
      <w:r w:rsidRPr="00CF4FF7">
        <w:tab/>
        <w:t xml:space="preserve">in any case—evidential material (within the meaning of the </w:t>
      </w:r>
      <w:r w:rsidRPr="00CF4FF7">
        <w:rPr>
          <w:i/>
        </w:rPr>
        <w:t>Proceeds of Crime Act 2002</w:t>
      </w:r>
      <w:r w:rsidRPr="00CF4FF7">
        <w:t>) or tainted property (within the meaning of that Act); or</w:t>
      </w:r>
    </w:p>
    <w:p w:rsidR="00D67C34" w:rsidRPr="00CF4FF7" w:rsidRDefault="00D67C34" w:rsidP="00EA593E">
      <w:pPr>
        <w:pStyle w:val="paragraphsub"/>
      </w:pPr>
      <w:r w:rsidRPr="00CF4FF7">
        <w:tab/>
        <w:t>(iv)</w:t>
      </w:r>
      <w:r w:rsidRPr="00CF4FF7">
        <w:tab/>
        <w:t>in any case—a thing relevant to an indictable offence; or</w:t>
      </w:r>
    </w:p>
    <w:p w:rsidR="00D67C34" w:rsidRPr="00CF4FF7" w:rsidRDefault="00D67C34" w:rsidP="00EA593E">
      <w:pPr>
        <w:pStyle w:val="paragraphsub"/>
      </w:pPr>
      <w:r w:rsidRPr="00CF4FF7">
        <w:tab/>
        <w:t>(v)</w:t>
      </w:r>
      <w:r w:rsidRPr="00CF4FF7">
        <w:tab/>
        <w:t>in any case—any eligible seizable items.</w:t>
      </w:r>
    </w:p>
    <w:p w:rsidR="00D67C34" w:rsidRPr="00CF4FF7" w:rsidRDefault="00D67C34" w:rsidP="00EA593E">
      <w:pPr>
        <w:pStyle w:val="ActHead5"/>
      </w:pPr>
      <w:bookmarkStart w:id="180" w:name="_Toc83809452"/>
      <w:r w:rsidRPr="002549E8">
        <w:rPr>
          <w:rStyle w:val="CharSectno"/>
        </w:rPr>
        <w:lastRenderedPageBreak/>
        <w:t>113</w:t>
      </w:r>
      <w:r w:rsidRPr="00CF4FF7">
        <w:t xml:space="preserve">  The things authorised by a search warrant in relation to a person</w:t>
      </w:r>
      <w:bookmarkEnd w:id="180"/>
    </w:p>
    <w:p w:rsidR="00D67C34" w:rsidRPr="00CF4FF7" w:rsidRDefault="00D67C34" w:rsidP="00EA593E">
      <w:pPr>
        <w:pStyle w:val="subsection"/>
      </w:pPr>
      <w:r w:rsidRPr="00CF4FF7">
        <w:tab/>
        <w:t>(1)</w:t>
      </w:r>
      <w:r w:rsidRPr="00CF4FF7">
        <w:tab/>
        <w:t>A search warrant in force in relation to a person authorises the authorised officer executing the warrant or an assisting officer to do any of the following:</w:t>
      </w:r>
    </w:p>
    <w:p w:rsidR="00D67C34" w:rsidRPr="00CF4FF7" w:rsidRDefault="00D67C34" w:rsidP="00EA593E">
      <w:pPr>
        <w:pStyle w:val="paragraph"/>
      </w:pPr>
      <w:r w:rsidRPr="00CF4FF7">
        <w:tab/>
        <w:t>(a)</w:t>
      </w:r>
      <w:r w:rsidRPr="00CF4FF7">
        <w:tab/>
        <w:t>to search:</w:t>
      </w:r>
    </w:p>
    <w:p w:rsidR="00D67C34" w:rsidRPr="00CF4FF7" w:rsidRDefault="00D67C34" w:rsidP="00EA593E">
      <w:pPr>
        <w:pStyle w:val="paragraphsub"/>
      </w:pPr>
      <w:r w:rsidRPr="00CF4FF7">
        <w:tab/>
        <w:t>(i)</w:t>
      </w:r>
      <w:r w:rsidRPr="00CF4FF7">
        <w:tab/>
        <w:t>the person as specified in the warrant and things found in the possession of the person; and</w:t>
      </w:r>
    </w:p>
    <w:p w:rsidR="00D67C34" w:rsidRPr="00CF4FF7" w:rsidRDefault="00D67C34" w:rsidP="00EA593E">
      <w:pPr>
        <w:pStyle w:val="paragraphsub"/>
      </w:pPr>
      <w:r w:rsidRPr="00CF4FF7">
        <w:tab/>
        <w:t>(ii)</w:t>
      </w:r>
      <w:r w:rsidRPr="00CF4FF7">
        <w:tab/>
        <w:t>any aircraft, vehicle or vessel that the person had operated or occupied at any time within 24 hours before the search began, for things specified in the warrant;</w:t>
      </w:r>
    </w:p>
    <w:p w:rsidR="00D67C34" w:rsidRPr="00CF4FF7" w:rsidRDefault="00D67C34" w:rsidP="00EA593E">
      <w:pPr>
        <w:pStyle w:val="paragraph"/>
      </w:pPr>
      <w:r w:rsidRPr="00CF4FF7">
        <w:tab/>
        <w:t>(b)</w:t>
      </w:r>
      <w:r w:rsidRPr="00CF4FF7">
        <w:tab/>
        <w:t>to:</w:t>
      </w:r>
    </w:p>
    <w:p w:rsidR="00D67C34" w:rsidRPr="00CF4FF7" w:rsidRDefault="00D67C34" w:rsidP="00EA593E">
      <w:pPr>
        <w:pStyle w:val="paragraphsub"/>
      </w:pPr>
      <w:r w:rsidRPr="00CF4FF7">
        <w:tab/>
        <w:t>(i)</w:t>
      </w:r>
      <w:r w:rsidRPr="00CF4FF7">
        <w:tab/>
        <w:t>seize things of that kind; or</w:t>
      </w:r>
    </w:p>
    <w:p w:rsidR="00D67C34" w:rsidRPr="00CF4FF7" w:rsidRDefault="00D67C34" w:rsidP="00EA593E">
      <w:pPr>
        <w:pStyle w:val="paragraphsub"/>
      </w:pPr>
      <w:r w:rsidRPr="00CF4FF7">
        <w:tab/>
        <w:t>(ii)</w:t>
      </w:r>
      <w:r w:rsidRPr="00CF4FF7">
        <w:tab/>
        <w:t>record fingerprints from things; or</w:t>
      </w:r>
    </w:p>
    <w:p w:rsidR="00D67C34" w:rsidRPr="00CF4FF7" w:rsidRDefault="00D67C34" w:rsidP="00EA593E">
      <w:pPr>
        <w:pStyle w:val="paragraphsub"/>
      </w:pPr>
      <w:r w:rsidRPr="00CF4FF7">
        <w:tab/>
        <w:t>(iii)</w:t>
      </w:r>
      <w:r w:rsidRPr="00CF4FF7">
        <w:tab/>
        <w:t>take forensic samples from things;</w:t>
      </w:r>
    </w:p>
    <w:p w:rsidR="00D67C34" w:rsidRPr="00CF4FF7" w:rsidRDefault="00D67C34" w:rsidP="00EA593E">
      <w:pPr>
        <w:pStyle w:val="paragraph"/>
      </w:pPr>
      <w:r w:rsidRPr="00CF4FF7">
        <w:tab/>
      </w:r>
      <w:r w:rsidRPr="00CF4FF7">
        <w:tab/>
        <w:t>found in the course of the search;</w:t>
      </w:r>
    </w:p>
    <w:p w:rsidR="00D67C34" w:rsidRPr="00CF4FF7" w:rsidRDefault="00D67C34" w:rsidP="00EA593E">
      <w:pPr>
        <w:pStyle w:val="paragraph"/>
      </w:pPr>
      <w:r w:rsidRPr="00CF4FF7">
        <w:tab/>
        <w:t>(c)</w:t>
      </w:r>
      <w:r w:rsidRPr="00CF4FF7">
        <w:tab/>
        <w:t xml:space="preserve">to seize other things found on, or in, the possession of the person or in the aircraft, vehicle or vessel referred to in </w:t>
      </w:r>
      <w:r w:rsidR="00446A87" w:rsidRPr="00CF4FF7">
        <w:t>subparagraph (</w:t>
      </w:r>
      <w:r w:rsidRPr="00CF4FF7">
        <w:t>a)(ii) in the course of the search that the authorised officer or the assisting officer believes on reasonable grounds to be:</w:t>
      </w:r>
    </w:p>
    <w:p w:rsidR="00D67C34" w:rsidRPr="00CF4FF7" w:rsidRDefault="00D67C34" w:rsidP="00EA593E">
      <w:pPr>
        <w:pStyle w:val="paragraphsub"/>
      </w:pPr>
      <w:r w:rsidRPr="00CF4FF7">
        <w:tab/>
        <w:t>(i)</w:t>
      </w:r>
      <w:r w:rsidRPr="00CF4FF7">
        <w:tab/>
        <w:t>in the case of an investigation warrant—evidential material in relation to the corruption issue or public inquiry to which the warrant relates; or</w:t>
      </w:r>
    </w:p>
    <w:p w:rsidR="00D67C34" w:rsidRPr="00CF4FF7" w:rsidRDefault="00D67C34" w:rsidP="00EA593E">
      <w:pPr>
        <w:pStyle w:val="paragraphsub"/>
      </w:pPr>
      <w:r w:rsidRPr="00CF4FF7">
        <w:tab/>
        <w:t>(ii)</w:t>
      </w:r>
      <w:r w:rsidRPr="00CF4FF7">
        <w:tab/>
        <w:t>in the case of an offence warrant—a thing relevant to the offence to which the warrant relates; or</w:t>
      </w:r>
    </w:p>
    <w:p w:rsidR="00D67C34" w:rsidRPr="00CF4FF7" w:rsidRDefault="00D67C34" w:rsidP="00EA593E">
      <w:pPr>
        <w:pStyle w:val="paragraphsub"/>
      </w:pPr>
      <w:r w:rsidRPr="00CF4FF7">
        <w:lastRenderedPageBreak/>
        <w:tab/>
        <w:t>(iii)</w:t>
      </w:r>
      <w:r w:rsidRPr="00CF4FF7">
        <w:tab/>
        <w:t xml:space="preserve">in any case—evidential material (within the meaning of the </w:t>
      </w:r>
      <w:r w:rsidRPr="00CF4FF7">
        <w:rPr>
          <w:i/>
        </w:rPr>
        <w:t>Proceeds of Crime Act 2002</w:t>
      </w:r>
      <w:r w:rsidRPr="00CF4FF7">
        <w:t>) or tainted property (within the meaning of that Act); or</w:t>
      </w:r>
    </w:p>
    <w:p w:rsidR="00D67C34" w:rsidRPr="00CF4FF7" w:rsidRDefault="00D67C34" w:rsidP="00EA593E">
      <w:pPr>
        <w:pStyle w:val="paragraphsub"/>
      </w:pPr>
      <w:r w:rsidRPr="00CF4FF7">
        <w:tab/>
        <w:t>(iv)</w:t>
      </w:r>
      <w:r w:rsidRPr="00CF4FF7">
        <w:tab/>
        <w:t>in any case—a thing relevant to an indictable offence;</w:t>
      </w:r>
    </w:p>
    <w:p w:rsidR="00D67C34" w:rsidRPr="00CF4FF7" w:rsidRDefault="00D67C34" w:rsidP="00EA593E">
      <w:pPr>
        <w:pStyle w:val="paragraph"/>
      </w:pPr>
      <w:r w:rsidRPr="00CF4FF7">
        <w:tab/>
      </w:r>
      <w:r w:rsidRPr="00CF4FF7">
        <w:tab/>
        <w:t>if the authorised officer or the assisting officer believes on reasonable grounds that seizure of the thing is necessary to prevent its concealment, loss or destruction or its use in committing an offence;</w:t>
      </w:r>
    </w:p>
    <w:p w:rsidR="00D67C34" w:rsidRPr="00CF4FF7" w:rsidRDefault="00D67C34" w:rsidP="00EA593E">
      <w:pPr>
        <w:pStyle w:val="paragraph"/>
      </w:pPr>
      <w:r w:rsidRPr="00CF4FF7">
        <w:tab/>
        <w:t>(d)</w:t>
      </w:r>
      <w:r w:rsidRPr="00CF4FF7">
        <w:tab/>
        <w:t>to seize other things found in the course of the search that the authorised officer or the assisting officer believes on reasonable grounds to be eligible seizable items.</w:t>
      </w:r>
    </w:p>
    <w:p w:rsidR="00D67C34" w:rsidRPr="00CF4FF7" w:rsidRDefault="00D67C34" w:rsidP="00EA593E">
      <w:pPr>
        <w:pStyle w:val="subsection"/>
      </w:pPr>
      <w:r w:rsidRPr="00CF4FF7">
        <w:tab/>
        <w:t>(2)</w:t>
      </w:r>
      <w:r w:rsidRPr="00CF4FF7">
        <w:tab/>
        <w:t>If the search warrant authorises an ordinary search or a frisk search of a person, a search of the person different from that authorised by the warrant must not be done under the warrant.</w:t>
      </w:r>
    </w:p>
    <w:p w:rsidR="00D67C34" w:rsidRPr="00CF4FF7" w:rsidRDefault="00D67C34" w:rsidP="00EA593E">
      <w:pPr>
        <w:pStyle w:val="ActHead5"/>
      </w:pPr>
      <w:bookmarkStart w:id="181" w:name="_Toc83809453"/>
      <w:r w:rsidRPr="002549E8">
        <w:rPr>
          <w:rStyle w:val="CharSectno"/>
        </w:rPr>
        <w:t>114</w:t>
      </w:r>
      <w:r w:rsidRPr="00CF4FF7">
        <w:t xml:space="preserve">  Restrictions on personal searches</w:t>
      </w:r>
      <w:bookmarkEnd w:id="181"/>
    </w:p>
    <w:p w:rsidR="00D67C34" w:rsidRPr="00CF4FF7" w:rsidRDefault="00D67C34" w:rsidP="00EA593E">
      <w:pPr>
        <w:pStyle w:val="subsection"/>
        <w:rPr>
          <w:szCs w:val="22"/>
        </w:rPr>
      </w:pPr>
      <w:r w:rsidRPr="00CF4FF7">
        <w:rPr>
          <w:szCs w:val="22"/>
        </w:rPr>
        <w:tab/>
      </w:r>
      <w:r w:rsidRPr="00CF4FF7">
        <w:rPr>
          <w:szCs w:val="22"/>
        </w:rPr>
        <w:tab/>
        <w:t>A search warrant may not authorise a strip search or a search of a person’s body cavities.</w:t>
      </w:r>
    </w:p>
    <w:p w:rsidR="00D67C34" w:rsidRPr="00CF4FF7" w:rsidRDefault="00D67C34" w:rsidP="00EA593E">
      <w:pPr>
        <w:pStyle w:val="ActHead5"/>
      </w:pPr>
      <w:bookmarkStart w:id="182" w:name="_Toc83809454"/>
      <w:r w:rsidRPr="002549E8">
        <w:rPr>
          <w:rStyle w:val="CharSectno"/>
        </w:rPr>
        <w:t>115</w:t>
      </w:r>
      <w:r w:rsidRPr="00CF4FF7">
        <w:t xml:space="preserve">  When warrant may be executed etc.</w:t>
      </w:r>
      <w:bookmarkEnd w:id="182"/>
    </w:p>
    <w:p w:rsidR="00D67C34" w:rsidRPr="00CF4FF7" w:rsidRDefault="00D67C34" w:rsidP="00EA593E">
      <w:pPr>
        <w:pStyle w:val="subsection"/>
      </w:pPr>
      <w:r w:rsidRPr="00CF4FF7">
        <w:tab/>
        <w:t>(1)</w:t>
      </w:r>
      <w:r w:rsidRPr="00CF4FF7">
        <w:tab/>
        <w:t>If a search warrant states that it may be executed only during particular hours, the warrant must not be executed outside those hours.</w:t>
      </w:r>
    </w:p>
    <w:p w:rsidR="00D67C34" w:rsidRPr="00CF4FF7" w:rsidRDefault="00D67C34" w:rsidP="00EA593E">
      <w:pPr>
        <w:pStyle w:val="subsection"/>
      </w:pPr>
      <w:r w:rsidRPr="00CF4FF7">
        <w:tab/>
        <w:t>(2)</w:t>
      </w:r>
      <w:r w:rsidRPr="00CF4FF7">
        <w:tab/>
        <w:t>If things are seized under a search warrant, the warrant authorises the authorised officer executing the warrant to make the things available to officers of other government agencies if it is necessary to do so for the purpose of investigating or prosecuting an offence to which the things relate.</w:t>
      </w:r>
    </w:p>
    <w:p w:rsidR="00D67C34" w:rsidRPr="00CF4FF7" w:rsidRDefault="00747E3D" w:rsidP="00EA593E">
      <w:pPr>
        <w:pStyle w:val="ActHead4"/>
      </w:pPr>
      <w:bookmarkStart w:id="183" w:name="_Toc83809455"/>
      <w:r w:rsidRPr="002549E8">
        <w:rPr>
          <w:rStyle w:val="CharSubdNo"/>
        </w:rPr>
        <w:lastRenderedPageBreak/>
        <w:t>Subdivision </w:t>
      </w:r>
      <w:r w:rsidR="00D67C34" w:rsidRPr="002549E8">
        <w:rPr>
          <w:rStyle w:val="CharSubdNo"/>
        </w:rPr>
        <w:t>D</w:t>
      </w:r>
      <w:r w:rsidR="00D67C34" w:rsidRPr="00CF4FF7">
        <w:t>—</w:t>
      </w:r>
      <w:r w:rsidR="00D67C34" w:rsidRPr="002549E8">
        <w:rPr>
          <w:rStyle w:val="CharSubdText"/>
        </w:rPr>
        <w:t>General provisions about executing a search warrant</w:t>
      </w:r>
      <w:bookmarkEnd w:id="183"/>
    </w:p>
    <w:p w:rsidR="00D67C34" w:rsidRPr="00CF4FF7" w:rsidRDefault="00D67C34" w:rsidP="00EA593E">
      <w:pPr>
        <w:pStyle w:val="ActHead5"/>
      </w:pPr>
      <w:bookmarkStart w:id="184" w:name="_Toc83809456"/>
      <w:r w:rsidRPr="002549E8">
        <w:rPr>
          <w:rStyle w:val="CharSectno"/>
        </w:rPr>
        <w:t>116</w:t>
      </w:r>
      <w:r w:rsidRPr="00CF4FF7">
        <w:t xml:space="preserve">  Announcement before entry</w:t>
      </w:r>
      <w:bookmarkEnd w:id="184"/>
    </w:p>
    <w:p w:rsidR="00D67C34" w:rsidRPr="00CF4FF7" w:rsidRDefault="00D67C34" w:rsidP="00EA593E">
      <w:pPr>
        <w:pStyle w:val="subsection"/>
        <w:rPr>
          <w:szCs w:val="22"/>
        </w:rPr>
      </w:pPr>
      <w:r w:rsidRPr="00CF4FF7">
        <w:tab/>
        <w:t>(1)</w:t>
      </w:r>
      <w:r w:rsidRPr="00CF4FF7">
        <w:tab/>
        <w:t>An authorised officer executing the search warrant must, before any person enters premises under the warrant:</w:t>
      </w:r>
    </w:p>
    <w:p w:rsidR="00D67C34" w:rsidRPr="00CF4FF7" w:rsidRDefault="00D67C34" w:rsidP="00EA593E">
      <w:pPr>
        <w:pStyle w:val="paragraph"/>
      </w:pPr>
      <w:r w:rsidRPr="00CF4FF7">
        <w:tab/>
        <w:t>(a)</w:t>
      </w:r>
      <w:r w:rsidRPr="00CF4FF7">
        <w:tab/>
        <w:t>announce that he or she is authorised to enter the premises; and</w:t>
      </w:r>
    </w:p>
    <w:p w:rsidR="00D67C34" w:rsidRPr="00CF4FF7" w:rsidRDefault="00D67C34" w:rsidP="00EA593E">
      <w:pPr>
        <w:pStyle w:val="paragraph"/>
      </w:pPr>
      <w:r w:rsidRPr="00CF4FF7">
        <w:tab/>
        <w:t>(b)</w:t>
      </w:r>
      <w:r w:rsidRPr="00CF4FF7">
        <w:tab/>
        <w:t>give any person at the premises an opportunity to allow entry to the premises.</w:t>
      </w:r>
    </w:p>
    <w:p w:rsidR="00D67C34" w:rsidRPr="00CF4FF7" w:rsidRDefault="00D67C34" w:rsidP="00EA593E">
      <w:pPr>
        <w:pStyle w:val="subsection"/>
      </w:pPr>
      <w:r w:rsidRPr="00CF4FF7">
        <w:tab/>
        <w:t>(2)</w:t>
      </w:r>
      <w:r w:rsidRPr="00CF4FF7">
        <w:tab/>
        <w:t xml:space="preserve">An authorised officer is not required to comply with </w:t>
      </w:r>
      <w:r w:rsidR="00446A87" w:rsidRPr="00CF4FF7">
        <w:t>subsection (</w:t>
      </w:r>
      <w:r w:rsidRPr="00CF4FF7">
        <w:t>1) if he or she believes on reasonable grounds that immediate entry to the premises is required:</w:t>
      </w:r>
    </w:p>
    <w:p w:rsidR="00D67C34" w:rsidRPr="00CF4FF7" w:rsidRDefault="00D67C34" w:rsidP="00EA593E">
      <w:pPr>
        <w:pStyle w:val="paragraph"/>
      </w:pPr>
      <w:r w:rsidRPr="00CF4FF7">
        <w:tab/>
        <w:t>(a)</w:t>
      </w:r>
      <w:r w:rsidRPr="00CF4FF7">
        <w:tab/>
        <w:t>to ensure the safety of a person (including an authorised officer or assisting officer); or</w:t>
      </w:r>
    </w:p>
    <w:p w:rsidR="00D67C34" w:rsidRPr="00CF4FF7" w:rsidRDefault="00D67C34" w:rsidP="00EA593E">
      <w:pPr>
        <w:pStyle w:val="paragraph"/>
      </w:pPr>
      <w:r w:rsidRPr="00CF4FF7">
        <w:tab/>
        <w:t>(b)</w:t>
      </w:r>
      <w:r w:rsidRPr="00CF4FF7">
        <w:tab/>
        <w:t>to ensure that the effective execution of the warrant is not frustrated.</w:t>
      </w:r>
    </w:p>
    <w:p w:rsidR="00D67C34" w:rsidRPr="00CF4FF7" w:rsidRDefault="00D67C34" w:rsidP="00EA593E">
      <w:pPr>
        <w:pStyle w:val="ActHead5"/>
      </w:pPr>
      <w:bookmarkStart w:id="185" w:name="_Toc83809457"/>
      <w:r w:rsidRPr="002549E8">
        <w:rPr>
          <w:rStyle w:val="CharSectno"/>
        </w:rPr>
        <w:t>117</w:t>
      </w:r>
      <w:r w:rsidRPr="00CF4FF7">
        <w:t xml:space="preserve">  Availability of assistance and use of force in executing a warrant</w:t>
      </w:r>
      <w:bookmarkEnd w:id="185"/>
    </w:p>
    <w:p w:rsidR="00D67C34" w:rsidRPr="00CF4FF7" w:rsidRDefault="00D67C34" w:rsidP="00EA593E">
      <w:pPr>
        <w:pStyle w:val="subsection"/>
      </w:pPr>
      <w:r w:rsidRPr="00CF4FF7">
        <w:tab/>
        <w:t>(1)</w:t>
      </w:r>
      <w:r w:rsidRPr="00CF4FF7">
        <w:tab/>
        <w:t>In executing a search warrant, the authorised officer executing the warrant may:</w:t>
      </w:r>
    </w:p>
    <w:p w:rsidR="00D67C34" w:rsidRPr="00CF4FF7" w:rsidRDefault="00D67C34" w:rsidP="00EA593E">
      <w:pPr>
        <w:pStyle w:val="paragraph"/>
      </w:pPr>
      <w:r w:rsidRPr="00CF4FF7">
        <w:tab/>
        <w:t>(a)</w:t>
      </w:r>
      <w:r w:rsidRPr="00CF4FF7">
        <w:tab/>
        <w:t>obtain the assistance that is necessary and reasonable in the circumstances; and</w:t>
      </w:r>
    </w:p>
    <w:p w:rsidR="00D67C34" w:rsidRPr="00CF4FF7" w:rsidRDefault="00D67C34" w:rsidP="00EA593E">
      <w:pPr>
        <w:pStyle w:val="paragraph"/>
      </w:pPr>
      <w:r w:rsidRPr="00CF4FF7">
        <w:tab/>
        <w:t>(b)</w:t>
      </w:r>
      <w:r w:rsidRPr="00CF4FF7">
        <w:tab/>
      </w:r>
      <w:r w:rsidR="00B208DF" w:rsidRPr="00CF4FF7">
        <w:t>use</w:t>
      </w:r>
      <w:r w:rsidRPr="00CF4FF7">
        <w:t xml:space="preserve"> force against persons and things that is necessary and reasonable in the circumstances.</w:t>
      </w:r>
    </w:p>
    <w:p w:rsidR="00D67C34" w:rsidRPr="00CF4FF7" w:rsidRDefault="00D67C34" w:rsidP="00EA593E">
      <w:pPr>
        <w:pStyle w:val="subsection"/>
      </w:pPr>
      <w:r w:rsidRPr="00CF4FF7">
        <w:lastRenderedPageBreak/>
        <w:tab/>
        <w:t>(2)</w:t>
      </w:r>
      <w:r w:rsidRPr="00CF4FF7">
        <w:tab/>
        <w:t>In executing a search warrant:</w:t>
      </w:r>
    </w:p>
    <w:p w:rsidR="00D67C34" w:rsidRPr="00CF4FF7" w:rsidRDefault="00D67C34" w:rsidP="00EA593E">
      <w:pPr>
        <w:pStyle w:val="paragraph"/>
      </w:pPr>
      <w:r w:rsidRPr="00CF4FF7">
        <w:tab/>
        <w:t>(a)</w:t>
      </w:r>
      <w:r w:rsidRPr="00CF4FF7">
        <w:tab/>
        <w:t>if an assisting officer is also an authorised officer</w:t>
      </w:r>
      <w:r w:rsidR="00AD6A1B" w:rsidRPr="00CF4FF7">
        <w:t xml:space="preserve"> or a constable</w:t>
      </w:r>
      <w:r w:rsidRPr="00CF4FF7">
        <w:t>—the assisting officer may use the force against persons and things that is necessary and reasonable in the circumstances; and</w:t>
      </w:r>
    </w:p>
    <w:p w:rsidR="00D67C34" w:rsidRPr="00CF4FF7" w:rsidRDefault="00D67C34" w:rsidP="00EA593E">
      <w:pPr>
        <w:pStyle w:val="paragraph"/>
      </w:pPr>
      <w:r w:rsidRPr="00CF4FF7">
        <w:tab/>
        <w:t>(b)</w:t>
      </w:r>
      <w:r w:rsidRPr="00CF4FF7">
        <w:tab/>
        <w:t>if an assisting officer is not an authorised officer</w:t>
      </w:r>
      <w:r w:rsidR="00AD6A1B" w:rsidRPr="00CF4FF7">
        <w:t xml:space="preserve"> or a constable</w:t>
      </w:r>
      <w:r w:rsidRPr="00CF4FF7">
        <w:t>—the assisting officer may use the force against things that is necessary and reasonable in the circumstances.</w:t>
      </w:r>
    </w:p>
    <w:p w:rsidR="00AD6A1B" w:rsidRPr="00CF4FF7" w:rsidRDefault="00AD6A1B" w:rsidP="00AD6A1B">
      <w:pPr>
        <w:pStyle w:val="subsection"/>
      </w:pPr>
      <w:r w:rsidRPr="00CF4FF7">
        <w:tab/>
        <w:t>(3)</w:t>
      </w:r>
      <w:r w:rsidRPr="00CF4FF7">
        <w:tab/>
        <w:t xml:space="preserve">Only an authorised officer or a constable may take </w:t>
      </w:r>
      <w:r w:rsidR="00792B10" w:rsidRPr="00CF4FF7">
        <w:t>part i</w:t>
      </w:r>
      <w:r w:rsidRPr="00CF4FF7">
        <w:t>n searching a person.</w:t>
      </w:r>
    </w:p>
    <w:p w:rsidR="00D67C34" w:rsidRPr="00CF4FF7" w:rsidRDefault="00747E3D" w:rsidP="00EA593E">
      <w:pPr>
        <w:pStyle w:val="ActHead4"/>
      </w:pPr>
      <w:bookmarkStart w:id="186" w:name="_Toc83809458"/>
      <w:r w:rsidRPr="002549E8">
        <w:rPr>
          <w:rStyle w:val="CharSubdNo"/>
        </w:rPr>
        <w:t>Subdivision </w:t>
      </w:r>
      <w:r w:rsidR="00D67C34" w:rsidRPr="002549E8">
        <w:rPr>
          <w:rStyle w:val="CharSubdNo"/>
        </w:rPr>
        <w:t>E</w:t>
      </w:r>
      <w:r w:rsidR="00D67C34" w:rsidRPr="00CF4FF7">
        <w:t>—</w:t>
      </w:r>
      <w:r w:rsidR="00D67C34" w:rsidRPr="002549E8">
        <w:rPr>
          <w:rStyle w:val="CharSubdText"/>
        </w:rPr>
        <w:t>Specific provisions about executing a warrant in relation to premises</w:t>
      </w:r>
      <w:bookmarkEnd w:id="186"/>
    </w:p>
    <w:p w:rsidR="00D67C34" w:rsidRPr="00CF4FF7" w:rsidRDefault="00D67C34" w:rsidP="00EA593E">
      <w:pPr>
        <w:pStyle w:val="ActHead5"/>
      </w:pPr>
      <w:bookmarkStart w:id="187" w:name="_Toc83809459"/>
      <w:r w:rsidRPr="002549E8">
        <w:rPr>
          <w:rStyle w:val="CharSectno"/>
        </w:rPr>
        <w:t>118</w:t>
      </w:r>
      <w:r w:rsidRPr="00CF4FF7">
        <w:t xml:space="preserve">  Application</w:t>
      </w:r>
      <w:bookmarkEnd w:id="187"/>
    </w:p>
    <w:p w:rsidR="00D67C34" w:rsidRPr="00CF4FF7" w:rsidRDefault="00D67C34" w:rsidP="00EA593E">
      <w:pPr>
        <w:pStyle w:val="subsection"/>
        <w:rPr>
          <w:szCs w:val="22"/>
        </w:rPr>
      </w:pPr>
      <w:r w:rsidRPr="00CF4FF7">
        <w:rPr>
          <w:szCs w:val="22"/>
        </w:rPr>
        <w:tab/>
      </w:r>
      <w:r w:rsidRPr="00CF4FF7">
        <w:rPr>
          <w:szCs w:val="22"/>
        </w:rPr>
        <w:tab/>
        <w:t xml:space="preserve">This </w:t>
      </w:r>
      <w:r w:rsidR="00747E3D" w:rsidRPr="00CF4FF7">
        <w:rPr>
          <w:szCs w:val="22"/>
        </w:rPr>
        <w:t>Subdivision </w:t>
      </w:r>
      <w:r w:rsidRPr="00CF4FF7">
        <w:rPr>
          <w:szCs w:val="22"/>
        </w:rPr>
        <w:t>applies if a search warrant in relation to premises is being executed.</w:t>
      </w:r>
    </w:p>
    <w:p w:rsidR="00D67C34" w:rsidRPr="00CF4FF7" w:rsidRDefault="00D67C34" w:rsidP="00EA593E">
      <w:pPr>
        <w:pStyle w:val="ActHead5"/>
      </w:pPr>
      <w:bookmarkStart w:id="188" w:name="_Toc83809460"/>
      <w:r w:rsidRPr="002549E8">
        <w:rPr>
          <w:rStyle w:val="CharSectno"/>
        </w:rPr>
        <w:t>119</w:t>
      </w:r>
      <w:r w:rsidRPr="00CF4FF7">
        <w:t xml:space="preserve">  Copy of warrant to be shown to occupier etc.</w:t>
      </w:r>
      <w:bookmarkEnd w:id="188"/>
    </w:p>
    <w:p w:rsidR="00D67C34" w:rsidRPr="00CF4FF7" w:rsidRDefault="00D67C34" w:rsidP="00EA593E">
      <w:pPr>
        <w:pStyle w:val="subsection"/>
      </w:pPr>
      <w:r w:rsidRPr="00CF4FF7">
        <w:tab/>
        <w:t>(1)</w:t>
      </w:r>
      <w:r w:rsidRPr="00CF4FF7">
        <w:tab/>
        <w:t>If the occupier of the premises, or another person who apparently represents the occupier, is present at the premises, the authorised officer executing the search warrant or an assisting officer must make a copy of the warrant available to the person.</w:t>
      </w:r>
    </w:p>
    <w:p w:rsidR="00D67C34" w:rsidRPr="00CF4FF7" w:rsidRDefault="00D67C34" w:rsidP="00EA593E">
      <w:pPr>
        <w:pStyle w:val="subsection"/>
      </w:pPr>
      <w:r w:rsidRPr="00CF4FF7">
        <w:tab/>
        <w:t>(2)</w:t>
      </w:r>
      <w:r w:rsidRPr="00CF4FF7">
        <w:tab/>
        <w:t>If a person is searched under a search warrant in relation to premises, the authorised officer executing the warrant or an assisting officer must show the person a copy of the warrant.</w:t>
      </w:r>
    </w:p>
    <w:p w:rsidR="00D67C34" w:rsidRPr="00CF4FF7" w:rsidRDefault="00D67C34" w:rsidP="00EA593E">
      <w:pPr>
        <w:pStyle w:val="subsection"/>
      </w:pPr>
      <w:r w:rsidRPr="00CF4FF7">
        <w:lastRenderedPageBreak/>
        <w:tab/>
        <w:t>(3)</w:t>
      </w:r>
      <w:r w:rsidRPr="00CF4FF7">
        <w:tab/>
        <w:t>The authorised officer must identify himself or herself to the person at the premises.</w:t>
      </w:r>
    </w:p>
    <w:p w:rsidR="00D67C34" w:rsidRPr="00CF4FF7" w:rsidRDefault="00D67C34" w:rsidP="00EA593E">
      <w:pPr>
        <w:pStyle w:val="subsection"/>
      </w:pPr>
      <w:r w:rsidRPr="00CF4FF7">
        <w:tab/>
        <w:t>(4)</w:t>
      </w:r>
      <w:r w:rsidRPr="00CF4FF7">
        <w:tab/>
        <w:t>The copy of the search warrant need not include the signature of the issuing officer who issued it.</w:t>
      </w:r>
    </w:p>
    <w:p w:rsidR="00D67C34" w:rsidRPr="00CF4FF7" w:rsidRDefault="00D67C34" w:rsidP="00EA593E">
      <w:pPr>
        <w:pStyle w:val="ActHead5"/>
      </w:pPr>
      <w:bookmarkStart w:id="189" w:name="_Toc83809461"/>
      <w:r w:rsidRPr="002549E8">
        <w:rPr>
          <w:rStyle w:val="CharSectno"/>
        </w:rPr>
        <w:t>120</w:t>
      </w:r>
      <w:r w:rsidRPr="00CF4FF7">
        <w:t xml:space="preserve">  Occupier entitled to watch search</w:t>
      </w:r>
      <w:bookmarkEnd w:id="189"/>
    </w:p>
    <w:p w:rsidR="00D67C34" w:rsidRPr="00CF4FF7" w:rsidRDefault="00D67C34" w:rsidP="00EA593E">
      <w:pPr>
        <w:pStyle w:val="subsection"/>
      </w:pPr>
      <w:r w:rsidRPr="00CF4FF7">
        <w:tab/>
        <w:t>(1)</w:t>
      </w:r>
      <w:r w:rsidRPr="00CF4FF7">
        <w:tab/>
        <w:t>The occupier of the premises, or another person who apparently represents the occupier, who is present at the premises, is entitled to watch the search.</w:t>
      </w:r>
    </w:p>
    <w:p w:rsidR="00D67C34" w:rsidRPr="00CF4FF7" w:rsidRDefault="00D67C34" w:rsidP="00EA593E">
      <w:pPr>
        <w:pStyle w:val="subsection"/>
      </w:pPr>
      <w:r w:rsidRPr="00CF4FF7">
        <w:tab/>
        <w:t>(2)</w:t>
      </w:r>
      <w:r w:rsidRPr="00CF4FF7">
        <w:tab/>
      </w:r>
      <w:r w:rsidR="00446A87" w:rsidRPr="00CF4FF7">
        <w:t>Subsection (</w:t>
      </w:r>
      <w:r w:rsidRPr="00CF4FF7">
        <w:t>1) is subject to Part</w:t>
      </w:r>
      <w:r w:rsidR="007D6304" w:rsidRPr="00CF4FF7">
        <w:t> </w:t>
      </w:r>
      <w:r w:rsidRPr="00CF4FF7">
        <w:t xml:space="preserve">IC of the </w:t>
      </w:r>
      <w:r w:rsidRPr="00CF4FF7">
        <w:rPr>
          <w:i/>
        </w:rPr>
        <w:t>Crimes Act 1914</w:t>
      </w:r>
      <w:r w:rsidRPr="00CF4FF7">
        <w:t>.</w:t>
      </w:r>
    </w:p>
    <w:p w:rsidR="00D67C34" w:rsidRPr="00CF4FF7" w:rsidRDefault="00D67C34" w:rsidP="00EA593E">
      <w:pPr>
        <w:pStyle w:val="subsection"/>
      </w:pPr>
      <w:r w:rsidRPr="00CF4FF7">
        <w:tab/>
        <w:t>(3)</w:t>
      </w:r>
      <w:r w:rsidRPr="00CF4FF7">
        <w:tab/>
        <w:t>The right to watch the search being conducted ceases if the person impedes the search.</w:t>
      </w:r>
    </w:p>
    <w:p w:rsidR="00D67C34" w:rsidRPr="00CF4FF7" w:rsidRDefault="00D67C34" w:rsidP="00EA593E">
      <w:pPr>
        <w:pStyle w:val="subsection"/>
      </w:pPr>
      <w:r w:rsidRPr="00CF4FF7">
        <w:tab/>
        <w:t>(4)</w:t>
      </w:r>
      <w:r w:rsidRPr="00CF4FF7">
        <w:tab/>
        <w:t>This section does not prevent 2 or more areas of the premises being searched at the same time.</w:t>
      </w:r>
    </w:p>
    <w:p w:rsidR="00D67C34" w:rsidRPr="00CF4FF7" w:rsidRDefault="00D67C34" w:rsidP="00EA593E">
      <w:pPr>
        <w:pStyle w:val="ActHead5"/>
      </w:pPr>
      <w:bookmarkStart w:id="190" w:name="_Toc83809462"/>
      <w:r w:rsidRPr="002549E8">
        <w:rPr>
          <w:rStyle w:val="CharSectno"/>
        </w:rPr>
        <w:t>121</w:t>
      </w:r>
      <w:r w:rsidRPr="00CF4FF7">
        <w:t xml:space="preserve">  Specific powers available to person executing a warrant</w:t>
      </w:r>
      <w:bookmarkEnd w:id="190"/>
    </w:p>
    <w:p w:rsidR="00D67C34" w:rsidRPr="00CF4FF7" w:rsidRDefault="00D67C34" w:rsidP="00EA593E">
      <w:pPr>
        <w:pStyle w:val="subsection"/>
      </w:pPr>
      <w:r w:rsidRPr="00CF4FF7">
        <w:tab/>
        <w:t>(1)</w:t>
      </w:r>
      <w:r w:rsidRPr="00CF4FF7">
        <w:tab/>
        <w:t>The authorised officer executing the search warrant or an assisting officer may take photographs or video recordings of the premises or things on the premises:</w:t>
      </w:r>
    </w:p>
    <w:p w:rsidR="00D67C34" w:rsidRPr="00CF4FF7" w:rsidRDefault="00D67C34" w:rsidP="00EA593E">
      <w:pPr>
        <w:pStyle w:val="paragraph"/>
      </w:pPr>
      <w:r w:rsidRPr="00CF4FF7">
        <w:tab/>
        <w:t>(a)</w:t>
      </w:r>
      <w:r w:rsidRPr="00CF4FF7">
        <w:tab/>
        <w:t>for a purpose incidental to the execution of the warrant; or</w:t>
      </w:r>
    </w:p>
    <w:p w:rsidR="00D67C34" w:rsidRPr="00CF4FF7" w:rsidRDefault="00D67C34" w:rsidP="00EA593E">
      <w:pPr>
        <w:pStyle w:val="paragraph"/>
      </w:pPr>
      <w:r w:rsidRPr="00CF4FF7">
        <w:tab/>
        <w:t>(b)</w:t>
      </w:r>
      <w:r w:rsidRPr="00CF4FF7">
        <w:tab/>
        <w:t>with the written consent of the occupier of the premises.</w:t>
      </w:r>
    </w:p>
    <w:p w:rsidR="00D67C34" w:rsidRPr="00CF4FF7" w:rsidRDefault="00D67C34" w:rsidP="00EA593E">
      <w:pPr>
        <w:pStyle w:val="subsection"/>
      </w:pPr>
      <w:r w:rsidRPr="00CF4FF7">
        <w:tab/>
        <w:t>(2)</w:t>
      </w:r>
      <w:r w:rsidRPr="00CF4FF7">
        <w:tab/>
        <w:t xml:space="preserve">The authorised officer executing the search warrant and all assisting officers may, if the warrant is still in force, finish </w:t>
      </w:r>
      <w:r w:rsidRPr="00CF4FF7">
        <w:lastRenderedPageBreak/>
        <w:t>executing the warrant after all of them temporarily stop executing it and leave the premises:</w:t>
      </w:r>
    </w:p>
    <w:p w:rsidR="00D67C34" w:rsidRPr="00CF4FF7" w:rsidRDefault="00D67C34" w:rsidP="00EA593E">
      <w:pPr>
        <w:pStyle w:val="paragraph"/>
      </w:pPr>
      <w:r w:rsidRPr="00CF4FF7">
        <w:tab/>
        <w:t>(a)</w:t>
      </w:r>
      <w:r w:rsidRPr="00CF4FF7">
        <w:tab/>
        <w:t>for not more than one hour; or</w:t>
      </w:r>
    </w:p>
    <w:p w:rsidR="00D67C34" w:rsidRPr="00CF4FF7" w:rsidRDefault="00D67C34" w:rsidP="00EA593E">
      <w:pPr>
        <w:pStyle w:val="paragraph"/>
      </w:pPr>
      <w:r w:rsidRPr="00CF4FF7">
        <w:tab/>
        <w:t>(b)</w:t>
      </w:r>
      <w:r w:rsidRPr="00CF4FF7">
        <w:tab/>
        <w:t>for a longer period with the written consent of the occupier of the premises.</w:t>
      </w:r>
    </w:p>
    <w:p w:rsidR="00D67C34" w:rsidRPr="00CF4FF7" w:rsidRDefault="00D67C34" w:rsidP="00EA593E">
      <w:pPr>
        <w:pStyle w:val="subsection"/>
      </w:pPr>
      <w:r w:rsidRPr="00CF4FF7">
        <w:tab/>
        <w:t>(3)</w:t>
      </w:r>
      <w:r w:rsidRPr="00CF4FF7">
        <w:tab/>
        <w:t>The execution of a search warrant that is stopped by an order of a court may be completed if:</w:t>
      </w:r>
    </w:p>
    <w:p w:rsidR="00D67C34" w:rsidRPr="00CF4FF7" w:rsidRDefault="00D67C34" w:rsidP="00EA593E">
      <w:pPr>
        <w:pStyle w:val="paragraph"/>
      </w:pPr>
      <w:r w:rsidRPr="00CF4FF7">
        <w:tab/>
        <w:t>(a)</w:t>
      </w:r>
      <w:r w:rsidRPr="00CF4FF7">
        <w:tab/>
        <w:t>the order is later revoked or reversed on appeal; and</w:t>
      </w:r>
    </w:p>
    <w:p w:rsidR="00D67C34" w:rsidRPr="00CF4FF7" w:rsidRDefault="00D67C34" w:rsidP="00EA593E">
      <w:pPr>
        <w:pStyle w:val="paragraph"/>
      </w:pPr>
      <w:r w:rsidRPr="00CF4FF7">
        <w:tab/>
        <w:t>(b)</w:t>
      </w:r>
      <w:r w:rsidRPr="00CF4FF7">
        <w:tab/>
        <w:t>the warrant is still in force.</w:t>
      </w:r>
    </w:p>
    <w:p w:rsidR="00D67C34" w:rsidRPr="00CF4FF7" w:rsidRDefault="00D67C34" w:rsidP="00EA593E">
      <w:pPr>
        <w:pStyle w:val="ActHead5"/>
      </w:pPr>
      <w:bookmarkStart w:id="191" w:name="_Toc83809463"/>
      <w:r w:rsidRPr="002549E8">
        <w:rPr>
          <w:rStyle w:val="CharSectno"/>
        </w:rPr>
        <w:t>122</w:t>
      </w:r>
      <w:r w:rsidRPr="00CF4FF7">
        <w:t xml:space="preserve">  Use of equipment to examine or process things</w:t>
      </w:r>
      <w:bookmarkEnd w:id="191"/>
    </w:p>
    <w:p w:rsidR="00D67C34" w:rsidRPr="00CF4FF7" w:rsidRDefault="00D67C34" w:rsidP="00EA593E">
      <w:pPr>
        <w:pStyle w:val="subsection"/>
      </w:pPr>
      <w:r w:rsidRPr="00CF4FF7">
        <w:tab/>
        <w:t>(1)</w:t>
      </w:r>
      <w:r w:rsidRPr="00CF4FF7">
        <w:tab/>
        <w:t>The authorised officer executing the search warrant or an assisting officer may bring to the premises any equipment (including electronic equipment) reasonably necessary to examine or process things found at the premises in order to determine whether they are things that may be seized under the warrant.</w:t>
      </w:r>
    </w:p>
    <w:p w:rsidR="00D67C34" w:rsidRPr="00CF4FF7" w:rsidRDefault="00D67C34" w:rsidP="00EA593E">
      <w:pPr>
        <w:pStyle w:val="subsection"/>
      </w:pPr>
      <w:r w:rsidRPr="00CF4FF7">
        <w:tab/>
        <w:t>(2)</w:t>
      </w:r>
      <w:r w:rsidRPr="00CF4FF7">
        <w:tab/>
        <w:t>A thing found at the premises may be moved to another place for examination or processing in order to determine whether it may be seized under a warrant if:</w:t>
      </w:r>
    </w:p>
    <w:p w:rsidR="00D67C34" w:rsidRPr="00CF4FF7" w:rsidRDefault="00D67C34" w:rsidP="00EA593E">
      <w:pPr>
        <w:pStyle w:val="paragraph"/>
      </w:pPr>
      <w:r w:rsidRPr="00CF4FF7">
        <w:tab/>
        <w:t>(a)</w:t>
      </w:r>
      <w:r w:rsidRPr="00CF4FF7">
        <w:tab/>
        <w:t>both of the following apply:</w:t>
      </w:r>
    </w:p>
    <w:p w:rsidR="00D67C34" w:rsidRPr="00CF4FF7" w:rsidRDefault="00D67C34" w:rsidP="00EA593E">
      <w:pPr>
        <w:pStyle w:val="paragraphsub"/>
      </w:pPr>
      <w:r w:rsidRPr="00CF4FF7">
        <w:tab/>
        <w:t>(i)</w:t>
      </w:r>
      <w:r w:rsidRPr="00CF4FF7">
        <w:tab/>
        <w:t>it is significantly more practicable to do so having regard to the timeliness and cost of examining or processing the thing at another place and the availability of expert assistance;</w:t>
      </w:r>
    </w:p>
    <w:p w:rsidR="00D67C34" w:rsidRPr="00CF4FF7" w:rsidRDefault="00D67C34" w:rsidP="00EA593E">
      <w:pPr>
        <w:pStyle w:val="paragraphsub"/>
      </w:pPr>
      <w:r w:rsidRPr="00CF4FF7">
        <w:tab/>
        <w:t>(ii)</w:t>
      </w:r>
      <w:r w:rsidRPr="00CF4FF7">
        <w:tab/>
        <w:t>there are reasonable grounds to believe that the thing contains or constitutes evidential material; or</w:t>
      </w:r>
    </w:p>
    <w:p w:rsidR="00D67C34" w:rsidRPr="00CF4FF7" w:rsidRDefault="00D67C34" w:rsidP="00EA593E">
      <w:pPr>
        <w:pStyle w:val="paragraph"/>
      </w:pPr>
      <w:r w:rsidRPr="00CF4FF7">
        <w:tab/>
        <w:t>(b)</w:t>
      </w:r>
      <w:r w:rsidRPr="00CF4FF7">
        <w:tab/>
        <w:t>the occupier of the premises consents in writing.</w:t>
      </w:r>
    </w:p>
    <w:p w:rsidR="00D67C34" w:rsidRPr="00CF4FF7" w:rsidRDefault="00D67C34" w:rsidP="00EA593E">
      <w:pPr>
        <w:pStyle w:val="subsection"/>
      </w:pPr>
      <w:r w:rsidRPr="00CF4FF7">
        <w:lastRenderedPageBreak/>
        <w:tab/>
        <w:t>(3)</w:t>
      </w:r>
      <w:r w:rsidRPr="00CF4FF7">
        <w:tab/>
        <w:t>If things are moved to another place for the purpose of examination or processing, the authorised officer must, if it is practicable to do so:</w:t>
      </w:r>
    </w:p>
    <w:p w:rsidR="00D67C34" w:rsidRPr="00CF4FF7" w:rsidRDefault="00D67C34" w:rsidP="00EA593E">
      <w:pPr>
        <w:pStyle w:val="paragraph"/>
      </w:pPr>
      <w:r w:rsidRPr="00CF4FF7">
        <w:tab/>
        <w:t>(a)</w:t>
      </w:r>
      <w:r w:rsidRPr="00CF4FF7">
        <w:tab/>
        <w:t>inform the occupier of the address of the place and the time at which the examination or processing will be carried out; and</w:t>
      </w:r>
    </w:p>
    <w:p w:rsidR="00D67C34" w:rsidRPr="00CF4FF7" w:rsidRDefault="00D67C34" w:rsidP="00EA593E">
      <w:pPr>
        <w:pStyle w:val="paragraph"/>
      </w:pPr>
      <w:r w:rsidRPr="00CF4FF7">
        <w:tab/>
        <w:t>(b)</w:t>
      </w:r>
      <w:r w:rsidRPr="00CF4FF7">
        <w:tab/>
        <w:t>allow the occupier or his or her representative to be present during the examination or processing.</w:t>
      </w:r>
    </w:p>
    <w:p w:rsidR="00D67C34" w:rsidRPr="00CF4FF7" w:rsidRDefault="00D67C34" w:rsidP="00EA593E">
      <w:pPr>
        <w:pStyle w:val="subsection"/>
      </w:pPr>
      <w:r w:rsidRPr="00CF4FF7">
        <w:tab/>
        <w:t>(4)</w:t>
      </w:r>
      <w:r w:rsidRPr="00CF4FF7">
        <w:tab/>
        <w:t>The thing may be moved to another place for examination or processing for no longer than 72 hours.</w:t>
      </w:r>
    </w:p>
    <w:p w:rsidR="00D67C34" w:rsidRPr="00CF4FF7" w:rsidRDefault="00D67C34" w:rsidP="00EA593E">
      <w:pPr>
        <w:pStyle w:val="subsection"/>
      </w:pPr>
      <w:r w:rsidRPr="00CF4FF7">
        <w:tab/>
        <w:t>(5)</w:t>
      </w:r>
      <w:r w:rsidRPr="00CF4FF7">
        <w:tab/>
        <w:t>An authorised officer may apply to an issuing officer for one or more extensions of that time if the authorised officer believes on reasonable grounds that the thing cannot be examined or processed within 72 hours or that time as previously extended.</w:t>
      </w:r>
    </w:p>
    <w:p w:rsidR="00D67C34" w:rsidRPr="00CF4FF7" w:rsidRDefault="00D67C34" w:rsidP="00EA593E">
      <w:pPr>
        <w:pStyle w:val="subsection"/>
      </w:pPr>
      <w:r w:rsidRPr="00CF4FF7">
        <w:tab/>
        <w:t>(6)</w:t>
      </w:r>
      <w:r w:rsidRPr="00CF4FF7">
        <w:tab/>
        <w:t>The authorised officer must give notice of the application to the occupier of the premises, and the occupier is entitled to be heard in relation to the application.</w:t>
      </w:r>
    </w:p>
    <w:p w:rsidR="00D67C34" w:rsidRPr="00CF4FF7" w:rsidRDefault="00D67C34" w:rsidP="00EA593E">
      <w:pPr>
        <w:pStyle w:val="subsection"/>
      </w:pPr>
      <w:r w:rsidRPr="00CF4FF7">
        <w:tab/>
        <w:t>(7)</w:t>
      </w:r>
      <w:r w:rsidRPr="00CF4FF7">
        <w:tab/>
        <w:t>The authorised officer executing the search warrant or an assisting officer may operate equipment (including electronic equipment) already on the premises to examine or process a thing found on the premises in order to determine whether it may be seized under the warrant, if the authorised officer or the assisting officer believes on reasonable grounds that:</w:t>
      </w:r>
    </w:p>
    <w:p w:rsidR="00D67C34" w:rsidRPr="00CF4FF7" w:rsidRDefault="00D67C34" w:rsidP="00EA593E">
      <w:pPr>
        <w:pStyle w:val="paragraph"/>
      </w:pPr>
      <w:r w:rsidRPr="00CF4FF7">
        <w:tab/>
        <w:t>(a)</w:t>
      </w:r>
      <w:r w:rsidRPr="00CF4FF7">
        <w:tab/>
        <w:t>the equipment is suitable for the examination or processing; and</w:t>
      </w:r>
    </w:p>
    <w:p w:rsidR="00D67C34" w:rsidRPr="00CF4FF7" w:rsidRDefault="00D67C34" w:rsidP="00EA593E">
      <w:pPr>
        <w:pStyle w:val="paragraph"/>
      </w:pPr>
      <w:r w:rsidRPr="00CF4FF7">
        <w:lastRenderedPageBreak/>
        <w:tab/>
        <w:t>(b)</w:t>
      </w:r>
      <w:r w:rsidRPr="00CF4FF7">
        <w:tab/>
        <w:t>the examination or processing can be carried out without damaging the equipment or thing.</w:t>
      </w:r>
    </w:p>
    <w:p w:rsidR="00D67C34" w:rsidRPr="00CF4FF7" w:rsidRDefault="00D67C34" w:rsidP="00EA593E">
      <w:pPr>
        <w:pStyle w:val="subsection"/>
      </w:pPr>
      <w:r w:rsidRPr="00CF4FF7">
        <w:tab/>
        <w:t>(8)</w:t>
      </w:r>
      <w:r w:rsidRPr="00CF4FF7">
        <w:tab/>
        <w:t>A notice of the application given to the occupier of the premises is not a legislative instrument.</w:t>
      </w:r>
    </w:p>
    <w:p w:rsidR="00D67C34" w:rsidRPr="00CF4FF7" w:rsidRDefault="00D67C34" w:rsidP="00EA593E">
      <w:pPr>
        <w:pStyle w:val="ActHead5"/>
      </w:pPr>
      <w:bookmarkStart w:id="192" w:name="_Toc83809464"/>
      <w:r w:rsidRPr="002549E8">
        <w:rPr>
          <w:rStyle w:val="CharSectno"/>
        </w:rPr>
        <w:t>123</w:t>
      </w:r>
      <w:r w:rsidRPr="00CF4FF7">
        <w:t xml:space="preserve">  Use of electronic equipment at premises without expert assistance</w:t>
      </w:r>
      <w:bookmarkEnd w:id="192"/>
    </w:p>
    <w:p w:rsidR="00D67C34" w:rsidRPr="00CF4FF7" w:rsidRDefault="00D67C34" w:rsidP="00EA593E">
      <w:pPr>
        <w:pStyle w:val="subsection"/>
      </w:pPr>
      <w:r w:rsidRPr="00CF4FF7">
        <w:tab/>
        <w:t>(1)</w:t>
      </w:r>
      <w:r w:rsidRPr="00CF4FF7">
        <w:tab/>
        <w:t>The authorised officer executing the search warrant or an assisting officer may operate electronic equipment on the premises to access data (including data not held at the premises) if he or she believes on reasonable grounds that:</w:t>
      </w:r>
    </w:p>
    <w:p w:rsidR="00D67C34" w:rsidRPr="00CF4FF7" w:rsidRDefault="00D67C34" w:rsidP="00EA593E">
      <w:pPr>
        <w:pStyle w:val="paragraph"/>
      </w:pPr>
      <w:r w:rsidRPr="00CF4FF7">
        <w:tab/>
        <w:t>(a)</w:t>
      </w:r>
      <w:r w:rsidRPr="00CF4FF7">
        <w:tab/>
        <w:t>the data might constitute evidential material; and</w:t>
      </w:r>
    </w:p>
    <w:p w:rsidR="00D67C34" w:rsidRPr="00CF4FF7" w:rsidRDefault="00D67C34" w:rsidP="00EA593E">
      <w:pPr>
        <w:pStyle w:val="paragraph"/>
      </w:pPr>
      <w:r w:rsidRPr="00CF4FF7">
        <w:tab/>
        <w:t>(b)</w:t>
      </w:r>
      <w:r w:rsidRPr="00CF4FF7">
        <w:tab/>
        <w:t>the equipment can be operated without damaging it.</w:t>
      </w:r>
    </w:p>
    <w:p w:rsidR="00D67C34" w:rsidRPr="00CF4FF7" w:rsidRDefault="00D67C34" w:rsidP="00EA593E">
      <w:pPr>
        <w:pStyle w:val="notetext"/>
      </w:pPr>
      <w:r w:rsidRPr="00CF4FF7">
        <w:t>Note:</w:t>
      </w:r>
      <w:r w:rsidRPr="00CF4FF7">
        <w:tab/>
        <w:t>An authorised officer can obtain an order requiring a person with knowledge of a computer or computer system to provide assistance: see section</w:t>
      </w:r>
      <w:r w:rsidR="00446A87" w:rsidRPr="00CF4FF7">
        <w:t> </w:t>
      </w:r>
      <w:r w:rsidRPr="00CF4FF7">
        <w:t>125.</w:t>
      </w:r>
    </w:p>
    <w:p w:rsidR="00D67C34" w:rsidRPr="00CF4FF7" w:rsidRDefault="00D67C34" w:rsidP="00EA593E">
      <w:pPr>
        <w:pStyle w:val="subsection"/>
      </w:pPr>
      <w:r w:rsidRPr="00CF4FF7">
        <w:tab/>
        <w:t>(2)</w:t>
      </w:r>
      <w:r w:rsidRPr="00CF4FF7">
        <w:tab/>
        <w:t>If the authorised officer or the assisting officer believes on reasonable grounds that any data accessed by operating the electronic equipment might constitute evidential material, he or she may:</w:t>
      </w:r>
    </w:p>
    <w:p w:rsidR="00D67C34" w:rsidRPr="00CF4FF7" w:rsidRDefault="00D67C34" w:rsidP="00EA593E">
      <w:pPr>
        <w:pStyle w:val="paragraph"/>
      </w:pPr>
      <w:r w:rsidRPr="00CF4FF7">
        <w:tab/>
        <w:t>(a)</w:t>
      </w:r>
      <w:r w:rsidRPr="00CF4FF7">
        <w:tab/>
        <w:t>copy the data to a disk, tape or other associated device brought to the premises; or</w:t>
      </w:r>
    </w:p>
    <w:p w:rsidR="00D67C34" w:rsidRPr="00CF4FF7" w:rsidRDefault="00D67C34" w:rsidP="00EA593E">
      <w:pPr>
        <w:pStyle w:val="paragraph"/>
      </w:pPr>
      <w:r w:rsidRPr="00CF4FF7">
        <w:tab/>
        <w:t>(b)</w:t>
      </w:r>
      <w:r w:rsidRPr="00CF4FF7">
        <w:tab/>
        <w:t>if the occupier of the premises agrees in writing—copy the data to a disk, tape or other associated device at the premises;</w:t>
      </w:r>
    </w:p>
    <w:p w:rsidR="00D67C34" w:rsidRPr="00CF4FF7" w:rsidRDefault="00D67C34" w:rsidP="00EA593E">
      <w:pPr>
        <w:pStyle w:val="subsection2"/>
      </w:pPr>
      <w:r w:rsidRPr="00CF4FF7">
        <w:t>and take the device from the premises.</w:t>
      </w:r>
    </w:p>
    <w:p w:rsidR="00D67C34" w:rsidRPr="00CF4FF7" w:rsidRDefault="00D67C34" w:rsidP="001F76E1">
      <w:pPr>
        <w:pStyle w:val="subsection"/>
        <w:keepNext/>
      </w:pPr>
      <w:r w:rsidRPr="00CF4FF7">
        <w:tab/>
        <w:t>(3)</w:t>
      </w:r>
      <w:r w:rsidRPr="00CF4FF7">
        <w:tab/>
        <w:t>If:</w:t>
      </w:r>
    </w:p>
    <w:p w:rsidR="00D67C34" w:rsidRPr="00CF4FF7" w:rsidRDefault="00D67C34" w:rsidP="00EA593E">
      <w:pPr>
        <w:pStyle w:val="paragraph"/>
      </w:pPr>
      <w:r w:rsidRPr="00CF4FF7">
        <w:tab/>
        <w:t>(a)</w:t>
      </w:r>
      <w:r w:rsidRPr="00CF4FF7">
        <w:tab/>
        <w:t>the authorised officer or the assisting officer takes the device from the premises; and</w:t>
      </w:r>
    </w:p>
    <w:p w:rsidR="00D67C34" w:rsidRPr="00CF4FF7" w:rsidRDefault="00D67C34" w:rsidP="00EA593E">
      <w:pPr>
        <w:pStyle w:val="paragraph"/>
      </w:pPr>
      <w:r w:rsidRPr="00CF4FF7">
        <w:lastRenderedPageBreak/>
        <w:tab/>
        <w:t>(b)</w:t>
      </w:r>
      <w:r w:rsidRPr="00CF4FF7">
        <w:tab/>
        <w:t>the Integrity Commissioner is satisfied that the data is not required (or is no longer required) for:</w:t>
      </w:r>
    </w:p>
    <w:p w:rsidR="00D67C34" w:rsidRPr="00CF4FF7" w:rsidRDefault="00D67C34" w:rsidP="00EA593E">
      <w:pPr>
        <w:pStyle w:val="paragraphsub"/>
      </w:pPr>
      <w:r w:rsidRPr="00CF4FF7">
        <w:tab/>
        <w:t>(i)</w:t>
      </w:r>
      <w:r w:rsidRPr="00CF4FF7">
        <w:tab/>
        <w:t>investigating a corruption issue; or</w:t>
      </w:r>
    </w:p>
    <w:p w:rsidR="00D67C34" w:rsidRPr="00CF4FF7" w:rsidRDefault="00D67C34" w:rsidP="00EA593E">
      <w:pPr>
        <w:pStyle w:val="paragraphsub"/>
      </w:pPr>
      <w:r w:rsidRPr="00CF4FF7">
        <w:tab/>
        <w:t>(ii)</w:t>
      </w:r>
      <w:r w:rsidRPr="00CF4FF7">
        <w:tab/>
        <w:t>conducting a public inquiry; or</w:t>
      </w:r>
    </w:p>
    <w:p w:rsidR="00D67C34" w:rsidRPr="00CF4FF7" w:rsidRDefault="00D67C34" w:rsidP="00EA593E">
      <w:pPr>
        <w:pStyle w:val="paragraphsub"/>
      </w:pPr>
      <w:r w:rsidRPr="00CF4FF7">
        <w:tab/>
        <w:t>(iii)</w:t>
      </w:r>
      <w:r w:rsidRPr="00CF4FF7">
        <w:tab/>
        <w:t>judicial proceedings or administrative review proceedings; or</w:t>
      </w:r>
    </w:p>
    <w:p w:rsidR="00D67C34" w:rsidRPr="00CF4FF7" w:rsidRDefault="00D67C34" w:rsidP="00EA593E">
      <w:pPr>
        <w:pStyle w:val="paragraphsub"/>
      </w:pPr>
      <w:r w:rsidRPr="00CF4FF7">
        <w:tab/>
        <w:t>(iv)</w:t>
      </w:r>
      <w:r w:rsidRPr="00CF4FF7">
        <w:tab/>
        <w:t>investigating or resolving AFP conduct or practices issues under Part</w:t>
      </w:r>
      <w:r w:rsidR="007D6304" w:rsidRPr="00CF4FF7">
        <w:t> </w:t>
      </w:r>
      <w:r w:rsidRPr="00CF4FF7">
        <w:t xml:space="preserve">V of the </w:t>
      </w:r>
      <w:r w:rsidRPr="00CF4FF7">
        <w:rPr>
          <w:i/>
        </w:rPr>
        <w:t>Australian Federal Police Act 1979</w:t>
      </w:r>
      <w:r w:rsidRPr="00CF4FF7">
        <w:t>;</w:t>
      </w:r>
    </w:p>
    <w:p w:rsidR="00D67C34" w:rsidRPr="00CF4FF7" w:rsidRDefault="00D67C34" w:rsidP="00EA593E">
      <w:pPr>
        <w:pStyle w:val="subsection2"/>
      </w:pPr>
      <w:r w:rsidRPr="00CF4FF7">
        <w:t>the Integrity Commissioner must arrange for:</w:t>
      </w:r>
    </w:p>
    <w:p w:rsidR="00D67C34" w:rsidRPr="00CF4FF7" w:rsidRDefault="00D67C34" w:rsidP="00EA593E">
      <w:pPr>
        <w:pStyle w:val="paragraph"/>
      </w:pPr>
      <w:r w:rsidRPr="00CF4FF7">
        <w:tab/>
        <w:t>(c)</w:t>
      </w:r>
      <w:r w:rsidRPr="00CF4FF7">
        <w:tab/>
        <w:t>the removal of the data from any device in the control of ACLEI; and</w:t>
      </w:r>
    </w:p>
    <w:p w:rsidR="00D67C34" w:rsidRPr="00CF4FF7" w:rsidRDefault="00D67C34" w:rsidP="00EA593E">
      <w:pPr>
        <w:pStyle w:val="paragraph"/>
      </w:pPr>
      <w:r w:rsidRPr="00CF4FF7">
        <w:tab/>
        <w:t>(d)</w:t>
      </w:r>
      <w:r w:rsidRPr="00CF4FF7">
        <w:tab/>
        <w:t>the destruction of any other reproduction of the data in the control of ACLEI.</w:t>
      </w:r>
    </w:p>
    <w:p w:rsidR="00F03B6B" w:rsidRPr="00CF4FF7" w:rsidRDefault="00F03B6B" w:rsidP="00EA593E">
      <w:pPr>
        <w:pStyle w:val="subsection"/>
      </w:pPr>
      <w:r w:rsidRPr="00CF4FF7">
        <w:tab/>
        <w:t>(4)</w:t>
      </w:r>
      <w:r w:rsidRPr="00CF4FF7">
        <w:tab/>
        <w:t>However, the Integrity Commissioner must not do so if the data is evidence that he or she must deal with in accordance with Part</w:t>
      </w:r>
      <w:r w:rsidR="00446A87" w:rsidRPr="00CF4FF7">
        <w:t> </w:t>
      </w:r>
      <w:r w:rsidRPr="00CF4FF7">
        <w:t>10.</w:t>
      </w:r>
    </w:p>
    <w:p w:rsidR="00D67C34" w:rsidRPr="00CF4FF7" w:rsidRDefault="00D67C34" w:rsidP="00EA593E">
      <w:pPr>
        <w:pStyle w:val="subsection"/>
      </w:pPr>
      <w:r w:rsidRPr="00CF4FF7">
        <w:tab/>
        <w:t>(5)</w:t>
      </w:r>
      <w:r w:rsidRPr="00CF4FF7">
        <w:tab/>
        <w:t>If the authorised officer or the assisting officer, after operating the equipment, finds that evidential material is accessible by doing so, he or she may:</w:t>
      </w:r>
    </w:p>
    <w:p w:rsidR="00D67C34" w:rsidRPr="00CF4FF7" w:rsidRDefault="00D67C34" w:rsidP="00EA593E">
      <w:pPr>
        <w:pStyle w:val="paragraph"/>
      </w:pPr>
      <w:r w:rsidRPr="00CF4FF7">
        <w:tab/>
        <w:t>(a)</w:t>
      </w:r>
      <w:r w:rsidRPr="00CF4FF7">
        <w:tab/>
        <w:t>seize the equipment and any disk, tape or other associated device; or</w:t>
      </w:r>
    </w:p>
    <w:p w:rsidR="00D67C34" w:rsidRPr="00CF4FF7" w:rsidRDefault="00D67C34" w:rsidP="00EA593E">
      <w:pPr>
        <w:pStyle w:val="paragraph"/>
      </w:pPr>
      <w:r w:rsidRPr="00CF4FF7">
        <w:tab/>
        <w:t>(b)</w:t>
      </w:r>
      <w:r w:rsidRPr="00CF4FF7">
        <w:tab/>
        <w:t>if the material can, by using facilities at the premises, be put in documentary form—operate the facilities to put the material in that form and seize the documents so produced.</w:t>
      </w:r>
    </w:p>
    <w:p w:rsidR="00D67C34" w:rsidRPr="00CF4FF7" w:rsidRDefault="00D67C34" w:rsidP="00EA593E">
      <w:pPr>
        <w:pStyle w:val="subsection"/>
      </w:pPr>
      <w:r w:rsidRPr="00CF4FF7">
        <w:tab/>
        <w:t>(6)</w:t>
      </w:r>
      <w:r w:rsidRPr="00CF4FF7">
        <w:tab/>
        <w:t xml:space="preserve">A person may seize equipment under </w:t>
      </w:r>
      <w:r w:rsidR="00446A87" w:rsidRPr="00CF4FF7">
        <w:t>paragraph (</w:t>
      </w:r>
      <w:r w:rsidRPr="00CF4FF7">
        <w:t>5)(a) only if:</w:t>
      </w:r>
    </w:p>
    <w:p w:rsidR="00D67C34" w:rsidRPr="00CF4FF7" w:rsidRDefault="00D67C34" w:rsidP="00EA593E">
      <w:pPr>
        <w:pStyle w:val="paragraph"/>
      </w:pPr>
      <w:r w:rsidRPr="00CF4FF7">
        <w:lastRenderedPageBreak/>
        <w:tab/>
        <w:t>(a)</w:t>
      </w:r>
      <w:r w:rsidRPr="00CF4FF7">
        <w:tab/>
        <w:t xml:space="preserve">it is not practicable to put the material in documentary form as referred to in </w:t>
      </w:r>
      <w:r w:rsidR="00446A87" w:rsidRPr="00CF4FF7">
        <w:t>paragraph (</w:t>
      </w:r>
      <w:r w:rsidRPr="00CF4FF7">
        <w:t>5)(b); or</w:t>
      </w:r>
    </w:p>
    <w:p w:rsidR="00D67C34" w:rsidRPr="00CF4FF7" w:rsidRDefault="00D67C34" w:rsidP="00EA593E">
      <w:pPr>
        <w:pStyle w:val="paragraph"/>
      </w:pPr>
      <w:r w:rsidRPr="00CF4FF7">
        <w:tab/>
        <w:t>(b)</w:t>
      </w:r>
      <w:r w:rsidRPr="00CF4FF7">
        <w:tab/>
        <w:t>possession of the equipment by the occupier could constitute an offence.</w:t>
      </w:r>
    </w:p>
    <w:p w:rsidR="00D67C34" w:rsidRPr="00CF4FF7" w:rsidRDefault="00D67C34" w:rsidP="00EA593E">
      <w:pPr>
        <w:pStyle w:val="ActHead5"/>
      </w:pPr>
      <w:bookmarkStart w:id="193" w:name="_Toc83809465"/>
      <w:r w:rsidRPr="002549E8">
        <w:rPr>
          <w:rStyle w:val="CharSectno"/>
        </w:rPr>
        <w:t>124</w:t>
      </w:r>
      <w:r w:rsidRPr="00CF4FF7">
        <w:t xml:space="preserve">  Use of electronic equipment at premises with expert assistance</w:t>
      </w:r>
      <w:bookmarkEnd w:id="193"/>
    </w:p>
    <w:p w:rsidR="00D67C34" w:rsidRPr="00CF4FF7" w:rsidRDefault="00D67C34" w:rsidP="00EA593E">
      <w:pPr>
        <w:pStyle w:val="subsection"/>
      </w:pPr>
      <w:r w:rsidRPr="00CF4FF7">
        <w:tab/>
        <w:t>(1)</w:t>
      </w:r>
      <w:r w:rsidRPr="00CF4FF7">
        <w:tab/>
        <w:t>If the authorised officer executing the search warrant or an assisting officer believes on reasonable grounds that:</w:t>
      </w:r>
    </w:p>
    <w:p w:rsidR="00D67C34" w:rsidRPr="00CF4FF7" w:rsidRDefault="00D67C34" w:rsidP="00EA593E">
      <w:pPr>
        <w:pStyle w:val="paragraph"/>
      </w:pPr>
      <w:r w:rsidRPr="00CF4FF7">
        <w:tab/>
        <w:t>(a)</w:t>
      </w:r>
      <w:r w:rsidRPr="00CF4FF7">
        <w:tab/>
        <w:t>evidential material may be accessible by operating electronic equipment at the premises; and</w:t>
      </w:r>
    </w:p>
    <w:p w:rsidR="00D67C34" w:rsidRPr="00CF4FF7" w:rsidRDefault="00D67C34" w:rsidP="00EA593E">
      <w:pPr>
        <w:pStyle w:val="paragraph"/>
      </w:pPr>
      <w:r w:rsidRPr="00CF4FF7">
        <w:tab/>
        <w:t>(b)</w:t>
      </w:r>
      <w:r w:rsidRPr="00CF4FF7">
        <w:tab/>
        <w:t>expert assistance is required to operate the equipment; and</w:t>
      </w:r>
    </w:p>
    <w:p w:rsidR="00D67C34" w:rsidRPr="00CF4FF7" w:rsidRDefault="00D67C34" w:rsidP="00EA593E">
      <w:pPr>
        <w:pStyle w:val="paragraph"/>
      </w:pPr>
      <w:r w:rsidRPr="00CF4FF7">
        <w:tab/>
        <w:t>(c)</w:t>
      </w:r>
      <w:r w:rsidRPr="00CF4FF7">
        <w:tab/>
        <w:t>if he or she does not take action under this subsection, the material may be destroyed, altered or otherwise interfered with;</w:t>
      </w:r>
    </w:p>
    <w:p w:rsidR="00D67C34" w:rsidRPr="00CF4FF7" w:rsidRDefault="00D67C34" w:rsidP="00EA593E">
      <w:pPr>
        <w:pStyle w:val="subsection2"/>
      </w:pPr>
      <w:r w:rsidRPr="00CF4FF7">
        <w:t>he or she may do whatever is necessary to secure the equipment, whether by locking it up, placing a guard or otherwise.</w:t>
      </w:r>
    </w:p>
    <w:p w:rsidR="00D67C34" w:rsidRPr="00CF4FF7" w:rsidRDefault="00D67C34" w:rsidP="00EA593E">
      <w:pPr>
        <w:pStyle w:val="subsection"/>
      </w:pPr>
      <w:r w:rsidRPr="00CF4FF7">
        <w:tab/>
        <w:t>(2)</w:t>
      </w:r>
      <w:r w:rsidRPr="00CF4FF7">
        <w:tab/>
        <w:t>The authorised officer or the assisting officer must notify the occupier of the premises, in writing, of:</w:t>
      </w:r>
    </w:p>
    <w:p w:rsidR="00D67C34" w:rsidRPr="00CF4FF7" w:rsidRDefault="00D67C34" w:rsidP="00EA593E">
      <w:pPr>
        <w:pStyle w:val="paragraph"/>
      </w:pPr>
      <w:r w:rsidRPr="00CF4FF7">
        <w:tab/>
        <w:t>(a)</w:t>
      </w:r>
      <w:r w:rsidRPr="00CF4FF7">
        <w:tab/>
        <w:t>his or her intention to secure the equipment; and</w:t>
      </w:r>
    </w:p>
    <w:p w:rsidR="00D67C34" w:rsidRPr="00CF4FF7" w:rsidRDefault="00D67C34" w:rsidP="00EA593E">
      <w:pPr>
        <w:pStyle w:val="paragraph"/>
      </w:pPr>
      <w:r w:rsidRPr="00CF4FF7">
        <w:tab/>
        <w:t>(b)</w:t>
      </w:r>
      <w:r w:rsidRPr="00CF4FF7">
        <w:tab/>
        <w:t>the fact that the equipment may be secured for up to 24 hours.</w:t>
      </w:r>
    </w:p>
    <w:p w:rsidR="00D67C34" w:rsidRPr="00CF4FF7" w:rsidRDefault="00D67C34" w:rsidP="00EA593E">
      <w:pPr>
        <w:pStyle w:val="subsection"/>
      </w:pPr>
      <w:r w:rsidRPr="00CF4FF7">
        <w:tab/>
        <w:t>(3)</w:t>
      </w:r>
      <w:r w:rsidRPr="00CF4FF7">
        <w:tab/>
        <w:t>The equipment may be secured for up to 24 hours to allow the equipment to be operated by an expert.</w:t>
      </w:r>
    </w:p>
    <w:p w:rsidR="00D67C34" w:rsidRPr="00CF4FF7" w:rsidRDefault="00D67C34" w:rsidP="00EA593E">
      <w:pPr>
        <w:pStyle w:val="subsection"/>
      </w:pPr>
      <w:r w:rsidRPr="00CF4FF7">
        <w:tab/>
        <w:t>(4)</w:t>
      </w:r>
      <w:r w:rsidRPr="00CF4FF7">
        <w:tab/>
        <w:t>If the authorised officer or the assisting officer believes on reasonable grounds that expert assistance will not be available within 24 hours, he or she may apply to an issuing officer for an extension of that period.</w:t>
      </w:r>
    </w:p>
    <w:p w:rsidR="00D67C34" w:rsidRPr="00CF4FF7" w:rsidRDefault="00D67C34" w:rsidP="00EA593E">
      <w:pPr>
        <w:pStyle w:val="subsection"/>
      </w:pPr>
      <w:r w:rsidRPr="00CF4FF7">
        <w:lastRenderedPageBreak/>
        <w:tab/>
        <w:t>(5)</w:t>
      </w:r>
      <w:r w:rsidRPr="00CF4FF7">
        <w:tab/>
        <w:t>The authorised officer or the assisting officer must notify the occupier of the premises of his or her intention to apply for an extension, and the occupier is entitled to be heard in relation to the application.</w:t>
      </w:r>
    </w:p>
    <w:p w:rsidR="00D67C34" w:rsidRPr="00CF4FF7" w:rsidRDefault="00D67C34" w:rsidP="00EA593E">
      <w:pPr>
        <w:pStyle w:val="subsection"/>
      </w:pPr>
      <w:r w:rsidRPr="00CF4FF7">
        <w:tab/>
        <w:t>(6)</w:t>
      </w:r>
      <w:r w:rsidRPr="00CF4FF7">
        <w:tab/>
        <w:t xml:space="preserve">The provisions of this </w:t>
      </w:r>
      <w:r w:rsidR="00747E3D" w:rsidRPr="00CF4FF7">
        <w:t>Division </w:t>
      </w:r>
      <w:r w:rsidRPr="00CF4FF7">
        <w:t>in relation to the issuing of search warrants apply, with such modifications as are necessary, to the issuing of an extension.</w:t>
      </w:r>
    </w:p>
    <w:p w:rsidR="00D67C34" w:rsidRPr="00CF4FF7" w:rsidRDefault="00D67C34" w:rsidP="00EA593E">
      <w:pPr>
        <w:pStyle w:val="subsection"/>
      </w:pPr>
      <w:r w:rsidRPr="00CF4FF7">
        <w:tab/>
        <w:t>(7)</w:t>
      </w:r>
      <w:r w:rsidRPr="00CF4FF7">
        <w:tab/>
        <w:t>A notification given to the occupier of the premises under this section is not a legislative instrument.</w:t>
      </w:r>
    </w:p>
    <w:p w:rsidR="00D67C34" w:rsidRPr="00CF4FF7" w:rsidRDefault="00D67C34" w:rsidP="00EA593E">
      <w:pPr>
        <w:pStyle w:val="ActHead5"/>
      </w:pPr>
      <w:bookmarkStart w:id="194" w:name="_Toc83809466"/>
      <w:r w:rsidRPr="002549E8">
        <w:rPr>
          <w:rStyle w:val="CharSectno"/>
        </w:rPr>
        <w:t>125</w:t>
      </w:r>
      <w:r w:rsidRPr="00CF4FF7">
        <w:t xml:space="preserve">  Person with knowledge of a computer or a computer system to assist access etc.</w:t>
      </w:r>
      <w:bookmarkEnd w:id="194"/>
    </w:p>
    <w:p w:rsidR="00D67C34" w:rsidRPr="00CF4FF7" w:rsidRDefault="00D67C34" w:rsidP="00EA593E">
      <w:pPr>
        <w:pStyle w:val="subsection"/>
      </w:pPr>
      <w:r w:rsidRPr="00CF4FF7">
        <w:tab/>
        <w:t>(1)</w:t>
      </w:r>
      <w:r w:rsidRPr="00CF4FF7">
        <w:tab/>
        <w:t>The authorised officer executing the search warrant may apply to an issuing officer for an order requiring a specified person to provide any information or assistance that is reasonable and necessary to allow the officer or an assisting officer or to do one or more of the following:</w:t>
      </w:r>
    </w:p>
    <w:p w:rsidR="00D67C34" w:rsidRPr="00CF4FF7" w:rsidRDefault="00D67C34" w:rsidP="00EA593E">
      <w:pPr>
        <w:pStyle w:val="paragraph"/>
      </w:pPr>
      <w:r w:rsidRPr="00CF4FF7">
        <w:tab/>
        <w:t>(a)</w:t>
      </w:r>
      <w:r w:rsidRPr="00CF4FF7">
        <w:tab/>
        <w:t>access data held in a computer, or accessible from a computer, that is on premises in relation to which the warrant is in force;</w:t>
      </w:r>
    </w:p>
    <w:p w:rsidR="00D67C34" w:rsidRPr="00CF4FF7" w:rsidRDefault="00D67C34" w:rsidP="00EA593E">
      <w:pPr>
        <w:pStyle w:val="paragraph"/>
      </w:pPr>
      <w:r w:rsidRPr="00CF4FF7">
        <w:tab/>
        <w:t>(b)</w:t>
      </w:r>
      <w:r w:rsidRPr="00CF4FF7">
        <w:tab/>
        <w:t>copy the data to a data storage device;</w:t>
      </w:r>
    </w:p>
    <w:p w:rsidR="00D67C34" w:rsidRPr="00CF4FF7" w:rsidRDefault="00D67C34" w:rsidP="00EA593E">
      <w:pPr>
        <w:pStyle w:val="paragraph"/>
      </w:pPr>
      <w:r w:rsidRPr="00CF4FF7">
        <w:tab/>
        <w:t>(c)</w:t>
      </w:r>
      <w:r w:rsidRPr="00CF4FF7">
        <w:tab/>
        <w:t>convert the data into documentary form.</w:t>
      </w:r>
    </w:p>
    <w:p w:rsidR="00D67C34" w:rsidRPr="00CF4FF7" w:rsidRDefault="00D67C34" w:rsidP="00EA593E">
      <w:pPr>
        <w:pStyle w:val="subsection"/>
      </w:pPr>
      <w:r w:rsidRPr="00CF4FF7">
        <w:tab/>
        <w:t>(2)</w:t>
      </w:r>
      <w:r w:rsidRPr="00CF4FF7">
        <w:tab/>
        <w:t>The issuing officer may grant the order if he or she is satisfied that:</w:t>
      </w:r>
    </w:p>
    <w:p w:rsidR="00D67C34" w:rsidRPr="00CF4FF7" w:rsidRDefault="00D67C34" w:rsidP="00EA593E">
      <w:pPr>
        <w:pStyle w:val="paragraph"/>
      </w:pPr>
      <w:r w:rsidRPr="00CF4FF7">
        <w:tab/>
        <w:t>(a)</w:t>
      </w:r>
      <w:r w:rsidRPr="00CF4FF7">
        <w:tab/>
        <w:t>there are reasonable grounds for suspecting that evidential material is held in, or is accessible from, the computer; and</w:t>
      </w:r>
    </w:p>
    <w:p w:rsidR="00D67C34" w:rsidRPr="00CF4FF7" w:rsidRDefault="00D67C34" w:rsidP="00EA593E">
      <w:pPr>
        <w:pStyle w:val="paragraph"/>
      </w:pPr>
      <w:r w:rsidRPr="00CF4FF7">
        <w:tab/>
        <w:t>(b)</w:t>
      </w:r>
      <w:r w:rsidRPr="00CF4FF7">
        <w:tab/>
        <w:t>the specified person is:</w:t>
      </w:r>
    </w:p>
    <w:p w:rsidR="00D67C34" w:rsidRPr="00CF4FF7" w:rsidRDefault="00D67C34" w:rsidP="00EA593E">
      <w:pPr>
        <w:pStyle w:val="paragraphsub"/>
      </w:pPr>
      <w:r w:rsidRPr="00CF4FF7">
        <w:lastRenderedPageBreak/>
        <w:tab/>
        <w:t>(i)</w:t>
      </w:r>
      <w:r w:rsidRPr="00CF4FF7">
        <w:tab/>
        <w:t>in the case of an investigation warrant—reasonably suspected of having, or having access to, data that may be relevant to the corruption issue or public inquiry to which the warrant relates; or</w:t>
      </w:r>
    </w:p>
    <w:p w:rsidR="00D67C34" w:rsidRPr="00CF4FF7" w:rsidRDefault="00D67C34" w:rsidP="00EA593E">
      <w:pPr>
        <w:pStyle w:val="paragraphsub"/>
      </w:pPr>
      <w:r w:rsidRPr="00CF4FF7">
        <w:tab/>
        <w:t>(ii)</w:t>
      </w:r>
      <w:r w:rsidRPr="00CF4FF7">
        <w:tab/>
        <w:t>in the case of an offence warrant—reasonably suspected of having committed the offence stated in the warrant; or</w:t>
      </w:r>
    </w:p>
    <w:p w:rsidR="00D67C34" w:rsidRPr="00CF4FF7" w:rsidRDefault="00D67C34" w:rsidP="00EA593E">
      <w:pPr>
        <w:pStyle w:val="paragraphsub"/>
      </w:pPr>
      <w:r w:rsidRPr="00CF4FF7">
        <w:tab/>
        <w:t>(iii)</w:t>
      </w:r>
      <w:r w:rsidRPr="00CF4FF7">
        <w:tab/>
        <w:t>the owner or lessee of the computer; or</w:t>
      </w:r>
    </w:p>
    <w:p w:rsidR="00D67C34" w:rsidRPr="00CF4FF7" w:rsidRDefault="00D67C34" w:rsidP="00EA593E">
      <w:pPr>
        <w:pStyle w:val="paragraphsub"/>
      </w:pPr>
      <w:r w:rsidRPr="00CF4FF7">
        <w:tab/>
        <w:t>(iv)</w:t>
      </w:r>
      <w:r w:rsidRPr="00CF4FF7">
        <w:tab/>
        <w:t>an employee of the owner or lessee of the computer; and</w:t>
      </w:r>
    </w:p>
    <w:p w:rsidR="00D67C34" w:rsidRPr="00CF4FF7" w:rsidRDefault="00D67C34" w:rsidP="00EA593E">
      <w:pPr>
        <w:pStyle w:val="paragraph"/>
      </w:pPr>
      <w:r w:rsidRPr="00CF4FF7">
        <w:tab/>
        <w:t>(c)</w:t>
      </w:r>
      <w:r w:rsidRPr="00CF4FF7">
        <w:tab/>
        <w:t>the specified person has relevant knowledge of:</w:t>
      </w:r>
    </w:p>
    <w:p w:rsidR="00D67C34" w:rsidRPr="00CF4FF7" w:rsidRDefault="00D67C34" w:rsidP="00EA593E">
      <w:pPr>
        <w:pStyle w:val="paragraphsub"/>
      </w:pPr>
      <w:r w:rsidRPr="00CF4FF7">
        <w:tab/>
        <w:t>(i)</w:t>
      </w:r>
      <w:r w:rsidRPr="00CF4FF7">
        <w:tab/>
        <w:t>the computer or a computer network of which the computer forms a part; or</w:t>
      </w:r>
    </w:p>
    <w:p w:rsidR="00D67C34" w:rsidRPr="00CF4FF7" w:rsidRDefault="00D67C34" w:rsidP="00EA593E">
      <w:pPr>
        <w:pStyle w:val="paragraphsub"/>
      </w:pPr>
      <w:r w:rsidRPr="00CF4FF7">
        <w:tab/>
        <w:t>(ii)</w:t>
      </w:r>
      <w:r w:rsidRPr="00CF4FF7">
        <w:tab/>
        <w:t>measures applied to protect data held in, or accessible from, the computer.</w:t>
      </w:r>
    </w:p>
    <w:p w:rsidR="00D67C34" w:rsidRPr="00CF4FF7" w:rsidRDefault="00D67C34" w:rsidP="00D033AD">
      <w:pPr>
        <w:pStyle w:val="subsection"/>
        <w:keepNext/>
        <w:keepLines/>
      </w:pPr>
      <w:r w:rsidRPr="00CF4FF7">
        <w:tab/>
        <w:t>(3)</w:t>
      </w:r>
      <w:r w:rsidRPr="00CF4FF7">
        <w:tab/>
        <w:t>A person commits an offence if the person fails to comply with the order.</w:t>
      </w:r>
    </w:p>
    <w:p w:rsidR="00D67C34" w:rsidRPr="00CF4FF7" w:rsidRDefault="00D67C34" w:rsidP="00EA593E">
      <w:pPr>
        <w:pStyle w:val="Penalty"/>
      </w:pPr>
      <w:r w:rsidRPr="00CF4FF7">
        <w:t>Penalty:</w:t>
      </w:r>
      <w:r w:rsidRPr="00CF4FF7">
        <w:tab/>
        <w:t>Imprisonment for 6 months.</w:t>
      </w:r>
    </w:p>
    <w:p w:rsidR="00D67C34" w:rsidRPr="00CF4FF7" w:rsidRDefault="00D67C34" w:rsidP="00EA593E">
      <w:pPr>
        <w:pStyle w:val="ActHead5"/>
      </w:pPr>
      <w:bookmarkStart w:id="195" w:name="_Toc83809467"/>
      <w:r w:rsidRPr="002549E8">
        <w:rPr>
          <w:rStyle w:val="CharSectno"/>
        </w:rPr>
        <w:t>126</w:t>
      </w:r>
      <w:r w:rsidRPr="00CF4FF7">
        <w:t xml:space="preserve">  Accessing data held on other premises—notification to occupier of those premises</w:t>
      </w:r>
      <w:bookmarkEnd w:id="195"/>
    </w:p>
    <w:p w:rsidR="00D67C34" w:rsidRPr="00CF4FF7" w:rsidRDefault="00D67C34" w:rsidP="00EA593E">
      <w:pPr>
        <w:pStyle w:val="subsection"/>
      </w:pPr>
      <w:r w:rsidRPr="00CF4FF7">
        <w:tab/>
        <w:t>(1)</w:t>
      </w:r>
      <w:r w:rsidRPr="00CF4FF7">
        <w:tab/>
        <w:t>If:</w:t>
      </w:r>
    </w:p>
    <w:p w:rsidR="00D67C34" w:rsidRPr="00CF4FF7" w:rsidRDefault="00D67C34" w:rsidP="00EA593E">
      <w:pPr>
        <w:pStyle w:val="paragraph"/>
      </w:pPr>
      <w:r w:rsidRPr="00CF4FF7">
        <w:tab/>
        <w:t>(a)</w:t>
      </w:r>
      <w:r w:rsidRPr="00CF4FF7">
        <w:tab/>
        <w:t>data that is held on premises (other than the premises in relation to which the warrant is in force) is accessed under subsection</w:t>
      </w:r>
      <w:r w:rsidR="00446A87" w:rsidRPr="00CF4FF7">
        <w:t> </w:t>
      </w:r>
      <w:r w:rsidRPr="00CF4FF7">
        <w:t>123(1); and</w:t>
      </w:r>
    </w:p>
    <w:p w:rsidR="00D67C34" w:rsidRPr="00CF4FF7" w:rsidRDefault="00D67C34" w:rsidP="00EA593E">
      <w:pPr>
        <w:pStyle w:val="paragraph"/>
      </w:pPr>
      <w:r w:rsidRPr="00CF4FF7">
        <w:tab/>
        <w:t>(b)</w:t>
      </w:r>
      <w:r w:rsidRPr="00CF4FF7">
        <w:tab/>
        <w:t>it is practicable to notify the occupier of the other premises that the data has been accessed under a warrant;</w:t>
      </w:r>
    </w:p>
    <w:p w:rsidR="00D67C34" w:rsidRPr="00CF4FF7" w:rsidRDefault="00D67C34" w:rsidP="00EA593E">
      <w:pPr>
        <w:pStyle w:val="subsection2"/>
      </w:pPr>
      <w:r w:rsidRPr="00CF4FF7">
        <w:t>the authorised officer executing the search warrant must:</w:t>
      </w:r>
    </w:p>
    <w:p w:rsidR="00D67C34" w:rsidRPr="00CF4FF7" w:rsidRDefault="00D67C34" w:rsidP="00EA593E">
      <w:pPr>
        <w:pStyle w:val="paragraph"/>
      </w:pPr>
      <w:r w:rsidRPr="00CF4FF7">
        <w:tab/>
        <w:t>(c)</w:t>
      </w:r>
      <w:r w:rsidRPr="00CF4FF7">
        <w:tab/>
        <w:t>do so as soon as practicable; and</w:t>
      </w:r>
    </w:p>
    <w:p w:rsidR="00D67C34" w:rsidRPr="00CF4FF7" w:rsidRDefault="00D67C34" w:rsidP="00EA593E">
      <w:pPr>
        <w:pStyle w:val="paragraph"/>
      </w:pPr>
      <w:r w:rsidRPr="00CF4FF7">
        <w:lastRenderedPageBreak/>
        <w:tab/>
        <w:t>(d)</w:t>
      </w:r>
      <w:r w:rsidRPr="00CF4FF7">
        <w:tab/>
        <w:t>if the authorised officer has arranged, or intends to arrange, for continued access to the data under subsection</w:t>
      </w:r>
      <w:r w:rsidR="00446A87" w:rsidRPr="00CF4FF7">
        <w:t> </w:t>
      </w:r>
      <w:r w:rsidRPr="00CF4FF7">
        <w:t>123(2) or (5)—include that information in the notification.</w:t>
      </w:r>
    </w:p>
    <w:p w:rsidR="00D67C34" w:rsidRPr="00CF4FF7" w:rsidRDefault="00D67C34" w:rsidP="00EA593E">
      <w:pPr>
        <w:pStyle w:val="subsection"/>
      </w:pPr>
      <w:r w:rsidRPr="00CF4FF7">
        <w:tab/>
        <w:t>(2)</w:t>
      </w:r>
      <w:r w:rsidRPr="00CF4FF7">
        <w:tab/>
        <w:t xml:space="preserve">A notification under </w:t>
      </w:r>
      <w:r w:rsidR="00446A87" w:rsidRPr="00CF4FF7">
        <w:t>subsection (</w:t>
      </w:r>
      <w:r w:rsidRPr="00CF4FF7">
        <w:t>1) must include sufficient information to allow the occupier of the other premises to contact the authorised officer.</w:t>
      </w:r>
    </w:p>
    <w:p w:rsidR="00D67C34" w:rsidRPr="00CF4FF7" w:rsidRDefault="00D67C34" w:rsidP="00EA593E">
      <w:pPr>
        <w:pStyle w:val="ActHead5"/>
      </w:pPr>
      <w:bookmarkStart w:id="196" w:name="_Toc83809468"/>
      <w:r w:rsidRPr="002549E8">
        <w:rPr>
          <w:rStyle w:val="CharSectno"/>
        </w:rPr>
        <w:t>127</w:t>
      </w:r>
      <w:r w:rsidRPr="00CF4FF7">
        <w:t xml:space="preserve">  Compensation for damage to electronic equipment</w:t>
      </w:r>
      <w:bookmarkEnd w:id="196"/>
    </w:p>
    <w:p w:rsidR="00D67C34" w:rsidRPr="00CF4FF7" w:rsidRDefault="00D67C34" w:rsidP="00EA593E">
      <w:pPr>
        <w:pStyle w:val="subsection"/>
      </w:pPr>
      <w:r w:rsidRPr="00CF4FF7">
        <w:tab/>
        <w:t>(1)</w:t>
      </w:r>
      <w:r w:rsidRPr="00CF4FF7">
        <w:tab/>
        <w:t>This section applies if:</w:t>
      </w:r>
    </w:p>
    <w:p w:rsidR="00D67C34" w:rsidRPr="00CF4FF7" w:rsidRDefault="00D67C34" w:rsidP="00EA593E">
      <w:pPr>
        <w:pStyle w:val="paragraph"/>
      </w:pPr>
      <w:r w:rsidRPr="00CF4FF7">
        <w:tab/>
        <w:t>(a)</w:t>
      </w:r>
      <w:r w:rsidRPr="00CF4FF7">
        <w:tab/>
        <w:t>as a result of equipment being operated as mentioned in section</w:t>
      </w:r>
      <w:r w:rsidR="00446A87" w:rsidRPr="00CF4FF7">
        <w:t> </w:t>
      </w:r>
      <w:r w:rsidRPr="00CF4FF7">
        <w:t>122, 123 or 124:</w:t>
      </w:r>
    </w:p>
    <w:p w:rsidR="00D67C34" w:rsidRPr="00CF4FF7" w:rsidRDefault="00D67C34" w:rsidP="00EA593E">
      <w:pPr>
        <w:pStyle w:val="paragraphsub"/>
      </w:pPr>
      <w:r w:rsidRPr="00CF4FF7">
        <w:tab/>
        <w:t>(i)</w:t>
      </w:r>
      <w:r w:rsidRPr="00CF4FF7">
        <w:tab/>
        <w:t>damage is caused to the equipment; or</w:t>
      </w:r>
    </w:p>
    <w:p w:rsidR="00D67C34" w:rsidRPr="00CF4FF7" w:rsidRDefault="00D67C34" w:rsidP="00EA593E">
      <w:pPr>
        <w:pStyle w:val="paragraphsub"/>
      </w:pPr>
      <w:r w:rsidRPr="00CF4FF7">
        <w:tab/>
        <w:t>(ii)</w:t>
      </w:r>
      <w:r w:rsidRPr="00CF4FF7">
        <w:tab/>
        <w:t>the data recorded on the equipment is damaged; or</w:t>
      </w:r>
    </w:p>
    <w:p w:rsidR="00D67C34" w:rsidRPr="00CF4FF7" w:rsidRDefault="00D67C34" w:rsidP="00EA593E">
      <w:pPr>
        <w:pStyle w:val="paragraphsub"/>
      </w:pPr>
      <w:r w:rsidRPr="00CF4FF7">
        <w:tab/>
        <w:t>(iii)</w:t>
      </w:r>
      <w:r w:rsidRPr="00CF4FF7">
        <w:tab/>
        <w:t>programs associated with the use of the equipment, or with the use of the data, are damaged or corrupted; and</w:t>
      </w:r>
    </w:p>
    <w:p w:rsidR="00D67C34" w:rsidRPr="00CF4FF7" w:rsidRDefault="00D67C34" w:rsidP="00EA593E">
      <w:pPr>
        <w:pStyle w:val="paragraph"/>
      </w:pPr>
      <w:r w:rsidRPr="00CF4FF7">
        <w:tab/>
        <w:t>(b)</w:t>
      </w:r>
      <w:r w:rsidRPr="00CF4FF7">
        <w:tab/>
        <w:t>the damage or corruption occurs because:</w:t>
      </w:r>
    </w:p>
    <w:p w:rsidR="00D67C34" w:rsidRPr="00CF4FF7" w:rsidRDefault="00D67C34" w:rsidP="00EA593E">
      <w:pPr>
        <w:pStyle w:val="paragraphsub"/>
      </w:pPr>
      <w:r w:rsidRPr="00CF4FF7">
        <w:tab/>
        <w:t>(i)</w:t>
      </w:r>
      <w:r w:rsidRPr="00CF4FF7">
        <w:tab/>
        <w:t>insufficient care was exercised in selecting the person who was to operate the equipment; or</w:t>
      </w:r>
    </w:p>
    <w:p w:rsidR="00D67C34" w:rsidRPr="00CF4FF7" w:rsidRDefault="00D67C34" w:rsidP="00EA593E">
      <w:pPr>
        <w:pStyle w:val="paragraphsub"/>
      </w:pPr>
      <w:r w:rsidRPr="00CF4FF7">
        <w:tab/>
        <w:t>(ii)</w:t>
      </w:r>
      <w:r w:rsidRPr="00CF4FF7">
        <w:tab/>
        <w:t>insufficient care was exercised by the person operating the equipment.</w:t>
      </w:r>
    </w:p>
    <w:p w:rsidR="00D67C34" w:rsidRPr="00CF4FF7" w:rsidRDefault="00D67C34" w:rsidP="00EA593E">
      <w:pPr>
        <w:pStyle w:val="subsection"/>
      </w:pPr>
      <w:r w:rsidRPr="00CF4FF7">
        <w:tab/>
        <w:t>(2)</w:t>
      </w:r>
      <w:r w:rsidRPr="00CF4FF7">
        <w:tab/>
        <w:t>The Commonwealth must pay the owner of the equipment, or the user of the data or programs, such reasonable compensation for the damage or corruption as the Commonwealth and the owner or user agree on.</w:t>
      </w:r>
    </w:p>
    <w:p w:rsidR="00D67C34" w:rsidRPr="00CF4FF7" w:rsidRDefault="00D67C34" w:rsidP="00EA593E">
      <w:pPr>
        <w:pStyle w:val="subsection"/>
      </w:pPr>
      <w:r w:rsidRPr="00CF4FF7">
        <w:tab/>
        <w:t>(3)</w:t>
      </w:r>
      <w:r w:rsidRPr="00CF4FF7">
        <w:tab/>
        <w:t xml:space="preserve">However, if the owner or user and the Commonwealth fail to agree, the owner or user may institute proceedings in the Federal </w:t>
      </w:r>
      <w:r w:rsidRPr="00CF4FF7">
        <w:lastRenderedPageBreak/>
        <w:t>Court of Australia for such reasonable amount of compensation as the Court determines.</w:t>
      </w:r>
    </w:p>
    <w:p w:rsidR="00D67C34" w:rsidRPr="00CF4FF7" w:rsidRDefault="00D67C34" w:rsidP="00EA593E">
      <w:pPr>
        <w:pStyle w:val="subsection"/>
      </w:pPr>
      <w:r w:rsidRPr="00CF4FF7">
        <w:tab/>
        <w:t>(4)</w:t>
      </w:r>
      <w:r w:rsidRPr="00CF4FF7">
        <w:tab/>
        <w:t>In determining the amount of compensation payable, regard is to be had to whether the occupier of the premises, or the occupier’s employees or agents, if they were available at the time, had provided any appropriate warning or guidance on the operation of the equipment.</w:t>
      </w:r>
    </w:p>
    <w:p w:rsidR="00D67C34" w:rsidRPr="00CF4FF7" w:rsidRDefault="00D67C34" w:rsidP="00EA593E">
      <w:pPr>
        <w:pStyle w:val="subsection"/>
      </w:pPr>
      <w:r w:rsidRPr="00CF4FF7">
        <w:tab/>
        <w:t>(5)</w:t>
      </w:r>
      <w:r w:rsidRPr="00CF4FF7">
        <w:tab/>
        <w:t>Compensation is payable out of money appropriated by the Parliament.</w:t>
      </w:r>
    </w:p>
    <w:p w:rsidR="00D67C34" w:rsidRPr="00CF4FF7" w:rsidRDefault="00D67C34" w:rsidP="00EA593E">
      <w:pPr>
        <w:pStyle w:val="subsection"/>
      </w:pPr>
      <w:r w:rsidRPr="00CF4FF7">
        <w:tab/>
        <w:t>(6)</w:t>
      </w:r>
      <w:r w:rsidRPr="00CF4FF7">
        <w:tab/>
        <w:t xml:space="preserve">For the purpose of </w:t>
      </w:r>
      <w:r w:rsidR="00446A87" w:rsidRPr="00CF4FF7">
        <w:t>subsection (</w:t>
      </w:r>
      <w:r w:rsidRPr="00CF4FF7">
        <w:t>1):</w:t>
      </w:r>
    </w:p>
    <w:p w:rsidR="00D67C34" w:rsidRPr="00CF4FF7" w:rsidRDefault="00D67C34" w:rsidP="00EA593E">
      <w:pPr>
        <w:pStyle w:val="Definition"/>
      </w:pPr>
      <w:r w:rsidRPr="00CF4FF7">
        <w:rPr>
          <w:b/>
          <w:i/>
        </w:rPr>
        <w:t>damage</w:t>
      </w:r>
      <w:r w:rsidRPr="00CF4FF7">
        <w:t>, in relation to data, includes damages by erasure of data or addition of other data.</w:t>
      </w:r>
    </w:p>
    <w:p w:rsidR="00D67C34" w:rsidRPr="00CF4FF7" w:rsidRDefault="00D67C34" w:rsidP="00EA593E">
      <w:pPr>
        <w:pStyle w:val="ActHead5"/>
      </w:pPr>
      <w:bookmarkStart w:id="197" w:name="_Toc83809469"/>
      <w:r w:rsidRPr="002549E8">
        <w:rPr>
          <w:rStyle w:val="CharSectno"/>
        </w:rPr>
        <w:t>128</w:t>
      </w:r>
      <w:r w:rsidRPr="00CF4FF7">
        <w:t xml:space="preserve">  Copies of seized things to be provided</w:t>
      </w:r>
      <w:bookmarkEnd w:id="197"/>
    </w:p>
    <w:p w:rsidR="00D67C34" w:rsidRPr="00CF4FF7" w:rsidRDefault="00D67C34" w:rsidP="00EA593E">
      <w:pPr>
        <w:pStyle w:val="subsection"/>
      </w:pPr>
      <w:r w:rsidRPr="00CF4FF7">
        <w:tab/>
        <w:t>(1)</w:t>
      </w:r>
      <w:r w:rsidRPr="00CF4FF7">
        <w:tab/>
        <w:t>If the authorised officer executing the search warrant or an assisting officer seizes:</w:t>
      </w:r>
    </w:p>
    <w:p w:rsidR="00D67C34" w:rsidRPr="00CF4FF7" w:rsidRDefault="00D67C34" w:rsidP="00EA593E">
      <w:pPr>
        <w:pStyle w:val="paragraph"/>
      </w:pPr>
      <w:r w:rsidRPr="00CF4FF7">
        <w:tab/>
        <w:t>(a)</w:t>
      </w:r>
      <w:r w:rsidRPr="00CF4FF7">
        <w:tab/>
        <w:t>a document, film, computer file or other thing that can be readily copied; or</w:t>
      </w:r>
    </w:p>
    <w:p w:rsidR="00D67C34" w:rsidRPr="00CF4FF7" w:rsidRDefault="00D67C34" w:rsidP="00EA593E">
      <w:pPr>
        <w:pStyle w:val="paragraph"/>
      </w:pPr>
      <w:r w:rsidRPr="00CF4FF7">
        <w:tab/>
        <w:t>(b)</w:t>
      </w:r>
      <w:r w:rsidRPr="00CF4FF7">
        <w:tab/>
        <w:t>a device storing information that can be readily copied;</w:t>
      </w:r>
    </w:p>
    <w:p w:rsidR="00D67C34" w:rsidRPr="00CF4FF7" w:rsidRDefault="00D67C34" w:rsidP="00EA593E">
      <w:pPr>
        <w:pStyle w:val="subsection2"/>
      </w:pPr>
      <w:r w:rsidRPr="00CF4FF7">
        <w:t>the authorised officer or the assisting officer must, if requested to do so by the occupier of the premises or another person who apparently represents the occupier and who is present when the warrant is executed, give a copy of the thing or the information to that person as soon as practicable after the seizure.</w:t>
      </w:r>
    </w:p>
    <w:p w:rsidR="00D67C34" w:rsidRPr="00CF4FF7" w:rsidRDefault="00D67C34" w:rsidP="00EA593E">
      <w:pPr>
        <w:pStyle w:val="subsection"/>
      </w:pPr>
      <w:r w:rsidRPr="00CF4FF7">
        <w:tab/>
        <w:t>(2)</w:t>
      </w:r>
      <w:r w:rsidRPr="00CF4FF7">
        <w:tab/>
        <w:t xml:space="preserve">However, </w:t>
      </w:r>
      <w:r w:rsidR="00446A87" w:rsidRPr="00CF4FF7">
        <w:t>subsection (</w:t>
      </w:r>
      <w:r w:rsidRPr="00CF4FF7">
        <w:t>1) does not apply if:</w:t>
      </w:r>
    </w:p>
    <w:p w:rsidR="00D67C34" w:rsidRPr="00CF4FF7" w:rsidRDefault="00D67C34" w:rsidP="00EA593E">
      <w:pPr>
        <w:pStyle w:val="paragraph"/>
      </w:pPr>
      <w:r w:rsidRPr="00CF4FF7">
        <w:tab/>
        <w:t>(a)</w:t>
      </w:r>
      <w:r w:rsidRPr="00CF4FF7">
        <w:tab/>
        <w:t>the thing that has been seized was seized under subsection</w:t>
      </w:r>
      <w:r w:rsidR="00446A87" w:rsidRPr="00CF4FF7">
        <w:t> </w:t>
      </w:r>
      <w:r w:rsidRPr="00CF4FF7">
        <w:t>123(2) or paragraph</w:t>
      </w:r>
      <w:r w:rsidR="00446A87" w:rsidRPr="00CF4FF7">
        <w:t> </w:t>
      </w:r>
      <w:r w:rsidRPr="00CF4FF7">
        <w:t>123(5)(a); or</w:t>
      </w:r>
    </w:p>
    <w:p w:rsidR="00D67C34" w:rsidRPr="00CF4FF7" w:rsidRDefault="00D67C34" w:rsidP="00EA593E">
      <w:pPr>
        <w:pStyle w:val="paragraph"/>
      </w:pPr>
      <w:r w:rsidRPr="00CF4FF7">
        <w:lastRenderedPageBreak/>
        <w:tab/>
        <w:t>(b)</w:t>
      </w:r>
      <w:r w:rsidRPr="00CF4FF7">
        <w:tab/>
        <w:t>possession of the document, film, computer file, thing or information by the occupier could constitute an offence.</w:t>
      </w:r>
    </w:p>
    <w:p w:rsidR="00D67C34" w:rsidRPr="00CF4FF7" w:rsidRDefault="00D67C34" w:rsidP="00EA593E">
      <w:pPr>
        <w:pStyle w:val="ActHead5"/>
      </w:pPr>
      <w:bookmarkStart w:id="198" w:name="_Toc83809470"/>
      <w:r w:rsidRPr="002549E8">
        <w:rPr>
          <w:rStyle w:val="CharSectno"/>
        </w:rPr>
        <w:t>129</w:t>
      </w:r>
      <w:r w:rsidRPr="00CF4FF7">
        <w:t xml:space="preserve">  Receipts of things seized under warrant</w:t>
      </w:r>
      <w:bookmarkEnd w:id="198"/>
    </w:p>
    <w:p w:rsidR="00D67C34" w:rsidRPr="00CF4FF7" w:rsidRDefault="00D67C34" w:rsidP="00EA593E">
      <w:pPr>
        <w:pStyle w:val="subsection"/>
      </w:pPr>
      <w:r w:rsidRPr="00CF4FF7">
        <w:tab/>
        <w:t>(1)</w:t>
      </w:r>
      <w:r w:rsidRPr="00CF4FF7">
        <w:tab/>
        <w:t>If a thing is seized under a search warrant or moved under subsection</w:t>
      </w:r>
      <w:r w:rsidR="00446A87" w:rsidRPr="00CF4FF7">
        <w:t> </w:t>
      </w:r>
      <w:r w:rsidRPr="00CF4FF7">
        <w:t>122(2), the authorised officer executing the warrant or an assisting officer must provide a receipt for the thing.</w:t>
      </w:r>
    </w:p>
    <w:p w:rsidR="00D67C34" w:rsidRPr="00CF4FF7" w:rsidRDefault="00D67C34" w:rsidP="00EA593E">
      <w:pPr>
        <w:pStyle w:val="subsection"/>
      </w:pPr>
      <w:r w:rsidRPr="00CF4FF7">
        <w:tab/>
        <w:t>(2)</w:t>
      </w:r>
      <w:r w:rsidRPr="00CF4FF7">
        <w:tab/>
        <w:t>If 2 or more things are seized or moved, they may be covered by the one receipt.</w:t>
      </w:r>
    </w:p>
    <w:p w:rsidR="00D67C34" w:rsidRPr="00CF4FF7" w:rsidRDefault="00747E3D" w:rsidP="00EA593E">
      <w:pPr>
        <w:pStyle w:val="ActHead4"/>
      </w:pPr>
      <w:bookmarkStart w:id="199" w:name="_Toc83809471"/>
      <w:r w:rsidRPr="002549E8">
        <w:rPr>
          <w:rStyle w:val="CharSubdNo"/>
        </w:rPr>
        <w:t>Subdivision </w:t>
      </w:r>
      <w:r w:rsidR="00D67C34" w:rsidRPr="002549E8">
        <w:rPr>
          <w:rStyle w:val="CharSubdNo"/>
        </w:rPr>
        <w:t>F</w:t>
      </w:r>
      <w:r w:rsidR="00D67C34" w:rsidRPr="00CF4FF7">
        <w:t>—</w:t>
      </w:r>
      <w:r w:rsidR="00D67C34" w:rsidRPr="002549E8">
        <w:rPr>
          <w:rStyle w:val="CharSubdText"/>
        </w:rPr>
        <w:t>Specific provisions about executing a warrant in relation to a person</w:t>
      </w:r>
      <w:bookmarkEnd w:id="199"/>
    </w:p>
    <w:p w:rsidR="00D67C34" w:rsidRPr="00CF4FF7" w:rsidRDefault="00D67C34" w:rsidP="00EA593E">
      <w:pPr>
        <w:pStyle w:val="ActHead5"/>
      </w:pPr>
      <w:bookmarkStart w:id="200" w:name="_Toc83809472"/>
      <w:r w:rsidRPr="002549E8">
        <w:rPr>
          <w:rStyle w:val="CharSectno"/>
        </w:rPr>
        <w:t>130</w:t>
      </w:r>
      <w:r w:rsidRPr="00CF4FF7">
        <w:t xml:space="preserve">  Copy of warrant to be shown to person</w:t>
      </w:r>
      <w:bookmarkEnd w:id="200"/>
    </w:p>
    <w:p w:rsidR="00D67C34" w:rsidRPr="00CF4FF7" w:rsidRDefault="00D67C34" w:rsidP="00EA593E">
      <w:pPr>
        <w:pStyle w:val="subsection"/>
      </w:pPr>
      <w:r w:rsidRPr="00CF4FF7">
        <w:tab/>
        <w:t>(1)</w:t>
      </w:r>
      <w:r w:rsidRPr="00CF4FF7">
        <w:tab/>
        <w:t>If a search warrant in relation to a person is being executed, the authorised officer executing the warrant or an assisting officer must make a copy of the warrant available to that person.</w:t>
      </w:r>
    </w:p>
    <w:p w:rsidR="00D67C34" w:rsidRPr="00CF4FF7" w:rsidRDefault="00D67C34" w:rsidP="00EA593E">
      <w:pPr>
        <w:pStyle w:val="subsection"/>
      </w:pPr>
      <w:r w:rsidRPr="00CF4FF7">
        <w:tab/>
        <w:t>(2)</w:t>
      </w:r>
      <w:r w:rsidRPr="00CF4FF7">
        <w:tab/>
        <w:t>The authorised officer must identify himself or herself to the person being searched.</w:t>
      </w:r>
    </w:p>
    <w:p w:rsidR="00D67C34" w:rsidRPr="00CF4FF7" w:rsidRDefault="00D67C34" w:rsidP="00EA593E">
      <w:pPr>
        <w:pStyle w:val="subsection"/>
      </w:pPr>
      <w:r w:rsidRPr="00CF4FF7">
        <w:tab/>
        <w:t>(3)</w:t>
      </w:r>
      <w:r w:rsidRPr="00CF4FF7">
        <w:tab/>
        <w:t>The copy of the warrant need not include the signature of the issuing officer who issued it.</w:t>
      </w:r>
    </w:p>
    <w:p w:rsidR="00D67C34" w:rsidRPr="00CF4FF7" w:rsidRDefault="00D67C34" w:rsidP="00EA593E">
      <w:pPr>
        <w:pStyle w:val="ActHead5"/>
      </w:pPr>
      <w:bookmarkStart w:id="201" w:name="_Toc83809473"/>
      <w:r w:rsidRPr="002549E8">
        <w:rPr>
          <w:rStyle w:val="CharSectno"/>
        </w:rPr>
        <w:lastRenderedPageBreak/>
        <w:t>131</w:t>
      </w:r>
      <w:r w:rsidRPr="00CF4FF7">
        <w:t xml:space="preserve">  Conduct of an ordinary search or a frisk search</w:t>
      </w:r>
      <w:bookmarkEnd w:id="201"/>
    </w:p>
    <w:p w:rsidR="00D67C34" w:rsidRPr="00CF4FF7" w:rsidRDefault="00D67C34" w:rsidP="00EA593E">
      <w:pPr>
        <w:pStyle w:val="subsection"/>
        <w:rPr>
          <w:szCs w:val="22"/>
        </w:rPr>
      </w:pPr>
      <w:r w:rsidRPr="00CF4FF7">
        <w:rPr>
          <w:szCs w:val="22"/>
        </w:rPr>
        <w:tab/>
      </w:r>
      <w:r w:rsidRPr="00CF4FF7">
        <w:rPr>
          <w:szCs w:val="22"/>
        </w:rPr>
        <w:tab/>
        <w:t>An ordinary search or a frisk search of a person must, if practicable, be conducted by a person of the same sex as the person being searched.</w:t>
      </w:r>
    </w:p>
    <w:p w:rsidR="00D67C34" w:rsidRPr="00CF4FF7" w:rsidRDefault="00747E3D" w:rsidP="00EA593E">
      <w:pPr>
        <w:pStyle w:val="ActHead4"/>
      </w:pPr>
      <w:bookmarkStart w:id="202" w:name="_Toc83809474"/>
      <w:r w:rsidRPr="002549E8">
        <w:rPr>
          <w:rStyle w:val="CharSubdNo"/>
        </w:rPr>
        <w:t>Subdivision </w:t>
      </w:r>
      <w:r w:rsidR="00D67C34" w:rsidRPr="002549E8">
        <w:rPr>
          <w:rStyle w:val="CharSubdNo"/>
        </w:rPr>
        <w:t>G</w:t>
      </w:r>
      <w:r w:rsidR="00D67C34" w:rsidRPr="00CF4FF7">
        <w:t>—</w:t>
      </w:r>
      <w:r w:rsidR="00D67C34" w:rsidRPr="002549E8">
        <w:rPr>
          <w:rStyle w:val="CharSubdText"/>
        </w:rPr>
        <w:t>Offences</w:t>
      </w:r>
      <w:bookmarkEnd w:id="202"/>
    </w:p>
    <w:p w:rsidR="00D67C34" w:rsidRPr="00CF4FF7" w:rsidRDefault="00D67C34" w:rsidP="00EA593E">
      <w:pPr>
        <w:pStyle w:val="ActHead5"/>
      </w:pPr>
      <w:bookmarkStart w:id="203" w:name="_Toc83809475"/>
      <w:r w:rsidRPr="002549E8">
        <w:rPr>
          <w:rStyle w:val="CharSectno"/>
        </w:rPr>
        <w:t>132</w:t>
      </w:r>
      <w:r w:rsidRPr="00CF4FF7">
        <w:t xml:space="preserve">  Making false statements in warrants</w:t>
      </w:r>
      <w:bookmarkEnd w:id="203"/>
    </w:p>
    <w:p w:rsidR="00D67C34" w:rsidRPr="00CF4FF7" w:rsidRDefault="00D67C34" w:rsidP="00EA593E">
      <w:pPr>
        <w:pStyle w:val="subsection"/>
      </w:pPr>
      <w:r w:rsidRPr="00CF4FF7">
        <w:tab/>
      </w:r>
      <w:r w:rsidRPr="00CF4FF7">
        <w:tab/>
        <w:t>A person commits an offence if:</w:t>
      </w:r>
    </w:p>
    <w:p w:rsidR="00D67C34" w:rsidRPr="00CF4FF7" w:rsidRDefault="00D67C34" w:rsidP="00EA593E">
      <w:pPr>
        <w:pStyle w:val="paragraph"/>
      </w:pPr>
      <w:r w:rsidRPr="00CF4FF7">
        <w:tab/>
        <w:t>(a)</w:t>
      </w:r>
      <w:r w:rsidRPr="00CF4FF7">
        <w:tab/>
        <w:t>the person makes a statement in applying for a search warrant; and</w:t>
      </w:r>
    </w:p>
    <w:p w:rsidR="00D67C34" w:rsidRPr="00CF4FF7" w:rsidRDefault="00D67C34" w:rsidP="00EA593E">
      <w:pPr>
        <w:pStyle w:val="paragraph"/>
      </w:pPr>
      <w:r w:rsidRPr="00CF4FF7">
        <w:tab/>
        <w:t>(b)</w:t>
      </w:r>
      <w:r w:rsidRPr="00CF4FF7">
        <w:tab/>
        <w:t>the person knows that the statement is false or misleading in a material particular.</w:t>
      </w:r>
    </w:p>
    <w:p w:rsidR="00D67C34" w:rsidRPr="00CF4FF7" w:rsidRDefault="00D67C34" w:rsidP="00EA593E">
      <w:pPr>
        <w:pStyle w:val="Penalty"/>
      </w:pPr>
      <w:r w:rsidRPr="00CF4FF7">
        <w:t>Penalty:</w:t>
      </w:r>
      <w:r w:rsidRPr="00CF4FF7">
        <w:tab/>
        <w:t>Imprisonment for 2 years.</w:t>
      </w:r>
    </w:p>
    <w:p w:rsidR="00D67C34" w:rsidRPr="00CF4FF7" w:rsidRDefault="00D67C34" w:rsidP="00EA593E">
      <w:pPr>
        <w:pStyle w:val="ActHead5"/>
      </w:pPr>
      <w:bookmarkStart w:id="204" w:name="_Toc83809476"/>
      <w:r w:rsidRPr="002549E8">
        <w:rPr>
          <w:rStyle w:val="CharSectno"/>
        </w:rPr>
        <w:t>133</w:t>
      </w:r>
      <w:r w:rsidRPr="00CF4FF7">
        <w:t xml:space="preserve">  Offence for stating incorrect names in telephone warrants</w:t>
      </w:r>
      <w:bookmarkEnd w:id="204"/>
    </w:p>
    <w:p w:rsidR="00D67C34" w:rsidRPr="00CF4FF7" w:rsidRDefault="00D67C34" w:rsidP="00EA593E">
      <w:pPr>
        <w:pStyle w:val="subsection"/>
      </w:pPr>
      <w:r w:rsidRPr="00CF4FF7">
        <w:tab/>
      </w:r>
      <w:r w:rsidRPr="00CF4FF7">
        <w:tab/>
        <w:t>A person commits an offence if:</w:t>
      </w:r>
    </w:p>
    <w:p w:rsidR="00D67C34" w:rsidRPr="00CF4FF7" w:rsidRDefault="00D67C34" w:rsidP="00EA593E">
      <w:pPr>
        <w:pStyle w:val="paragraph"/>
      </w:pPr>
      <w:r w:rsidRPr="00CF4FF7">
        <w:tab/>
        <w:t>(a)</w:t>
      </w:r>
      <w:r w:rsidRPr="00CF4FF7">
        <w:tab/>
        <w:t>the person states a name of an issuing officer in a document; and</w:t>
      </w:r>
    </w:p>
    <w:p w:rsidR="00D67C34" w:rsidRPr="00CF4FF7" w:rsidRDefault="00D67C34" w:rsidP="00EA593E">
      <w:pPr>
        <w:pStyle w:val="paragraph"/>
      </w:pPr>
      <w:r w:rsidRPr="00CF4FF7">
        <w:tab/>
        <w:t>(b)</w:t>
      </w:r>
      <w:r w:rsidRPr="00CF4FF7">
        <w:tab/>
        <w:t>the document purports to be a form of search warrant under section</w:t>
      </w:r>
      <w:r w:rsidR="00446A87" w:rsidRPr="00CF4FF7">
        <w:t> </w:t>
      </w:r>
      <w:r w:rsidRPr="00CF4FF7">
        <w:t>111; and</w:t>
      </w:r>
    </w:p>
    <w:p w:rsidR="00D67C34" w:rsidRPr="00CF4FF7" w:rsidRDefault="00D67C34" w:rsidP="00EA593E">
      <w:pPr>
        <w:pStyle w:val="paragraph"/>
      </w:pPr>
      <w:r w:rsidRPr="00CF4FF7">
        <w:tab/>
        <w:t>(c)</w:t>
      </w:r>
      <w:r w:rsidRPr="00CF4FF7">
        <w:tab/>
        <w:t>the name is not the name of the issuing officer who issued the search warrant.</w:t>
      </w:r>
    </w:p>
    <w:p w:rsidR="00D67C34" w:rsidRPr="00CF4FF7" w:rsidRDefault="00D67C34" w:rsidP="00EA593E">
      <w:pPr>
        <w:pStyle w:val="Penalty"/>
      </w:pPr>
      <w:r w:rsidRPr="00CF4FF7">
        <w:t>Penalty:</w:t>
      </w:r>
      <w:r w:rsidRPr="00CF4FF7">
        <w:tab/>
        <w:t>Imprisonment for 2 years.</w:t>
      </w:r>
    </w:p>
    <w:p w:rsidR="00D67C34" w:rsidRPr="00CF4FF7" w:rsidRDefault="00D67C34" w:rsidP="00EA593E">
      <w:pPr>
        <w:pStyle w:val="ActHead5"/>
      </w:pPr>
      <w:bookmarkStart w:id="205" w:name="_Toc83809477"/>
      <w:r w:rsidRPr="002549E8">
        <w:rPr>
          <w:rStyle w:val="CharSectno"/>
        </w:rPr>
        <w:lastRenderedPageBreak/>
        <w:t>134</w:t>
      </w:r>
      <w:r w:rsidRPr="00CF4FF7">
        <w:t xml:space="preserve">  Offence for unauthorised form of warrant</w:t>
      </w:r>
      <w:bookmarkEnd w:id="205"/>
    </w:p>
    <w:p w:rsidR="00D67C34" w:rsidRPr="00CF4FF7" w:rsidRDefault="00D67C34" w:rsidP="00EA593E">
      <w:pPr>
        <w:pStyle w:val="subsection"/>
      </w:pPr>
      <w:r w:rsidRPr="00CF4FF7">
        <w:tab/>
      </w:r>
      <w:r w:rsidRPr="00CF4FF7">
        <w:tab/>
        <w:t>A person commits an offence if:</w:t>
      </w:r>
    </w:p>
    <w:p w:rsidR="00D67C34" w:rsidRPr="00CF4FF7" w:rsidRDefault="00D67C34" w:rsidP="00EA593E">
      <w:pPr>
        <w:pStyle w:val="paragraph"/>
      </w:pPr>
      <w:r w:rsidRPr="00CF4FF7">
        <w:tab/>
        <w:t>(a)</w:t>
      </w:r>
      <w:r w:rsidRPr="00CF4FF7">
        <w:tab/>
        <w:t>the person states a matter in a form of search warrant under section</w:t>
      </w:r>
      <w:r w:rsidR="00446A87" w:rsidRPr="00CF4FF7">
        <w:t> </w:t>
      </w:r>
      <w:r w:rsidRPr="00CF4FF7">
        <w:t>111; and</w:t>
      </w:r>
    </w:p>
    <w:p w:rsidR="00D67C34" w:rsidRPr="00CF4FF7" w:rsidRDefault="00D67C34" w:rsidP="00EA593E">
      <w:pPr>
        <w:pStyle w:val="paragraph"/>
      </w:pPr>
      <w:r w:rsidRPr="00CF4FF7">
        <w:tab/>
        <w:t>(b)</w:t>
      </w:r>
      <w:r w:rsidRPr="00CF4FF7">
        <w:tab/>
        <w:t>the person knows that the matter departs in a material particular from the form authorised by the issuing officer.</w:t>
      </w:r>
    </w:p>
    <w:p w:rsidR="00D67C34" w:rsidRPr="00CF4FF7" w:rsidRDefault="00D67C34" w:rsidP="00EA593E">
      <w:pPr>
        <w:pStyle w:val="Penalty"/>
      </w:pPr>
      <w:r w:rsidRPr="00CF4FF7">
        <w:t>Penalty:</w:t>
      </w:r>
      <w:r w:rsidRPr="00CF4FF7">
        <w:tab/>
        <w:t>Imprisonment for 2 years.</w:t>
      </w:r>
    </w:p>
    <w:p w:rsidR="00D67C34" w:rsidRPr="00CF4FF7" w:rsidRDefault="00D67C34" w:rsidP="00EA593E">
      <w:pPr>
        <w:pStyle w:val="ActHead5"/>
      </w:pPr>
      <w:bookmarkStart w:id="206" w:name="_Toc83809478"/>
      <w:r w:rsidRPr="002549E8">
        <w:rPr>
          <w:rStyle w:val="CharSectno"/>
        </w:rPr>
        <w:t>135</w:t>
      </w:r>
      <w:r w:rsidRPr="00CF4FF7">
        <w:t xml:space="preserve">  Offence for executing etc. an unauthorised form of warrant</w:t>
      </w:r>
      <w:bookmarkEnd w:id="206"/>
    </w:p>
    <w:p w:rsidR="00D67C34" w:rsidRPr="00CF4FF7" w:rsidRDefault="00D67C34" w:rsidP="00EA593E">
      <w:pPr>
        <w:pStyle w:val="subsection"/>
      </w:pPr>
      <w:r w:rsidRPr="00CF4FF7">
        <w:tab/>
      </w:r>
      <w:r w:rsidRPr="00CF4FF7">
        <w:tab/>
        <w:t>A person commits an offence if:</w:t>
      </w:r>
    </w:p>
    <w:p w:rsidR="00D67C34" w:rsidRPr="00CF4FF7" w:rsidRDefault="00D67C34" w:rsidP="00EA593E">
      <w:pPr>
        <w:pStyle w:val="paragraph"/>
      </w:pPr>
      <w:r w:rsidRPr="00CF4FF7">
        <w:tab/>
        <w:t>(a)</w:t>
      </w:r>
      <w:r w:rsidRPr="00CF4FF7">
        <w:tab/>
        <w:t>the person executes or presents a document to another person; and</w:t>
      </w:r>
    </w:p>
    <w:p w:rsidR="00D67C34" w:rsidRPr="00CF4FF7" w:rsidRDefault="00D67C34" w:rsidP="00EA593E">
      <w:pPr>
        <w:pStyle w:val="paragraph"/>
      </w:pPr>
      <w:r w:rsidRPr="00CF4FF7">
        <w:tab/>
        <w:t>(b)</w:t>
      </w:r>
      <w:r w:rsidRPr="00CF4FF7">
        <w:tab/>
        <w:t>the document purports to be a form of search warrant under section</w:t>
      </w:r>
      <w:r w:rsidR="00446A87" w:rsidRPr="00CF4FF7">
        <w:t> </w:t>
      </w:r>
      <w:r w:rsidRPr="00CF4FF7">
        <w:t>111; and</w:t>
      </w:r>
    </w:p>
    <w:p w:rsidR="00D67C34" w:rsidRPr="00CF4FF7" w:rsidRDefault="00D67C34" w:rsidP="00EA593E">
      <w:pPr>
        <w:pStyle w:val="paragraph"/>
      </w:pPr>
      <w:r w:rsidRPr="00CF4FF7">
        <w:tab/>
        <w:t>(c)</w:t>
      </w:r>
      <w:r w:rsidRPr="00CF4FF7">
        <w:tab/>
        <w:t>the person knows that the document:</w:t>
      </w:r>
    </w:p>
    <w:p w:rsidR="00D67C34" w:rsidRPr="00CF4FF7" w:rsidRDefault="00D67C34" w:rsidP="00EA593E">
      <w:pPr>
        <w:pStyle w:val="paragraphsub"/>
      </w:pPr>
      <w:r w:rsidRPr="00CF4FF7">
        <w:tab/>
        <w:t>(i)</w:t>
      </w:r>
      <w:r w:rsidRPr="00CF4FF7">
        <w:tab/>
        <w:t>has not been approved by an issuing officer under that section; or</w:t>
      </w:r>
    </w:p>
    <w:p w:rsidR="00D67C34" w:rsidRPr="00CF4FF7" w:rsidRDefault="00D67C34" w:rsidP="00EA593E">
      <w:pPr>
        <w:pStyle w:val="paragraphsub"/>
      </w:pPr>
      <w:r w:rsidRPr="00CF4FF7">
        <w:tab/>
        <w:t>(ii)</w:t>
      </w:r>
      <w:r w:rsidRPr="00CF4FF7">
        <w:tab/>
        <w:t>departs in a material particular from the terms authorised by an issuing officer under that section.</w:t>
      </w:r>
    </w:p>
    <w:p w:rsidR="00D67C34" w:rsidRPr="00CF4FF7" w:rsidRDefault="00D67C34" w:rsidP="00EA593E">
      <w:pPr>
        <w:pStyle w:val="Penalty"/>
      </w:pPr>
      <w:r w:rsidRPr="00CF4FF7">
        <w:t>Penalty:</w:t>
      </w:r>
      <w:r w:rsidRPr="00CF4FF7">
        <w:tab/>
        <w:t>Imprisonment for 2 years.</w:t>
      </w:r>
    </w:p>
    <w:p w:rsidR="00D67C34" w:rsidRPr="00CF4FF7" w:rsidRDefault="00D67C34" w:rsidP="00EA593E">
      <w:pPr>
        <w:pStyle w:val="ActHead5"/>
      </w:pPr>
      <w:bookmarkStart w:id="207" w:name="_Toc83809479"/>
      <w:r w:rsidRPr="002549E8">
        <w:rPr>
          <w:rStyle w:val="CharSectno"/>
        </w:rPr>
        <w:t>136</w:t>
      </w:r>
      <w:r w:rsidRPr="00CF4FF7">
        <w:t xml:space="preserve">  Offence for giving unexecuted form of warrant</w:t>
      </w:r>
      <w:bookmarkEnd w:id="207"/>
    </w:p>
    <w:p w:rsidR="00D67C34" w:rsidRPr="00CF4FF7" w:rsidRDefault="00D67C34" w:rsidP="00EA593E">
      <w:pPr>
        <w:pStyle w:val="subsection"/>
      </w:pPr>
      <w:r w:rsidRPr="00CF4FF7">
        <w:tab/>
      </w:r>
      <w:r w:rsidRPr="00CF4FF7">
        <w:tab/>
        <w:t>A person commits an offence if:</w:t>
      </w:r>
    </w:p>
    <w:p w:rsidR="00D67C34" w:rsidRPr="00CF4FF7" w:rsidRDefault="00D67C34" w:rsidP="00EA593E">
      <w:pPr>
        <w:pStyle w:val="paragraph"/>
        <w:rPr>
          <w:szCs w:val="22"/>
        </w:rPr>
      </w:pPr>
      <w:r w:rsidRPr="00CF4FF7">
        <w:rPr>
          <w:szCs w:val="22"/>
        </w:rPr>
        <w:tab/>
        <w:t>(a)</w:t>
      </w:r>
      <w:r w:rsidRPr="00CF4FF7">
        <w:rPr>
          <w:szCs w:val="22"/>
        </w:rPr>
        <w:tab/>
        <w:t>th</w:t>
      </w:r>
      <w:r w:rsidRPr="00CF4FF7">
        <w:t>e person gives an issuing officer a form of search warrant under section</w:t>
      </w:r>
      <w:r w:rsidR="00446A87" w:rsidRPr="00CF4FF7">
        <w:t> </w:t>
      </w:r>
      <w:r w:rsidRPr="00CF4FF7">
        <w:t>111</w:t>
      </w:r>
      <w:r w:rsidRPr="00CF4FF7">
        <w:rPr>
          <w:szCs w:val="22"/>
        </w:rPr>
        <w:t>; and</w:t>
      </w:r>
    </w:p>
    <w:p w:rsidR="00D67C34" w:rsidRPr="00CF4FF7" w:rsidRDefault="00D67C34" w:rsidP="00EA593E">
      <w:pPr>
        <w:pStyle w:val="paragraph"/>
      </w:pPr>
      <w:r w:rsidRPr="00CF4FF7">
        <w:lastRenderedPageBreak/>
        <w:tab/>
        <w:t>(b)</w:t>
      </w:r>
      <w:r w:rsidRPr="00CF4FF7">
        <w:tab/>
        <w:t>the document is not the form of search warrant that the person executed.</w:t>
      </w:r>
    </w:p>
    <w:p w:rsidR="00D67C34" w:rsidRPr="00CF4FF7" w:rsidRDefault="00D67C34" w:rsidP="00EA593E">
      <w:pPr>
        <w:pStyle w:val="Penalty"/>
      </w:pPr>
      <w:r w:rsidRPr="00CF4FF7">
        <w:t>Penalty:</w:t>
      </w:r>
      <w:r w:rsidRPr="00CF4FF7">
        <w:tab/>
        <w:t>Imprisonment for 2 years.</w:t>
      </w:r>
    </w:p>
    <w:p w:rsidR="00D67C34" w:rsidRPr="00CF4FF7" w:rsidRDefault="00747E3D" w:rsidP="00EA593E">
      <w:pPr>
        <w:pStyle w:val="ActHead4"/>
      </w:pPr>
      <w:bookmarkStart w:id="208" w:name="_Toc83809480"/>
      <w:r w:rsidRPr="002549E8">
        <w:rPr>
          <w:rStyle w:val="CharSubdNo"/>
        </w:rPr>
        <w:t>Subdivision </w:t>
      </w:r>
      <w:r w:rsidR="00D67C34" w:rsidRPr="002549E8">
        <w:rPr>
          <w:rStyle w:val="CharSubdNo"/>
        </w:rPr>
        <w:t>H</w:t>
      </w:r>
      <w:r w:rsidR="00D67C34" w:rsidRPr="00CF4FF7">
        <w:t>—</w:t>
      </w:r>
      <w:r w:rsidR="00D67C34" w:rsidRPr="002549E8">
        <w:rPr>
          <w:rStyle w:val="CharSubdText"/>
        </w:rPr>
        <w:t>Miscellaneous</w:t>
      </w:r>
      <w:bookmarkEnd w:id="208"/>
    </w:p>
    <w:p w:rsidR="00D67C34" w:rsidRPr="00CF4FF7" w:rsidRDefault="00D67C34" w:rsidP="00EA593E">
      <w:pPr>
        <w:pStyle w:val="ActHead5"/>
      </w:pPr>
      <w:bookmarkStart w:id="209" w:name="_Toc83809481"/>
      <w:r w:rsidRPr="002549E8">
        <w:rPr>
          <w:rStyle w:val="CharSectno"/>
        </w:rPr>
        <w:t>137</w:t>
      </w:r>
      <w:r w:rsidRPr="00CF4FF7">
        <w:t xml:space="preserve">  Other laws about search, arrest etc. not affected</w:t>
      </w:r>
      <w:bookmarkEnd w:id="209"/>
    </w:p>
    <w:p w:rsidR="00D67C34" w:rsidRPr="00CF4FF7" w:rsidRDefault="00D67C34" w:rsidP="00EA593E">
      <w:pPr>
        <w:pStyle w:val="subsection"/>
      </w:pPr>
      <w:r w:rsidRPr="00CF4FF7">
        <w:tab/>
        <w:t>(1)</w:t>
      </w:r>
      <w:r w:rsidRPr="00CF4FF7">
        <w:tab/>
        <w:t xml:space="preserve">This </w:t>
      </w:r>
      <w:r w:rsidR="00747E3D" w:rsidRPr="00CF4FF7">
        <w:t>Division </w:t>
      </w:r>
      <w:r w:rsidRPr="00CF4FF7">
        <w:t>is not intended to limit or exclude the operation of another law of the Commonwealth relating to:</w:t>
      </w:r>
    </w:p>
    <w:p w:rsidR="00D67C34" w:rsidRPr="00CF4FF7" w:rsidRDefault="00D67C34" w:rsidP="00EA593E">
      <w:pPr>
        <w:pStyle w:val="paragraph"/>
      </w:pPr>
      <w:r w:rsidRPr="00CF4FF7">
        <w:tab/>
        <w:t>(a)</w:t>
      </w:r>
      <w:r w:rsidRPr="00CF4FF7">
        <w:tab/>
        <w:t>the search of persons or premises; or</w:t>
      </w:r>
    </w:p>
    <w:p w:rsidR="00D67C34" w:rsidRPr="00CF4FF7" w:rsidRDefault="00D67C34" w:rsidP="00EA593E">
      <w:pPr>
        <w:pStyle w:val="paragraph"/>
      </w:pPr>
      <w:r w:rsidRPr="00CF4FF7">
        <w:tab/>
        <w:t>(b)</w:t>
      </w:r>
      <w:r w:rsidRPr="00CF4FF7">
        <w:tab/>
        <w:t>arrest and related matters; or</w:t>
      </w:r>
    </w:p>
    <w:p w:rsidR="00D67C34" w:rsidRPr="00CF4FF7" w:rsidRDefault="00D67C34" w:rsidP="00EA593E">
      <w:pPr>
        <w:pStyle w:val="paragraph"/>
      </w:pPr>
      <w:r w:rsidRPr="00CF4FF7">
        <w:tab/>
        <w:t>(c)</w:t>
      </w:r>
      <w:r w:rsidRPr="00CF4FF7">
        <w:tab/>
        <w:t>the seizure of things.</w:t>
      </w:r>
    </w:p>
    <w:p w:rsidR="00D67C34" w:rsidRPr="00CF4FF7" w:rsidRDefault="00D67C34" w:rsidP="00EA593E">
      <w:pPr>
        <w:pStyle w:val="subsection"/>
      </w:pPr>
      <w:r w:rsidRPr="00CF4FF7">
        <w:tab/>
        <w:t>(2)</w:t>
      </w:r>
      <w:r w:rsidRPr="00CF4FF7">
        <w:tab/>
        <w:t xml:space="preserve">To avoid doubt, even though another law of the Commonwealth provides power to do one or more of the things referred to in </w:t>
      </w:r>
      <w:r w:rsidR="00446A87" w:rsidRPr="00CF4FF7">
        <w:t>subsection (</w:t>
      </w:r>
      <w:r w:rsidRPr="00CF4FF7">
        <w:t xml:space="preserve">1), a similar power conferred by this </w:t>
      </w:r>
      <w:r w:rsidR="00747E3D" w:rsidRPr="00CF4FF7">
        <w:t>Division </w:t>
      </w:r>
      <w:r w:rsidRPr="00CF4FF7">
        <w:t>may be used despite the existence of the power under the other law.</w:t>
      </w:r>
    </w:p>
    <w:p w:rsidR="00D67C34" w:rsidRPr="00CF4FF7" w:rsidRDefault="00D67C34" w:rsidP="00EA593E">
      <w:pPr>
        <w:pStyle w:val="ActHead5"/>
      </w:pPr>
      <w:bookmarkStart w:id="210" w:name="_Toc83809482"/>
      <w:r w:rsidRPr="002549E8">
        <w:rPr>
          <w:rStyle w:val="CharSectno"/>
        </w:rPr>
        <w:t>138</w:t>
      </w:r>
      <w:r w:rsidRPr="00CF4FF7">
        <w:t xml:space="preserve">  Law relating to legal professional privilege not affected</w:t>
      </w:r>
      <w:bookmarkEnd w:id="210"/>
    </w:p>
    <w:p w:rsidR="00D67C34" w:rsidRPr="00CF4FF7" w:rsidRDefault="00D67C34" w:rsidP="00EA593E">
      <w:pPr>
        <w:pStyle w:val="subsection"/>
        <w:rPr>
          <w:szCs w:val="22"/>
        </w:rPr>
      </w:pPr>
      <w:r w:rsidRPr="00CF4FF7">
        <w:rPr>
          <w:szCs w:val="22"/>
        </w:rPr>
        <w:tab/>
      </w:r>
      <w:r w:rsidRPr="00CF4FF7">
        <w:rPr>
          <w:szCs w:val="22"/>
        </w:rPr>
        <w:tab/>
      </w:r>
      <w:r w:rsidRPr="00CF4FF7">
        <w:t xml:space="preserve">This </w:t>
      </w:r>
      <w:r w:rsidR="00747E3D" w:rsidRPr="00CF4FF7">
        <w:t>Division </w:t>
      </w:r>
      <w:r w:rsidRPr="00CF4FF7">
        <w:rPr>
          <w:szCs w:val="22"/>
        </w:rPr>
        <w:t>does not affect the law relating to legal professional privilege.</w:t>
      </w:r>
    </w:p>
    <w:p w:rsidR="00D67C34" w:rsidRPr="00CF4FF7" w:rsidRDefault="00D67C34" w:rsidP="00A966EC">
      <w:pPr>
        <w:pStyle w:val="ActHead3"/>
        <w:pageBreakBefore/>
      </w:pPr>
      <w:bookmarkStart w:id="211" w:name="_Toc83809483"/>
      <w:r w:rsidRPr="002549E8">
        <w:rPr>
          <w:rStyle w:val="CharDivNo"/>
        </w:rPr>
        <w:lastRenderedPageBreak/>
        <w:t>Division</w:t>
      </w:r>
      <w:r w:rsidR="00446A87" w:rsidRPr="002549E8">
        <w:rPr>
          <w:rStyle w:val="CharDivNo"/>
        </w:rPr>
        <w:t> </w:t>
      </w:r>
      <w:r w:rsidRPr="002549E8">
        <w:rPr>
          <w:rStyle w:val="CharDivNo"/>
        </w:rPr>
        <w:t>5</w:t>
      </w:r>
      <w:r w:rsidRPr="00CF4FF7">
        <w:t>—</w:t>
      </w:r>
      <w:r w:rsidRPr="002549E8">
        <w:rPr>
          <w:rStyle w:val="CharDivText"/>
        </w:rPr>
        <w:t>Powers of arrest</w:t>
      </w:r>
      <w:bookmarkEnd w:id="211"/>
    </w:p>
    <w:p w:rsidR="00D67C34" w:rsidRPr="00CF4FF7" w:rsidRDefault="00D67C34" w:rsidP="00EA593E">
      <w:pPr>
        <w:pStyle w:val="ActHead5"/>
      </w:pPr>
      <w:bookmarkStart w:id="212" w:name="_Toc83809484"/>
      <w:r w:rsidRPr="002549E8">
        <w:rPr>
          <w:rStyle w:val="CharSectno"/>
        </w:rPr>
        <w:t>139</w:t>
      </w:r>
      <w:r w:rsidRPr="00CF4FF7">
        <w:t xml:space="preserve">  Authorised officers may exercise powers of arrest</w:t>
      </w:r>
      <w:bookmarkEnd w:id="212"/>
    </w:p>
    <w:p w:rsidR="00D67C34" w:rsidRPr="00CF4FF7" w:rsidRDefault="00D67C34" w:rsidP="00EA593E">
      <w:pPr>
        <w:pStyle w:val="subsection"/>
      </w:pPr>
      <w:r w:rsidRPr="00CF4FF7">
        <w:tab/>
      </w:r>
      <w:r w:rsidRPr="00CF4FF7">
        <w:tab/>
        <w:t xml:space="preserve">For the purposes of investigating a corruption issue, an authorised officer who is not a constable (within the meaning of the </w:t>
      </w:r>
      <w:r w:rsidRPr="00CF4FF7">
        <w:rPr>
          <w:i/>
        </w:rPr>
        <w:t>Crimes Act 1914</w:t>
      </w:r>
      <w:r w:rsidRPr="00CF4FF7">
        <w:t>) has the same powers and duties under Divisions</w:t>
      </w:r>
      <w:r w:rsidR="00446A87" w:rsidRPr="00CF4FF7">
        <w:t> </w:t>
      </w:r>
      <w:r w:rsidRPr="00CF4FF7">
        <w:t>4 and 5 of Part</w:t>
      </w:r>
      <w:r w:rsidR="007D6304" w:rsidRPr="00CF4FF7">
        <w:t> </w:t>
      </w:r>
      <w:r w:rsidRPr="00CF4FF7">
        <w:t xml:space="preserve">IAA of the </w:t>
      </w:r>
      <w:r w:rsidRPr="00CF4FF7">
        <w:rPr>
          <w:i/>
        </w:rPr>
        <w:t>Crimes Act 1914</w:t>
      </w:r>
      <w:r w:rsidRPr="00CF4FF7">
        <w:t xml:space="preserve"> as a constable as if the authorised officer were a constable.</w:t>
      </w:r>
    </w:p>
    <w:p w:rsidR="00D67C34" w:rsidRPr="00CF4FF7" w:rsidRDefault="00D67C34" w:rsidP="00A966EC">
      <w:pPr>
        <w:pStyle w:val="ActHead3"/>
        <w:pageBreakBefore/>
      </w:pPr>
      <w:bookmarkStart w:id="213" w:name="_Toc83809485"/>
      <w:r w:rsidRPr="002549E8">
        <w:rPr>
          <w:rStyle w:val="CharDivNo"/>
        </w:rPr>
        <w:lastRenderedPageBreak/>
        <w:t>Division</w:t>
      </w:r>
      <w:r w:rsidR="00446A87" w:rsidRPr="002549E8">
        <w:rPr>
          <w:rStyle w:val="CharDivNo"/>
        </w:rPr>
        <w:t> </w:t>
      </w:r>
      <w:r w:rsidRPr="002549E8">
        <w:rPr>
          <w:rStyle w:val="CharDivNo"/>
        </w:rPr>
        <w:t>6</w:t>
      </w:r>
      <w:r w:rsidRPr="00CF4FF7">
        <w:t>—</w:t>
      </w:r>
      <w:r w:rsidRPr="002549E8">
        <w:rPr>
          <w:rStyle w:val="CharDivText"/>
        </w:rPr>
        <w:t>Authorised officers</w:t>
      </w:r>
      <w:bookmarkEnd w:id="213"/>
    </w:p>
    <w:p w:rsidR="00D67C34" w:rsidRPr="00CF4FF7" w:rsidRDefault="00D67C34" w:rsidP="00EA593E">
      <w:pPr>
        <w:pStyle w:val="ActHead5"/>
      </w:pPr>
      <w:bookmarkStart w:id="214" w:name="_Toc83809486"/>
      <w:r w:rsidRPr="002549E8">
        <w:rPr>
          <w:rStyle w:val="CharSectno"/>
        </w:rPr>
        <w:t>140</w:t>
      </w:r>
      <w:r w:rsidRPr="00CF4FF7">
        <w:t xml:space="preserve">  Appointment of authorised officers</w:t>
      </w:r>
      <w:bookmarkEnd w:id="214"/>
    </w:p>
    <w:p w:rsidR="00D67C34" w:rsidRPr="00CF4FF7" w:rsidRDefault="00D67C34" w:rsidP="00EA593E">
      <w:pPr>
        <w:pStyle w:val="subsection"/>
      </w:pPr>
      <w:r w:rsidRPr="00CF4FF7">
        <w:tab/>
        <w:t>(1)</w:t>
      </w:r>
      <w:r w:rsidRPr="00CF4FF7">
        <w:tab/>
        <w:t>The Integrity Commissioner may, in writing, authorise a person to be an authorised officer for the purposes of this Part.</w:t>
      </w:r>
    </w:p>
    <w:p w:rsidR="00D67C34" w:rsidRPr="00CF4FF7" w:rsidRDefault="00D67C34" w:rsidP="00EA593E">
      <w:pPr>
        <w:pStyle w:val="subsection"/>
      </w:pPr>
      <w:r w:rsidRPr="00CF4FF7">
        <w:tab/>
        <w:t>(2)</w:t>
      </w:r>
      <w:r w:rsidRPr="00CF4FF7">
        <w:tab/>
        <w:t>The person must be:</w:t>
      </w:r>
    </w:p>
    <w:p w:rsidR="00D67C34" w:rsidRPr="00CF4FF7" w:rsidRDefault="00D67C34" w:rsidP="00EA593E">
      <w:pPr>
        <w:pStyle w:val="paragraph"/>
      </w:pPr>
      <w:r w:rsidRPr="00CF4FF7">
        <w:tab/>
        <w:t>(a)</w:t>
      </w:r>
      <w:r w:rsidRPr="00CF4FF7">
        <w:tab/>
        <w:t>a staff member of ACLEI:</w:t>
      </w:r>
    </w:p>
    <w:p w:rsidR="00D67C34" w:rsidRPr="00CF4FF7" w:rsidRDefault="00D67C34" w:rsidP="00EA593E">
      <w:pPr>
        <w:pStyle w:val="paragraphsub"/>
      </w:pPr>
      <w:r w:rsidRPr="00CF4FF7">
        <w:tab/>
        <w:t>(i)</w:t>
      </w:r>
      <w:r w:rsidRPr="00CF4FF7">
        <w:tab/>
        <w:t>who the Integrity Commissioner considers has suitable qualifications or experience; or</w:t>
      </w:r>
    </w:p>
    <w:p w:rsidR="00D67C34" w:rsidRPr="00CF4FF7" w:rsidRDefault="00D67C34" w:rsidP="00EA593E">
      <w:pPr>
        <w:pStyle w:val="paragraphsub"/>
      </w:pPr>
      <w:r w:rsidRPr="00CF4FF7">
        <w:tab/>
        <w:t>(ii)</w:t>
      </w:r>
      <w:r w:rsidRPr="00CF4FF7">
        <w:tab/>
        <w:t>who is also a member of the Australian Federal Police; or</w:t>
      </w:r>
    </w:p>
    <w:p w:rsidR="00D67C34" w:rsidRPr="00CF4FF7" w:rsidRDefault="00D67C34" w:rsidP="00EA593E">
      <w:pPr>
        <w:pStyle w:val="paragraphsub"/>
      </w:pPr>
      <w:r w:rsidRPr="00CF4FF7">
        <w:tab/>
        <w:t>(iii)</w:t>
      </w:r>
      <w:r w:rsidRPr="00CF4FF7">
        <w:tab/>
        <w:t>who is also a member of the police force of a State or Territory; or</w:t>
      </w:r>
    </w:p>
    <w:p w:rsidR="00D67C34" w:rsidRPr="00CF4FF7" w:rsidRDefault="00D67C34" w:rsidP="00EA593E">
      <w:pPr>
        <w:pStyle w:val="paragraph"/>
      </w:pPr>
      <w:r w:rsidRPr="00CF4FF7">
        <w:tab/>
        <w:t>(b)</w:t>
      </w:r>
      <w:r w:rsidRPr="00CF4FF7">
        <w:tab/>
        <w:t>a member of the Australian Federal Police.</w:t>
      </w:r>
    </w:p>
    <w:p w:rsidR="00D67C34" w:rsidRPr="00CF4FF7" w:rsidRDefault="00D67C34" w:rsidP="00EA593E">
      <w:pPr>
        <w:pStyle w:val="subsection"/>
      </w:pPr>
      <w:r w:rsidRPr="00CF4FF7">
        <w:tab/>
        <w:t>(3)</w:t>
      </w:r>
      <w:r w:rsidRPr="00CF4FF7">
        <w:tab/>
        <w:t xml:space="preserve">The Integrity Commissioner may authorise a person referred to in </w:t>
      </w:r>
      <w:r w:rsidR="00446A87" w:rsidRPr="00CF4FF7">
        <w:t>subparagraph (</w:t>
      </w:r>
      <w:r w:rsidRPr="00CF4FF7">
        <w:t xml:space="preserve">2)(a)(ii) or </w:t>
      </w:r>
      <w:r w:rsidR="00446A87" w:rsidRPr="00CF4FF7">
        <w:t>paragraph (</w:t>
      </w:r>
      <w:r w:rsidRPr="00CF4FF7">
        <w:t>2)(b) only if the Commissioner of the AFP agrees to the appointment.</w:t>
      </w:r>
    </w:p>
    <w:p w:rsidR="00D67C34" w:rsidRPr="00CF4FF7" w:rsidRDefault="00D67C34" w:rsidP="00EA593E">
      <w:pPr>
        <w:pStyle w:val="subsection"/>
      </w:pPr>
      <w:r w:rsidRPr="00CF4FF7">
        <w:tab/>
        <w:t>(4)</w:t>
      </w:r>
      <w:r w:rsidRPr="00CF4FF7">
        <w:tab/>
        <w:t xml:space="preserve">The Integrity Commissioner may authorise a person referred to in </w:t>
      </w:r>
      <w:r w:rsidR="00446A87" w:rsidRPr="00CF4FF7">
        <w:t>subparagraph (</w:t>
      </w:r>
      <w:r w:rsidRPr="00CF4FF7">
        <w:t>2)(a)(iii) only if the head (however described) of the police force of the State or Territory concerned agrees to the appointment.</w:t>
      </w:r>
    </w:p>
    <w:p w:rsidR="00D67C34" w:rsidRPr="00CF4FF7" w:rsidRDefault="00D67C34" w:rsidP="00EA593E">
      <w:pPr>
        <w:pStyle w:val="subsection"/>
      </w:pPr>
      <w:r w:rsidRPr="00CF4FF7">
        <w:tab/>
        <w:t>(5)</w:t>
      </w:r>
      <w:r w:rsidRPr="00CF4FF7">
        <w:tab/>
        <w:t>In exercising powers as an authorised officer, an authorised officer must comply with any directions given by the Integrity Commissioner.</w:t>
      </w:r>
    </w:p>
    <w:p w:rsidR="00D67C34" w:rsidRPr="00CF4FF7" w:rsidRDefault="00D67C34" w:rsidP="00EA593E">
      <w:pPr>
        <w:pStyle w:val="subsection"/>
      </w:pPr>
      <w:r w:rsidRPr="00CF4FF7">
        <w:lastRenderedPageBreak/>
        <w:tab/>
        <w:t>(6)</w:t>
      </w:r>
      <w:r w:rsidRPr="00CF4FF7">
        <w:tab/>
        <w:t xml:space="preserve">If the Integrity Commissioner gives a direction under </w:t>
      </w:r>
      <w:r w:rsidR="00446A87" w:rsidRPr="00CF4FF7">
        <w:t>subsection (</w:t>
      </w:r>
      <w:r w:rsidRPr="00CF4FF7">
        <w:t>5) in writing, the direction is not a legislative instrument.</w:t>
      </w:r>
    </w:p>
    <w:p w:rsidR="00D67C34" w:rsidRPr="00CF4FF7" w:rsidRDefault="00D67C34" w:rsidP="00EA593E">
      <w:pPr>
        <w:pStyle w:val="ActHead5"/>
      </w:pPr>
      <w:bookmarkStart w:id="215" w:name="_Toc83809487"/>
      <w:r w:rsidRPr="002549E8">
        <w:rPr>
          <w:rStyle w:val="CharSectno"/>
        </w:rPr>
        <w:t>141</w:t>
      </w:r>
      <w:r w:rsidRPr="00CF4FF7">
        <w:t xml:space="preserve">  Identity cards</w:t>
      </w:r>
      <w:bookmarkEnd w:id="215"/>
    </w:p>
    <w:p w:rsidR="00D67C34" w:rsidRPr="00CF4FF7" w:rsidRDefault="00D67C34" w:rsidP="00EA593E">
      <w:pPr>
        <w:pStyle w:val="SubsectionHead"/>
      </w:pPr>
      <w:r w:rsidRPr="00CF4FF7">
        <w:t>Issue of identity card</w:t>
      </w:r>
    </w:p>
    <w:p w:rsidR="00D67C34" w:rsidRPr="00CF4FF7" w:rsidRDefault="00D67C34" w:rsidP="00EA593E">
      <w:pPr>
        <w:pStyle w:val="subsection"/>
      </w:pPr>
      <w:r w:rsidRPr="00CF4FF7">
        <w:tab/>
        <w:t>(1)</w:t>
      </w:r>
      <w:r w:rsidRPr="00CF4FF7">
        <w:tab/>
        <w:t>The Integrity Commissioner must issue an identity card to a person who is an authorised officer for the purposes of this Part.</w:t>
      </w:r>
    </w:p>
    <w:p w:rsidR="00D67C34" w:rsidRPr="00CF4FF7" w:rsidRDefault="00D67C34" w:rsidP="00EA593E">
      <w:pPr>
        <w:pStyle w:val="SubsectionHead"/>
      </w:pPr>
      <w:r w:rsidRPr="00CF4FF7">
        <w:t>Form of identity card</w:t>
      </w:r>
    </w:p>
    <w:p w:rsidR="00D67C34" w:rsidRPr="00CF4FF7" w:rsidRDefault="00D67C34" w:rsidP="00EA593E">
      <w:pPr>
        <w:pStyle w:val="subsection"/>
      </w:pPr>
      <w:r w:rsidRPr="00CF4FF7">
        <w:tab/>
        <w:t>(2)</w:t>
      </w:r>
      <w:r w:rsidRPr="00CF4FF7">
        <w:tab/>
        <w:t>An identity card:</w:t>
      </w:r>
    </w:p>
    <w:p w:rsidR="00D67C34" w:rsidRPr="00CF4FF7" w:rsidRDefault="00D67C34" w:rsidP="00EA593E">
      <w:pPr>
        <w:pStyle w:val="paragraph"/>
      </w:pPr>
      <w:r w:rsidRPr="00CF4FF7">
        <w:tab/>
        <w:t>(a)</w:t>
      </w:r>
      <w:r w:rsidRPr="00CF4FF7">
        <w:tab/>
        <w:t>must be in the form prescribed by the regulations; and</w:t>
      </w:r>
    </w:p>
    <w:p w:rsidR="00D67C34" w:rsidRPr="00CF4FF7" w:rsidRDefault="00D67C34" w:rsidP="00EA593E">
      <w:pPr>
        <w:pStyle w:val="paragraph"/>
      </w:pPr>
      <w:r w:rsidRPr="00CF4FF7">
        <w:tab/>
        <w:t>(b)</w:t>
      </w:r>
      <w:r w:rsidRPr="00CF4FF7">
        <w:tab/>
        <w:t>must contain a recent photograph of the authorised officer.</w:t>
      </w:r>
    </w:p>
    <w:p w:rsidR="00D67C34" w:rsidRPr="00CF4FF7" w:rsidRDefault="00D67C34" w:rsidP="00EA593E">
      <w:pPr>
        <w:pStyle w:val="SubsectionHead"/>
      </w:pPr>
      <w:r w:rsidRPr="00CF4FF7">
        <w:t>Identity card to be carried and produced on request</w:t>
      </w:r>
    </w:p>
    <w:p w:rsidR="00D67C34" w:rsidRPr="00CF4FF7" w:rsidRDefault="00D67C34" w:rsidP="00EA593E">
      <w:pPr>
        <w:pStyle w:val="subsection"/>
      </w:pPr>
      <w:r w:rsidRPr="00CF4FF7">
        <w:tab/>
        <w:t>(3)</w:t>
      </w:r>
      <w:r w:rsidRPr="00CF4FF7">
        <w:tab/>
        <w:t>An authorised officer must carry the identity card at all times when exercising powers as an authorised officer in accordance with this Part.</w:t>
      </w:r>
    </w:p>
    <w:p w:rsidR="00D67C34" w:rsidRPr="00CF4FF7" w:rsidRDefault="00D67C34" w:rsidP="00EA593E">
      <w:pPr>
        <w:pStyle w:val="subsection"/>
      </w:pPr>
      <w:r w:rsidRPr="00CF4FF7">
        <w:tab/>
        <w:t>(4)</w:t>
      </w:r>
      <w:r w:rsidRPr="00CF4FF7">
        <w:tab/>
        <w:t xml:space="preserve">An authorised officer is not entitled to exercise any powers under this </w:t>
      </w:r>
      <w:r w:rsidR="00747E3D" w:rsidRPr="00CF4FF7">
        <w:t>Part </w:t>
      </w:r>
      <w:r w:rsidRPr="00CF4FF7">
        <w:t>in relation to premises if:</w:t>
      </w:r>
    </w:p>
    <w:p w:rsidR="00D67C34" w:rsidRPr="00CF4FF7" w:rsidRDefault="00D67C34" w:rsidP="00EA593E">
      <w:pPr>
        <w:pStyle w:val="paragraph"/>
      </w:pPr>
      <w:r w:rsidRPr="00CF4FF7">
        <w:tab/>
        <w:t>(a)</w:t>
      </w:r>
      <w:r w:rsidRPr="00CF4FF7">
        <w:tab/>
        <w:t>the occupier of the premises requires the authorised officer to produce his or her identity card for inspection by the occupier; and</w:t>
      </w:r>
    </w:p>
    <w:p w:rsidR="00D67C34" w:rsidRPr="00CF4FF7" w:rsidRDefault="00D67C34" w:rsidP="00EA593E">
      <w:pPr>
        <w:pStyle w:val="paragraph"/>
      </w:pPr>
      <w:r w:rsidRPr="00CF4FF7">
        <w:tab/>
        <w:t>(b)</w:t>
      </w:r>
      <w:r w:rsidRPr="00CF4FF7">
        <w:tab/>
        <w:t>the authorised officer fails to comply with the requirement.</w:t>
      </w:r>
    </w:p>
    <w:p w:rsidR="00D67C34" w:rsidRPr="00CF4FF7" w:rsidRDefault="00D67C34" w:rsidP="00EA593E">
      <w:pPr>
        <w:pStyle w:val="subsection"/>
      </w:pPr>
      <w:r w:rsidRPr="00CF4FF7">
        <w:lastRenderedPageBreak/>
        <w:tab/>
        <w:t>(5)</w:t>
      </w:r>
      <w:r w:rsidRPr="00CF4FF7">
        <w:tab/>
        <w:t xml:space="preserve">An authorised officer is not entitled to exercise any powers under this </w:t>
      </w:r>
      <w:r w:rsidR="00747E3D" w:rsidRPr="00CF4FF7">
        <w:t>Part </w:t>
      </w:r>
      <w:r w:rsidRPr="00CF4FF7">
        <w:t>in relation to a person if:</w:t>
      </w:r>
    </w:p>
    <w:p w:rsidR="00D67C34" w:rsidRPr="00CF4FF7" w:rsidRDefault="00D67C34" w:rsidP="00EA593E">
      <w:pPr>
        <w:pStyle w:val="paragraph"/>
      </w:pPr>
      <w:r w:rsidRPr="00CF4FF7">
        <w:tab/>
        <w:t>(a)</w:t>
      </w:r>
      <w:r w:rsidRPr="00CF4FF7">
        <w:tab/>
        <w:t>the person requires the authorised officer to produce his or her identity card for inspection by the person; and</w:t>
      </w:r>
    </w:p>
    <w:p w:rsidR="00D67C34" w:rsidRPr="00CF4FF7" w:rsidRDefault="00D67C34" w:rsidP="00EA593E">
      <w:pPr>
        <w:pStyle w:val="paragraph"/>
      </w:pPr>
      <w:r w:rsidRPr="00CF4FF7">
        <w:tab/>
        <w:t>(b)</w:t>
      </w:r>
      <w:r w:rsidRPr="00CF4FF7">
        <w:tab/>
        <w:t>the authorised officer fails to comply with the requirement.</w:t>
      </w:r>
    </w:p>
    <w:p w:rsidR="00D67C34" w:rsidRPr="00CF4FF7" w:rsidRDefault="00D67C34" w:rsidP="00EA593E">
      <w:pPr>
        <w:pStyle w:val="SubsectionHead"/>
      </w:pPr>
      <w:r w:rsidRPr="00CF4FF7">
        <w:t>Offence</w:t>
      </w:r>
    </w:p>
    <w:p w:rsidR="00D67C34" w:rsidRPr="00CF4FF7" w:rsidRDefault="00D67C34" w:rsidP="00EA593E">
      <w:pPr>
        <w:pStyle w:val="subsection"/>
      </w:pPr>
      <w:r w:rsidRPr="00CF4FF7">
        <w:tab/>
        <w:t>(6)</w:t>
      </w:r>
      <w:r w:rsidRPr="00CF4FF7">
        <w:tab/>
        <w:t>A person commits an offence if:</w:t>
      </w:r>
    </w:p>
    <w:p w:rsidR="00D67C34" w:rsidRPr="00CF4FF7" w:rsidRDefault="00D67C34" w:rsidP="00EA593E">
      <w:pPr>
        <w:pStyle w:val="paragraph"/>
      </w:pPr>
      <w:r w:rsidRPr="00CF4FF7">
        <w:tab/>
        <w:t>(a)</w:t>
      </w:r>
      <w:r w:rsidRPr="00CF4FF7">
        <w:tab/>
        <w:t>the person has been issued with an identity card; and</w:t>
      </w:r>
    </w:p>
    <w:p w:rsidR="00D67C34" w:rsidRPr="00CF4FF7" w:rsidRDefault="00D67C34" w:rsidP="00EA593E">
      <w:pPr>
        <w:pStyle w:val="paragraph"/>
      </w:pPr>
      <w:r w:rsidRPr="00CF4FF7">
        <w:tab/>
        <w:t>(b)</w:t>
      </w:r>
      <w:r w:rsidRPr="00CF4FF7">
        <w:tab/>
        <w:t>the person ceases to be an authorised officer; and</w:t>
      </w:r>
    </w:p>
    <w:p w:rsidR="00D67C34" w:rsidRPr="00CF4FF7" w:rsidRDefault="00D67C34" w:rsidP="00D033AD">
      <w:pPr>
        <w:pStyle w:val="paragraph"/>
        <w:keepNext/>
        <w:keepLines/>
      </w:pPr>
      <w:r w:rsidRPr="00CF4FF7">
        <w:tab/>
        <w:t>(c)</w:t>
      </w:r>
      <w:r w:rsidRPr="00CF4FF7">
        <w:tab/>
        <w:t>the person does not return the identity card to the Integrity Commissioner immediately after ceasing to be an authorised officer.</w:t>
      </w:r>
    </w:p>
    <w:p w:rsidR="00D67C34" w:rsidRPr="00CF4FF7" w:rsidRDefault="00D67C34" w:rsidP="00EA593E">
      <w:pPr>
        <w:pStyle w:val="Penalty"/>
      </w:pPr>
      <w:r w:rsidRPr="00CF4FF7">
        <w:t>Penalty:</w:t>
      </w:r>
      <w:r w:rsidRPr="00CF4FF7">
        <w:tab/>
        <w:t>1 penalty unit.</w:t>
      </w:r>
    </w:p>
    <w:p w:rsidR="00D67C34" w:rsidRPr="00CF4FF7" w:rsidRDefault="00D67C34" w:rsidP="00A966EC">
      <w:pPr>
        <w:pStyle w:val="ActHead2"/>
        <w:pageBreakBefore/>
      </w:pPr>
      <w:bookmarkStart w:id="216" w:name="_Toc83809488"/>
      <w:r w:rsidRPr="002549E8">
        <w:rPr>
          <w:rStyle w:val="CharPartNo"/>
        </w:rPr>
        <w:lastRenderedPageBreak/>
        <w:t>Part</w:t>
      </w:r>
      <w:r w:rsidR="00446A87" w:rsidRPr="002549E8">
        <w:rPr>
          <w:rStyle w:val="CharPartNo"/>
        </w:rPr>
        <w:t> </w:t>
      </w:r>
      <w:r w:rsidRPr="002549E8">
        <w:rPr>
          <w:rStyle w:val="CharPartNo"/>
        </w:rPr>
        <w:t>10</w:t>
      </w:r>
      <w:r w:rsidRPr="00CF4FF7">
        <w:t>—</w:t>
      </w:r>
      <w:r w:rsidRPr="002549E8">
        <w:rPr>
          <w:rStyle w:val="CharPartText"/>
        </w:rPr>
        <w:t>Dealing with evidence and information obtained in investigation or public inquiry</w:t>
      </w:r>
      <w:bookmarkEnd w:id="216"/>
    </w:p>
    <w:p w:rsidR="008C2A80" w:rsidRPr="00CF4FF7" w:rsidRDefault="00747E3D" w:rsidP="008C2A80">
      <w:pPr>
        <w:pStyle w:val="Header"/>
      </w:pPr>
      <w:r w:rsidRPr="002549E8">
        <w:rPr>
          <w:rStyle w:val="CharDivNo"/>
        </w:rPr>
        <w:t xml:space="preserve"> </w:t>
      </w:r>
      <w:r w:rsidRPr="002549E8">
        <w:rPr>
          <w:rStyle w:val="CharDivText"/>
        </w:rPr>
        <w:t xml:space="preserve"> </w:t>
      </w:r>
    </w:p>
    <w:p w:rsidR="00D67C34" w:rsidRPr="00CF4FF7" w:rsidRDefault="00D67C34" w:rsidP="00EA593E">
      <w:pPr>
        <w:pStyle w:val="ActHead5"/>
      </w:pPr>
      <w:bookmarkStart w:id="217" w:name="_Toc83809489"/>
      <w:r w:rsidRPr="002549E8">
        <w:rPr>
          <w:rStyle w:val="CharSectno"/>
        </w:rPr>
        <w:t>142</w:t>
      </w:r>
      <w:r w:rsidRPr="00CF4FF7">
        <w:t xml:space="preserve">  Evidence of offence or liability to civil penalty</w:t>
      </w:r>
      <w:bookmarkEnd w:id="217"/>
    </w:p>
    <w:p w:rsidR="00D67C34" w:rsidRPr="00CF4FF7" w:rsidRDefault="00D67C34" w:rsidP="00EA593E">
      <w:pPr>
        <w:pStyle w:val="SubsectionHead"/>
      </w:pPr>
      <w:r w:rsidRPr="00CF4FF7">
        <w:t>Commonwealth offence or civil penalty</w:t>
      </w:r>
    </w:p>
    <w:p w:rsidR="00D67C34" w:rsidRPr="00CF4FF7" w:rsidRDefault="00D67C34" w:rsidP="00EA593E">
      <w:pPr>
        <w:pStyle w:val="subsection"/>
      </w:pPr>
      <w:r w:rsidRPr="00CF4FF7">
        <w:tab/>
        <w:t>(1)</w:t>
      </w:r>
      <w:r w:rsidRPr="00CF4FF7">
        <w:tab/>
        <w:t>If, in investigating a corruption issue or conducting a public inquiry, the Integrity Commissioner obtains:</w:t>
      </w:r>
    </w:p>
    <w:p w:rsidR="00D67C34" w:rsidRPr="00CF4FF7" w:rsidRDefault="00D67C34" w:rsidP="00EA593E">
      <w:pPr>
        <w:pStyle w:val="paragraph"/>
      </w:pPr>
      <w:r w:rsidRPr="00CF4FF7">
        <w:tab/>
        <w:t>(a)</w:t>
      </w:r>
      <w:r w:rsidRPr="00CF4FF7">
        <w:tab/>
        <w:t>evidence of an offence against a law of the Commonwealth that would be admissible in a prosecution for the offence; or</w:t>
      </w:r>
    </w:p>
    <w:p w:rsidR="00D67C34" w:rsidRPr="00CF4FF7" w:rsidRDefault="00D67C34" w:rsidP="00EA593E">
      <w:pPr>
        <w:pStyle w:val="paragraph"/>
      </w:pPr>
      <w:r w:rsidRPr="00CF4FF7">
        <w:tab/>
        <w:t>(b)</w:t>
      </w:r>
      <w:r w:rsidRPr="00CF4FF7">
        <w:tab/>
        <w:t>evidence of the contravention of a law of the Commonwealth:</w:t>
      </w:r>
    </w:p>
    <w:p w:rsidR="00D67C34" w:rsidRPr="00CF4FF7" w:rsidRDefault="00D67C34" w:rsidP="00EA593E">
      <w:pPr>
        <w:pStyle w:val="paragraphsub"/>
      </w:pPr>
      <w:r w:rsidRPr="00CF4FF7">
        <w:tab/>
        <w:t>(i)</w:t>
      </w:r>
      <w:r w:rsidRPr="00CF4FF7">
        <w:tab/>
        <w:t>in relation to which civil penalty proceedings may be brought; and</w:t>
      </w:r>
    </w:p>
    <w:p w:rsidR="00D67C34" w:rsidRPr="00CF4FF7" w:rsidRDefault="00D67C34" w:rsidP="00EA593E">
      <w:pPr>
        <w:pStyle w:val="paragraphsub"/>
      </w:pPr>
      <w:r w:rsidRPr="00CF4FF7">
        <w:tab/>
        <w:t>(ii)</w:t>
      </w:r>
      <w:r w:rsidRPr="00CF4FF7">
        <w:tab/>
        <w:t>that would be admissible in civil penalty proceedings for the contravention;</w:t>
      </w:r>
    </w:p>
    <w:p w:rsidR="00D67C34" w:rsidRPr="00CF4FF7" w:rsidRDefault="00D67C34" w:rsidP="00EA593E">
      <w:pPr>
        <w:pStyle w:val="subsection2"/>
      </w:pPr>
      <w:r w:rsidRPr="00CF4FF7">
        <w:t>the Integrity Commissioner must:</w:t>
      </w:r>
    </w:p>
    <w:p w:rsidR="00D67C34" w:rsidRPr="00CF4FF7" w:rsidRDefault="00D67C34" w:rsidP="00EA593E">
      <w:pPr>
        <w:pStyle w:val="paragraph"/>
      </w:pPr>
      <w:r w:rsidRPr="00CF4FF7">
        <w:tab/>
        <w:t>(c)</w:t>
      </w:r>
      <w:r w:rsidRPr="00CF4FF7">
        <w:tab/>
        <w:t>assemble the evidence; and</w:t>
      </w:r>
    </w:p>
    <w:p w:rsidR="00D67C34" w:rsidRPr="00CF4FF7" w:rsidRDefault="00D67C34" w:rsidP="00EA593E">
      <w:pPr>
        <w:pStyle w:val="paragraph"/>
      </w:pPr>
      <w:r w:rsidRPr="00CF4FF7">
        <w:tab/>
        <w:t>(d)</w:t>
      </w:r>
      <w:r w:rsidRPr="00CF4FF7">
        <w:tab/>
        <w:t>give the evidence to:</w:t>
      </w:r>
    </w:p>
    <w:p w:rsidR="00D67C34" w:rsidRPr="00CF4FF7" w:rsidRDefault="00D67C34" w:rsidP="00EA593E">
      <w:pPr>
        <w:pStyle w:val="paragraphsub"/>
      </w:pPr>
      <w:r w:rsidRPr="00CF4FF7">
        <w:tab/>
        <w:t>(i)</w:t>
      </w:r>
      <w:r w:rsidRPr="00CF4FF7">
        <w:tab/>
        <w:t>the Commissioner of the AFP; or</w:t>
      </w:r>
    </w:p>
    <w:p w:rsidR="00D67C34" w:rsidRPr="00CF4FF7" w:rsidRDefault="00D67C34" w:rsidP="00EA593E">
      <w:pPr>
        <w:pStyle w:val="paragraphsub"/>
      </w:pPr>
      <w:r w:rsidRPr="00CF4FF7">
        <w:tab/>
        <w:t>(ii)</w:t>
      </w:r>
      <w:r w:rsidRPr="00CF4FF7">
        <w:tab/>
        <w:t>another person or authority who is authorised by or under a law of the Commonwealth to prosecute the offence or bring the civil penalty proceedings.</w:t>
      </w:r>
    </w:p>
    <w:p w:rsidR="00D67C34" w:rsidRPr="00CF4FF7" w:rsidRDefault="00D67C34" w:rsidP="00EA593E">
      <w:pPr>
        <w:pStyle w:val="SubsectionHead"/>
      </w:pPr>
      <w:r w:rsidRPr="00CF4FF7">
        <w:lastRenderedPageBreak/>
        <w:t>State or Territory offence or civil penalty</w:t>
      </w:r>
    </w:p>
    <w:p w:rsidR="00D67C34" w:rsidRPr="00CF4FF7" w:rsidRDefault="00D67C34" w:rsidP="00EA593E">
      <w:pPr>
        <w:pStyle w:val="subsection"/>
      </w:pPr>
      <w:r w:rsidRPr="00CF4FF7">
        <w:tab/>
        <w:t>(2)</w:t>
      </w:r>
      <w:r w:rsidRPr="00CF4FF7">
        <w:tab/>
        <w:t>If, in investigating a corruption issue or conducting a public inquiry, the Integrity Commissioner obtains:</w:t>
      </w:r>
    </w:p>
    <w:p w:rsidR="00D67C34" w:rsidRPr="00CF4FF7" w:rsidRDefault="00D67C34" w:rsidP="00EA593E">
      <w:pPr>
        <w:pStyle w:val="paragraph"/>
      </w:pPr>
      <w:r w:rsidRPr="00CF4FF7">
        <w:tab/>
        <w:t>(a)</w:t>
      </w:r>
      <w:r w:rsidRPr="00CF4FF7">
        <w:tab/>
        <w:t>evidence of an offence against a law of a State or Territory that would be admissible in a prosecution for the offence; or</w:t>
      </w:r>
    </w:p>
    <w:p w:rsidR="00D67C34" w:rsidRPr="00CF4FF7" w:rsidRDefault="00D67C34" w:rsidP="00EA593E">
      <w:pPr>
        <w:pStyle w:val="paragraph"/>
      </w:pPr>
      <w:r w:rsidRPr="00CF4FF7">
        <w:tab/>
        <w:t>(b)</w:t>
      </w:r>
      <w:r w:rsidRPr="00CF4FF7">
        <w:tab/>
        <w:t>evidence of the contravention of a law of a State or Territory:</w:t>
      </w:r>
    </w:p>
    <w:p w:rsidR="00D67C34" w:rsidRPr="00CF4FF7" w:rsidRDefault="00D67C34" w:rsidP="00EA593E">
      <w:pPr>
        <w:pStyle w:val="paragraphsub"/>
      </w:pPr>
      <w:r w:rsidRPr="00CF4FF7">
        <w:tab/>
        <w:t>(i)</w:t>
      </w:r>
      <w:r w:rsidRPr="00CF4FF7">
        <w:tab/>
        <w:t>in relation to which civil penalty proceedings may be brought; and</w:t>
      </w:r>
    </w:p>
    <w:p w:rsidR="00D67C34" w:rsidRPr="00CF4FF7" w:rsidRDefault="00D67C34" w:rsidP="00EA593E">
      <w:pPr>
        <w:pStyle w:val="paragraphsub"/>
      </w:pPr>
      <w:r w:rsidRPr="00CF4FF7">
        <w:tab/>
        <w:t>(ii)</w:t>
      </w:r>
      <w:r w:rsidRPr="00CF4FF7">
        <w:tab/>
        <w:t>that would be admissible in civil penalty proceedings for the contravention;</w:t>
      </w:r>
    </w:p>
    <w:p w:rsidR="00D67C34" w:rsidRPr="00CF4FF7" w:rsidRDefault="00D67C34" w:rsidP="00EA593E">
      <w:pPr>
        <w:pStyle w:val="subsection2"/>
      </w:pPr>
      <w:r w:rsidRPr="00CF4FF7">
        <w:t>the Integrity Commissioner must:</w:t>
      </w:r>
    </w:p>
    <w:p w:rsidR="00D67C34" w:rsidRPr="00CF4FF7" w:rsidRDefault="00D67C34" w:rsidP="00EA593E">
      <w:pPr>
        <w:pStyle w:val="paragraph"/>
      </w:pPr>
      <w:r w:rsidRPr="00CF4FF7">
        <w:tab/>
        <w:t>(c)</w:t>
      </w:r>
      <w:r w:rsidRPr="00CF4FF7">
        <w:tab/>
        <w:t>assemble the evidence; and</w:t>
      </w:r>
    </w:p>
    <w:p w:rsidR="00D67C34" w:rsidRPr="00CF4FF7" w:rsidRDefault="00D67C34" w:rsidP="00EA593E">
      <w:pPr>
        <w:pStyle w:val="paragraph"/>
      </w:pPr>
      <w:r w:rsidRPr="00CF4FF7">
        <w:tab/>
        <w:t>(d)</w:t>
      </w:r>
      <w:r w:rsidRPr="00CF4FF7">
        <w:tab/>
        <w:t>give the evidence to:</w:t>
      </w:r>
    </w:p>
    <w:p w:rsidR="00D67C34" w:rsidRPr="00CF4FF7" w:rsidRDefault="00D67C34" w:rsidP="00EA593E">
      <w:pPr>
        <w:pStyle w:val="paragraphsub"/>
      </w:pPr>
      <w:r w:rsidRPr="00CF4FF7">
        <w:tab/>
        <w:t>(i)</w:t>
      </w:r>
      <w:r w:rsidRPr="00CF4FF7">
        <w:tab/>
        <w:t>the head (however described) of the police force of the State or Territory; or</w:t>
      </w:r>
    </w:p>
    <w:p w:rsidR="00D67C34" w:rsidRPr="00CF4FF7" w:rsidRDefault="00D67C34" w:rsidP="00EA593E">
      <w:pPr>
        <w:pStyle w:val="paragraphsub"/>
      </w:pPr>
      <w:r w:rsidRPr="00CF4FF7">
        <w:tab/>
        <w:t>(ii)</w:t>
      </w:r>
      <w:r w:rsidRPr="00CF4FF7">
        <w:tab/>
        <w:t>another person or authority who is authorised by or under a law of the State or Territory to prosecute the offence or bring the civil penalty proceedings.</w:t>
      </w:r>
    </w:p>
    <w:p w:rsidR="00AD6A1B" w:rsidRPr="00CF4FF7" w:rsidRDefault="00AD6A1B" w:rsidP="00AD6A1B">
      <w:pPr>
        <w:pStyle w:val="notetext"/>
      </w:pPr>
      <w:r w:rsidRPr="00CF4FF7">
        <w:t>Note:</w:t>
      </w:r>
      <w:r w:rsidRPr="00CF4FF7">
        <w:tab/>
        <w:t>See also subsection</w:t>
      </w:r>
      <w:r w:rsidR="00446A87" w:rsidRPr="00CF4FF7">
        <w:t> </w:t>
      </w:r>
      <w:r w:rsidRPr="00CF4FF7">
        <w:t>96B(5).</w:t>
      </w:r>
    </w:p>
    <w:p w:rsidR="00D67C34" w:rsidRPr="00CF4FF7" w:rsidRDefault="00D67C34" w:rsidP="00EA593E">
      <w:pPr>
        <w:pStyle w:val="ActHead5"/>
      </w:pPr>
      <w:bookmarkStart w:id="218" w:name="_Toc83809490"/>
      <w:r w:rsidRPr="002549E8">
        <w:rPr>
          <w:rStyle w:val="CharSectno"/>
        </w:rPr>
        <w:t>143</w:t>
      </w:r>
      <w:r w:rsidRPr="00CF4FF7">
        <w:t xml:space="preserve">  Evidence that could be used in confiscation proceedings</w:t>
      </w:r>
      <w:bookmarkEnd w:id="218"/>
    </w:p>
    <w:p w:rsidR="00D67C34" w:rsidRPr="00CF4FF7" w:rsidRDefault="00D67C34" w:rsidP="00EA593E">
      <w:pPr>
        <w:pStyle w:val="SubsectionHead"/>
      </w:pPr>
      <w:r w:rsidRPr="00CF4FF7">
        <w:t>Commonwealth proceedings</w:t>
      </w:r>
    </w:p>
    <w:p w:rsidR="00D67C34" w:rsidRPr="00CF4FF7" w:rsidRDefault="00D67C34" w:rsidP="00EA593E">
      <w:pPr>
        <w:pStyle w:val="subsection"/>
      </w:pPr>
      <w:r w:rsidRPr="00CF4FF7">
        <w:tab/>
        <w:t>(1)</w:t>
      </w:r>
      <w:r w:rsidRPr="00CF4FF7">
        <w:tab/>
        <w:t xml:space="preserve">If, in investigating a corruption issue or conducting a public inquiry, the Integrity Commissioner obtains evidence that would be admissible in a proceeding under the </w:t>
      </w:r>
      <w:r w:rsidRPr="00CF4FF7">
        <w:rPr>
          <w:i/>
        </w:rPr>
        <w:t>Proceeds of Crime Act 1987</w:t>
      </w:r>
      <w:r w:rsidRPr="00CF4FF7">
        <w:t xml:space="preserve"> or the </w:t>
      </w:r>
      <w:r w:rsidRPr="00CF4FF7">
        <w:rPr>
          <w:i/>
        </w:rPr>
        <w:t>Proceeds of Crime Act 2002</w:t>
      </w:r>
      <w:r w:rsidRPr="00CF4FF7">
        <w:t xml:space="preserve"> (other than a criminal prosecution for an offence under that Act), the Integrity Commissioner must:</w:t>
      </w:r>
    </w:p>
    <w:p w:rsidR="00D67C34" w:rsidRPr="00CF4FF7" w:rsidRDefault="00D67C34" w:rsidP="00EA593E">
      <w:pPr>
        <w:pStyle w:val="paragraph"/>
      </w:pPr>
      <w:r w:rsidRPr="00CF4FF7">
        <w:lastRenderedPageBreak/>
        <w:tab/>
        <w:t>(a)</w:t>
      </w:r>
      <w:r w:rsidRPr="00CF4FF7">
        <w:tab/>
        <w:t>assemble the evidence; and</w:t>
      </w:r>
    </w:p>
    <w:p w:rsidR="00D67C34" w:rsidRPr="00CF4FF7" w:rsidRDefault="00D67C34" w:rsidP="00EA593E">
      <w:pPr>
        <w:pStyle w:val="paragraph"/>
      </w:pPr>
      <w:r w:rsidRPr="00CF4FF7">
        <w:tab/>
        <w:t>(b)</w:t>
      </w:r>
      <w:r w:rsidRPr="00CF4FF7">
        <w:tab/>
        <w:t>give the evidence to:</w:t>
      </w:r>
    </w:p>
    <w:p w:rsidR="00D67C34" w:rsidRPr="00CF4FF7" w:rsidRDefault="00D67C34" w:rsidP="00EA593E">
      <w:pPr>
        <w:pStyle w:val="paragraphsub"/>
      </w:pPr>
      <w:r w:rsidRPr="00CF4FF7">
        <w:tab/>
        <w:t>(i)</w:t>
      </w:r>
      <w:r w:rsidRPr="00CF4FF7">
        <w:tab/>
        <w:t>the Commissioner of the AFP; or</w:t>
      </w:r>
    </w:p>
    <w:p w:rsidR="00D67C34" w:rsidRPr="00CF4FF7" w:rsidRDefault="00D67C34" w:rsidP="00EA593E">
      <w:pPr>
        <w:pStyle w:val="paragraphsub"/>
      </w:pPr>
      <w:r w:rsidRPr="00CF4FF7">
        <w:tab/>
        <w:t>(ii)</w:t>
      </w:r>
      <w:r w:rsidRPr="00CF4FF7">
        <w:tab/>
        <w:t>another person or authority who is authorised by or under a law of the Commonwealth to bring the proceeding.</w:t>
      </w:r>
    </w:p>
    <w:p w:rsidR="00D67C34" w:rsidRPr="00CF4FF7" w:rsidRDefault="00D67C34" w:rsidP="00EA593E">
      <w:pPr>
        <w:pStyle w:val="SubsectionHead"/>
      </w:pPr>
      <w:r w:rsidRPr="00CF4FF7">
        <w:t>State or Territory proceedings</w:t>
      </w:r>
    </w:p>
    <w:p w:rsidR="00D67C34" w:rsidRPr="00CF4FF7" w:rsidRDefault="00D67C34" w:rsidP="00EA593E">
      <w:pPr>
        <w:pStyle w:val="subsection"/>
      </w:pPr>
      <w:r w:rsidRPr="00CF4FF7">
        <w:tab/>
        <w:t>(2)</w:t>
      </w:r>
      <w:r w:rsidRPr="00CF4FF7">
        <w:tab/>
        <w:t xml:space="preserve">If, in investigating a corruption issue or conducting a public inquiry, the Integrity Commissioner obtains evidence that would be admissible in a proceeding under a corresponding law within the meaning of the </w:t>
      </w:r>
      <w:r w:rsidRPr="00CF4FF7">
        <w:rPr>
          <w:i/>
        </w:rPr>
        <w:t>Proceeds of Crime Act 1987</w:t>
      </w:r>
      <w:r w:rsidRPr="00CF4FF7">
        <w:t xml:space="preserve"> or the </w:t>
      </w:r>
      <w:r w:rsidRPr="00CF4FF7">
        <w:rPr>
          <w:i/>
        </w:rPr>
        <w:t>Proceeds of Crime Act 2002</w:t>
      </w:r>
      <w:r w:rsidRPr="00CF4FF7">
        <w:t xml:space="preserve"> (other than a criminal prosecution for an offence under the corresponding law), the Integrity Commissioner must:</w:t>
      </w:r>
    </w:p>
    <w:p w:rsidR="00D67C34" w:rsidRPr="00CF4FF7" w:rsidRDefault="00D67C34" w:rsidP="00EA593E">
      <w:pPr>
        <w:pStyle w:val="paragraph"/>
      </w:pPr>
      <w:r w:rsidRPr="00CF4FF7">
        <w:tab/>
        <w:t>(a)</w:t>
      </w:r>
      <w:r w:rsidRPr="00CF4FF7">
        <w:tab/>
        <w:t>assemble the evidence; and</w:t>
      </w:r>
    </w:p>
    <w:p w:rsidR="00D67C34" w:rsidRPr="00CF4FF7" w:rsidRDefault="00D67C34" w:rsidP="00EA593E">
      <w:pPr>
        <w:pStyle w:val="paragraph"/>
      </w:pPr>
      <w:r w:rsidRPr="00CF4FF7">
        <w:tab/>
        <w:t>(b)</w:t>
      </w:r>
      <w:r w:rsidRPr="00CF4FF7">
        <w:tab/>
        <w:t>give the evidence to:</w:t>
      </w:r>
    </w:p>
    <w:p w:rsidR="00D67C34" w:rsidRPr="00CF4FF7" w:rsidRDefault="00D67C34" w:rsidP="00EA593E">
      <w:pPr>
        <w:pStyle w:val="paragraphsub"/>
      </w:pPr>
      <w:r w:rsidRPr="00CF4FF7">
        <w:tab/>
        <w:t>(i)</w:t>
      </w:r>
      <w:r w:rsidRPr="00CF4FF7">
        <w:tab/>
        <w:t>the head (however described) of the police force of the State or Territory; or</w:t>
      </w:r>
    </w:p>
    <w:p w:rsidR="00D67C34" w:rsidRPr="00CF4FF7" w:rsidRDefault="00D67C34" w:rsidP="00EA593E">
      <w:pPr>
        <w:pStyle w:val="paragraphsub"/>
      </w:pPr>
      <w:r w:rsidRPr="00CF4FF7">
        <w:tab/>
        <w:t>(ii)</w:t>
      </w:r>
      <w:r w:rsidRPr="00CF4FF7">
        <w:tab/>
        <w:t>another person or authority who is authorised by or under a law of the State or Territory to bring the proceeding.</w:t>
      </w:r>
    </w:p>
    <w:p w:rsidR="00D67C34" w:rsidRPr="00CF4FF7" w:rsidRDefault="00D67C34" w:rsidP="00EA593E">
      <w:pPr>
        <w:pStyle w:val="ActHead5"/>
      </w:pPr>
      <w:bookmarkStart w:id="219" w:name="_Toc83809491"/>
      <w:r w:rsidRPr="002549E8">
        <w:rPr>
          <w:rStyle w:val="CharSectno"/>
        </w:rPr>
        <w:t>144</w:t>
      </w:r>
      <w:r w:rsidRPr="00CF4FF7">
        <w:t xml:space="preserve">  Consultation with law enforcement agency head before taking action under section</w:t>
      </w:r>
      <w:r w:rsidR="00446A87" w:rsidRPr="00CF4FF7">
        <w:t> </w:t>
      </w:r>
      <w:r w:rsidRPr="00CF4FF7">
        <w:t>142 or 143</w:t>
      </w:r>
      <w:bookmarkEnd w:id="219"/>
    </w:p>
    <w:p w:rsidR="00D67C34" w:rsidRPr="00CF4FF7" w:rsidRDefault="00D67C34" w:rsidP="00EA593E">
      <w:pPr>
        <w:pStyle w:val="subsection"/>
      </w:pPr>
      <w:r w:rsidRPr="00CF4FF7">
        <w:tab/>
        <w:t>(1)</w:t>
      </w:r>
      <w:r w:rsidRPr="00CF4FF7">
        <w:tab/>
        <w:t>This section applies if the Integrity Commissioner proposes to take action under section</w:t>
      </w:r>
      <w:r w:rsidR="00446A87" w:rsidRPr="00CF4FF7">
        <w:t> </w:t>
      </w:r>
      <w:r w:rsidRPr="00CF4FF7">
        <w:t>142 or 143 in relation to an investigation of a corruption issue that relates to a law enforcement agency.</w:t>
      </w:r>
    </w:p>
    <w:p w:rsidR="00D67C34" w:rsidRPr="00CF4FF7" w:rsidRDefault="00D67C34" w:rsidP="00EA593E">
      <w:pPr>
        <w:pStyle w:val="subsection"/>
      </w:pPr>
      <w:r w:rsidRPr="00CF4FF7">
        <w:lastRenderedPageBreak/>
        <w:tab/>
        <w:t>(2)</w:t>
      </w:r>
      <w:r w:rsidRPr="00CF4FF7">
        <w:tab/>
        <w:t>The Integrity Commissioner must take reasonable steps to consult the head of the law enforcement agency before taking the action.</w:t>
      </w:r>
    </w:p>
    <w:p w:rsidR="00D67C34" w:rsidRPr="00CF4FF7" w:rsidRDefault="00D67C34" w:rsidP="00EA593E">
      <w:pPr>
        <w:pStyle w:val="subsection"/>
      </w:pPr>
      <w:r w:rsidRPr="00CF4FF7">
        <w:tab/>
        <w:t>(3)</w:t>
      </w:r>
      <w:r w:rsidRPr="00CF4FF7">
        <w:tab/>
        <w:t>If:</w:t>
      </w:r>
    </w:p>
    <w:p w:rsidR="00D67C34" w:rsidRPr="00CF4FF7" w:rsidRDefault="00D67C34" w:rsidP="00EA593E">
      <w:pPr>
        <w:pStyle w:val="paragraph"/>
      </w:pPr>
      <w:r w:rsidRPr="00CF4FF7">
        <w:tab/>
        <w:t>(a)</w:t>
      </w:r>
      <w:r w:rsidRPr="00CF4FF7">
        <w:tab/>
        <w:t>the corruption issue relates to the conduct of a secondee to the law enforcement agency; and</w:t>
      </w:r>
    </w:p>
    <w:p w:rsidR="00D67C34" w:rsidRPr="00CF4FF7" w:rsidRDefault="00D67C34" w:rsidP="00EA593E">
      <w:pPr>
        <w:pStyle w:val="paragraph"/>
      </w:pPr>
      <w:r w:rsidRPr="00CF4FF7">
        <w:tab/>
        <w:t>(b)</w:t>
      </w:r>
      <w:r w:rsidRPr="00CF4FF7">
        <w:tab/>
        <w:t xml:space="preserve">the secondee is an employee of a government agency (the </w:t>
      </w:r>
      <w:r w:rsidRPr="00CF4FF7">
        <w:rPr>
          <w:b/>
          <w:i/>
        </w:rPr>
        <w:t>home agency</w:t>
      </w:r>
      <w:r w:rsidRPr="00CF4FF7">
        <w:t>);</w:t>
      </w:r>
    </w:p>
    <w:p w:rsidR="00D67C34" w:rsidRPr="00CF4FF7" w:rsidRDefault="00D67C34" w:rsidP="00EA593E">
      <w:pPr>
        <w:pStyle w:val="subsection2"/>
      </w:pPr>
      <w:r w:rsidRPr="00CF4FF7">
        <w:t>the Integrity Commissioner must also take reasonable steps to consult the head of the home agency before taking the action.</w:t>
      </w:r>
    </w:p>
    <w:p w:rsidR="00D67C34" w:rsidRPr="00CF4FF7" w:rsidRDefault="00D67C34" w:rsidP="00EA593E">
      <w:pPr>
        <w:pStyle w:val="subsection"/>
      </w:pPr>
      <w:r w:rsidRPr="00CF4FF7">
        <w:tab/>
        <w:t>(4)</w:t>
      </w:r>
      <w:r w:rsidRPr="00CF4FF7">
        <w:tab/>
        <w:t>If:</w:t>
      </w:r>
    </w:p>
    <w:p w:rsidR="00D67C34" w:rsidRPr="00CF4FF7" w:rsidRDefault="00D67C34" w:rsidP="00EA593E">
      <w:pPr>
        <w:pStyle w:val="paragraph"/>
      </w:pPr>
      <w:r w:rsidRPr="00CF4FF7">
        <w:tab/>
        <w:t>(a)</w:t>
      </w:r>
      <w:r w:rsidRPr="00CF4FF7">
        <w:tab/>
        <w:t>the corruption issue relates to the conduct of a secondee to the law enforcement agency; and</w:t>
      </w:r>
    </w:p>
    <w:p w:rsidR="00D67C34" w:rsidRPr="00CF4FF7" w:rsidRDefault="00D67C34" w:rsidP="00EA593E">
      <w:pPr>
        <w:pStyle w:val="paragraph"/>
      </w:pPr>
      <w:r w:rsidRPr="00CF4FF7">
        <w:tab/>
        <w:t>(b)</w:t>
      </w:r>
      <w:r w:rsidRPr="00CF4FF7">
        <w:tab/>
        <w:t>the secondee is an employee of a State or Territory government agency;</w:t>
      </w:r>
    </w:p>
    <w:p w:rsidR="00D67C34" w:rsidRPr="00CF4FF7" w:rsidRDefault="00D67C34" w:rsidP="00EA593E">
      <w:pPr>
        <w:pStyle w:val="subsection2"/>
      </w:pPr>
      <w:r w:rsidRPr="00CF4FF7">
        <w:t>the Integrity Commissioner must also take reasonable steps to consult the head of the integrity agency (if any) for that State or Territory before taking the action.</w:t>
      </w:r>
    </w:p>
    <w:p w:rsidR="00D67C34" w:rsidRPr="00CF4FF7" w:rsidRDefault="00D67C34" w:rsidP="00EA593E">
      <w:pPr>
        <w:pStyle w:val="subsection"/>
      </w:pPr>
      <w:r w:rsidRPr="00CF4FF7">
        <w:tab/>
        <w:t>(5)</w:t>
      </w:r>
      <w:r w:rsidRPr="00CF4FF7">
        <w:tab/>
        <w:t xml:space="preserve">However, the Integrity Commissioner need not consult a person under </w:t>
      </w:r>
      <w:r w:rsidR="00446A87" w:rsidRPr="00CF4FF7">
        <w:t>subsection (</w:t>
      </w:r>
      <w:r w:rsidRPr="00CF4FF7">
        <w:t>2), (3) or (4) if doing so is likely to prejudice:</w:t>
      </w:r>
    </w:p>
    <w:p w:rsidR="00D67C34" w:rsidRPr="00CF4FF7" w:rsidRDefault="00D67C34" w:rsidP="00EA593E">
      <w:pPr>
        <w:pStyle w:val="paragraph"/>
      </w:pPr>
      <w:r w:rsidRPr="00CF4FF7">
        <w:tab/>
        <w:t>(a)</w:t>
      </w:r>
      <w:r w:rsidRPr="00CF4FF7">
        <w:tab/>
        <w:t>the investigation of the corruption issue or another corruption investigation; or</w:t>
      </w:r>
    </w:p>
    <w:p w:rsidR="00D67C34" w:rsidRPr="00CF4FF7" w:rsidRDefault="00D67C34" w:rsidP="00EA593E">
      <w:pPr>
        <w:pStyle w:val="paragraph"/>
      </w:pPr>
      <w:r w:rsidRPr="00CF4FF7">
        <w:tab/>
        <w:t>(b)</w:t>
      </w:r>
      <w:r w:rsidRPr="00CF4FF7">
        <w:tab/>
        <w:t xml:space="preserve">any action taken as a result of an investigation referred to in </w:t>
      </w:r>
      <w:r w:rsidR="00446A87" w:rsidRPr="00CF4FF7">
        <w:t>paragraph (</w:t>
      </w:r>
      <w:r w:rsidRPr="00CF4FF7">
        <w:t>a).</w:t>
      </w:r>
    </w:p>
    <w:p w:rsidR="00D67C34" w:rsidRPr="00CF4FF7" w:rsidRDefault="00D67C34" w:rsidP="00EA593E">
      <w:pPr>
        <w:pStyle w:val="subsection"/>
      </w:pPr>
      <w:r w:rsidRPr="00CF4FF7">
        <w:tab/>
        <w:t>(6)</w:t>
      </w:r>
      <w:r w:rsidRPr="00CF4FF7">
        <w:tab/>
        <w:t xml:space="preserve">If the Integrity Commissioner does not consult a person because of </w:t>
      </w:r>
      <w:r w:rsidR="00446A87" w:rsidRPr="00CF4FF7">
        <w:t>subsection (</w:t>
      </w:r>
      <w:r w:rsidRPr="00CF4FF7">
        <w:t>5), the Integrity Commissioner must:</w:t>
      </w:r>
    </w:p>
    <w:p w:rsidR="00D67C34" w:rsidRPr="00CF4FF7" w:rsidRDefault="00D67C34" w:rsidP="00EA593E">
      <w:pPr>
        <w:pStyle w:val="paragraph"/>
      </w:pPr>
      <w:r w:rsidRPr="00CF4FF7">
        <w:tab/>
        <w:t>(a)</w:t>
      </w:r>
      <w:r w:rsidRPr="00CF4FF7">
        <w:tab/>
        <w:t>inform the Minister that the person has not been consulted; and</w:t>
      </w:r>
    </w:p>
    <w:p w:rsidR="00D67C34" w:rsidRPr="00CF4FF7" w:rsidRDefault="00D67C34" w:rsidP="00EA593E">
      <w:pPr>
        <w:pStyle w:val="paragraph"/>
      </w:pPr>
      <w:r w:rsidRPr="00CF4FF7">
        <w:lastRenderedPageBreak/>
        <w:tab/>
        <w:t>(b)</w:t>
      </w:r>
      <w:r w:rsidRPr="00CF4FF7">
        <w:tab/>
        <w:t>give the Minister the Integrity Commissioner’s reasons for not consulting the person.</w:t>
      </w:r>
    </w:p>
    <w:p w:rsidR="00D67C34" w:rsidRPr="00CF4FF7" w:rsidRDefault="00D67C34" w:rsidP="00EA593E">
      <w:pPr>
        <w:pStyle w:val="ActHead5"/>
      </w:pPr>
      <w:bookmarkStart w:id="220" w:name="_Toc83809492"/>
      <w:r w:rsidRPr="002549E8">
        <w:rPr>
          <w:rStyle w:val="CharSectno"/>
        </w:rPr>
        <w:t>145</w:t>
      </w:r>
      <w:r w:rsidRPr="00CF4FF7">
        <w:t xml:space="preserve">  Notification of action taken under section</w:t>
      </w:r>
      <w:r w:rsidR="00446A87" w:rsidRPr="00CF4FF7">
        <w:t> </w:t>
      </w:r>
      <w:r w:rsidRPr="00CF4FF7">
        <w:t>142 or 143</w:t>
      </w:r>
      <w:bookmarkEnd w:id="220"/>
    </w:p>
    <w:p w:rsidR="00D67C34" w:rsidRPr="00CF4FF7" w:rsidRDefault="00D67C34" w:rsidP="00EA593E">
      <w:pPr>
        <w:pStyle w:val="subsection"/>
      </w:pPr>
      <w:r w:rsidRPr="00CF4FF7">
        <w:tab/>
        <w:t>(1)</w:t>
      </w:r>
      <w:r w:rsidRPr="00CF4FF7">
        <w:tab/>
        <w:t>This section applies if the Integrity Commissioner takes action under section</w:t>
      </w:r>
      <w:r w:rsidR="00446A87" w:rsidRPr="00CF4FF7">
        <w:t> </w:t>
      </w:r>
      <w:r w:rsidRPr="00CF4FF7">
        <w:t>142 or 143 in relation to the investigation of a corruption issue that relates to a law enforcement agency.</w:t>
      </w:r>
    </w:p>
    <w:p w:rsidR="00D67C34" w:rsidRPr="00CF4FF7" w:rsidRDefault="00D67C34" w:rsidP="00EA593E">
      <w:pPr>
        <w:pStyle w:val="subsection"/>
      </w:pPr>
      <w:r w:rsidRPr="00CF4FF7">
        <w:tab/>
        <w:t>(2)</w:t>
      </w:r>
      <w:r w:rsidRPr="00CF4FF7">
        <w:tab/>
        <w:t>The Integrity Commissioner must inform the head of the law enforcement agency that the action has been taken.</w:t>
      </w:r>
    </w:p>
    <w:p w:rsidR="00D67C34" w:rsidRPr="00CF4FF7" w:rsidRDefault="00D67C34" w:rsidP="00EA593E">
      <w:pPr>
        <w:pStyle w:val="subsection"/>
      </w:pPr>
      <w:r w:rsidRPr="00CF4FF7">
        <w:tab/>
        <w:t>(3)</w:t>
      </w:r>
      <w:r w:rsidRPr="00CF4FF7">
        <w:tab/>
        <w:t>If:</w:t>
      </w:r>
    </w:p>
    <w:p w:rsidR="00D67C34" w:rsidRPr="00CF4FF7" w:rsidRDefault="00D67C34" w:rsidP="00EA593E">
      <w:pPr>
        <w:pStyle w:val="paragraph"/>
      </w:pPr>
      <w:r w:rsidRPr="00CF4FF7">
        <w:tab/>
        <w:t>(a)</w:t>
      </w:r>
      <w:r w:rsidRPr="00CF4FF7">
        <w:tab/>
        <w:t>the corruption issue relates to the conduct of a secondee to the law enforcement agency; and</w:t>
      </w:r>
    </w:p>
    <w:p w:rsidR="00D67C34" w:rsidRPr="00CF4FF7" w:rsidRDefault="00D67C34" w:rsidP="00EA593E">
      <w:pPr>
        <w:pStyle w:val="paragraph"/>
      </w:pPr>
      <w:r w:rsidRPr="00CF4FF7">
        <w:tab/>
        <w:t>(b)</w:t>
      </w:r>
      <w:r w:rsidRPr="00CF4FF7">
        <w:tab/>
        <w:t xml:space="preserve">the secondee is an employee of a government agency (the </w:t>
      </w:r>
      <w:r w:rsidRPr="00CF4FF7">
        <w:rPr>
          <w:b/>
          <w:i/>
        </w:rPr>
        <w:t>home agency</w:t>
      </w:r>
      <w:r w:rsidRPr="00CF4FF7">
        <w:t>);</w:t>
      </w:r>
    </w:p>
    <w:p w:rsidR="00D67C34" w:rsidRPr="00CF4FF7" w:rsidRDefault="00D67C34" w:rsidP="00EA593E">
      <w:pPr>
        <w:pStyle w:val="subsection2"/>
      </w:pPr>
      <w:r w:rsidRPr="00CF4FF7">
        <w:t>the Integrity Commissioner must inform the head of the home agency that the action has been taken.</w:t>
      </w:r>
    </w:p>
    <w:p w:rsidR="00D67C34" w:rsidRPr="00CF4FF7" w:rsidRDefault="00D67C34" w:rsidP="00EA593E">
      <w:pPr>
        <w:pStyle w:val="subsection"/>
      </w:pPr>
      <w:r w:rsidRPr="00CF4FF7">
        <w:tab/>
        <w:t>(4)</w:t>
      </w:r>
      <w:r w:rsidRPr="00CF4FF7">
        <w:tab/>
        <w:t>If:</w:t>
      </w:r>
    </w:p>
    <w:p w:rsidR="00D67C34" w:rsidRPr="00CF4FF7" w:rsidRDefault="00D67C34" w:rsidP="00EA593E">
      <w:pPr>
        <w:pStyle w:val="paragraph"/>
      </w:pPr>
      <w:r w:rsidRPr="00CF4FF7">
        <w:tab/>
        <w:t>(a)</w:t>
      </w:r>
      <w:r w:rsidRPr="00CF4FF7">
        <w:tab/>
        <w:t>the corruption issue relates to the conduct of a secondee to the law enforcement agency; and</w:t>
      </w:r>
    </w:p>
    <w:p w:rsidR="00D67C34" w:rsidRPr="00CF4FF7" w:rsidRDefault="00D67C34" w:rsidP="00EA593E">
      <w:pPr>
        <w:pStyle w:val="paragraph"/>
      </w:pPr>
      <w:r w:rsidRPr="00CF4FF7">
        <w:tab/>
        <w:t>(b)</w:t>
      </w:r>
      <w:r w:rsidRPr="00CF4FF7">
        <w:tab/>
        <w:t>the secondee is an employee of a State or Territory government agency;</w:t>
      </w:r>
    </w:p>
    <w:p w:rsidR="00D67C34" w:rsidRPr="00CF4FF7" w:rsidRDefault="00D67C34" w:rsidP="00EA593E">
      <w:pPr>
        <w:pStyle w:val="subsection2"/>
      </w:pPr>
      <w:r w:rsidRPr="00CF4FF7">
        <w:t>the Integrity Commissioner must also inform the head of the integrity agency (if any) for that State or Territory that the action has been taken.</w:t>
      </w:r>
    </w:p>
    <w:p w:rsidR="00D67C34" w:rsidRPr="00CF4FF7" w:rsidRDefault="00D67C34" w:rsidP="00EA593E">
      <w:pPr>
        <w:pStyle w:val="subsection"/>
      </w:pPr>
      <w:r w:rsidRPr="00CF4FF7">
        <w:lastRenderedPageBreak/>
        <w:tab/>
        <w:t>(5)</w:t>
      </w:r>
      <w:r w:rsidRPr="00CF4FF7">
        <w:tab/>
        <w:t xml:space="preserve">However, the Integrity Commissioner need not inform a person under </w:t>
      </w:r>
      <w:r w:rsidR="00446A87" w:rsidRPr="00CF4FF7">
        <w:t>subsection (</w:t>
      </w:r>
      <w:r w:rsidRPr="00CF4FF7">
        <w:t>2), (3) or (4) if doing so is likely to prejudice:</w:t>
      </w:r>
    </w:p>
    <w:p w:rsidR="00D67C34" w:rsidRPr="00CF4FF7" w:rsidRDefault="00D67C34" w:rsidP="00EA593E">
      <w:pPr>
        <w:pStyle w:val="paragraph"/>
      </w:pPr>
      <w:r w:rsidRPr="00CF4FF7">
        <w:tab/>
        <w:t>(a)</w:t>
      </w:r>
      <w:r w:rsidRPr="00CF4FF7">
        <w:tab/>
        <w:t>the investigation of the corruption issue or another corruption investigation; or</w:t>
      </w:r>
    </w:p>
    <w:p w:rsidR="00D67C34" w:rsidRPr="00CF4FF7" w:rsidRDefault="00D67C34" w:rsidP="00EA593E">
      <w:pPr>
        <w:pStyle w:val="paragraph"/>
      </w:pPr>
      <w:r w:rsidRPr="00CF4FF7">
        <w:tab/>
        <w:t>(b)</w:t>
      </w:r>
      <w:r w:rsidRPr="00CF4FF7">
        <w:tab/>
        <w:t xml:space="preserve">any action taken as a result of an investigation referred to in </w:t>
      </w:r>
      <w:r w:rsidR="00446A87" w:rsidRPr="00CF4FF7">
        <w:t>paragraph (</w:t>
      </w:r>
      <w:r w:rsidRPr="00CF4FF7">
        <w:t>a).</w:t>
      </w:r>
    </w:p>
    <w:p w:rsidR="00D67C34" w:rsidRPr="00CF4FF7" w:rsidRDefault="00D67C34" w:rsidP="00EA593E">
      <w:pPr>
        <w:pStyle w:val="subsection"/>
      </w:pPr>
      <w:r w:rsidRPr="00CF4FF7">
        <w:tab/>
        <w:t>(6)</w:t>
      </w:r>
      <w:r w:rsidRPr="00CF4FF7">
        <w:tab/>
        <w:t xml:space="preserve">If the Integrity Commissioner does not inform a person because of </w:t>
      </w:r>
      <w:r w:rsidR="00446A87" w:rsidRPr="00CF4FF7">
        <w:t>subsection (</w:t>
      </w:r>
      <w:r w:rsidRPr="00CF4FF7">
        <w:t>5), the Integrity Commissioner must:</w:t>
      </w:r>
    </w:p>
    <w:p w:rsidR="00D67C34" w:rsidRPr="00CF4FF7" w:rsidRDefault="00D67C34" w:rsidP="00EA593E">
      <w:pPr>
        <w:pStyle w:val="paragraph"/>
      </w:pPr>
      <w:r w:rsidRPr="00CF4FF7">
        <w:tab/>
        <w:t>(a)</w:t>
      </w:r>
      <w:r w:rsidRPr="00CF4FF7">
        <w:tab/>
        <w:t>inform the Minister that the person has not been informed; and</w:t>
      </w:r>
    </w:p>
    <w:p w:rsidR="00D67C34" w:rsidRPr="00CF4FF7" w:rsidRDefault="00D67C34" w:rsidP="00EA593E">
      <w:pPr>
        <w:pStyle w:val="paragraph"/>
      </w:pPr>
      <w:r w:rsidRPr="00CF4FF7">
        <w:tab/>
        <w:t>(b)</w:t>
      </w:r>
      <w:r w:rsidRPr="00CF4FF7">
        <w:tab/>
        <w:t>give the Minister the Integrity Commissioner’s reasons for not informing the person.</w:t>
      </w:r>
    </w:p>
    <w:p w:rsidR="00D67C34" w:rsidRPr="00CF4FF7" w:rsidRDefault="00D67C34" w:rsidP="00EA593E">
      <w:pPr>
        <w:pStyle w:val="ActHead5"/>
      </w:pPr>
      <w:bookmarkStart w:id="221" w:name="_Toc83809493"/>
      <w:r w:rsidRPr="002549E8">
        <w:rPr>
          <w:rStyle w:val="CharSectno"/>
        </w:rPr>
        <w:t>146</w:t>
      </w:r>
      <w:r w:rsidRPr="00CF4FF7">
        <w:t xml:space="preserve">  Evidence of breach of duty or misconduct by staff member</w:t>
      </w:r>
      <w:bookmarkEnd w:id="221"/>
    </w:p>
    <w:p w:rsidR="00D67C34" w:rsidRPr="00CF4FF7" w:rsidRDefault="00D67C34" w:rsidP="00EA593E">
      <w:pPr>
        <w:pStyle w:val="SubsectionHead"/>
      </w:pPr>
      <w:r w:rsidRPr="00CF4FF7">
        <w:t>Passing evidence on to head of law enforcement agency</w:t>
      </w:r>
    </w:p>
    <w:p w:rsidR="00D67C34" w:rsidRPr="00CF4FF7" w:rsidRDefault="00D67C34" w:rsidP="00EA593E">
      <w:pPr>
        <w:pStyle w:val="subsection"/>
      </w:pPr>
      <w:r w:rsidRPr="00CF4FF7">
        <w:tab/>
        <w:t>(1)</w:t>
      </w:r>
      <w:r w:rsidRPr="00CF4FF7">
        <w:tab/>
        <w:t>If:</w:t>
      </w:r>
    </w:p>
    <w:p w:rsidR="00D67C34" w:rsidRPr="00CF4FF7" w:rsidRDefault="00D67C34" w:rsidP="00EA593E">
      <w:pPr>
        <w:pStyle w:val="paragraph"/>
      </w:pPr>
      <w:r w:rsidRPr="00CF4FF7">
        <w:tab/>
        <w:t>(a)</w:t>
      </w:r>
      <w:r w:rsidRPr="00CF4FF7">
        <w:tab/>
        <w:t xml:space="preserve">the Integrity Commissioner, in investigating a corruption issue or conducting a public inquiry, obtains evidence of </w:t>
      </w:r>
      <w:r w:rsidRPr="00CF4FF7">
        <w:rPr>
          <w:szCs w:val="22"/>
        </w:rPr>
        <w:t xml:space="preserve">a breach of duty or misconduct by </w:t>
      </w:r>
      <w:r w:rsidRPr="00CF4FF7">
        <w:t>a staff member of a law enforcement agency; and</w:t>
      </w:r>
    </w:p>
    <w:p w:rsidR="00D67C34" w:rsidRPr="00CF4FF7" w:rsidRDefault="00D67C34" w:rsidP="00EA593E">
      <w:pPr>
        <w:pStyle w:val="paragraph"/>
      </w:pPr>
      <w:r w:rsidRPr="00CF4FF7">
        <w:tab/>
        <w:t>(b)</w:t>
      </w:r>
      <w:r w:rsidRPr="00CF4FF7">
        <w:tab/>
        <w:t>the Integrity Commissioner is satisfied that the evidence may justify:</w:t>
      </w:r>
    </w:p>
    <w:p w:rsidR="00D67C34" w:rsidRPr="00CF4FF7" w:rsidRDefault="00D67C34" w:rsidP="00EA593E">
      <w:pPr>
        <w:pStyle w:val="paragraphsub"/>
      </w:pPr>
      <w:r w:rsidRPr="00CF4FF7">
        <w:tab/>
        <w:t>(i)</w:t>
      </w:r>
      <w:r w:rsidRPr="00CF4FF7">
        <w:tab/>
        <w:t>terminating the staff member’s employment or, if the staff member is a secondee to the law enforcement agency, the staff member’s secondment; or</w:t>
      </w:r>
    </w:p>
    <w:p w:rsidR="00D67C34" w:rsidRPr="00CF4FF7" w:rsidRDefault="00D67C34" w:rsidP="00EA593E">
      <w:pPr>
        <w:pStyle w:val="paragraphsub"/>
      </w:pPr>
      <w:r w:rsidRPr="00CF4FF7">
        <w:tab/>
        <w:t>(ii)</w:t>
      </w:r>
      <w:r w:rsidRPr="00CF4FF7">
        <w:tab/>
        <w:t>initiating disciplinary proceedings against the staff member; and</w:t>
      </w:r>
    </w:p>
    <w:p w:rsidR="00D67C34" w:rsidRPr="00CF4FF7" w:rsidRDefault="00D67C34" w:rsidP="00EA593E">
      <w:pPr>
        <w:pStyle w:val="paragraph"/>
      </w:pPr>
      <w:r w:rsidRPr="00CF4FF7">
        <w:lastRenderedPageBreak/>
        <w:tab/>
        <w:t>(c)</w:t>
      </w:r>
      <w:r w:rsidRPr="00CF4FF7">
        <w:tab/>
        <w:t>the Integrity Commissioner is satisfied that the evidence is, in all the circumstances, of sufficient force to justify his or her doing so;</w:t>
      </w:r>
    </w:p>
    <w:p w:rsidR="00D67C34" w:rsidRPr="00CF4FF7" w:rsidRDefault="00D67C34" w:rsidP="00EA593E">
      <w:pPr>
        <w:pStyle w:val="subsection2"/>
      </w:pPr>
      <w:r w:rsidRPr="00CF4FF7">
        <w:t>the Integrity Commissioner must bring the evidence to the notice of the head of the law enforcement agency.</w:t>
      </w:r>
    </w:p>
    <w:p w:rsidR="00D67C34" w:rsidRPr="00CF4FF7" w:rsidRDefault="00D67C34" w:rsidP="00EA593E">
      <w:pPr>
        <w:pStyle w:val="SubsectionHead"/>
      </w:pPr>
      <w:r w:rsidRPr="00CF4FF7">
        <w:t>Passing evidence on to head of secondee’s home agency</w:t>
      </w:r>
    </w:p>
    <w:p w:rsidR="00D67C34" w:rsidRPr="00CF4FF7" w:rsidRDefault="00D67C34" w:rsidP="00EA593E">
      <w:pPr>
        <w:pStyle w:val="subsection"/>
      </w:pPr>
      <w:r w:rsidRPr="00CF4FF7">
        <w:tab/>
        <w:t>(2)</w:t>
      </w:r>
      <w:r w:rsidRPr="00CF4FF7">
        <w:tab/>
        <w:t>If:</w:t>
      </w:r>
    </w:p>
    <w:p w:rsidR="00D67C34" w:rsidRPr="00CF4FF7" w:rsidRDefault="00D67C34" w:rsidP="00EA593E">
      <w:pPr>
        <w:pStyle w:val="paragraph"/>
      </w:pPr>
      <w:r w:rsidRPr="00CF4FF7">
        <w:tab/>
        <w:t>(a)</w:t>
      </w:r>
      <w:r w:rsidRPr="00CF4FF7">
        <w:tab/>
        <w:t xml:space="preserve">the Integrity Commissioner, in investigating a corruption issue or conducting a public inquiry, obtains evidence of </w:t>
      </w:r>
      <w:r w:rsidRPr="00CF4FF7">
        <w:rPr>
          <w:szCs w:val="22"/>
        </w:rPr>
        <w:t xml:space="preserve">a breach of duty or misconduct by </w:t>
      </w:r>
      <w:r w:rsidRPr="00CF4FF7">
        <w:t>a staff member of a law enforcement agency; and</w:t>
      </w:r>
    </w:p>
    <w:p w:rsidR="00D67C34" w:rsidRPr="00CF4FF7" w:rsidRDefault="00D67C34" w:rsidP="00EA593E">
      <w:pPr>
        <w:pStyle w:val="paragraph"/>
      </w:pPr>
      <w:r w:rsidRPr="00CF4FF7">
        <w:tab/>
        <w:t>(b)</w:t>
      </w:r>
      <w:r w:rsidRPr="00CF4FF7">
        <w:tab/>
        <w:t>the staff member is a secondee to the law enforcement agency; and</w:t>
      </w:r>
    </w:p>
    <w:p w:rsidR="00D67C34" w:rsidRPr="00CF4FF7" w:rsidRDefault="00D67C34" w:rsidP="00EA593E">
      <w:pPr>
        <w:pStyle w:val="paragraph"/>
      </w:pPr>
      <w:r w:rsidRPr="00CF4FF7">
        <w:tab/>
        <w:t>(c)</w:t>
      </w:r>
      <w:r w:rsidRPr="00CF4FF7">
        <w:tab/>
        <w:t xml:space="preserve">the secondee is an employee of a government agency (the </w:t>
      </w:r>
      <w:r w:rsidRPr="00CF4FF7">
        <w:rPr>
          <w:b/>
          <w:i/>
        </w:rPr>
        <w:t>home agency</w:t>
      </w:r>
      <w:r w:rsidRPr="00CF4FF7">
        <w:t>); and</w:t>
      </w:r>
    </w:p>
    <w:p w:rsidR="00D67C34" w:rsidRPr="00CF4FF7" w:rsidRDefault="00D67C34" w:rsidP="00EA593E">
      <w:pPr>
        <w:pStyle w:val="paragraph"/>
      </w:pPr>
      <w:r w:rsidRPr="00CF4FF7">
        <w:tab/>
        <w:t>(d)</w:t>
      </w:r>
      <w:r w:rsidRPr="00CF4FF7">
        <w:tab/>
        <w:t>the Integrity Commissioner is satisfied that the evidence may justify:</w:t>
      </w:r>
    </w:p>
    <w:p w:rsidR="00D67C34" w:rsidRPr="00CF4FF7" w:rsidRDefault="00D67C34" w:rsidP="00EA593E">
      <w:pPr>
        <w:pStyle w:val="paragraphsub"/>
      </w:pPr>
      <w:r w:rsidRPr="00CF4FF7">
        <w:tab/>
        <w:t>(i)</w:t>
      </w:r>
      <w:r w:rsidRPr="00CF4FF7">
        <w:tab/>
        <w:t>terminating the secondee’s employment; or</w:t>
      </w:r>
    </w:p>
    <w:p w:rsidR="00D67C34" w:rsidRPr="00CF4FF7" w:rsidRDefault="00D67C34" w:rsidP="00EA593E">
      <w:pPr>
        <w:pStyle w:val="paragraphsub"/>
      </w:pPr>
      <w:r w:rsidRPr="00CF4FF7">
        <w:tab/>
        <w:t>(ii)</w:t>
      </w:r>
      <w:r w:rsidRPr="00CF4FF7">
        <w:tab/>
        <w:t>initiating disciplinary proceedings against the secondee; and</w:t>
      </w:r>
    </w:p>
    <w:p w:rsidR="00D67C34" w:rsidRPr="00CF4FF7" w:rsidRDefault="00D67C34" w:rsidP="00EA593E">
      <w:pPr>
        <w:pStyle w:val="paragraph"/>
      </w:pPr>
      <w:r w:rsidRPr="00CF4FF7">
        <w:tab/>
        <w:t>(e)</w:t>
      </w:r>
      <w:r w:rsidRPr="00CF4FF7">
        <w:tab/>
        <w:t>the Integrity Commissioner is satisfied that the evidence is, in all the circumstances, of sufficient force to justify his or her doing so;</w:t>
      </w:r>
    </w:p>
    <w:p w:rsidR="00D67C34" w:rsidRPr="00CF4FF7" w:rsidRDefault="00D67C34" w:rsidP="00EA593E">
      <w:pPr>
        <w:pStyle w:val="subsection2"/>
      </w:pPr>
      <w:r w:rsidRPr="00CF4FF7">
        <w:t>the Integrity Commissioner must bring the evidence to the notice of:</w:t>
      </w:r>
    </w:p>
    <w:p w:rsidR="00D67C34" w:rsidRPr="00CF4FF7" w:rsidRDefault="00D67C34" w:rsidP="00EA593E">
      <w:pPr>
        <w:pStyle w:val="paragraph"/>
      </w:pPr>
      <w:r w:rsidRPr="00CF4FF7">
        <w:tab/>
        <w:t>(f)</w:t>
      </w:r>
      <w:r w:rsidRPr="00CF4FF7">
        <w:tab/>
        <w:t>the head of the home agency; and</w:t>
      </w:r>
    </w:p>
    <w:p w:rsidR="00D67C34" w:rsidRPr="00CF4FF7" w:rsidRDefault="00D67C34" w:rsidP="00EA593E">
      <w:pPr>
        <w:pStyle w:val="paragraph"/>
      </w:pPr>
      <w:r w:rsidRPr="00CF4FF7">
        <w:lastRenderedPageBreak/>
        <w:tab/>
        <w:t>(g)</w:t>
      </w:r>
      <w:r w:rsidRPr="00CF4FF7">
        <w:tab/>
        <w:t>if the home agency is a State or Territory government agency—the integrity agency (if any) for that State or Territory.</w:t>
      </w:r>
    </w:p>
    <w:p w:rsidR="00D67C34" w:rsidRPr="00CF4FF7" w:rsidRDefault="00D67C34" w:rsidP="00EA593E">
      <w:pPr>
        <w:pStyle w:val="ActHead5"/>
      </w:pPr>
      <w:bookmarkStart w:id="222" w:name="_Toc83809494"/>
      <w:r w:rsidRPr="002549E8">
        <w:rPr>
          <w:rStyle w:val="CharSectno"/>
        </w:rPr>
        <w:t>147</w:t>
      </w:r>
      <w:r w:rsidRPr="00CF4FF7">
        <w:t xml:space="preserve">  Evidence of, or information suggesting, wrongful conviction</w:t>
      </w:r>
      <w:bookmarkEnd w:id="222"/>
    </w:p>
    <w:p w:rsidR="00D67C34" w:rsidRPr="00CF4FF7" w:rsidRDefault="00D67C34" w:rsidP="00EA593E">
      <w:pPr>
        <w:pStyle w:val="SubsectionHead"/>
      </w:pPr>
      <w:r w:rsidRPr="00CF4FF7">
        <w:t>Commonwealth offence</w:t>
      </w:r>
    </w:p>
    <w:p w:rsidR="00D67C34" w:rsidRPr="00CF4FF7" w:rsidRDefault="00D67C34" w:rsidP="00EA593E">
      <w:pPr>
        <w:pStyle w:val="subsection"/>
      </w:pPr>
      <w:r w:rsidRPr="00CF4FF7">
        <w:tab/>
        <w:t>(1)</w:t>
      </w:r>
      <w:r w:rsidRPr="00CF4FF7">
        <w:tab/>
        <w:t>If the Integrity Commissioner:</w:t>
      </w:r>
    </w:p>
    <w:p w:rsidR="00D67C34" w:rsidRPr="00CF4FF7" w:rsidRDefault="00D67C34" w:rsidP="00EA593E">
      <w:pPr>
        <w:pStyle w:val="paragraph"/>
      </w:pPr>
      <w:r w:rsidRPr="00CF4FF7">
        <w:tab/>
        <w:t>(a)</w:t>
      </w:r>
      <w:r w:rsidRPr="00CF4FF7">
        <w:tab/>
        <w:t>in investigating a corruption issue or conducting a public inquiry, obtains evidence that a person was wrongly convicted of an offence against a law of the Commonwealth; and</w:t>
      </w:r>
    </w:p>
    <w:p w:rsidR="00D67C34" w:rsidRPr="00CF4FF7" w:rsidRDefault="00D67C34" w:rsidP="00EA593E">
      <w:pPr>
        <w:pStyle w:val="paragraph"/>
      </w:pPr>
      <w:r w:rsidRPr="00CF4FF7">
        <w:tab/>
        <w:t>(b)</w:t>
      </w:r>
      <w:r w:rsidRPr="00CF4FF7">
        <w:tab/>
        <w:t>is satisfied that the evidence is, in all the circumstances, of sufficient force to justify his or her doing so;</w:t>
      </w:r>
    </w:p>
    <w:p w:rsidR="00D67C34" w:rsidRPr="00CF4FF7" w:rsidRDefault="00D67C34" w:rsidP="00EA593E">
      <w:pPr>
        <w:pStyle w:val="subsection2"/>
      </w:pPr>
      <w:r w:rsidRPr="00CF4FF7">
        <w:t>the Integrity Commissioner must:</w:t>
      </w:r>
    </w:p>
    <w:p w:rsidR="00D67C34" w:rsidRPr="00CF4FF7" w:rsidRDefault="00D67C34" w:rsidP="00EA593E">
      <w:pPr>
        <w:pStyle w:val="paragraph"/>
      </w:pPr>
      <w:r w:rsidRPr="00CF4FF7">
        <w:tab/>
        <w:t>(c)</w:t>
      </w:r>
      <w:r w:rsidRPr="00CF4FF7">
        <w:tab/>
        <w:t>bring the evidence to the notice of the Minister; and</w:t>
      </w:r>
    </w:p>
    <w:p w:rsidR="00D67C34" w:rsidRPr="00CF4FF7" w:rsidRDefault="00D67C34" w:rsidP="00EA593E">
      <w:pPr>
        <w:pStyle w:val="paragraph"/>
      </w:pPr>
      <w:r w:rsidRPr="00CF4FF7">
        <w:tab/>
        <w:t>(d)</w:t>
      </w:r>
      <w:r w:rsidRPr="00CF4FF7">
        <w:tab/>
        <w:t>advise the person that the Integrity Commissioner has brought the evidence to the notice of the Minister.</w:t>
      </w:r>
    </w:p>
    <w:p w:rsidR="00D67C34" w:rsidRPr="00CF4FF7" w:rsidRDefault="00D67C34" w:rsidP="00EA593E">
      <w:pPr>
        <w:pStyle w:val="SubsectionHead"/>
      </w:pPr>
      <w:r w:rsidRPr="00CF4FF7">
        <w:t>State or Territory offence</w:t>
      </w:r>
    </w:p>
    <w:p w:rsidR="00D67C34" w:rsidRPr="00CF4FF7" w:rsidRDefault="00D67C34" w:rsidP="00EA593E">
      <w:pPr>
        <w:pStyle w:val="subsection"/>
      </w:pPr>
      <w:r w:rsidRPr="00CF4FF7">
        <w:tab/>
        <w:t>(2)</w:t>
      </w:r>
      <w:r w:rsidRPr="00CF4FF7">
        <w:tab/>
        <w:t>If the Integrity Commissioner:</w:t>
      </w:r>
    </w:p>
    <w:p w:rsidR="00D67C34" w:rsidRPr="00CF4FF7" w:rsidRDefault="00D67C34" w:rsidP="00EA593E">
      <w:pPr>
        <w:pStyle w:val="paragraph"/>
      </w:pPr>
      <w:r w:rsidRPr="00CF4FF7">
        <w:tab/>
        <w:t>(a)</w:t>
      </w:r>
      <w:r w:rsidRPr="00CF4FF7">
        <w:tab/>
        <w:t>in investigating a corruption issue or conducting a public inquiry, obtains evidence that a person was wrongly convicted of an offence against a law of a State or Territory; and</w:t>
      </w:r>
    </w:p>
    <w:p w:rsidR="00D67C34" w:rsidRPr="00CF4FF7" w:rsidRDefault="00D67C34" w:rsidP="00EA593E">
      <w:pPr>
        <w:pStyle w:val="paragraph"/>
      </w:pPr>
      <w:r w:rsidRPr="00CF4FF7">
        <w:tab/>
        <w:t>(b)</w:t>
      </w:r>
      <w:r w:rsidRPr="00CF4FF7">
        <w:tab/>
        <w:t>is satisfied that the evidence is, in all the circumstances, of sufficient force to justify his or her doing so;</w:t>
      </w:r>
    </w:p>
    <w:p w:rsidR="00D67C34" w:rsidRPr="00CF4FF7" w:rsidRDefault="00D67C34" w:rsidP="00EA593E">
      <w:pPr>
        <w:pStyle w:val="subsection2"/>
      </w:pPr>
      <w:r w:rsidRPr="00CF4FF7">
        <w:t>the Integrity Commissioner must:</w:t>
      </w:r>
    </w:p>
    <w:p w:rsidR="00D67C34" w:rsidRPr="00CF4FF7" w:rsidRDefault="00D67C34" w:rsidP="00EA593E">
      <w:pPr>
        <w:pStyle w:val="paragraph"/>
      </w:pPr>
      <w:r w:rsidRPr="00CF4FF7">
        <w:tab/>
        <w:t>(c)</w:t>
      </w:r>
      <w:r w:rsidRPr="00CF4FF7">
        <w:tab/>
        <w:t>bring the evidence to the notice of the Minister; and</w:t>
      </w:r>
    </w:p>
    <w:p w:rsidR="00D67C34" w:rsidRPr="00CF4FF7" w:rsidRDefault="00D67C34" w:rsidP="00EA593E">
      <w:pPr>
        <w:pStyle w:val="paragraph"/>
      </w:pPr>
      <w:r w:rsidRPr="00CF4FF7">
        <w:lastRenderedPageBreak/>
        <w:tab/>
        <w:t>(d)</w:t>
      </w:r>
      <w:r w:rsidRPr="00CF4FF7">
        <w:tab/>
        <w:t>advise the person that the Integrity Commissioner has brought the evidence to the notice of the Minister.</w:t>
      </w:r>
    </w:p>
    <w:p w:rsidR="00D67C34" w:rsidRPr="00CF4FF7" w:rsidRDefault="00D67C34" w:rsidP="00A966EC">
      <w:pPr>
        <w:pStyle w:val="ActHead2"/>
        <w:pageBreakBefore/>
      </w:pPr>
      <w:bookmarkStart w:id="223" w:name="_Toc83809495"/>
      <w:r w:rsidRPr="002549E8">
        <w:rPr>
          <w:rStyle w:val="CharPartNo"/>
        </w:rPr>
        <w:lastRenderedPageBreak/>
        <w:t>Part</w:t>
      </w:r>
      <w:r w:rsidR="00446A87" w:rsidRPr="002549E8">
        <w:rPr>
          <w:rStyle w:val="CharPartNo"/>
        </w:rPr>
        <w:t> </w:t>
      </w:r>
      <w:r w:rsidRPr="002549E8">
        <w:rPr>
          <w:rStyle w:val="CharPartNo"/>
        </w:rPr>
        <w:t>11</w:t>
      </w:r>
      <w:r w:rsidRPr="00CF4FF7">
        <w:t>—</w:t>
      </w:r>
      <w:r w:rsidRPr="002549E8">
        <w:rPr>
          <w:rStyle w:val="CharPartText"/>
        </w:rPr>
        <w:t>Attorney</w:t>
      </w:r>
      <w:r w:rsidR="002549E8" w:rsidRPr="002549E8">
        <w:rPr>
          <w:rStyle w:val="CharPartText"/>
        </w:rPr>
        <w:noBreakHyphen/>
      </w:r>
      <w:r w:rsidRPr="002549E8">
        <w:rPr>
          <w:rStyle w:val="CharPartText"/>
        </w:rPr>
        <w:t>General’s certificates about release of information</w:t>
      </w:r>
      <w:bookmarkEnd w:id="223"/>
    </w:p>
    <w:p w:rsidR="00D67C34" w:rsidRPr="00CF4FF7" w:rsidRDefault="00747E3D" w:rsidP="00EA593E">
      <w:pPr>
        <w:pStyle w:val="Header"/>
      </w:pPr>
      <w:r w:rsidRPr="002549E8">
        <w:rPr>
          <w:rStyle w:val="CharDivNo"/>
        </w:rPr>
        <w:t xml:space="preserve"> </w:t>
      </w:r>
      <w:r w:rsidRPr="002549E8">
        <w:rPr>
          <w:rStyle w:val="CharDivText"/>
        </w:rPr>
        <w:t xml:space="preserve"> </w:t>
      </w:r>
    </w:p>
    <w:p w:rsidR="00D67C34" w:rsidRPr="00CF4FF7" w:rsidRDefault="00D67C34" w:rsidP="00EA593E">
      <w:pPr>
        <w:pStyle w:val="ActHead5"/>
      </w:pPr>
      <w:bookmarkStart w:id="224" w:name="_Toc83809496"/>
      <w:r w:rsidRPr="002549E8">
        <w:rPr>
          <w:rStyle w:val="CharSectno"/>
        </w:rPr>
        <w:t>149</w:t>
      </w:r>
      <w:r w:rsidRPr="00CF4FF7">
        <w:t xml:space="preserve">  Attorney</w:t>
      </w:r>
      <w:r w:rsidR="002549E8">
        <w:noBreakHyphen/>
      </w:r>
      <w:r w:rsidRPr="00CF4FF7">
        <w:t>General’s certificate in relation to particular information</w:t>
      </w:r>
      <w:bookmarkEnd w:id="224"/>
    </w:p>
    <w:p w:rsidR="00D67C34" w:rsidRPr="00CF4FF7" w:rsidRDefault="00D67C34" w:rsidP="00EA593E">
      <w:pPr>
        <w:pStyle w:val="subsection"/>
      </w:pPr>
      <w:r w:rsidRPr="00CF4FF7">
        <w:tab/>
        <w:t>(1)</w:t>
      </w:r>
      <w:r w:rsidRPr="00CF4FF7">
        <w:tab/>
        <w:t>The Attorney</w:t>
      </w:r>
      <w:r w:rsidR="002549E8">
        <w:noBreakHyphen/>
      </w:r>
      <w:r w:rsidRPr="00CF4FF7">
        <w:t>General may certify that disclosure of:</w:t>
      </w:r>
    </w:p>
    <w:p w:rsidR="00D67C34" w:rsidRPr="00CF4FF7" w:rsidRDefault="00D67C34" w:rsidP="00EA593E">
      <w:pPr>
        <w:pStyle w:val="paragraph"/>
      </w:pPr>
      <w:r w:rsidRPr="00CF4FF7">
        <w:tab/>
        <w:t>(a)</w:t>
      </w:r>
      <w:r w:rsidRPr="00CF4FF7">
        <w:tab/>
        <w:t>information about a matter specified in the certificate; or</w:t>
      </w:r>
    </w:p>
    <w:p w:rsidR="00D67C34" w:rsidRPr="00CF4FF7" w:rsidRDefault="00D67C34" w:rsidP="00EA593E">
      <w:pPr>
        <w:pStyle w:val="paragraph"/>
      </w:pPr>
      <w:r w:rsidRPr="00CF4FF7">
        <w:tab/>
        <w:t>(b)</w:t>
      </w:r>
      <w:r w:rsidRPr="00CF4FF7">
        <w:tab/>
        <w:t>the contents of a document specified in the certificate;</w:t>
      </w:r>
    </w:p>
    <w:p w:rsidR="00D67C34" w:rsidRPr="00CF4FF7" w:rsidRDefault="00D67C34" w:rsidP="00EA593E">
      <w:pPr>
        <w:pStyle w:val="subsection2"/>
      </w:pPr>
      <w:r w:rsidRPr="00CF4FF7">
        <w:t xml:space="preserve">would be contrary to the public interest on one or more of the grounds set out in </w:t>
      </w:r>
      <w:r w:rsidR="00446A87" w:rsidRPr="00CF4FF7">
        <w:t>subsection (</w:t>
      </w:r>
      <w:r w:rsidRPr="00CF4FF7">
        <w:t>2).</w:t>
      </w:r>
    </w:p>
    <w:p w:rsidR="00D67C34" w:rsidRPr="00CF4FF7" w:rsidRDefault="00D67C34" w:rsidP="00EA593E">
      <w:pPr>
        <w:pStyle w:val="subsection"/>
      </w:pPr>
      <w:r w:rsidRPr="00CF4FF7">
        <w:tab/>
        <w:t>(2)</w:t>
      </w:r>
      <w:r w:rsidRPr="00CF4FF7">
        <w:tab/>
        <w:t xml:space="preserve">The grounds for making a certificate under </w:t>
      </w:r>
      <w:r w:rsidR="00446A87" w:rsidRPr="00CF4FF7">
        <w:t>subsection (</w:t>
      </w:r>
      <w:r w:rsidRPr="00CF4FF7">
        <w:t>1) are that the disclosure would:</w:t>
      </w:r>
    </w:p>
    <w:p w:rsidR="00D67C34" w:rsidRPr="00CF4FF7" w:rsidRDefault="00D67C34" w:rsidP="00EA593E">
      <w:pPr>
        <w:pStyle w:val="paragraph"/>
      </w:pPr>
      <w:r w:rsidRPr="00CF4FF7">
        <w:tab/>
        <w:t>(a)</w:t>
      </w:r>
      <w:r w:rsidRPr="00CF4FF7">
        <w:tab/>
        <w:t>prejudice the security, defence or international relations of the Commonwealth; or</w:t>
      </w:r>
    </w:p>
    <w:p w:rsidR="00D67C34" w:rsidRPr="00CF4FF7" w:rsidRDefault="00D67C34" w:rsidP="00EA593E">
      <w:pPr>
        <w:pStyle w:val="paragraph"/>
      </w:pPr>
      <w:r w:rsidRPr="00CF4FF7">
        <w:tab/>
        <w:t>(b)</w:t>
      </w:r>
      <w:r w:rsidRPr="00CF4FF7">
        <w:tab/>
        <w:t>involve the disclosure of:</w:t>
      </w:r>
    </w:p>
    <w:p w:rsidR="00D67C34" w:rsidRPr="00CF4FF7" w:rsidRDefault="00D67C34" w:rsidP="00EA593E">
      <w:pPr>
        <w:pStyle w:val="paragraphsub"/>
      </w:pPr>
      <w:r w:rsidRPr="00CF4FF7">
        <w:tab/>
        <w:t>(i)</w:t>
      </w:r>
      <w:r w:rsidRPr="00CF4FF7">
        <w:tab/>
        <w:t>communications between a Minister and a Minister of a State or Territory and would prejudice relations between the Commonwealth Government and the Government of a State or Territory; or</w:t>
      </w:r>
    </w:p>
    <w:p w:rsidR="00D67C34" w:rsidRPr="00CF4FF7" w:rsidRDefault="00D67C34" w:rsidP="00EA593E">
      <w:pPr>
        <w:pStyle w:val="paragraphsub"/>
      </w:pPr>
      <w:r w:rsidRPr="00CF4FF7">
        <w:tab/>
        <w:t>(ii)</w:t>
      </w:r>
      <w:r w:rsidRPr="00CF4FF7">
        <w:tab/>
        <w:t>deliberations or decisions of the Cabinet or of a Committee of the Cabinet; or</w:t>
      </w:r>
    </w:p>
    <w:p w:rsidR="00D67C34" w:rsidRPr="00CF4FF7" w:rsidRDefault="00D67C34" w:rsidP="00EA593E">
      <w:pPr>
        <w:pStyle w:val="paragraphsub"/>
      </w:pPr>
      <w:r w:rsidRPr="00CF4FF7">
        <w:tab/>
        <w:t>(iii)</w:t>
      </w:r>
      <w:r w:rsidRPr="00CF4FF7">
        <w:tab/>
        <w:t>deliberations or advice of the Executive Council; or</w:t>
      </w:r>
    </w:p>
    <w:p w:rsidR="00D67C34" w:rsidRPr="00CF4FF7" w:rsidRDefault="00D67C34" w:rsidP="00EA593E">
      <w:pPr>
        <w:pStyle w:val="paragraph"/>
      </w:pPr>
      <w:r w:rsidRPr="00CF4FF7">
        <w:tab/>
        <w:t>(c)</w:t>
      </w:r>
      <w:r w:rsidRPr="00CF4FF7">
        <w:tab/>
        <w:t>prejudice the conduct of an investigation of or inquiry into:</w:t>
      </w:r>
    </w:p>
    <w:p w:rsidR="00D67C34" w:rsidRPr="00CF4FF7" w:rsidRDefault="00D67C34" w:rsidP="00EA593E">
      <w:pPr>
        <w:pStyle w:val="paragraphsub"/>
      </w:pPr>
      <w:r w:rsidRPr="00CF4FF7">
        <w:tab/>
        <w:t>(i)</w:t>
      </w:r>
      <w:r w:rsidRPr="00CF4FF7">
        <w:tab/>
        <w:t>crime or criminal activity; or</w:t>
      </w:r>
    </w:p>
    <w:p w:rsidR="00D67C34" w:rsidRPr="00CF4FF7" w:rsidRDefault="00D67C34" w:rsidP="00EA593E">
      <w:pPr>
        <w:pStyle w:val="paragraphsub"/>
      </w:pPr>
      <w:r w:rsidRPr="00CF4FF7">
        <w:tab/>
        <w:t>(ii)</w:t>
      </w:r>
      <w:r w:rsidRPr="00CF4FF7">
        <w:tab/>
        <w:t>a contravention of a civil penalty provision;</w:t>
      </w:r>
    </w:p>
    <w:p w:rsidR="00D67C34" w:rsidRPr="00CF4FF7" w:rsidRDefault="00D67C34" w:rsidP="00EA593E">
      <w:pPr>
        <w:pStyle w:val="paragraph"/>
      </w:pPr>
      <w:r w:rsidRPr="00CF4FF7">
        <w:tab/>
      </w:r>
      <w:r w:rsidRPr="00CF4FF7">
        <w:tab/>
        <w:t>that is currently being pursued; or</w:t>
      </w:r>
    </w:p>
    <w:p w:rsidR="00D67C34" w:rsidRPr="00CF4FF7" w:rsidRDefault="00D67C34" w:rsidP="00EA593E">
      <w:pPr>
        <w:pStyle w:val="paragraph"/>
      </w:pPr>
      <w:r w:rsidRPr="00CF4FF7">
        <w:lastRenderedPageBreak/>
        <w:tab/>
        <w:t>(d)</w:t>
      </w:r>
      <w:r w:rsidRPr="00CF4FF7">
        <w:tab/>
        <w:t>prejudice the fair trial of any person or the impartial adjudication of a matter; or</w:t>
      </w:r>
    </w:p>
    <w:p w:rsidR="00D67C34" w:rsidRPr="00CF4FF7" w:rsidRDefault="00D67C34" w:rsidP="00EA593E">
      <w:pPr>
        <w:pStyle w:val="paragraph"/>
      </w:pPr>
      <w:r w:rsidRPr="00CF4FF7">
        <w:tab/>
        <w:t>(e)</w:t>
      </w:r>
      <w:r w:rsidRPr="00CF4FF7">
        <w:tab/>
        <w:t>reveal, or enable a person to ascertain, the existence or identity of a confidential source of information in relation to the enforcement of:</w:t>
      </w:r>
    </w:p>
    <w:p w:rsidR="00D67C34" w:rsidRPr="00CF4FF7" w:rsidRDefault="00D67C34" w:rsidP="00EA593E">
      <w:pPr>
        <w:pStyle w:val="paragraphsub"/>
      </w:pPr>
      <w:r w:rsidRPr="00CF4FF7">
        <w:tab/>
        <w:t>(i)</w:t>
      </w:r>
      <w:r w:rsidRPr="00CF4FF7">
        <w:tab/>
        <w:t>the criminal law of the Commonwealth, a State or Territory or a foreign country; or</w:t>
      </w:r>
    </w:p>
    <w:p w:rsidR="00D67C34" w:rsidRPr="00CF4FF7" w:rsidRDefault="00D67C34" w:rsidP="00EA593E">
      <w:pPr>
        <w:pStyle w:val="paragraphsub"/>
      </w:pPr>
      <w:r w:rsidRPr="00CF4FF7">
        <w:tab/>
        <w:t>(ii)</w:t>
      </w:r>
      <w:r w:rsidRPr="00CF4FF7">
        <w:tab/>
        <w:t>a civil penalty provision; or</w:t>
      </w:r>
    </w:p>
    <w:p w:rsidR="00D67C34" w:rsidRPr="00CF4FF7" w:rsidRDefault="00D67C34" w:rsidP="00EA593E">
      <w:pPr>
        <w:pStyle w:val="paragraph"/>
      </w:pPr>
      <w:r w:rsidRPr="00CF4FF7">
        <w:tab/>
        <w:t>(f)</w:t>
      </w:r>
      <w:r w:rsidRPr="00CF4FF7">
        <w:tab/>
        <w:t>prejudice the effectiveness of the operational methods, or investigative practices or techniques, of agencies responsible for the enforcement of:</w:t>
      </w:r>
    </w:p>
    <w:p w:rsidR="00D67C34" w:rsidRPr="00CF4FF7" w:rsidRDefault="00D67C34" w:rsidP="00EA593E">
      <w:pPr>
        <w:pStyle w:val="paragraphsub"/>
      </w:pPr>
      <w:r w:rsidRPr="00CF4FF7">
        <w:tab/>
        <w:t>(i)</w:t>
      </w:r>
      <w:r w:rsidRPr="00CF4FF7">
        <w:tab/>
        <w:t>the criminal law of the Commonwealth, a State or Territory or a foreign country; or</w:t>
      </w:r>
    </w:p>
    <w:p w:rsidR="00D67C34" w:rsidRPr="00CF4FF7" w:rsidRDefault="00D67C34" w:rsidP="00EA593E">
      <w:pPr>
        <w:pStyle w:val="paragraphsub"/>
      </w:pPr>
      <w:r w:rsidRPr="00CF4FF7">
        <w:tab/>
        <w:t>(ii)</w:t>
      </w:r>
      <w:r w:rsidRPr="00CF4FF7">
        <w:tab/>
        <w:t>a civil penalty provision; or</w:t>
      </w:r>
    </w:p>
    <w:p w:rsidR="00D67C34" w:rsidRPr="00CF4FF7" w:rsidRDefault="00D67C34" w:rsidP="00EA593E">
      <w:pPr>
        <w:pStyle w:val="paragraph"/>
      </w:pPr>
      <w:r w:rsidRPr="00CF4FF7">
        <w:tab/>
        <w:t>(g)</w:t>
      </w:r>
      <w:r w:rsidRPr="00CF4FF7">
        <w:tab/>
        <w:t>prejudice the proper performance of the functions of the ACC; or</w:t>
      </w:r>
    </w:p>
    <w:p w:rsidR="00D67C34" w:rsidRPr="00CF4FF7" w:rsidRDefault="00D67C34" w:rsidP="00EA593E">
      <w:pPr>
        <w:pStyle w:val="paragraph"/>
      </w:pPr>
      <w:r w:rsidRPr="00CF4FF7">
        <w:tab/>
        <w:t>(h)</w:t>
      </w:r>
      <w:r w:rsidRPr="00CF4FF7">
        <w:tab/>
        <w:t>endanger a person’s life or physical safety.</w:t>
      </w:r>
    </w:p>
    <w:p w:rsidR="00D67C34" w:rsidRPr="00CF4FF7" w:rsidRDefault="00D67C34" w:rsidP="00EA593E">
      <w:pPr>
        <w:pStyle w:val="subsection"/>
      </w:pPr>
      <w:r w:rsidRPr="00CF4FF7">
        <w:tab/>
        <w:t>(3)</w:t>
      </w:r>
      <w:r w:rsidRPr="00CF4FF7">
        <w:tab/>
        <w:t>The certificate must specify the kind of disclosure that would be contrary to the public interest.</w:t>
      </w:r>
    </w:p>
    <w:p w:rsidR="00D67C34" w:rsidRPr="00CF4FF7" w:rsidRDefault="00D67C34" w:rsidP="00EA593E">
      <w:pPr>
        <w:pStyle w:val="subsection"/>
      </w:pPr>
      <w:r w:rsidRPr="00CF4FF7">
        <w:tab/>
        <w:t>(4)</w:t>
      </w:r>
      <w:r w:rsidRPr="00CF4FF7">
        <w:tab/>
        <w:t xml:space="preserve">Without limiting </w:t>
      </w:r>
      <w:r w:rsidR="00446A87" w:rsidRPr="00CF4FF7">
        <w:t>subsection (</w:t>
      </w:r>
      <w:r w:rsidRPr="00CF4FF7">
        <w:t>3), the kind of disclosure that may be specified in the certificate includes:</w:t>
      </w:r>
    </w:p>
    <w:p w:rsidR="00D67C34" w:rsidRPr="00CF4FF7" w:rsidRDefault="00D67C34" w:rsidP="00EA593E">
      <w:pPr>
        <w:pStyle w:val="paragraph"/>
      </w:pPr>
      <w:r w:rsidRPr="00CF4FF7">
        <w:tab/>
        <w:t>(a)</w:t>
      </w:r>
      <w:r w:rsidRPr="00CF4FF7">
        <w:tab/>
        <w:t>disclosure generally; or</w:t>
      </w:r>
    </w:p>
    <w:p w:rsidR="00D67C34" w:rsidRPr="00CF4FF7" w:rsidRDefault="00D67C34" w:rsidP="00EA593E">
      <w:pPr>
        <w:pStyle w:val="paragraph"/>
      </w:pPr>
      <w:r w:rsidRPr="00CF4FF7">
        <w:tab/>
        <w:t>(b)</w:t>
      </w:r>
      <w:r w:rsidRPr="00CF4FF7">
        <w:tab/>
        <w:t>disclosure to a specified person or group of persons; or</w:t>
      </w:r>
    </w:p>
    <w:p w:rsidR="00D67C34" w:rsidRPr="00CF4FF7" w:rsidRDefault="00D67C34" w:rsidP="00EA593E">
      <w:pPr>
        <w:pStyle w:val="paragraph"/>
      </w:pPr>
      <w:r w:rsidRPr="00CF4FF7">
        <w:tab/>
        <w:t>(c)</w:t>
      </w:r>
      <w:r w:rsidRPr="00CF4FF7">
        <w:tab/>
        <w:t>disclosure otherwise than to a specified person or group of persons.</w:t>
      </w:r>
    </w:p>
    <w:p w:rsidR="00D67C34" w:rsidRPr="00CF4FF7" w:rsidRDefault="00D67C34" w:rsidP="00EA593E">
      <w:pPr>
        <w:pStyle w:val="subsection"/>
      </w:pPr>
      <w:r w:rsidRPr="00CF4FF7">
        <w:lastRenderedPageBreak/>
        <w:tab/>
        <w:t>(5)</w:t>
      </w:r>
      <w:r w:rsidRPr="00CF4FF7">
        <w:tab/>
        <w:t xml:space="preserve">Without limiting </w:t>
      </w:r>
      <w:r w:rsidR="00446A87" w:rsidRPr="00CF4FF7">
        <w:t>subsection (</w:t>
      </w:r>
      <w:r w:rsidRPr="00CF4FF7">
        <w:t>1), a certificate under that subsection may provide that the disclosure of information about the existence or non</w:t>
      </w:r>
      <w:r w:rsidR="002549E8">
        <w:noBreakHyphen/>
      </w:r>
      <w:r w:rsidRPr="00CF4FF7">
        <w:t>existence of:</w:t>
      </w:r>
    </w:p>
    <w:p w:rsidR="00D67C34" w:rsidRPr="00CF4FF7" w:rsidRDefault="00D67C34" w:rsidP="00EA593E">
      <w:pPr>
        <w:pStyle w:val="paragraph"/>
      </w:pPr>
      <w:r w:rsidRPr="00CF4FF7">
        <w:tab/>
        <w:t>(a)</w:t>
      </w:r>
      <w:r w:rsidRPr="00CF4FF7">
        <w:tab/>
        <w:t>information about a specified matter; or</w:t>
      </w:r>
    </w:p>
    <w:p w:rsidR="00D67C34" w:rsidRPr="00CF4FF7" w:rsidRDefault="00D67C34" w:rsidP="00EA593E">
      <w:pPr>
        <w:pStyle w:val="paragraph"/>
      </w:pPr>
      <w:r w:rsidRPr="00CF4FF7">
        <w:tab/>
        <w:t>(b)</w:t>
      </w:r>
      <w:r w:rsidRPr="00CF4FF7">
        <w:tab/>
        <w:t>a document or thing;</w:t>
      </w:r>
    </w:p>
    <w:p w:rsidR="00D67C34" w:rsidRPr="00CF4FF7" w:rsidRDefault="00D67C34" w:rsidP="00EA593E">
      <w:pPr>
        <w:pStyle w:val="subsection2"/>
      </w:pPr>
      <w:r w:rsidRPr="00CF4FF7">
        <w:t>would be contrary to the public interest because it would:</w:t>
      </w:r>
    </w:p>
    <w:p w:rsidR="00D67C34" w:rsidRPr="00CF4FF7" w:rsidRDefault="00D67C34" w:rsidP="00EA593E">
      <w:pPr>
        <w:pStyle w:val="paragraph"/>
      </w:pPr>
      <w:r w:rsidRPr="00CF4FF7">
        <w:tab/>
        <w:t>(c)</w:t>
      </w:r>
      <w:r w:rsidRPr="00CF4FF7">
        <w:tab/>
        <w:t>prejudice the security, defence or international relations of the Commonwealth; or</w:t>
      </w:r>
    </w:p>
    <w:p w:rsidR="00D67C34" w:rsidRPr="00CF4FF7" w:rsidRDefault="00D67C34" w:rsidP="00EA593E">
      <w:pPr>
        <w:pStyle w:val="paragraph"/>
      </w:pPr>
      <w:r w:rsidRPr="00CF4FF7">
        <w:tab/>
        <w:t>(d)</w:t>
      </w:r>
      <w:r w:rsidRPr="00CF4FF7">
        <w:tab/>
        <w:t>prejudice the proper performance of the functions of the ACC.</w:t>
      </w:r>
    </w:p>
    <w:p w:rsidR="007513F6" w:rsidRPr="00CF4FF7" w:rsidRDefault="007513F6" w:rsidP="00EA593E">
      <w:pPr>
        <w:pStyle w:val="subsection"/>
      </w:pPr>
      <w:r w:rsidRPr="00CF4FF7">
        <w:tab/>
        <w:t>(6)</w:t>
      </w:r>
      <w:r w:rsidRPr="00CF4FF7">
        <w:tab/>
        <w:t>The Attorney</w:t>
      </w:r>
      <w:r w:rsidR="002549E8">
        <w:noBreakHyphen/>
      </w:r>
      <w:r w:rsidRPr="00CF4FF7">
        <w:t>General must give a copy of the certificate to:</w:t>
      </w:r>
    </w:p>
    <w:p w:rsidR="007513F6" w:rsidRPr="00CF4FF7" w:rsidRDefault="007513F6" w:rsidP="00EA593E">
      <w:pPr>
        <w:pStyle w:val="paragraph"/>
      </w:pPr>
      <w:r w:rsidRPr="00CF4FF7">
        <w:tab/>
        <w:t>(a)</w:t>
      </w:r>
      <w:r w:rsidRPr="00CF4FF7">
        <w:tab/>
        <w:t>the Integrity Commissioner; and</w:t>
      </w:r>
    </w:p>
    <w:p w:rsidR="007513F6" w:rsidRPr="00CF4FF7" w:rsidRDefault="007513F6" w:rsidP="00EA593E">
      <w:pPr>
        <w:pStyle w:val="paragraph"/>
      </w:pPr>
      <w:r w:rsidRPr="00CF4FF7">
        <w:tab/>
        <w:t>(b)</w:t>
      </w:r>
      <w:r w:rsidRPr="00CF4FF7">
        <w:tab/>
        <w:t>either:</w:t>
      </w:r>
    </w:p>
    <w:p w:rsidR="007513F6" w:rsidRPr="00CF4FF7" w:rsidRDefault="007513F6" w:rsidP="00EA593E">
      <w:pPr>
        <w:pStyle w:val="paragraphsub"/>
      </w:pPr>
      <w:r w:rsidRPr="00CF4FF7">
        <w:tab/>
        <w:t>(i)</w:t>
      </w:r>
      <w:r w:rsidRPr="00CF4FF7">
        <w:tab/>
        <w:t xml:space="preserve">if the information or the document referred to in </w:t>
      </w:r>
      <w:r w:rsidR="00446A87" w:rsidRPr="00CF4FF7">
        <w:t>subsection (</w:t>
      </w:r>
      <w:r w:rsidRPr="00CF4FF7">
        <w:t>1) is in the possession of a law enforcement agency—the head of the law enforcement agency; or</w:t>
      </w:r>
    </w:p>
    <w:p w:rsidR="007513F6" w:rsidRPr="00CF4FF7" w:rsidRDefault="007513F6" w:rsidP="00EA593E">
      <w:pPr>
        <w:pStyle w:val="paragraphsub"/>
      </w:pPr>
      <w:r w:rsidRPr="00CF4FF7">
        <w:tab/>
        <w:t>(ii)</w:t>
      </w:r>
      <w:r w:rsidRPr="00CF4FF7">
        <w:tab/>
        <w:t xml:space="preserve">if the information or the document referred to in </w:t>
      </w:r>
      <w:r w:rsidR="00446A87" w:rsidRPr="00CF4FF7">
        <w:t>subsection (</w:t>
      </w:r>
      <w:r w:rsidRPr="00CF4FF7">
        <w:t>1) is in the possession of a person—the person.</w:t>
      </w:r>
    </w:p>
    <w:p w:rsidR="00D67C34" w:rsidRPr="00CF4FF7" w:rsidRDefault="00D67C34" w:rsidP="00EA593E">
      <w:pPr>
        <w:pStyle w:val="ActHead5"/>
      </w:pPr>
      <w:bookmarkStart w:id="225" w:name="_Toc83809497"/>
      <w:r w:rsidRPr="002549E8">
        <w:rPr>
          <w:rStyle w:val="CharSectno"/>
        </w:rPr>
        <w:t>150</w:t>
      </w:r>
      <w:r w:rsidRPr="00CF4FF7">
        <w:t xml:space="preserve">  Integrity Commissioner’s access to section</w:t>
      </w:r>
      <w:r w:rsidR="00446A87" w:rsidRPr="00CF4FF7">
        <w:t> </w:t>
      </w:r>
      <w:r w:rsidRPr="00CF4FF7">
        <w:t>149 certified information</w:t>
      </w:r>
      <w:bookmarkEnd w:id="225"/>
    </w:p>
    <w:p w:rsidR="00D67C34" w:rsidRPr="00CF4FF7" w:rsidRDefault="00D67C34" w:rsidP="00EA593E">
      <w:pPr>
        <w:pStyle w:val="subsection"/>
      </w:pPr>
      <w:r w:rsidRPr="00CF4FF7">
        <w:tab/>
        <w:t>(1)</w:t>
      </w:r>
      <w:r w:rsidRPr="00CF4FF7">
        <w:tab/>
        <w:t>If:</w:t>
      </w:r>
    </w:p>
    <w:p w:rsidR="00D67C34" w:rsidRPr="00CF4FF7" w:rsidRDefault="00D67C34" w:rsidP="00EA593E">
      <w:pPr>
        <w:pStyle w:val="paragraph"/>
      </w:pPr>
      <w:r w:rsidRPr="00CF4FF7">
        <w:tab/>
        <w:t>(a)</w:t>
      </w:r>
      <w:r w:rsidRPr="00CF4FF7">
        <w:tab/>
        <w:t>the head of a law enforcement agency would, but for this subsection, be required under section</w:t>
      </w:r>
      <w:r w:rsidR="00446A87" w:rsidRPr="00CF4FF7">
        <w:t> </w:t>
      </w:r>
      <w:r w:rsidRPr="00CF4FF7">
        <w:t>20, 21, 32 or 46 to give the Integrity Commissioner information or a document; and</w:t>
      </w:r>
    </w:p>
    <w:p w:rsidR="00D67C34" w:rsidRPr="00CF4FF7" w:rsidRDefault="00D67C34" w:rsidP="00EA593E">
      <w:pPr>
        <w:pStyle w:val="paragraph"/>
      </w:pPr>
      <w:r w:rsidRPr="00CF4FF7">
        <w:tab/>
        <w:t>(b)</w:t>
      </w:r>
      <w:r w:rsidRPr="00CF4FF7">
        <w:tab/>
        <w:t>the information is, or the document contains, section</w:t>
      </w:r>
      <w:r w:rsidR="00446A87" w:rsidRPr="00CF4FF7">
        <w:t> </w:t>
      </w:r>
      <w:r w:rsidRPr="00CF4FF7">
        <w:t>149 certified information;</w:t>
      </w:r>
    </w:p>
    <w:p w:rsidR="00D67C34" w:rsidRPr="00CF4FF7" w:rsidRDefault="00D67C34" w:rsidP="00EA593E">
      <w:pPr>
        <w:pStyle w:val="subsection2"/>
      </w:pPr>
      <w:r w:rsidRPr="00CF4FF7">
        <w:lastRenderedPageBreak/>
        <w:t>the head of the agency must not give the Integrity Commissioner the information or document if doing so would contravene the certificate issued under section</w:t>
      </w:r>
      <w:r w:rsidR="00446A87" w:rsidRPr="00CF4FF7">
        <w:t> </w:t>
      </w:r>
      <w:r w:rsidRPr="00CF4FF7">
        <w:t>149.</w:t>
      </w:r>
    </w:p>
    <w:p w:rsidR="00D67C34" w:rsidRPr="00CF4FF7" w:rsidRDefault="00D67C34" w:rsidP="00EA593E">
      <w:pPr>
        <w:pStyle w:val="subsection"/>
      </w:pPr>
      <w:r w:rsidRPr="00CF4FF7">
        <w:tab/>
        <w:t>(2)</w:t>
      </w:r>
      <w:r w:rsidRPr="00CF4FF7">
        <w:tab/>
        <w:t>If:</w:t>
      </w:r>
    </w:p>
    <w:p w:rsidR="0067680A" w:rsidRPr="00CF4FF7" w:rsidRDefault="0067680A" w:rsidP="0067680A">
      <w:pPr>
        <w:pStyle w:val="paragraph"/>
      </w:pPr>
      <w:r w:rsidRPr="00CF4FF7">
        <w:tab/>
        <w:t>(a)</w:t>
      </w:r>
      <w:r w:rsidRPr="00CF4FF7">
        <w:tab/>
        <w:t>a person is served with a notice under Division</w:t>
      </w:r>
      <w:r w:rsidR="00446A87" w:rsidRPr="00CF4FF7">
        <w:t> </w:t>
      </w:r>
      <w:r w:rsidRPr="00CF4FF7">
        <w:t>1 of Part</w:t>
      </w:r>
      <w:r w:rsidR="00446A87" w:rsidRPr="00CF4FF7">
        <w:t> </w:t>
      </w:r>
      <w:r w:rsidRPr="00CF4FF7">
        <w:t>9:</w:t>
      </w:r>
    </w:p>
    <w:p w:rsidR="0067680A" w:rsidRPr="00CF4FF7" w:rsidRDefault="0067680A" w:rsidP="0067680A">
      <w:pPr>
        <w:pStyle w:val="paragraphsub"/>
      </w:pPr>
      <w:r w:rsidRPr="00CF4FF7">
        <w:tab/>
        <w:t>(i)</w:t>
      </w:r>
      <w:r w:rsidRPr="00CF4FF7">
        <w:tab/>
        <w:t>to give information; or</w:t>
      </w:r>
    </w:p>
    <w:p w:rsidR="0067680A" w:rsidRPr="00CF4FF7" w:rsidRDefault="0067680A" w:rsidP="0067680A">
      <w:pPr>
        <w:pStyle w:val="paragraphsub"/>
      </w:pPr>
      <w:r w:rsidRPr="00CF4FF7">
        <w:tab/>
        <w:t>(ii)</w:t>
      </w:r>
      <w:r w:rsidRPr="00CF4FF7">
        <w:tab/>
        <w:t>to produce a document or thing; and</w:t>
      </w:r>
    </w:p>
    <w:p w:rsidR="00D67C34" w:rsidRPr="00CF4FF7" w:rsidRDefault="00D67C34" w:rsidP="00EA593E">
      <w:pPr>
        <w:pStyle w:val="paragraph"/>
      </w:pPr>
      <w:r w:rsidRPr="00CF4FF7">
        <w:tab/>
        <w:t>(b)</w:t>
      </w:r>
      <w:r w:rsidRPr="00CF4FF7">
        <w:tab/>
        <w:t>the information is, or the document contains, section</w:t>
      </w:r>
      <w:r w:rsidR="00446A87" w:rsidRPr="00CF4FF7">
        <w:t> </w:t>
      </w:r>
      <w:r w:rsidRPr="00CF4FF7">
        <w:t>149 certified information;</w:t>
      </w:r>
    </w:p>
    <w:p w:rsidR="00D67C34" w:rsidRPr="00CF4FF7" w:rsidRDefault="00D67C34" w:rsidP="00EA593E">
      <w:pPr>
        <w:pStyle w:val="subsection2"/>
      </w:pPr>
      <w:r w:rsidRPr="00CF4FF7">
        <w:t xml:space="preserve">the person must not comply with the </w:t>
      </w:r>
      <w:r w:rsidR="0067680A" w:rsidRPr="00CF4FF7">
        <w:t>notice</w:t>
      </w:r>
      <w:r w:rsidRPr="00CF4FF7">
        <w:t xml:space="preserve"> if doing so would contravene the certificate issued under section</w:t>
      </w:r>
      <w:r w:rsidR="00446A87" w:rsidRPr="00CF4FF7">
        <w:t> </w:t>
      </w:r>
      <w:r w:rsidRPr="00CF4FF7">
        <w:t>149.</w:t>
      </w:r>
    </w:p>
    <w:p w:rsidR="00D67C34" w:rsidRPr="00CF4FF7" w:rsidRDefault="00D67C34" w:rsidP="00EA593E">
      <w:pPr>
        <w:pStyle w:val="subsection"/>
      </w:pPr>
      <w:r w:rsidRPr="00CF4FF7">
        <w:tab/>
        <w:t>(3)</w:t>
      </w:r>
      <w:r w:rsidRPr="00CF4FF7">
        <w:tab/>
        <w:t>If:</w:t>
      </w:r>
    </w:p>
    <w:p w:rsidR="00D67C34" w:rsidRPr="00CF4FF7" w:rsidRDefault="00D67C34" w:rsidP="00EA593E">
      <w:pPr>
        <w:pStyle w:val="paragraph"/>
      </w:pPr>
      <w:r w:rsidRPr="00CF4FF7">
        <w:tab/>
        <w:t>(a)</w:t>
      </w:r>
      <w:r w:rsidRPr="00CF4FF7">
        <w:tab/>
        <w:t>a person is served with a summons to attend a hearing under Division</w:t>
      </w:r>
      <w:r w:rsidR="00446A87" w:rsidRPr="00CF4FF7">
        <w:t> </w:t>
      </w:r>
      <w:r w:rsidRPr="00CF4FF7">
        <w:t>2 of Part</w:t>
      </w:r>
      <w:r w:rsidR="00446A87" w:rsidRPr="00CF4FF7">
        <w:t> </w:t>
      </w:r>
      <w:r w:rsidRPr="00CF4FF7">
        <w:t>9; and</w:t>
      </w:r>
    </w:p>
    <w:p w:rsidR="00D67C34" w:rsidRPr="00CF4FF7" w:rsidRDefault="00D67C34" w:rsidP="00EA593E">
      <w:pPr>
        <w:pStyle w:val="paragraph"/>
      </w:pPr>
      <w:r w:rsidRPr="00CF4FF7">
        <w:tab/>
        <w:t>(b)</w:t>
      </w:r>
      <w:r w:rsidRPr="00CF4FF7">
        <w:tab/>
        <w:t>at the hearing the person is required to:</w:t>
      </w:r>
    </w:p>
    <w:p w:rsidR="00D67C34" w:rsidRPr="00CF4FF7" w:rsidRDefault="00D67C34" w:rsidP="00EA593E">
      <w:pPr>
        <w:pStyle w:val="paragraphsub"/>
      </w:pPr>
      <w:r w:rsidRPr="00CF4FF7">
        <w:tab/>
        <w:t>(i)</w:t>
      </w:r>
      <w:r w:rsidRPr="00CF4FF7">
        <w:tab/>
        <w:t>give information; or</w:t>
      </w:r>
    </w:p>
    <w:p w:rsidR="00D67C34" w:rsidRPr="00CF4FF7" w:rsidRDefault="00D67C34" w:rsidP="00EA593E">
      <w:pPr>
        <w:pStyle w:val="paragraphsub"/>
      </w:pPr>
      <w:r w:rsidRPr="00CF4FF7">
        <w:tab/>
        <w:t>(ii)</w:t>
      </w:r>
      <w:r w:rsidRPr="00CF4FF7">
        <w:tab/>
        <w:t>produce a document; and</w:t>
      </w:r>
    </w:p>
    <w:p w:rsidR="00D67C34" w:rsidRPr="00CF4FF7" w:rsidRDefault="00D67C34" w:rsidP="00EA593E">
      <w:pPr>
        <w:pStyle w:val="paragraph"/>
      </w:pPr>
      <w:r w:rsidRPr="00CF4FF7">
        <w:tab/>
        <w:t>(c)</w:t>
      </w:r>
      <w:r w:rsidRPr="00CF4FF7">
        <w:tab/>
        <w:t>the information is, or the document contains, section</w:t>
      </w:r>
      <w:r w:rsidR="00446A87" w:rsidRPr="00CF4FF7">
        <w:t> </w:t>
      </w:r>
      <w:r w:rsidRPr="00CF4FF7">
        <w:t>149 certified information;</w:t>
      </w:r>
    </w:p>
    <w:p w:rsidR="00D67C34" w:rsidRPr="00CF4FF7" w:rsidRDefault="00D67C34" w:rsidP="00EA593E">
      <w:pPr>
        <w:pStyle w:val="subsection2"/>
      </w:pPr>
      <w:r w:rsidRPr="00CF4FF7">
        <w:t>the person must not comply with the requirement if doing so would contravene the certificate issued under section</w:t>
      </w:r>
      <w:r w:rsidR="00446A87" w:rsidRPr="00CF4FF7">
        <w:t> </w:t>
      </w:r>
      <w:r w:rsidRPr="00CF4FF7">
        <w:t>149.</w:t>
      </w:r>
    </w:p>
    <w:p w:rsidR="00D67C34" w:rsidRPr="00CF4FF7" w:rsidRDefault="00D67C34" w:rsidP="00EA593E">
      <w:pPr>
        <w:pStyle w:val="ActHead5"/>
      </w:pPr>
      <w:bookmarkStart w:id="226" w:name="_Toc83809498"/>
      <w:r w:rsidRPr="002549E8">
        <w:rPr>
          <w:rStyle w:val="CharSectno"/>
        </w:rPr>
        <w:t>151</w:t>
      </w:r>
      <w:r w:rsidRPr="00CF4FF7">
        <w:t xml:space="preserve">  Giving another agency section</w:t>
      </w:r>
      <w:r w:rsidR="00446A87" w:rsidRPr="00CF4FF7">
        <w:t> </w:t>
      </w:r>
      <w:r w:rsidRPr="00CF4FF7">
        <w:t>149 certified information</w:t>
      </w:r>
      <w:bookmarkEnd w:id="226"/>
    </w:p>
    <w:p w:rsidR="00D67C34" w:rsidRPr="00CF4FF7" w:rsidRDefault="00D67C34" w:rsidP="00EA593E">
      <w:pPr>
        <w:pStyle w:val="subsection"/>
      </w:pPr>
      <w:r w:rsidRPr="00CF4FF7">
        <w:tab/>
      </w:r>
      <w:r w:rsidRPr="00CF4FF7">
        <w:tab/>
        <w:t>If:</w:t>
      </w:r>
    </w:p>
    <w:p w:rsidR="00D67C34" w:rsidRPr="00CF4FF7" w:rsidRDefault="00D67C34" w:rsidP="00EA593E">
      <w:pPr>
        <w:pStyle w:val="paragraph"/>
      </w:pPr>
      <w:r w:rsidRPr="00CF4FF7">
        <w:tab/>
        <w:t>(a)</w:t>
      </w:r>
      <w:r w:rsidRPr="00CF4FF7">
        <w:tab/>
        <w:t xml:space="preserve">the head of a law enforcement agency (the </w:t>
      </w:r>
      <w:r w:rsidRPr="00CF4FF7">
        <w:rPr>
          <w:b/>
          <w:i/>
        </w:rPr>
        <w:t>first agency</w:t>
      </w:r>
      <w:r w:rsidRPr="00CF4FF7">
        <w:t>) would, but for this subsection, be required under section</w:t>
      </w:r>
      <w:r w:rsidR="00446A87" w:rsidRPr="00CF4FF7">
        <w:t> </w:t>
      </w:r>
      <w:r w:rsidRPr="00CF4FF7">
        <w:t xml:space="preserve">46 </w:t>
      </w:r>
      <w:r w:rsidRPr="00CF4FF7">
        <w:lastRenderedPageBreak/>
        <w:t xml:space="preserve">to give the head of another government agency (the </w:t>
      </w:r>
      <w:r w:rsidRPr="00CF4FF7">
        <w:rPr>
          <w:b/>
          <w:i/>
        </w:rPr>
        <w:t>second agency</w:t>
      </w:r>
      <w:r w:rsidRPr="00CF4FF7">
        <w:t>) information or a document; and</w:t>
      </w:r>
    </w:p>
    <w:p w:rsidR="00D67C34" w:rsidRPr="00CF4FF7" w:rsidRDefault="00D67C34" w:rsidP="00EA593E">
      <w:pPr>
        <w:pStyle w:val="paragraph"/>
      </w:pPr>
      <w:r w:rsidRPr="00CF4FF7">
        <w:tab/>
        <w:t>(b)</w:t>
      </w:r>
      <w:r w:rsidRPr="00CF4FF7">
        <w:tab/>
        <w:t>the information is, or the document contains, section</w:t>
      </w:r>
      <w:r w:rsidR="00446A87" w:rsidRPr="00CF4FF7">
        <w:t> </w:t>
      </w:r>
      <w:r w:rsidRPr="00CF4FF7">
        <w:t>149 certified information;</w:t>
      </w:r>
    </w:p>
    <w:p w:rsidR="00D67C34" w:rsidRPr="00CF4FF7" w:rsidRDefault="00D67C34" w:rsidP="00EA593E">
      <w:pPr>
        <w:pStyle w:val="subsection2"/>
      </w:pPr>
      <w:r w:rsidRPr="00CF4FF7">
        <w:t>the head of the first agency must not give the information or document to the head of the second agency if doing so would contravene the certificate issued under section</w:t>
      </w:r>
      <w:r w:rsidR="00446A87" w:rsidRPr="00CF4FF7">
        <w:t> </w:t>
      </w:r>
      <w:r w:rsidRPr="00CF4FF7">
        <w:t>149.</w:t>
      </w:r>
    </w:p>
    <w:p w:rsidR="00D67C34" w:rsidRPr="00CF4FF7" w:rsidRDefault="00D67C34" w:rsidP="00EA593E">
      <w:pPr>
        <w:pStyle w:val="ActHead5"/>
      </w:pPr>
      <w:bookmarkStart w:id="227" w:name="_Toc83809499"/>
      <w:r w:rsidRPr="002549E8">
        <w:rPr>
          <w:rStyle w:val="CharSectno"/>
        </w:rPr>
        <w:t>152</w:t>
      </w:r>
      <w:r w:rsidRPr="00CF4FF7">
        <w:t xml:space="preserve">  Integrity Commissioner giving section</w:t>
      </w:r>
      <w:r w:rsidR="00446A87" w:rsidRPr="00CF4FF7">
        <w:t> </w:t>
      </w:r>
      <w:r w:rsidRPr="00CF4FF7">
        <w:t>149 certified information to agency head or special investigator</w:t>
      </w:r>
      <w:bookmarkEnd w:id="227"/>
    </w:p>
    <w:p w:rsidR="00D67C34" w:rsidRPr="00CF4FF7" w:rsidRDefault="00D67C34" w:rsidP="00EA593E">
      <w:pPr>
        <w:pStyle w:val="subsection"/>
      </w:pPr>
      <w:r w:rsidRPr="00CF4FF7">
        <w:tab/>
      </w:r>
      <w:r w:rsidRPr="00CF4FF7">
        <w:tab/>
        <w:t>If:</w:t>
      </w:r>
    </w:p>
    <w:p w:rsidR="00D67C34" w:rsidRPr="00CF4FF7" w:rsidRDefault="00D67C34" w:rsidP="00EA593E">
      <w:pPr>
        <w:pStyle w:val="paragraph"/>
      </w:pPr>
      <w:r w:rsidRPr="00CF4FF7">
        <w:tab/>
        <w:t>(a)</w:t>
      </w:r>
      <w:r w:rsidRPr="00CF4FF7">
        <w:tab/>
        <w:t>either:</w:t>
      </w:r>
    </w:p>
    <w:p w:rsidR="00D67C34" w:rsidRPr="00CF4FF7" w:rsidRDefault="00D67C34" w:rsidP="00EA593E">
      <w:pPr>
        <w:pStyle w:val="paragraphsub"/>
      </w:pPr>
      <w:r w:rsidRPr="00CF4FF7">
        <w:tab/>
        <w:t>(i)</w:t>
      </w:r>
      <w:r w:rsidRPr="00CF4FF7">
        <w:tab/>
        <w:t>the Integrity Commissioner would, but for this section, be required or allowed under subsection</w:t>
      </w:r>
      <w:r w:rsidR="00446A87" w:rsidRPr="00CF4FF7">
        <w:t> </w:t>
      </w:r>
      <w:r w:rsidRPr="00CF4FF7">
        <w:t>29(2) or section</w:t>
      </w:r>
      <w:r w:rsidR="00446A87" w:rsidRPr="00CF4FF7">
        <w:t> </w:t>
      </w:r>
      <w:r w:rsidRPr="00CF4FF7">
        <w:t>44, 50 or 70 to give information or a document to the head of a government agency; or</w:t>
      </w:r>
    </w:p>
    <w:p w:rsidR="00D67C34" w:rsidRPr="00CF4FF7" w:rsidRDefault="00D67C34" w:rsidP="00EA593E">
      <w:pPr>
        <w:pStyle w:val="paragraphsub"/>
      </w:pPr>
      <w:r w:rsidRPr="00CF4FF7">
        <w:tab/>
        <w:t>(ii)</w:t>
      </w:r>
      <w:r w:rsidRPr="00CF4FF7">
        <w:tab/>
        <w:t>the Integrity Commissioner would, but for this section, be required under subsection</w:t>
      </w:r>
      <w:r w:rsidR="00446A87" w:rsidRPr="00CF4FF7">
        <w:t> </w:t>
      </w:r>
      <w:r w:rsidRPr="00CF4FF7">
        <w:t>156(6) or (9) to give information or a document to a special investigator; and</w:t>
      </w:r>
    </w:p>
    <w:p w:rsidR="00D67C34" w:rsidRPr="00CF4FF7" w:rsidRDefault="00D67C34" w:rsidP="00EA593E">
      <w:pPr>
        <w:pStyle w:val="paragraph"/>
      </w:pPr>
      <w:r w:rsidRPr="00CF4FF7">
        <w:tab/>
        <w:t>(b)</w:t>
      </w:r>
      <w:r w:rsidRPr="00CF4FF7">
        <w:tab/>
        <w:t>the information is, or the document contains, section</w:t>
      </w:r>
      <w:r w:rsidR="00446A87" w:rsidRPr="00CF4FF7">
        <w:t> </w:t>
      </w:r>
      <w:r w:rsidRPr="00CF4FF7">
        <w:t>149 certified information;</w:t>
      </w:r>
    </w:p>
    <w:p w:rsidR="00D67C34" w:rsidRPr="00CF4FF7" w:rsidRDefault="00D67C34" w:rsidP="00EA593E">
      <w:pPr>
        <w:pStyle w:val="subsection2"/>
      </w:pPr>
      <w:r w:rsidRPr="00CF4FF7">
        <w:t>the Integrity Commissioner must not give the information or document to the head of the agency, or to the special investigator, if doing so would contravene the certificate issued under section</w:t>
      </w:r>
      <w:r w:rsidR="00446A87" w:rsidRPr="00CF4FF7">
        <w:t> </w:t>
      </w:r>
      <w:r w:rsidRPr="00CF4FF7">
        <w:t>149.</w:t>
      </w:r>
    </w:p>
    <w:p w:rsidR="00D67C34" w:rsidRPr="00CF4FF7" w:rsidRDefault="00D67C34" w:rsidP="00A966EC">
      <w:pPr>
        <w:pStyle w:val="ActHead2"/>
        <w:pageBreakBefore/>
      </w:pPr>
      <w:bookmarkStart w:id="228" w:name="_Toc83809500"/>
      <w:r w:rsidRPr="002549E8">
        <w:rPr>
          <w:rStyle w:val="CharPartNo"/>
        </w:rPr>
        <w:lastRenderedPageBreak/>
        <w:t>Part</w:t>
      </w:r>
      <w:r w:rsidR="00446A87" w:rsidRPr="002549E8">
        <w:rPr>
          <w:rStyle w:val="CharPartNo"/>
        </w:rPr>
        <w:t> </w:t>
      </w:r>
      <w:r w:rsidRPr="002549E8">
        <w:rPr>
          <w:rStyle w:val="CharPartNo"/>
        </w:rPr>
        <w:t>12</w:t>
      </w:r>
      <w:r w:rsidRPr="00CF4FF7">
        <w:t>—</w:t>
      </w:r>
      <w:r w:rsidRPr="002549E8">
        <w:rPr>
          <w:rStyle w:val="CharPartText"/>
        </w:rPr>
        <w:t>Dealing with ACLEI corruption issues</w:t>
      </w:r>
      <w:bookmarkEnd w:id="228"/>
    </w:p>
    <w:p w:rsidR="00D67C34" w:rsidRPr="00CF4FF7" w:rsidRDefault="00D67C34" w:rsidP="00EA593E">
      <w:pPr>
        <w:pStyle w:val="ActHead3"/>
      </w:pPr>
      <w:bookmarkStart w:id="229" w:name="_Toc83809501"/>
      <w:r w:rsidRPr="002549E8">
        <w:rPr>
          <w:rStyle w:val="CharDivNo"/>
        </w:rPr>
        <w:t>Division</w:t>
      </w:r>
      <w:r w:rsidR="00446A87" w:rsidRPr="002549E8">
        <w:rPr>
          <w:rStyle w:val="CharDivNo"/>
        </w:rPr>
        <w:t> </w:t>
      </w:r>
      <w:r w:rsidRPr="002549E8">
        <w:rPr>
          <w:rStyle w:val="CharDivNo"/>
        </w:rPr>
        <w:t>1</w:t>
      </w:r>
      <w:r w:rsidRPr="00CF4FF7">
        <w:t>—</w:t>
      </w:r>
      <w:r w:rsidRPr="002549E8">
        <w:rPr>
          <w:rStyle w:val="CharDivText"/>
        </w:rPr>
        <w:t>Referring ACLEI corruption issues to Minister</w:t>
      </w:r>
      <w:bookmarkEnd w:id="229"/>
    </w:p>
    <w:p w:rsidR="00D67C34" w:rsidRPr="00CF4FF7" w:rsidRDefault="00D67C34" w:rsidP="00EA593E">
      <w:pPr>
        <w:pStyle w:val="ActHead5"/>
      </w:pPr>
      <w:bookmarkStart w:id="230" w:name="_Toc83809502"/>
      <w:r w:rsidRPr="002549E8">
        <w:rPr>
          <w:rStyle w:val="CharSectno"/>
        </w:rPr>
        <w:t>153</w:t>
      </w:r>
      <w:r w:rsidRPr="00CF4FF7">
        <w:t xml:space="preserve">  Integrity Commissioner and ACLEI staff notifying Minister of ACLEI corruption issues</w:t>
      </w:r>
      <w:bookmarkEnd w:id="230"/>
    </w:p>
    <w:p w:rsidR="00D67C34" w:rsidRPr="00CF4FF7" w:rsidRDefault="00D67C34" w:rsidP="00EA593E">
      <w:pPr>
        <w:pStyle w:val="subsection"/>
      </w:pPr>
      <w:r w:rsidRPr="00CF4FF7">
        <w:tab/>
        <w:t>(1)</w:t>
      </w:r>
      <w:r w:rsidRPr="00CF4FF7">
        <w:tab/>
        <w:t>If the Integrity Commissioner becomes aware of an ACLEI corruption issue that relates to the conduct of another person who is, or has been, a staff member of ACLEI, the Integrity Commissioner must, as soon as practicable after becoming aware of the issue notify the Minister of the issue in writing.</w:t>
      </w:r>
    </w:p>
    <w:p w:rsidR="00D67C34" w:rsidRPr="00CF4FF7" w:rsidRDefault="00D67C34" w:rsidP="00EA593E">
      <w:pPr>
        <w:pStyle w:val="notetext"/>
      </w:pPr>
      <w:r w:rsidRPr="00CF4FF7">
        <w:t>Note 1:</w:t>
      </w:r>
      <w:r w:rsidRPr="00CF4FF7">
        <w:tab/>
        <w:t>Failure to notify the Minister is an offence under subsection</w:t>
      </w:r>
      <w:r w:rsidR="00446A87" w:rsidRPr="00CF4FF7">
        <w:t> </w:t>
      </w:r>
      <w:r w:rsidRPr="00CF4FF7">
        <w:t>174(1).</w:t>
      </w:r>
    </w:p>
    <w:p w:rsidR="00D67C34" w:rsidRPr="00CF4FF7" w:rsidRDefault="00D67C34" w:rsidP="00EA593E">
      <w:pPr>
        <w:pStyle w:val="notetext"/>
      </w:pPr>
      <w:r w:rsidRPr="00CF4FF7">
        <w:t>Note 2:</w:t>
      </w:r>
      <w:r w:rsidRPr="00CF4FF7">
        <w:tab/>
        <w:t>Staff members of ACLEI have an obligation to notify the Integrity Commissioner of ACLEI corruption issues: see subsection</w:t>
      </w:r>
      <w:r w:rsidR="00446A87" w:rsidRPr="00CF4FF7">
        <w:t> </w:t>
      </w:r>
      <w:r w:rsidRPr="00CF4FF7">
        <w:t>174(5).</w:t>
      </w:r>
    </w:p>
    <w:p w:rsidR="00D67C34" w:rsidRPr="00CF4FF7" w:rsidRDefault="00D67C34" w:rsidP="00EA593E">
      <w:pPr>
        <w:pStyle w:val="subsection"/>
      </w:pPr>
      <w:r w:rsidRPr="00CF4FF7">
        <w:tab/>
        <w:t>(2)</w:t>
      </w:r>
      <w:r w:rsidRPr="00CF4FF7">
        <w:tab/>
        <w:t>If a staff member of ACLEI (other than the Integrity Commissioner) becomes aware of an ACLEI corruption issue that relates to the conduct of the person who is the Integrity Commissioner, the staff member must, as soon as practicable after becoming aware of the issue, notify the Minister of the issue in writing.</w:t>
      </w:r>
    </w:p>
    <w:p w:rsidR="00D67C34" w:rsidRPr="00CF4FF7" w:rsidRDefault="00D67C34" w:rsidP="00EA593E">
      <w:pPr>
        <w:pStyle w:val="notetext"/>
      </w:pPr>
      <w:r w:rsidRPr="00CF4FF7">
        <w:t>Note:</w:t>
      </w:r>
      <w:r w:rsidRPr="00CF4FF7">
        <w:tab/>
        <w:t>Failure to notify the Minister is an offence under subsection</w:t>
      </w:r>
      <w:r w:rsidR="00446A87" w:rsidRPr="00CF4FF7">
        <w:t> </w:t>
      </w:r>
      <w:r w:rsidRPr="00CF4FF7">
        <w:t>174(3).</w:t>
      </w:r>
    </w:p>
    <w:p w:rsidR="00D67C34" w:rsidRPr="00CF4FF7" w:rsidRDefault="00D67C34" w:rsidP="00EA593E">
      <w:pPr>
        <w:pStyle w:val="subsection"/>
      </w:pPr>
      <w:r w:rsidRPr="00CF4FF7">
        <w:tab/>
        <w:t>(3)</w:t>
      </w:r>
      <w:r w:rsidRPr="00CF4FF7">
        <w:tab/>
        <w:t>A notification given under this section is not a legislative instrument.</w:t>
      </w:r>
    </w:p>
    <w:p w:rsidR="00D67C34" w:rsidRPr="00CF4FF7" w:rsidRDefault="00D67C34" w:rsidP="00EA593E">
      <w:pPr>
        <w:pStyle w:val="ActHead5"/>
      </w:pPr>
      <w:bookmarkStart w:id="231" w:name="_Toc83809503"/>
      <w:r w:rsidRPr="002549E8">
        <w:rPr>
          <w:rStyle w:val="CharSectno"/>
        </w:rPr>
        <w:lastRenderedPageBreak/>
        <w:t>154</w:t>
      </w:r>
      <w:r w:rsidRPr="00CF4FF7">
        <w:t xml:space="preserve">  Referral of ACLEI corruption issues by other persons</w:t>
      </w:r>
      <w:bookmarkEnd w:id="231"/>
    </w:p>
    <w:p w:rsidR="00D67C34" w:rsidRPr="00CF4FF7" w:rsidRDefault="00D67C34" w:rsidP="00EA593E">
      <w:pPr>
        <w:pStyle w:val="subsection"/>
      </w:pPr>
      <w:r w:rsidRPr="00CF4FF7">
        <w:tab/>
        <w:t>(1)</w:t>
      </w:r>
      <w:r w:rsidRPr="00CF4FF7">
        <w:tab/>
        <w:t>A person (other than a staff member of ACLEI) may refer to the Minister an allegation, or information, that raises an ACLEI corruption issue.</w:t>
      </w:r>
    </w:p>
    <w:p w:rsidR="00D67C34" w:rsidRPr="00CF4FF7" w:rsidRDefault="00D67C34" w:rsidP="00EA593E">
      <w:pPr>
        <w:pStyle w:val="subsection"/>
      </w:pPr>
      <w:r w:rsidRPr="00CF4FF7">
        <w:tab/>
        <w:t>(2)</w:t>
      </w:r>
      <w:r w:rsidRPr="00CF4FF7">
        <w:tab/>
        <w:t xml:space="preserve">Without limiting </w:t>
      </w:r>
      <w:r w:rsidR="00446A87" w:rsidRPr="00CF4FF7">
        <w:t>subsection (</w:t>
      </w:r>
      <w:r w:rsidRPr="00CF4FF7">
        <w:t>1):</w:t>
      </w:r>
    </w:p>
    <w:p w:rsidR="00D67C34" w:rsidRPr="00CF4FF7" w:rsidRDefault="00D67C34" w:rsidP="00EA593E">
      <w:pPr>
        <w:pStyle w:val="paragraph"/>
      </w:pPr>
      <w:r w:rsidRPr="00CF4FF7">
        <w:tab/>
        <w:t>(a)</w:t>
      </w:r>
      <w:r w:rsidRPr="00CF4FF7">
        <w:tab/>
        <w:t>the person may refer the allegation or information anonymously; and</w:t>
      </w:r>
    </w:p>
    <w:p w:rsidR="00D67C34" w:rsidRPr="00CF4FF7" w:rsidRDefault="00D67C34" w:rsidP="00EA593E">
      <w:pPr>
        <w:pStyle w:val="paragraph"/>
      </w:pPr>
      <w:r w:rsidRPr="00CF4FF7">
        <w:tab/>
        <w:t>(b)</w:t>
      </w:r>
      <w:r w:rsidRPr="00CF4FF7">
        <w:tab/>
        <w:t>the person may refer the allegation or information either orally or in writing.</w:t>
      </w:r>
    </w:p>
    <w:p w:rsidR="00D67C34" w:rsidRPr="00CF4FF7" w:rsidRDefault="00D67C34" w:rsidP="00EA593E">
      <w:pPr>
        <w:pStyle w:val="subsection"/>
      </w:pPr>
      <w:r w:rsidRPr="00CF4FF7">
        <w:tab/>
        <w:t>(3)</w:t>
      </w:r>
      <w:r w:rsidRPr="00CF4FF7">
        <w:tab/>
        <w:t>If the person refers the allegation or information orally, the Minister may require the person to put the allegation or information in writing.</w:t>
      </w:r>
    </w:p>
    <w:p w:rsidR="00D67C34" w:rsidRPr="00CF4FF7" w:rsidRDefault="00D67C34" w:rsidP="00EA593E">
      <w:pPr>
        <w:pStyle w:val="subsection"/>
      </w:pPr>
      <w:r w:rsidRPr="00CF4FF7">
        <w:tab/>
        <w:t>(4)</w:t>
      </w:r>
      <w:r w:rsidRPr="00CF4FF7">
        <w:tab/>
        <w:t>If the person is asked to put the allegation or information in writing, the Minister may refuse to deal with the ACLEI corruption issue raised by the allegation or information until the allegation or the information is put in writing.</w:t>
      </w:r>
    </w:p>
    <w:p w:rsidR="00D67C34" w:rsidRPr="00CF4FF7" w:rsidRDefault="00D67C34" w:rsidP="00EA593E">
      <w:pPr>
        <w:pStyle w:val="subsection"/>
      </w:pPr>
      <w:r w:rsidRPr="00CF4FF7">
        <w:tab/>
        <w:t>(5)</w:t>
      </w:r>
      <w:r w:rsidRPr="00CF4FF7">
        <w:tab/>
        <w:t>Nothing in this section limits a person’s right to make a complaint to the Ombudsman in relation to action taken by the Integrity Commissioner or a staff member of ACLEI.</w:t>
      </w:r>
    </w:p>
    <w:p w:rsidR="00D67C34" w:rsidRPr="00CF4FF7" w:rsidRDefault="00D67C34" w:rsidP="00EA593E">
      <w:pPr>
        <w:pStyle w:val="ActHead5"/>
      </w:pPr>
      <w:bookmarkStart w:id="232" w:name="_Toc83809504"/>
      <w:r w:rsidRPr="002549E8">
        <w:rPr>
          <w:rStyle w:val="CharSectno"/>
        </w:rPr>
        <w:t>155</w:t>
      </w:r>
      <w:r w:rsidRPr="00CF4FF7">
        <w:t xml:space="preserve">  Person may elect to be kept informed</w:t>
      </w:r>
      <w:bookmarkEnd w:id="232"/>
    </w:p>
    <w:p w:rsidR="00D67C34" w:rsidRPr="00CF4FF7" w:rsidRDefault="00D67C34" w:rsidP="00EA593E">
      <w:pPr>
        <w:pStyle w:val="subsection"/>
      </w:pPr>
      <w:r w:rsidRPr="00CF4FF7">
        <w:tab/>
        <w:t>(1)</w:t>
      </w:r>
      <w:r w:rsidRPr="00CF4FF7">
        <w:tab/>
        <w:t>If a person refers an allegation or information to the Minister under section</w:t>
      </w:r>
      <w:r w:rsidR="00446A87" w:rsidRPr="00CF4FF7">
        <w:t> </w:t>
      </w:r>
      <w:r w:rsidRPr="00CF4FF7">
        <w:t>154, the Minister must ask the person to elect whether or not to be kept informed of the action taken in relation to the ACLEI corruption issue raised by the allegation or information.</w:t>
      </w:r>
    </w:p>
    <w:p w:rsidR="00D67C34" w:rsidRPr="00CF4FF7" w:rsidRDefault="00D67C34" w:rsidP="00EA593E">
      <w:pPr>
        <w:pStyle w:val="subsection"/>
      </w:pPr>
      <w:r w:rsidRPr="00CF4FF7">
        <w:lastRenderedPageBreak/>
        <w:tab/>
        <w:t>(2)</w:t>
      </w:r>
      <w:r w:rsidRPr="00CF4FF7">
        <w:tab/>
      </w:r>
      <w:r w:rsidR="00446A87" w:rsidRPr="00CF4FF7">
        <w:t>Subsection (</w:t>
      </w:r>
      <w:r w:rsidRPr="00CF4FF7">
        <w:t>1) does not apply if the person refers the allegation or information anonymously.</w:t>
      </w:r>
    </w:p>
    <w:p w:rsidR="00D67C34" w:rsidRPr="00CF4FF7" w:rsidRDefault="00D67C34" w:rsidP="00EA593E">
      <w:pPr>
        <w:pStyle w:val="subsection"/>
      </w:pPr>
      <w:r w:rsidRPr="00CF4FF7">
        <w:tab/>
        <w:t>(3)</w:t>
      </w:r>
      <w:r w:rsidRPr="00CF4FF7">
        <w:tab/>
        <w:t>If the person fails to make an election when asked to do so, the person is taken to have elected not to be kept informed of the action taken in relation to the ACLEI corruption issue.</w:t>
      </w:r>
    </w:p>
    <w:p w:rsidR="00D67C34" w:rsidRPr="00CF4FF7" w:rsidRDefault="00D67C34" w:rsidP="00EA593E">
      <w:pPr>
        <w:pStyle w:val="subsection"/>
      </w:pPr>
      <w:r w:rsidRPr="00CF4FF7">
        <w:tab/>
        <w:t>(4)</w:t>
      </w:r>
      <w:r w:rsidRPr="00CF4FF7">
        <w:tab/>
        <w:t>If the person elects to be kept informed of the action taken in relation to the ACLEI corruption issue, the person may revoke the election at any time by notice to:</w:t>
      </w:r>
    </w:p>
    <w:p w:rsidR="00D67C34" w:rsidRPr="00CF4FF7" w:rsidRDefault="00D67C34" w:rsidP="00EA593E">
      <w:pPr>
        <w:pStyle w:val="paragraph"/>
      </w:pPr>
      <w:r w:rsidRPr="00CF4FF7">
        <w:tab/>
        <w:t>(a)</w:t>
      </w:r>
      <w:r w:rsidRPr="00CF4FF7">
        <w:tab/>
        <w:t>the Minister; or</w:t>
      </w:r>
    </w:p>
    <w:p w:rsidR="00D67C34" w:rsidRPr="00CF4FF7" w:rsidRDefault="00D67C34" w:rsidP="00EA593E">
      <w:pPr>
        <w:pStyle w:val="paragraph"/>
      </w:pPr>
      <w:r w:rsidRPr="00CF4FF7">
        <w:tab/>
        <w:t>(b)</w:t>
      </w:r>
      <w:r w:rsidRPr="00CF4FF7">
        <w:tab/>
        <w:t>the person conducting the investigation of the issue.</w:t>
      </w:r>
    </w:p>
    <w:p w:rsidR="00D67C34" w:rsidRPr="00CF4FF7" w:rsidRDefault="00D67C34" w:rsidP="00A966EC">
      <w:pPr>
        <w:pStyle w:val="ActHead3"/>
        <w:pageBreakBefore/>
      </w:pPr>
      <w:bookmarkStart w:id="233" w:name="_Toc83809505"/>
      <w:r w:rsidRPr="002549E8">
        <w:rPr>
          <w:rStyle w:val="CharDivNo"/>
        </w:rPr>
        <w:lastRenderedPageBreak/>
        <w:t>Division</w:t>
      </w:r>
      <w:r w:rsidR="00446A87" w:rsidRPr="002549E8">
        <w:rPr>
          <w:rStyle w:val="CharDivNo"/>
        </w:rPr>
        <w:t> </w:t>
      </w:r>
      <w:r w:rsidRPr="002549E8">
        <w:rPr>
          <w:rStyle w:val="CharDivNo"/>
        </w:rPr>
        <w:t>2</w:t>
      </w:r>
      <w:r w:rsidRPr="00CF4FF7">
        <w:t>—</w:t>
      </w:r>
      <w:r w:rsidRPr="002549E8">
        <w:rPr>
          <w:rStyle w:val="CharDivText"/>
        </w:rPr>
        <w:t>How Minister deals with ACLEI corruption issues</w:t>
      </w:r>
      <w:bookmarkEnd w:id="233"/>
    </w:p>
    <w:p w:rsidR="00D67C34" w:rsidRPr="00CF4FF7" w:rsidRDefault="00D67C34" w:rsidP="00EA593E">
      <w:pPr>
        <w:pStyle w:val="ActHead5"/>
      </w:pPr>
      <w:bookmarkStart w:id="234" w:name="_Toc83809506"/>
      <w:r w:rsidRPr="002549E8">
        <w:rPr>
          <w:rStyle w:val="CharSectno"/>
        </w:rPr>
        <w:t>156</w:t>
      </w:r>
      <w:r w:rsidRPr="00CF4FF7">
        <w:t xml:space="preserve">  How Minister may deal with ACLEI corruption issues</w:t>
      </w:r>
      <w:bookmarkEnd w:id="234"/>
    </w:p>
    <w:p w:rsidR="00D67C34" w:rsidRPr="00CF4FF7" w:rsidRDefault="00D67C34" w:rsidP="00EA593E">
      <w:pPr>
        <w:pStyle w:val="SubsectionHead"/>
      </w:pPr>
      <w:r w:rsidRPr="00CF4FF7">
        <w:t>Application of section</w:t>
      </w:r>
    </w:p>
    <w:p w:rsidR="00D67C34" w:rsidRPr="00CF4FF7" w:rsidRDefault="00D67C34" w:rsidP="00EA593E">
      <w:pPr>
        <w:pStyle w:val="subsection"/>
      </w:pPr>
      <w:r w:rsidRPr="00CF4FF7">
        <w:tab/>
        <w:t>(1)</w:t>
      </w:r>
      <w:r w:rsidRPr="00CF4FF7">
        <w:tab/>
        <w:t>This section applies if:</w:t>
      </w:r>
    </w:p>
    <w:p w:rsidR="00D67C34" w:rsidRPr="00CF4FF7" w:rsidRDefault="00D67C34" w:rsidP="00EA593E">
      <w:pPr>
        <w:pStyle w:val="paragraph"/>
      </w:pPr>
      <w:r w:rsidRPr="00CF4FF7">
        <w:tab/>
        <w:t>(a)</w:t>
      </w:r>
      <w:r w:rsidRPr="00CF4FF7">
        <w:tab/>
        <w:t>the Integrity Commissioner, or another staff member of ACLEI, notifies the Minister of an ACLEI corruption issue under section</w:t>
      </w:r>
      <w:r w:rsidR="00446A87" w:rsidRPr="00CF4FF7">
        <w:t> </w:t>
      </w:r>
      <w:r w:rsidRPr="00CF4FF7">
        <w:t>153; or</w:t>
      </w:r>
    </w:p>
    <w:p w:rsidR="00D67C34" w:rsidRPr="00CF4FF7" w:rsidRDefault="00D67C34" w:rsidP="00EA593E">
      <w:pPr>
        <w:pStyle w:val="paragraph"/>
      </w:pPr>
      <w:r w:rsidRPr="00CF4FF7">
        <w:tab/>
        <w:t>(b)</w:t>
      </w:r>
      <w:r w:rsidRPr="00CF4FF7">
        <w:tab/>
        <w:t>a person refers an allegation, or information, that raises an ACLEI corruption issue to the Minister under section</w:t>
      </w:r>
      <w:r w:rsidR="00446A87" w:rsidRPr="00CF4FF7">
        <w:t> </w:t>
      </w:r>
      <w:r w:rsidRPr="00CF4FF7">
        <w:t>154; or</w:t>
      </w:r>
    </w:p>
    <w:p w:rsidR="00D67C34" w:rsidRPr="00CF4FF7" w:rsidRDefault="00D67C34" w:rsidP="00EA593E">
      <w:pPr>
        <w:pStyle w:val="paragraph"/>
      </w:pPr>
      <w:r w:rsidRPr="00CF4FF7">
        <w:tab/>
        <w:t>(c)</w:t>
      </w:r>
      <w:r w:rsidRPr="00CF4FF7">
        <w:tab/>
        <w:t>the Minister otherwise becomes aware of an ACLEI corruption issue.</w:t>
      </w:r>
    </w:p>
    <w:p w:rsidR="00D67C34" w:rsidRPr="00CF4FF7" w:rsidRDefault="00D67C34" w:rsidP="00EA593E">
      <w:pPr>
        <w:pStyle w:val="SubsectionHead"/>
      </w:pPr>
      <w:r w:rsidRPr="00CF4FF7">
        <w:t>How Minister may deal with ACLEI corruption issue</w:t>
      </w:r>
    </w:p>
    <w:p w:rsidR="00D67C34" w:rsidRPr="00CF4FF7" w:rsidRDefault="00D67C34" w:rsidP="00EA593E">
      <w:pPr>
        <w:pStyle w:val="subsection"/>
      </w:pPr>
      <w:r w:rsidRPr="00CF4FF7">
        <w:tab/>
        <w:t>(2)</w:t>
      </w:r>
      <w:r w:rsidRPr="00CF4FF7">
        <w:tab/>
        <w:t>The Minister may:</w:t>
      </w:r>
    </w:p>
    <w:p w:rsidR="00D67C34" w:rsidRPr="00CF4FF7" w:rsidRDefault="00D67C34" w:rsidP="00EA593E">
      <w:pPr>
        <w:pStyle w:val="paragraph"/>
      </w:pPr>
      <w:r w:rsidRPr="00CF4FF7">
        <w:tab/>
        <w:t>(a)</w:t>
      </w:r>
      <w:r w:rsidRPr="00CF4FF7">
        <w:tab/>
        <w:t>refer the ACLEI corruption issue to the Integrity Commissioner for investigation under Division</w:t>
      </w:r>
      <w:r w:rsidR="00446A87" w:rsidRPr="00CF4FF7">
        <w:t> </w:t>
      </w:r>
      <w:r w:rsidRPr="00CF4FF7">
        <w:t>3; or</w:t>
      </w:r>
    </w:p>
    <w:p w:rsidR="00D67C34" w:rsidRPr="00CF4FF7" w:rsidRDefault="00D67C34" w:rsidP="00EA593E">
      <w:pPr>
        <w:pStyle w:val="paragraph"/>
      </w:pPr>
      <w:r w:rsidRPr="00CF4FF7">
        <w:tab/>
        <w:t>(b)</w:t>
      </w:r>
      <w:r w:rsidRPr="00CF4FF7">
        <w:tab/>
        <w:t>authorise a person to conduct a special investigation of the ACLEI corruption issue under Division</w:t>
      </w:r>
      <w:r w:rsidR="00446A87" w:rsidRPr="00CF4FF7">
        <w:t> </w:t>
      </w:r>
      <w:r w:rsidRPr="00CF4FF7">
        <w:t>4; or</w:t>
      </w:r>
    </w:p>
    <w:p w:rsidR="00D67C34" w:rsidRPr="00CF4FF7" w:rsidRDefault="00D67C34" w:rsidP="00EA593E">
      <w:pPr>
        <w:pStyle w:val="paragraph"/>
      </w:pPr>
      <w:r w:rsidRPr="00CF4FF7">
        <w:tab/>
        <w:t>(c)</w:t>
      </w:r>
      <w:r w:rsidRPr="00CF4FF7">
        <w:tab/>
        <w:t>decide to take no further action in relation to the ACLEI corruption issue.</w:t>
      </w:r>
    </w:p>
    <w:p w:rsidR="00AD3E9C" w:rsidRPr="00CF4FF7" w:rsidRDefault="00AD3E9C" w:rsidP="00AD3E9C">
      <w:pPr>
        <w:pStyle w:val="subsection"/>
      </w:pPr>
      <w:r w:rsidRPr="00CF4FF7">
        <w:tab/>
        <w:t>(3)</w:t>
      </w:r>
      <w:r w:rsidRPr="00CF4FF7">
        <w:tab/>
        <w:t>The Minister must not refer the ACLEI corruption issue to the Integrity Commissioner for investigation under Division</w:t>
      </w:r>
      <w:r w:rsidR="00446A87" w:rsidRPr="00CF4FF7">
        <w:t> </w:t>
      </w:r>
      <w:r w:rsidRPr="00CF4FF7">
        <w:t>3 if the ACLEI corruption issue relates to the conduct of:</w:t>
      </w:r>
    </w:p>
    <w:p w:rsidR="00AD3E9C" w:rsidRPr="00CF4FF7" w:rsidRDefault="00AD3E9C" w:rsidP="00AD3E9C">
      <w:pPr>
        <w:pStyle w:val="paragraph"/>
      </w:pPr>
      <w:r w:rsidRPr="00CF4FF7">
        <w:tab/>
        <w:t>(a)</w:t>
      </w:r>
      <w:r w:rsidRPr="00CF4FF7">
        <w:tab/>
        <w:t>the Integrity Commissioner; or</w:t>
      </w:r>
    </w:p>
    <w:p w:rsidR="00AD3E9C" w:rsidRPr="00CF4FF7" w:rsidRDefault="00AD3E9C" w:rsidP="00AD3E9C">
      <w:pPr>
        <w:pStyle w:val="paragraph"/>
      </w:pPr>
      <w:r w:rsidRPr="00CF4FF7">
        <w:lastRenderedPageBreak/>
        <w:tab/>
        <w:t>(b)</w:t>
      </w:r>
      <w:r w:rsidRPr="00CF4FF7">
        <w:tab/>
        <w:t>an Assistant Integrity Commissioner.</w:t>
      </w:r>
    </w:p>
    <w:p w:rsidR="00D67C34" w:rsidRPr="00CF4FF7" w:rsidRDefault="00D67C34" w:rsidP="00EA593E">
      <w:pPr>
        <w:pStyle w:val="subsection"/>
      </w:pPr>
      <w:r w:rsidRPr="00CF4FF7">
        <w:tab/>
        <w:t>(4)</w:t>
      </w:r>
      <w:r w:rsidRPr="00CF4FF7">
        <w:tab/>
        <w:t>The Minister may, at any time, reconsider how the ACLEI corruption issue should be dealt with.</w:t>
      </w:r>
    </w:p>
    <w:p w:rsidR="00D67C34" w:rsidRPr="00CF4FF7" w:rsidRDefault="00D67C34" w:rsidP="00EA593E">
      <w:pPr>
        <w:pStyle w:val="subsection"/>
      </w:pPr>
      <w:r w:rsidRPr="00CF4FF7">
        <w:tab/>
        <w:t>(5)</w:t>
      </w:r>
      <w:r w:rsidRPr="00CF4FF7">
        <w:tab/>
        <w:t>If the Minister decides:</w:t>
      </w:r>
    </w:p>
    <w:p w:rsidR="00D67C34" w:rsidRPr="00CF4FF7" w:rsidRDefault="00D67C34" w:rsidP="00EA593E">
      <w:pPr>
        <w:pStyle w:val="paragraph"/>
      </w:pPr>
      <w:r w:rsidRPr="00CF4FF7">
        <w:tab/>
        <w:t>(a)</w:t>
      </w:r>
      <w:r w:rsidRPr="00CF4FF7">
        <w:tab/>
        <w:t xml:space="preserve">to </w:t>
      </w:r>
      <w:r w:rsidR="00AE5EFB" w:rsidRPr="00CF4FF7">
        <w:t>authorise</w:t>
      </w:r>
      <w:r w:rsidRPr="00CF4FF7">
        <w:t xml:space="preserve"> a person under </w:t>
      </w:r>
      <w:r w:rsidR="00446A87" w:rsidRPr="00CF4FF7">
        <w:t>paragraph (</w:t>
      </w:r>
      <w:r w:rsidRPr="00CF4FF7">
        <w:t>2)(b) to conduct a special investigation of the ACLEI corruption issue under Division</w:t>
      </w:r>
      <w:r w:rsidR="00446A87" w:rsidRPr="00CF4FF7">
        <w:t> </w:t>
      </w:r>
      <w:r w:rsidRPr="00CF4FF7">
        <w:t>4; or</w:t>
      </w:r>
    </w:p>
    <w:p w:rsidR="00D67C34" w:rsidRPr="00CF4FF7" w:rsidRDefault="00D67C34" w:rsidP="00EA593E">
      <w:pPr>
        <w:pStyle w:val="paragraph"/>
      </w:pPr>
      <w:r w:rsidRPr="00CF4FF7">
        <w:tab/>
        <w:t>(b)</w:t>
      </w:r>
      <w:r w:rsidRPr="00CF4FF7">
        <w:tab/>
        <w:t>to take no further action in relation to the ACLEI corruption issue;</w:t>
      </w:r>
    </w:p>
    <w:p w:rsidR="00D67C34" w:rsidRPr="00CF4FF7" w:rsidRDefault="00D67C34" w:rsidP="00EA593E">
      <w:pPr>
        <w:pStyle w:val="subsection2"/>
      </w:pPr>
      <w:r w:rsidRPr="00CF4FF7">
        <w:t>the Minister must notify the Integrity Commissioner of the decision.</w:t>
      </w:r>
    </w:p>
    <w:p w:rsidR="00D67C34" w:rsidRPr="00CF4FF7" w:rsidRDefault="00D67C34" w:rsidP="00EA593E">
      <w:pPr>
        <w:pStyle w:val="SubsectionHead"/>
      </w:pPr>
      <w:r w:rsidRPr="00CF4FF7">
        <w:t>Integrity Commissioner to pass on information and documents to special investigator</w:t>
      </w:r>
    </w:p>
    <w:p w:rsidR="00D67C34" w:rsidRPr="00CF4FF7" w:rsidRDefault="00D67C34" w:rsidP="00EA593E">
      <w:pPr>
        <w:pStyle w:val="subsection"/>
      </w:pPr>
      <w:r w:rsidRPr="00CF4FF7">
        <w:tab/>
        <w:t>(6)</w:t>
      </w:r>
      <w:r w:rsidRPr="00CF4FF7">
        <w:tab/>
        <w:t xml:space="preserve">The Integrity Commissioner must, as soon as practicable after being notified of an authorisation under </w:t>
      </w:r>
      <w:r w:rsidR="00446A87" w:rsidRPr="00CF4FF7">
        <w:t>paragraph (</w:t>
      </w:r>
      <w:r w:rsidRPr="00CF4FF7">
        <w:t>2)(b), give the person authorised to conduct the special investigation any information or document that:</w:t>
      </w:r>
    </w:p>
    <w:p w:rsidR="00D67C34" w:rsidRPr="00CF4FF7" w:rsidRDefault="00D67C34" w:rsidP="00EA593E">
      <w:pPr>
        <w:pStyle w:val="paragraph"/>
      </w:pPr>
      <w:r w:rsidRPr="00CF4FF7">
        <w:tab/>
        <w:t>(a)</w:t>
      </w:r>
      <w:r w:rsidRPr="00CF4FF7">
        <w:tab/>
        <w:t>relates to the ACLEI corruption issue; and</w:t>
      </w:r>
    </w:p>
    <w:p w:rsidR="00D67C34" w:rsidRPr="00CF4FF7" w:rsidRDefault="00D67C34" w:rsidP="00EA593E">
      <w:pPr>
        <w:pStyle w:val="paragraph"/>
      </w:pPr>
      <w:r w:rsidRPr="00CF4FF7">
        <w:tab/>
        <w:t>(b)</w:t>
      </w:r>
      <w:r w:rsidRPr="00CF4FF7">
        <w:tab/>
        <w:t>is in the possession, or under the control, of the Integrity Commissioner.</w:t>
      </w:r>
    </w:p>
    <w:p w:rsidR="00D67C34" w:rsidRPr="00CF4FF7" w:rsidRDefault="00D67C34" w:rsidP="00EA593E">
      <w:pPr>
        <w:pStyle w:val="notetext"/>
      </w:pPr>
      <w:r w:rsidRPr="00CF4FF7">
        <w:t>Note:</w:t>
      </w:r>
      <w:r w:rsidRPr="00CF4FF7">
        <w:tab/>
        <w:t xml:space="preserve">Under </w:t>
      </w:r>
      <w:r w:rsidR="00446A87" w:rsidRPr="00CF4FF7">
        <w:t>subsection (</w:t>
      </w:r>
      <w:r w:rsidRPr="00CF4FF7">
        <w:t>9), the Integrity Commissioner has a continuing obligation to pass on information that the Integrity Commissioner becomes aware of and that relates to the ACLEI corruption issue.</w:t>
      </w:r>
    </w:p>
    <w:p w:rsidR="00D67C34" w:rsidRPr="00CF4FF7" w:rsidRDefault="00D67C34" w:rsidP="00EA593E">
      <w:pPr>
        <w:pStyle w:val="subsection"/>
      </w:pPr>
      <w:r w:rsidRPr="00CF4FF7">
        <w:tab/>
        <w:t>(7)</w:t>
      </w:r>
      <w:r w:rsidRPr="00CF4FF7">
        <w:tab/>
      </w:r>
      <w:r w:rsidR="00446A87" w:rsidRPr="00CF4FF7">
        <w:t>Subsection (</w:t>
      </w:r>
      <w:r w:rsidRPr="00CF4FF7">
        <w:t>6) has effect subject to section</w:t>
      </w:r>
      <w:r w:rsidR="00446A87" w:rsidRPr="00CF4FF7">
        <w:t> </w:t>
      </w:r>
      <w:r w:rsidRPr="00CF4FF7">
        <w:t>152 (which deals with section</w:t>
      </w:r>
      <w:r w:rsidR="00446A87" w:rsidRPr="00CF4FF7">
        <w:t> </w:t>
      </w:r>
      <w:r w:rsidRPr="00CF4FF7">
        <w:t>149 certified information).</w:t>
      </w:r>
    </w:p>
    <w:p w:rsidR="00D67C34" w:rsidRPr="00CF4FF7" w:rsidRDefault="00D67C34" w:rsidP="00EA593E">
      <w:pPr>
        <w:pStyle w:val="subsection"/>
      </w:pPr>
      <w:r w:rsidRPr="00CF4FF7">
        <w:lastRenderedPageBreak/>
        <w:tab/>
        <w:t>(8)</w:t>
      </w:r>
      <w:r w:rsidRPr="00CF4FF7">
        <w:tab/>
        <w:t>The Integrity Commissioner may give the original or a copy of a document.</w:t>
      </w:r>
    </w:p>
    <w:p w:rsidR="00D67C34" w:rsidRPr="00CF4FF7" w:rsidRDefault="00D67C34" w:rsidP="00EA593E">
      <w:pPr>
        <w:pStyle w:val="subsection"/>
      </w:pPr>
      <w:r w:rsidRPr="00CF4FF7">
        <w:tab/>
        <w:t>(9)</w:t>
      </w:r>
      <w:r w:rsidRPr="00CF4FF7">
        <w:tab/>
        <w:t>If:</w:t>
      </w:r>
    </w:p>
    <w:p w:rsidR="00D67C34" w:rsidRPr="00CF4FF7" w:rsidRDefault="00D67C34" w:rsidP="00EA593E">
      <w:pPr>
        <w:pStyle w:val="paragraph"/>
      </w:pPr>
      <w:r w:rsidRPr="00CF4FF7">
        <w:tab/>
        <w:t>(a)</w:t>
      </w:r>
      <w:r w:rsidRPr="00CF4FF7">
        <w:tab/>
        <w:t xml:space="preserve">the Minister notifies the Integrity Commissioner that the Minister has authorised a person under </w:t>
      </w:r>
      <w:r w:rsidR="00446A87" w:rsidRPr="00CF4FF7">
        <w:t>paragraph (</w:t>
      </w:r>
      <w:r w:rsidRPr="00CF4FF7">
        <w:t>2)(b) to conduct a special investigation of an ACLEI corruption issue; and</w:t>
      </w:r>
    </w:p>
    <w:p w:rsidR="00D67C34" w:rsidRPr="00CF4FF7" w:rsidRDefault="00D67C34" w:rsidP="00EA593E">
      <w:pPr>
        <w:pStyle w:val="paragraph"/>
      </w:pPr>
      <w:r w:rsidRPr="00CF4FF7">
        <w:tab/>
        <w:t>(b)</w:t>
      </w:r>
      <w:r w:rsidRPr="00CF4FF7">
        <w:tab/>
        <w:t>the Integrity Commissioner becomes aware of information that is relevant to the issue; and</w:t>
      </w:r>
    </w:p>
    <w:p w:rsidR="00D67C34" w:rsidRPr="00CF4FF7" w:rsidRDefault="00D67C34" w:rsidP="00EA593E">
      <w:pPr>
        <w:pStyle w:val="paragraph"/>
      </w:pPr>
      <w:r w:rsidRPr="00CF4FF7">
        <w:tab/>
        <w:t>(c)</w:t>
      </w:r>
      <w:r w:rsidRPr="00CF4FF7">
        <w:tab/>
        <w:t>the person conducting the investigation does not already have the information;</w:t>
      </w:r>
    </w:p>
    <w:p w:rsidR="00D67C34" w:rsidRPr="00CF4FF7" w:rsidRDefault="00D67C34" w:rsidP="00EA593E">
      <w:pPr>
        <w:pStyle w:val="subsection2"/>
      </w:pPr>
      <w:r w:rsidRPr="00CF4FF7">
        <w:t>the Integrity Commissioner must give the information to the person.</w:t>
      </w:r>
    </w:p>
    <w:p w:rsidR="00D67C34" w:rsidRPr="00CF4FF7" w:rsidRDefault="00D67C34" w:rsidP="00EA593E">
      <w:pPr>
        <w:pStyle w:val="subsection"/>
      </w:pPr>
      <w:r w:rsidRPr="00CF4FF7">
        <w:tab/>
        <w:t>(10)</w:t>
      </w:r>
      <w:r w:rsidRPr="00CF4FF7">
        <w:tab/>
      </w:r>
      <w:r w:rsidR="00446A87" w:rsidRPr="00CF4FF7">
        <w:t>Subsection (</w:t>
      </w:r>
      <w:r w:rsidRPr="00CF4FF7">
        <w:t>9) has effect subject to section</w:t>
      </w:r>
      <w:r w:rsidR="00446A87" w:rsidRPr="00CF4FF7">
        <w:t> </w:t>
      </w:r>
      <w:r w:rsidRPr="00CF4FF7">
        <w:t>152 (which deals with section</w:t>
      </w:r>
      <w:r w:rsidR="00446A87" w:rsidRPr="00CF4FF7">
        <w:t> </w:t>
      </w:r>
      <w:r w:rsidRPr="00CF4FF7">
        <w:t>149 certified information).</w:t>
      </w:r>
    </w:p>
    <w:p w:rsidR="00D67C34" w:rsidRPr="00CF4FF7" w:rsidRDefault="00D67C34" w:rsidP="00EA593E">
      <w:pPr>
        <w:pStyle w:val="ActHead5"/>
      </w:pPr>
      <w:bookmarkStart w:id="235" w:name="_Toc83809507"/>
      <w:r w:rsidRPr="002549E8">
        <w:rPr>
          <w:rStyle w:val="CharSectno"/>
        </w:rPr>
        <w:t>157</w:t>
      </w:r>
      <w:r w:rsidRPr="00CF4FF7">
        <w:t xml:space="preserve">  Qualification to conduct special investigation</w:t>
      </w:r>
      <w:bookmarkEnd w:id="235"/>
    </w:p>
    <w:p w:rsidR="00D67C34" w:rsidRPr="00CF4FF7" w:rsidRDefault="00D67C34" w:rsidP="00EA593E">
      <w:pPr>
        <w:pStyle w:val="subsection"/>
      </w:pPr>
      <w:r w:rsidRPr="00CF4FF7">
        <w:tab/>
      </w:r>
      <w:r w:rsidRPr="00CF4FF7">
        <w:tab/>
        <w:t>The Minister must not authorise a person under paragraph</w:t>
      </w:r>
      <w:r w:rsidR="00446A87" w:rsidRPr="00CF4FF7">
        <w:t> </w:t>
      </w:r>
      <w:r w:rsidRPr="00CF4FF7">
        <w:t>156(2)(b) to conduct a special investigation under Division</w:t>
      </w:r>
      <w:r w:rsidR="00446A87" w:rsidRPr="00CF4FF7">
        <w:t> </w:t>
      </w:r>
      <w:r w:rsidRPr="00CF4FF7">
        <w:t>4 unless the person:</w:t>
      </w:r>
    </w:p>
    <w:p w:rsidR="00D67C34" w:rsidRPr="00CF4FF7" w:rsidRDefault="00D67C34" w:rsidP="00EA593E">
      <w:pPr>
        <w:pStyle w:val="paragraph"/>
      </w:pPr>
      <w:r w:rsidRPr="00CF4FF7">
        <w:tab/>
        <w:t>(a)</w:t>
      </w:r>
      <w:r w:rsidRPr="00CF4FF7">
        <w:tab/>
        <w:t>is enrolled as a legal practitioner; and</w:t>
      </w:r>
    </w:p>
    <w:p w:rsidR="00D67C34" w:rsidRPr="00CF4FF7" w:rsidRDefault="00D67C34" w:rsidP="00EA593E">
      <w:pPr>
        <w:pStyle w:val="paragraph"/>
      </w:pPr>
      <w:r w:rsidRPr="00CF4FF7">
        <w:tab/>
        <w:t>(b)</w:t>
      </w:r>
      <w:r w:rsidRPr="00CF4FF7">
        <w:tab/>
        <w:t>has been enrolled as a legal practitioner for at least 5 years.</w:t>
      </w:r>
    </w:p>
    <w:p w:rsidR="00D67C34" w:rsidRPr="00CF4FF7" w:rsidRDefault="00D67C34" w:rsidP="00EA593E">
      <w:pPr>
        <w:pStyle w:val="ActHead5"/>
      </w:pPr>
      <w:bookmarkStart w:id="236" w:name="_Toc83809508"/>
      <w:r w:rsidRPr="002549E8">
        <w:rPr>
          <w:rStyle w:val="CharSectno"/>
        </w:rPr>
        <w:t>158</w:t>
      </w:r>
      <w:r w:rsidRPr="00CF4FF7">
        <w:t xml:space="preserve">  Counsel assisting special investigator</w:t>
      </w:r>
      <w:bookmarkEnd w:id="236"/>
    </w:p>
    <w:p w:rsidR="00D67C34" w:rsidRPr="00CF4FF7" w:rsidRDefault="00D67C34" w:rsidP="00EA593E">
      <w:pPr>
        <w:pStyle w:val="subsection"/>
      </w:pPr>
      <w:r w:rsidRPr="00CF4FF7">
        <w:tab/>
      </w:r>
      <w:r w:rsidRPr="00CF4FF7">
        <w:tab/>
        <w:t>The Minister may appoint a legal practitioner to assist a special investigator as counsel in relation to a special investigation.</w:t>
      </w:r>
    </w:p>
    <w:p w:rsidR="00D67C34" w:rsidRPr="00CF4FF7" w:rsidRDefault="00D67C34" w:rsidP="00A966EC">
      <w:pPr>
        <w:pStyle w:val="ActHead3"/>
        <w:pageBreakBefore/>
      </w:pPr>
      <w:bookmarkStart w:id="237" w:name="_Toc83809509"/>
      <w:r w:rsidRPr="002549E8">
        <w:rPr>
          <w:rStyle w:val="CharDivNo"/>
        </w:rPr>
        <w:lastRenderedPageBreak/>
        <w:t>Division</w:t>
      </w:r>
      <w:r w:rsidR="00446A87" w:rsidRPr="002549E8">
        <w:rPr>
          <w:rStyle w:val="CharDivNo"/>
        </w:rPr>
        <w:t> </w:t>
      </w:r>
      <w:r w:rsidRPr="002549E8">
        <w:rPr>
          <w:rStyle w:val="CharDivNo"/>
        </w:rPr>
        <w:t>3</w:t>
      </w:r>
      <w:r w:rsidRPr="00CF4FF7">
        <w:t>—</w:t>
      </w:r>
      <w:r w:rsidRPr="002549E8">
        <w:rPr>
          <w:rStyle w:val="CharDivText"/>
        </w:rPr>
        <w:t>Investigation by Integrity Commissioner</w:t>
      </w:r>
      <w:bookmarkEnd w:id="237"/>
    </w:p>
    <w:p w:rsidR="00D67C34" w:rsidRPr="00CF4FF7" w:rsidRDefault="00D67C34" w:rsidP="00EA593E">
      <w:pPr>
        <w:pStyle w:val="ActHead5"/>
      </w:pPr>
      <w:bookmarkStart w:id="238" w:name="_Toc83809510"/>
      <w:r w:rsidRPr="002549E8">
        <w:rPr>
          <w:rStyle w:val="CharSectno"/>
        </w:rPr>
        <w:t>159</w:t>
      </w:r>
      <w:r w:rsidRPr="00CF4FF7">
        <w:t xml:space="preserve">  Application of Division</w:t>
      </w:r>
      <w:bookmarkEnd w:id="238"/>
    </w:p>
    <w:p w:rsidR="00D67C34" w:rsidRPr="00CF4FF7" w:rsidRDefault="00D67C34" w:rsidP="00EA593E">
      <w:pPr>
        <w:pStyle w:val="subsection"/>
      </w:pPr>
      <w:r w:rsidRPr="00CF4FF7">
        <w:tab/>
      </w:r>
      <w:r w:rsidRPr="00CF4FF7">
        <w:tab/>
        <w:t xml:space="preserve">This </w:t>
      </w:r>
      <w:r w:rsidR="00747E3D" w:rsidRPr="00CF4FF7">
        <w:t>Division </w:t>
      </w:r>
      <w:r w:rsidRPr="00CF4FF7">
        <w:t>applies if the Minister refers an ACLEI corruption issue to the Integrity Commissioner for investigation under this Division.</w:t>
      </w:r>
    </w:p>
    <w:p w:rsidR="00D67C34" w:rsidRPr="00CF4FF7" w:rsidRDefault="00D67C34" w:rsidP="00EA593E">
      <w:pPr>
        <w:pStyle w:val="ActHead5"/>
      </w:pPr>
      <w:bookmarkStart w:id="239" w:name="_Toc83809511"/>
      <w:r w:rsidRPr="002549E8">
        <w:rPr>
          <w:rStyle w:val="CharSectno"/>
        </w:rPr>
        <w:t>160</w:t>
      </w:r>
      <w:r w:rsidRPr="00CF4FF7">
        <w:t xml:space="preserve">  Investigation and investigative powers</w:t>
      </w:r>
      <w:bookmarkEnd w:id="239"/>
    </w:p>
    <w:p w:rsidR="00D67C34" w:rsidRPr="00CF4FF7" w:rsidRDefault="00D67C34" w:rsidP="00EA593E">
      <w:pPr>
        <w:pStyle w:val="subsection"/>
      </w:pPr>
      <w:r w:rsidRPr="00CF4FF7">
        <w:tab/>
        <w:t>(1)</w:t>
      </w:r>
      <w:r w:rsidRPr="00CF4FF7">
        <w:tab/>
        <w:t xml:space="preserve">Subject to </w:t>
      </w:r>
      <w:r w:rsidR="00446A87" w:rsidRPr="00CF4FF7">
        <w:t>subsections (</w:t>
      </w:r>
      <w:r w:rsidRPr="00CF4FF7">
        <w:t>2), (3) and (4), Division</w:t>
      </w:r>
      <w:r w:rsidR="00446A87" w:rsidRPr="00CF4FF7">
        <w:t> </w:t>
      </w:r>
      <w:r w:rsidRPr="00CF4FF7">
        <w:t>1 of Part</w:t>
      </w:r>
      <w:r w:rsidR="00446A87" w:rsidRPr="00CF4FF7">
        <w:t> </w:t>
      </w:r>
      <w:r w:rsidRPr="00CF4FF7">
        <w:t>6 (other than section</w:t>
      </w:r>
      <w:r w:rsidR="00446A87" w:rsidRPr="00CF4FF7">
        <w:t> </w:t>
      </w:r>
      <w:r w:rsidRPr="00CF4FF7">
        <w:t>49) and Parts</w:t>
      </w:r>
      <w:r w:rsidR="00446A87" w:rsidRPr="00CF4FF7">
        <w:t> </w:t>
      </w:r>
      <w:r w:rsidRPr="00CF4FF7">
        <w:t>9 and 10 apply in relation to the investigation of the ACLEI corruption issue by the Integrity Commissioner as if the following substitutions were made:</w:t>
      </w:r>
    </w:p>
    <w:p w:rsidR="00D67C34" w:rsidRPr="00CF4FF7" w:rsidRDefault="00D67C34" w:rsidP="00747E3D">
      <w:pPr>
        <w:pStyle w:val="Tabletext"/>
      </w:pPr>
    </w:p>
    <w:tbl>
      <w:tblPr>
        <w:tblW w:w="0" w:type="auto"/>
        <w:tblInd w:w="1208" w:type="dxa"/>
        <w:tblLayout w:type="fixed"/>
        <w:tblLook w:val="0000" w:firstRow="0" w:lastRow="0" w:firstColumn="0" w:lastColumn="0" w:noHBand="0" w:noVBand="0"/>
      </w:tblPr>
      <w:tblGrid>
        <w:gridCol w:w="660"/>
        <w:gridCol w:w="2665"/>
        <w:gridCol w:w="2666"/>
      </w:tblGrid>
      <w:tr w:rsidR="00D67C34" w:rsidRPr="00CF4FF7">
        <w:trPr>
          <w:cantSplit/>
          <w:tblHeader/>
        </w:trPr>
        <w:tc>
          <w:tcPr>
            <w:tcW w:w="5991" w:type="dxa"/>
            <w:gridSpan w:val="3"/>
            <w:tcBorders>
              <w:top w:val="single" w:sz="12" w:space="0" w:color="auto"/>
              <w:bottom w:val="single" w:sz="6" w:space="0" w:color="auto"/>
            </w:tcBorders>
            <w:shd w:val="clear" w:color="auto" w:fill="auto"/>
          </w:tcPr>
          <w:p w:rsidR="00D67C34" w:rsidRPr="00CF4FF7" w:rsidRDefault="00D67C34" w:rsidP="00EA593E">
            <w:pPr>
              <w:pStyle w:val="Tabletext"/>
              <w:keepNext/>
              <w:rPr>
                <w:b/>
              </w:rPr>
            </w:pPr>
            <w:r w:rsidRPr="00CF4FF7">
              <w:rPr>
                <w:b/>
              </w:rPr>
              <w:t>Substitutions to be made</w:t>
            </w:r>
          </w:p>
        </w:tc>
      </w:tr>
      <w:tr w:rsidR="00D67C34" w:rsidRPr="00CF4FF7">
        <w:trPr>
          <w:cantSplit/>
          <w:tblHeader/>
        </w:trPr>
        <w:tc>
          <w:tcPr>
            <w:tcW w:w="660" w:type="dxa"/>
            <w:tcBorders>
              <w:top w:val="single" w:sz="6" w:space="0" w:color="auto"/>
              <w:bottom w:val="single" w:sz="12" w:space="0" w:color="auto"/>
            </w:tcBorders>
            <w:shd w:val="clear" w:color="auto" w:fill="auto"/>
          </w:tcPr>
          <w:p w:rsidR="00D67C34" w:rsidRPr="00CF4FF7" w:rsidRDefault="00D67C34" w:rsidP="00EA593E">
            <w:pPr>
              <w:pStyle w:val="Tabletext"/>
              <w:keepNext/>
              <w:rPr>
                <w:b/>
              </w:rPr>
            </w:pPr>
            <w:r w:rsidRPr="00CF4FF7">
              <w:rPr>
                <w:b/>
              </w:rPr>
              <w:t>Item</w:t>
            </w:r>
          </w:p>
        </w:tc>
        <w:tc>
          <w:tcPr>
            <w:tcW w:w="2665" w:type="dxa"/>
            <w:tcBorders>
              <w:top w:val="single" w:sz="6" w:space="0" w:color="auto"/>
              <w:bottom w:val="single" w:sz="12" w:space="0" w:color="auto"/>
            </w:tcBorders>
            <w:shd w:val="clear" w:color="auto" w:fill="auto"/>
          </w:tcPr>
          <w:p w:rsidR="00D67C34" w:rsidRPr="00CF4FF7" w:rsidRDefault="00D67C34" w:rsidP="00EA593E">
            <w:pPr>
              <w:pStyle w:val="Tabletext"/>
              <w:keepNext/>
              <w:rPr>
                <w:b/>
              </w:rPr>
            </w:pPr>
            <w:r w:rsidRPr="00CF4FF7">
              <w:rPr>
                <w:b/>
              </w:rPr>
              <w:t>For a reference to...</w:t>
            </w:r>
          </w:p>
        </w:tc>
        <w:tc>
          <w:tcPr>
            <w:tcW w:w="2666" w:type="dxa"/>
            <w:tcBorders>
              <w:top w:val="single" w:sz="6" w:space="0" w:color="auto"/>
              <w:bottom w:val="single" w:sz="12" w:space="0" w:color="auto"/>
            </w:tcBorders>
            <w:shd w:val="clear" w:color="auto" w:fill="auto"/>
          </w:tcPr>
          <w:p w:rsidR="00D67C34" w:rsidRPr="00CF4FF7" w:rsidRDefault="00D67C34" w:rsidP="00EA593E">
            <w:pPr>
              <w:pStyle w:val="Tabletext"/>
              <w:keepNext/>
              <w:rPr>
                <w:b/>
              </w:rPr>
            </w:pPr>
            <w:r w:rsidRPr="00CF4FF7">
              <w:rPr>
                <w:b/>
              </w:rPr>
              <w:t>substitute a reference to...</w:t>
            </w:r>
          </w:p>
        </w:tc>
      </w:tr>
      <w:tr w:rsidR="00D67C34" w:rsidRPr="00CF4FF7">
        <w:trPr>
          <w:cantSplit/>
        </w:trPr>
        <w:tc>
          <w:tcPr>
            <w:tcW w:w="660" w:type="dxa"/>
            <w:tcBorders>
              <w:top w:val="single" w:sz="12" w:space="0" w:color="auto"/>
              <w:bottom w:val="single" w:sz="2" w:space="0" w:color="auto"/>
            </w:tcBorders>
            <w:shd w:val="clear" w:color="auto" w:fill="auto"/>
          </w:tcPr>
          <w:p w:rsidR="00D67C34" w:rsidRPr="00CF4FF7" w:rsidRDefault="00D67C34" w:rsidP="00EA593E">
            <w:pPr>
              <w:pStyle w:val="Tabletext"/>
            </w:pPr>
            <w:r w:rsidRPr="00CF4FF7">
              <w:t>1</w:t>
            </w:r>
          </w:p>
        </w:tc>
        <w:tc>
          <w:tcPr>
            <w:tcW w:w="2665" w:type="dxa"/>
            <w:tcBorders>
              <w:top w:val="single" w:sz="12" w:space="0" w:color="auto"/>
              <w:bottom w:val="single" w:sz="2" w:space="0" w:color="auto"/>
            </w:tcBorders>
            <w:shd w:val="clear" w:color="auto" w:fill="auto"/>
          </w:tcPr>
          <w:p w:rsidR="00D67C34" w:rsidRPr="00CF4FF7" w:rsidRDefault="00D67C34" w:rsidP="00EA593E">
            <w:pPr>
              <w:pStyle w:val="Tabletext"/>
            </w:pPr>
            <w:r w:rsidRPr="00CF4FF7">
              <w:t>a corruption issue</w:t>
            </w:r>
          </w:p>
        </w:tc>
        <w:tc>
          <w:tcPr>
            <w:tcW w:w="2666" w:type="dxa"/>
            <w:tcBorders>
              <w:top w:val="single" w:sz="12" w:space="0" w:color="auto"/>
              <w:bottom w:val="single" w:sz="2" w:space="0" w:color="auto"/>
            </w:tcBorders>
            <w:shd w:val="clear" w:color="auto" w:fill="auto"/>
          </w:tcPr>
          <w:p w:rsidR="00D67C34" w:rsidRPr="00CF4FF7" w:rsidRDefault="00D67C34" w:rsidP="00EA593E">
            <w:pPr>
              <w:pStyle w:val="Tabletext"/>
            </w:pPr>
            <w:r w:rsidRPr="00CF4FF7">
              <w:t>an ACLEI corruption issue</w:t>
            </w:r>
          </w:p>
        </w:tc>
      </w:tr>
      <w:tr w:rsidR="00D67C34" w:rsidRPr="00CF4FF7">
        <w:trPr>
          <w:cantSplit/>
        </w:trPr>
        <w:tc>
          <w:tcPr>
            <w:tcW w:w="660" w:type="dxa"/>
            <w:tcBorders>
              <w:top w:val="single" w:sz="2" w:space="0" w:color="auto"/>
              <w:bottom w:val="single" w:sz="2" w:space="0" w:color="auto"/>
            </w:tcBorders>
            <w:shd w:val="clear" w:color="auto" w:fill="auto"/>
          </w:tcPr>
          <w:p w:rsidR="00D67C34" w:rsidRPr="00CF4FF7" w:rsidRDefault="00D67C34" w:rsidP="00EA593E">
            <w:pPr>
              <w:pStyle w:val="Tabletext"/>
            </w:pPr>
            <w:r w:rsidRPr="00CF4FF7">
              <w:t>2</w:t>
            </w:r>
          </w:p>
        </w:tc>
        <w:tc>
          <w:tcPr>
            <w:tcW w:w="2665" w:type="dxa"/>
            <w:tcBorders>
              <w:top w:val="single" w:sz="2" w:space="0" w:color="auto"/>
              <w:bottom w:val="single" w:sz="2" w:space="0" w:color="auto"/>
            </w:tcBorders>
            <w:shd w:val="clear" w:color="auto" w:fill="auto"/>
          </w:tcPr>
          <w:p w:rsidR="00D67C34" w:rsidRPr="00CF4FF7" w:rsidRDefault="00D67C34" w:rsidP="00EA593E">
            <w:pPr>
              <w:pStyle w:val="Tabletext"/>
            </w:pPr>
            <w:r w:rsidRPr="00CF4FF7">
              <w:t>a staff member of a law enforcement agency</w:t>
            </w:r>
          </w:p>
        </w:tc>
        <w:tc>
          <w:tcPr>
            <w:tcW w:w="2666" w:type="dxa"/>
            <w:tcBorders>
              <w:top w:val="single" w:sz="2" w:space="0" w:color="auto"/>
              <w:bottom w:val="single" w:sz="2" w:space="0" w:color="auto"/>
            </w:tcBorders>
            <w:shd w:val="clear" w:color="auto" w:fill="auto"/>
          </w:tcPr>
          <w:p w:rsidR="00D67C34" w:rsidRPr="00CF4FF7" w:rsidRDefault="00D67C34" w:rsidP="00EA593E">
            <w:pPr>
              <w:pStyle w:val="Tabletext"/>
            </w:pPr>
            <w:r w:rsidRPr="00CF4FF7">
              <w:t>a staff member of ACLEI</w:t>
            </w:r>
          </w:p>
        </w:tc>
      </w:tr>
      <w:tr w:rsidR="00D67C34" w:rsidRPr="00CF4FF7">
        <w:trPr>
          <w:cantSplit/>
        </w:trPr>
        <w:tc>
          <w:tcPr>
            <w:tcW w:w="660" w:type="dxa"/>
            <w:tcBorders>
              <w:top w:val="single" w:sz="2" w:space="0" w:color="auto"/>
              <w:bottom w:val="single" w:sz="2" w:space="0" w:color="auto"/>
            </w:tcBorders>
            <w:shd w:val="clear" w:color="auto" w:fill="auto"/>
          </w:tcPr>
          <w:p w:rsidR="00D67C34" w:rsidRPr="00CF4FF7" w:rsidRDefault="00D67C34" w:rsidP="00EA593E">
            <w:pPr>
              <w:pStyle w:val="Tabletext"/>
            </w:pPr>
            <w:r w:rsidRPr="00CF4FF7">
              <w:t>3</w:t>
            </w:r>
          </w:p>
        </w:tc>
        <w:tc>
          <w:tcPr>
            <w:tcW w:w="2665" w:type="dxa"/>
            <w:tcBorders>
              <w:top w:val="single" w:sz="2" w:space="0" w:color="auto"/>
              <w:bottom w:val="single" w:sz="2" w:space="0" w:color="auto"/>
            </w:tcBorders>
            <w:shd w:val="clear" w:color="auto" w:fill="auto"/>
          </w:tcPr>
          <w:p w:rsidR="00D67C34" w:rsidRPr="00CF4FF7" w:rsidRDefault="00D67C34" w:rsidP="00EA593E">
            <w:pPr>
              <w:pStyle w:val="Tabletext"/>
            </w:pPr>
            <w:r w:rsidRPr="00CF4FF7">
              <w:t>a law enforcement agency</w:t>
            </w:r>
          </w:p>
        </w:tc>
        <w:tc>
          <w:tcPr>
            <w:tcW w:w="2666" w:type="dxa"/>
            <w:tcBorders>
              <w:top w:val="single" w:sz="2" w:space="0" w:color="auto"/>
              <w:bottom w:val="single" w:sz="2" w:space="0" w:color="auto"/>
            </w:tcBorders>
            <w:shd w:val="clear" w:color="auto" w:fill="auto"/>
          </w:tcPr>
          <w:p w:rsidR="00D67C34" w:rsidRPr="00CF4FF7" w:rsidRDefault="00D67C34" w:rsidP="00EA593E">
            <w:pPr>
              <w:pStyle w:val="Tabletext"/>
            </w:pPr>
            <w:r w:rsidRPr="00CF4FF7">
              <w:t>ACLEI</w:t>
            </w:r>
          </w:p>
        </w:tc>
      </w:tr>
      <w:tr w:rsidR="00D67C34" w:rsidRPr="00CF4FF7">
        <w:trPr>
          <w:cantSplit/>
        </w:trPr>
        <w:tc>
          <w:tcPr>
            <w:tcW w:w="660" w:type="dxa"/>
            <w:tcBorders>
              <w:top w:val="single" w:sz="2" w:space="0" w:color="auto"/>
              <w:bottom w:val="single" w:sz="12" w:space="0" w:color="auto"/>
            </w:tcBorders>
            <w:shd w:val="clear" w:color="auto" w:fill="auto"/>
          </w:tcPr>
          <w:p w:rsidR="00D67C34" w:rsidRPr="00CF4FF7" w:rsidRDefault="00D67C34" w:rsidP="00EA593E">
            <w:pPr>
              <w:pStyle w:val="Tabletext"/>
            </w:pPr>
            <w:r w:rsidRPr="00CF4FF7">
              <w:t>4</w:t>
            </w:r>
          </w:p>
        </w:tc>
        <w:tc>
          <w:tcPr>
            <w:tcW w:w="2665" w:type="dxa"/>
            <w:tcBorders>
              <w:top w:val="single" w:sz="2" w:space="0" w:color="auto"/>
              <w:bottom w:val="single" w:sz="12" w:space="0" w:color="auto"/>
            </w:tcBorders>
            <w:shd w:val="clear" w:color="auto" w:fill="auto"/>
          </w:tcPr>
          <w:p w:rsidR="00D67C34" w:rsidRPr="00CF4FF7" w:rsidRDefault="00D67C34" w:rsidP="00EA593E">
            <w:pPr>
              <w:pStyle w:val="Tabletext"/>
            </w:pPr>
            <w:r w:rsidRPr="00CF4FF7">
              <w:t>a report under section</w:t>
            </w:r>
            <w:r w:rsidR="00446A87" w:rsidRPr="00CF4FF7">
              <w:t> </w:t>
            </w:r>
            <w:r w:rsidRPr="00CF4FF7">
              <w:t>54</w:t>
            </w:r>
          </w:p>
        </w:tc>
        <w:tc>
          <w:tcPr>
            <w:tcW w:w="2666" w:type="dxa"/>
            <w:tcBorders>
              <w:top w:val="single" w:sz="2" w:space="0" w:color="auto"/>
              <w:bottom w:val="single" w:sz="12" w:space="0" w:color="auto"/>
            </w:tcBorders>
            <w:shd w:val="clear" w:color="auto" w:fill="auto"/>
          </w:tcPr>
          <w:p w:rsidR="00D67C34" w:rsidRPr="00CF4FF7" w:rsidRDefault="00D67C34" w:rsidP="00EA593E">
            <w:pPr>
              <w:pStyle w:val="Tabletext"/>
            </w:pPr>
            <w:r w:rsidRPr="00CF4FF7">
              <w:t>a report under section</w:t>
            </w:r>
            <w:r w:rsidR="00446A87" w:rsidRPr="00CF4FF7">
              <w:t> </w:t>
            </w:r>
            <w:r w:rsidRPr="00CF4FF7">
              <w:t>162</w:t>
            </w:r>
          </w:p>
        </w:tc>
      </w:tr>
    </w:tbl>
    <w:p w:rsidR="00D67C34" w:rsidRPr="00CF4FF7" w:rsidRDefault="00D67C34" w:rsidP="00EA593E">
      <w:pPr>
        <w:pStyle w:val="subsection"/>
      </w:pPr>
      <w:r w:rsidRPr="00CF4FF7">
        <w:tab/>
        <w:t>(2)</w:t>
      </w:r>
      <w:r w:rsidRPr="00CF4FF7">
        <w:tab/>
        <w:t xml:space="preserve">The provisions referred to in </w:t>
      </w:r>
      <w:r w:rsidR="00446A87" w:rsidRPr="00CF4FF7">
        <w:t>subsection (</w:t>
      </w:r>
      <w:r w:rsidRPr="00CF4FF7">
        <w:t>1) apply in relation to the investigation with such further modifications as are specified in the regulations.</w:t>
      </w:r>
    </w:p>
    <w:p w:rsidR="00D67C34" w:rsidRPr="00CF4FF7" w:rsidRDefault="00D67C34" w:rsidP="00EA593E">
      <w:pPr>
        <w:pStyle w:val="subsection"/>
      </w:pPr>
      <w:r w:rsidRPr="00CF4FF7">
        <w:lastRenderedPageBreak/>
        <w:tab/>
        <w:t>(3)</w:t>
      </w:r>
      <w:r w:rsidRPr="00CF4FF7">
        <w:tab/>
        <w:t>For the purposes of applying section</w:t>
      </w:r>
      <w:r w:rsidR="00446A87" w:rsidRPr="00CF4FF7">
        <w:t> </w:t>
      </w:r>
      <w:r w:rsidRPr="00CF4FF7">
        <w:t>86 in relation to the investigation of the ACLEI corruption issue by the Integrity Commissioner, subsection</w:t>
      </w:r>
      <w:r w:rsidR="00446A87" w:rsidRPr="00CF4FF7">
        <w:t> </w:t>
      </w:r>
      <w:r w:rsidRPr="00CF4FF7">
        <w:t>86(3) applies as if subparagraph</w:t>
      </w:r>
      <w:r w:rsidR="00446A87" w:rsidRPr="00CF4FF7">
        <w:t> </w:t>
      </w:r>
      <w:r w:rsidRPr="00CF4FF7">
        <w:t>86(3)(c)(i) were omitted.</w:t>
      </w:r>
    </w:p>
    <w:p w:rsidR="00D67C34" w:rsidRPr="00CF4FF7" w:rsidRDefault="00D67C34" w:rsidP="00EA593E">
      <w:pPr>
        <w:pStyle w:val="subsection"/>
      </w:pPr>
      <w:r w:rsidRPr="00CF4FF7">
        <w:tab/>
        <w:t>(4)</w:t>
      </w:r>
      <w:r w:rsidRPr="00CF4FF7">
        <w:tab/>
        <w:t>Subsections</w:t>
      </w:r>
      <w:r w:rsidR="00446A87" w:rsidRPr="00CF4FF7">
        <w:t> </w:t>
      </w:r>
      <w:r w:rsidRPr="00CF4FF7">
        <w:t>144(2), (5) and (6) and 145(2), (5) and (6) do not apply in relation to the investigation of the ACLEI corruption issue.</w:t>
      </w:r>
    </w:p>
    <w:p w:rsidR="00D67C34" w:rsidRPr="00CF4FF7" w:rsidRDefault="00D67C34" w:rsidP="00A56C53">
      <w:pPr>
        <w:pStyle w:val="subsection"/>
        <w:keepNext/>
        <w:keepLines/>
      </w:pPr>
      <w:r w:rsidRPr="00CF4FF7">
        <w:tab/>
        <w:t>(5)</w:t>
      </w:r>
      <w:r w:rsidRPr="00CF4FF7">
        <w:tab/>
        <w:t>If the Integrity Commissioner proposes to take action under section</w:t>
      </w:r>
      <w:r w:rsidR="00446A87" w:rsidRPr="00CF4FF7">
        <w:t> </w:t>
      </w:r>
      <w:r w:rsidRPr="00CF4FF7">
        <w:t>142 or 143 in relation to the investigation of the ACLEI corruption issue, the Integrity Commissioner need not consult a person under subsection</w:t>
      </w:r>
      <w:r w:rsidR="00446A87" w:rsidRPr="00CF4FF7">
        <w:t> </w:t>
      </w:r>
      <w:r w:rsidRPr="00CF4FF7">
        <w:t>144(3) or (4), or inform a person under subsection</w:t>
      </w:r>
      <w:r w:rsidR="00446A87" w:rsidRPr="00CF4FF7">
        <w:t> </w:t>
      </w:r>
      <w:r w:rsidRPr="00CF4FF7">
        <w:t>145(3) or (4), if doing so would be likely to prejudice:</w:t>
      </w:r>
    </w:p>
    <w:p w:rsidR="00D67C34" w:rsidRPr="00CF4FF7" w:rsidRDefault="00D67C34" w:rsidP="00EA593E">
      <w:pPr>
        <w:pStyle w:val="paragraph"/>
      </w:pPr>
      <w:r w:rsidRPr="00CF4FF7">
        <w:tab/>
        <w:t>(a)</w:t>
      </w:r>
      <w:r w:rsidRPr="00CF4FF7">
        <w:tab/>
        <w:t>the investigation of the issue or another corruption investigation; or</w:t>
      </w:r>
    </w:p>
    <w:p w:rsidR="00D67C34" w:rsidRPr="00CF4FF7" w:rsidRDefault="00D67C34" w:rsidP="00EA593E">
      <w:pPr>
        <w:pStyle w:val="paragraph"/>
      </w:pPr>
      <w:r w:rsidRPr="00CF4FF7">
        <w:tab/>
        <w:t>(b)</w:t>
      </w:r>
      <w:r w:rsidRPr="00CF4FF7">
        <w:tab/>
        <w:t xml:space="preserve">any action taken as a result of an investigation referred to in </w:t>
      </w:r>
      <w:r w:rsidR="00446A87" w:rsidRPr="00CF4FF7">
        <w:t>paragraph (</w:t>
      </w:r>
      <w:r w:rsidRPr="00CF4FF7">
        <w:t>a).</w:t>
      </w:r>
    </w:p>
    <w:p w:rsidR="00D67C34" w:rsidRPr="00CF4FF7" w:rsidRDefault="00D67C34" w:rsidP="00EA593E">
      <w:pPr>
        <w:pStyle w:val="subsection"/>
      </w:pPr>
      <w:r w:rsidRPr="00CF4FF7">
        <w:tab/>
        <w:t>(6)</w:t>
      </w:r>
      <w:r w:rsidRPr="00CF4FF7">
        <w:tab/>
        <w:t xml:space="preserve">If the Integrity Commissioner does not consult or inform a person because of </w:t>
      </w:r>
      <w:r w:rsidR="00446A87" w:rsidRPr="00CF4FF7">
        <w:t>subsection (</w:t>
      </w:r>
      <w:r w:rsidRPr="00CF4FF7">
        <w:t>5), the Integrity Commissioner must:</w:t>
      </w:r>
    </w:p>
    <w:p w:rsidR="00D67C34" w:rsidRPr="00CF4FF7" w:rsidRDefault="00D67C34" w:rsidP="00EA593E">
      <w:pPr>
        <w:pStyle w:val="paragraph"/>
      </w:pPr>
      <w:r w:rsidRPr="00CF4FF7">
        <w:tab/>
        <w:t>(a)</w:t>
      </w:r>
      <w:r w:rsidRPr="00CF4FF7">
        <w:tab/>
        <w:t>inform the Minister that the person has not been consulted or informed; and</w:t>
      </w:r>
    </w:p>
    <w:p w:rsidR="00D67C34" w:rsidRPr="00CF4FF7" w:rsidRDefault="00D67C34" w:rsidP="00EA593E">
      <w:pPr>
        <w:pStyle w:val="paragraph"/>
      </w:pPr>
      <w:r w:rsidRPr="00CF4FF7">
        <w:tab/>
        <w:t>(b)</w:t>
      </w:r>
      <w:r w:rsidRPr="00CF4FF7">
        <w:tab/>
        <w:t>give the Minister the Integrity Commissioner’s reasons for not consulting or informing the person.</w:t>
      </w:r>
    </w:p>
    <w:p w:rsidR="00D67C34" w:rsidRPr="00CF4FF7" w:rsidRDefault="00D67C34" w:rsidP="00EA593E">
      <w:pPr>
        <w:pStyle w:val="ActHead5"/>
      </w:pPr>
      <w:bookmarkStart w:id="240" w:name="_Toc83809512"/>
      <w:r w:rsidRPr="002549E8">
        <w:rPr>
          <w:rStyle w:val="CharSectno"/>
        </w:rPr>
        <w:t>161</w:t>
      </w:r>
      <w:r w:rsidRPr="00CF4FF7">
        <w:t xml:space="preserve">  Keeping Minister, and person who referred ACLEI corruption issue, informed of progress of the investigation</w:t>
      </w:r>
      <w:bookmarkEnd w:id="240"/>
    </w:p>
    <w:p w:rsidR="00D67C34" w:rsidRPr="00CF4FF7" w:rsidRDefault="00D67C34" w:rsidP="00EA593E">
      <w:pPr>
        <w:pStyle w:val="subsection"/>
      </w:pPr>
      <w:r w:rsidRPr="00CF4FF7">
        <w:tab/>
        <w:t>(1)</w:t>
      </w:r>
      <w:r w:rsidRPr="00CF4FF7">
        <w:tab/>
        <w:t>The Integrity Commissioner must take such steps as the Integrity Commissioner considers reasonable to keep the Minister informed of the progress of the investigation of the ACLEI corruption issue.</w:t>
      </w:r>
    </w:p>
    <w:p w:rsidR="00D67C34" w:rsidRPr="00CF4FF7" w:rsidRDefault="00D67C34" w:rsidP="00EA593E">
      <w:pPr>
        <w:pStyle w:val="subsection"/>
      </w:pPr>
      <w:r w:rsidRPr="00CF4FF7">
        <w:lastRenderedPageBreak/>
        <w:tab/>
        <w:t>(2)</w:t>
      </w:r>
      <w:r w:rsidRPr="00CF4FF7">
        <w:tab/>
        <w:t>If:</w:t>
      </w:r>
    </w:p>
    <w:p w:rsidR="00D67C34" w:rsidRPr="00CF4FF7" w:rsidRDefault="00D67C34" w:rsidP="00EA593E">
      <w:pPr>
        <w:pStyle w:val="paragraph"/>
      </w:pPr>
      <w:r w:rsidRPr="00CF4FF7">
        <w:tab/>
        <w:t>(a)</w:t>
      </w:r>
      <w:r w:rsidRPr="00CF4FF7">
        <w:tab/>
        <w:t>a person refers the allegation, or information, that raises the ACLEI corruption issue to the Minister under section</w:t>
      </w:r>
      <w:r w:rsidR="00446A87" w:rsidRPr="00CF4FF7">
        <w:t> </w:t>
      </w:r>
      <w:r w:rsidRPr="00CF4FF7">
        <w:t>154; and</w:t>
      </w:r>
    </w:p>
    <w:p w:rsidR="00D67C34" w:rsidRPr="00CF4FF7" w:rsidRDefault="00D67C34" w:rsidP="00EA593E">
      <w:pPr>
        <w:pStyle w:val="paragraph"/>
      </w:pPr>
      <w:r w:rsidRPr="00CF4FF7">
        <w:tab/>
        <w:t>(b)</w:t>
      </w:r>
      <w:r w:rsidRPr="00CF4FF7">
        <w:tab/>
        <w:t>the Integrity Commissioner investigates the issue; and</w:t>
      </w:r>
    </w:p>
    <w:p w:rsidR="00D67C34" w:rsidRPr="00CF4FF7" w:rsidRDefault="00D67C34" w:rsidP="00EA593E">
      <w:pPr>
        <w:pStyle w:val="paragraph"/>
      </w:pPr>
      <w:r w:rsidRPr="00CF4FF7">
        <w:tab/>
        <w:t>(c)</w:t>
      </w:r>
      <w:r w:rsidRPr="00CF4FF7">
        <w:tab/>
        <w:t>the person elects under section</w:t>
      </w:r>
      <w:r w:rsidR="00446A87" w:rsidRPr="00CF4FF7">
        <w:t> </w:t>
      </w:r>
      <w:r w:rsidRPr="00CF4FF7">
        <w:t>155 to be kept informed of the action taken in relation to the issue and has not revoked the election;</w:t>
      </w:r>
    </w:p>
    <w:p w:rsidR="00D67C34" w:rsidRPr="00CF4FF7" w:rsidRDefault="00D67C34" w:rsidP="00EA593E">
      <w:pPr>
        <w:pStyle w:val="subsection2"/>
      </w:pPr>
      <w:r w:rsidRPr="00CF4FF7">
        <w:t>the Integrity Commissioner must take such steps as the Integrity Commissioner considers reasonable to keep the person informed of the progress of the investigation of the issue.</w:t>
      </w:r>
    </w:p>
    <w:p w:rsidR="00D67C34" w:rsidRPr="00CF4FF7" w:rsidRDefault="00D67C34" w:rsidP="00EA593E">
      <w:pPr>
        <w:pStyle w:val="ActHead5"/>
      </w:pPr>
      <w:bookmarkStart w:id="241" w:name="_Toc83809513"/>
      <w:r w:rsidRPr="002549E8">
        <w:rPr>
          <w:rStyle w:val="CharSectno"/>
        </w:rPr>
        <w:t>162</w:t>
      </w:r>
      <w:r w:rsidRPr="00CF4FF7">
        <w:t xml:space="preserve">  Report on investigation</w:t>
      </w:r>
      <w:bookmarkEnd w:id="241"/>
    </w:p>
    <w:p w:rsidR="00D67C34" w:rsidRPr="00CF4FF7" w:rsidRDefault="00D67C34" w:rsidP="00EA593E">
      <w:pPr>
        <w:pStyle w:val="SubsectionHead"/>
      </w:pPr>
      <w:r w:rsidRPr="00CF4FF7">
        <w:t>Report and its contents</w:t>
      </w:r>
    </w:p>
    <w:p w:rsidR="00D67C34" w:rsidRPr="00CF4FF7" w:rsidRDefault="00D67C34" w:rsidP="00EA593E">
      <w:pPr>
        <w:pStyle w:val="subsection"/>
      </w:pPr>
      <w:r w:rsidRPr="00CF4FF7">
        <w:tab/>
        <w:t>(1)</w:t>
      </w:r>
      <w:r w:rsidRPr="00CF4FF7">
        <w:tab/>
        <w:t>After completing the investigation of the ACLEI corruption issue, the Integrity Commissioner must prepare a report on the investigation.</w:t>
      </w:r>
    </w:p>
    <w:p w:rsidR="00D67C34" w:rsidRPr="00CF4FF7" w:rsidRDefault="00D67C34" w:rsidP="00B42F1B">
      <w:pPr>
        <w:pStyle w:val="subsection"/>
        <w:keepNext/>
        <w:keepLines/>
      </w:pPr>
      <w:r w:rsidRPr="00CF4FF7">
        <w:tab/>
        <w:t>(2)</w:t>
      </w:r>
      <w:r w:rsidRPr="00CF4FF7">
        <w:tab/>
        <w:t>The report must set out:</w:t>
      </w:r>
    </w:p>
    <w:p w:rsidR="00D67C34" w:rsidRPr="00CF4FF7" w:rsidRDefault="00D67C34" w:rsidP="00EA593E">
      <w:pPr>
        <w:pStyle w:val="paragraph"/>
      </w:pPr>
      <w:r w:rsidRPr="00CF4FF7">
        <w:tab/>
        <w:t>(a)</w:t>
      </w:r>
      <w:r w:rsidRPr="00CF4FF7">
        <w:tab/>
        <w:t>the Integrity Commissioner’s findings on the ACLEI corruption issue; and</w:t>
      </w:r>
    </w:p>
    <w:p w:rsidR="00D67C34" w:rsidRPr="00CF4FF7" w:rsidRDefault="00D67C34" w:rsidP="00EA593E">
      <w:pPr>
        <w:pStyle w:val="paragraph"/>
      </w:pPr>
      <w:r w:rsidRPr="00CF4FF7">
        <w:tab/>
        <w:t>(b)</w:t>
      </w:r>
      <w:r w:rsidRPr="00CF4FF7">
        <w:tab/>
        <w:t>the evidence and other material on which those findings are based; and</w:t>
      </w:r>
    </w:p>
    <w:p w:rsidR="00D67C34" w:rsidRPr="00CF4FF7" w:rsidRDefault="00D67C34" w:rsidP="00EA593E">
      <w:pPr>
        <w:pStyle w:val="paragraph"/>
      </w:pPr>
      <w:r w:rsidRPr="00CF4FF7">
        <w:tab/>
        <w:t>(c)</w:t>
      </w:r>
      <w:r w:rsidRPr="00CF4FF7">
        <w:tab/>
        <w:t>any action that the Integrity Commissioner has taken, or proposes to take, in relation to the issue.</w:t>
      </w:r>
    </w:p>
    <w:p w:rsidR="00D67C34" w:rsidRPr="00CF4FF7" w:rsidRDefault="00D67C34" w:rsidP="00EA593E">
      <w:pPr>
        <w:pStyle w:val="subsection2"/>
      </w:pPr>
      <w:r w:rsidRPr="00CF4FF7">
        <w:t xml:space="preserve">This subsection has effect subject to </w:t>
      </w:r>
      <w:r w:rsidR="00446A87" w:rsidRPr="00CF4FF7">
        <w:t>subsections (</w:t>
      </w:r>
      <w:r w:rsidRPr="00CF4FF7">
        <w:t>4), (5) and (6).</w:t>
      </w:r>
    </w:p>
    <w:p w:rsidR="00D67C34" w:rsidRPr="00CF4FF7" w:rsidRDefault="00D67C34" w:rsidP="00EA593E">
      <w:pPr>
        <w:pStyle w:val="notetext"/>
      </w:pPr>
      <w:r w:rsidRPr="00CF4FF7">
        <w:lastRenderedPageBreak/>
        <w:t>Note:</w:t>
      </w:r>
      <w:r w:rsidRPr="00CF4FF7">
        <w:tab/>
        <w:t>See section</w:t>
      </w:r>
      <w:r w:rsidR="00446A87" w:rsidRPr="00CF4FF7">
        <w:t> </w:t>
      </w:r>
      <w:r w:rsidRPr="00CF4FF7">
        <w:t>51 (as applied by section</w:t>
      </w:r>
      <w:r w:rsidR="00446A87" w:rsidRPr="00CF4FF7">
        <w:t> </w:t>
      </w:r>
      <w:r w:rsidRPr="00CF4FF7">
        <w:t>160) for the need for the Integrity Commissioner to give certain people an opportunity to be heard before including critical statements in a report.</w:t>
      </w:r>
    </w:p>
    <w:p w:rsidR="00D67C34" w:rsidRPr="00CF4FF7" w:rsidRDefault="00D67C34" w:rsidP="00EA593E">
      <w:pPr>
        <w:pStyle w:val="subsection"/>
      </w:pPr>
      <w:r w:rsidRPr="00CF4FF7">
        <w:tab/>
        <w:t>(3)</w:t>
      </w:r>
      <w:r w:rsidRPr="00CF4FF7">
        <w:tab/>
        <w:t xml:space="preserve">Without limiting </w:t>
      </w:r>
      <w:r w:rsidR="00446A87" w:rsidRPr="00CF4FF7">
        <w:t>paragraph (</w:t>
      </w:r>
      <w:r w:rsidRPr="00CF4FF7">
        <w:t>2)(c), the action that the Integrity Commissioner may take in relation to the ACLEI corruption issue includes:</w:t>
      </w:r>
    </w:p>
    <w:p w:rsidR="00D67C34" w:rsidRPr="00CF4FF7" w:rsidRDefault="00D67C34" w:rsidP="00EA593E">
      <w:pPr>
        <w:pStyle w:val="paragraph"/>
      </w:pPr>
      <w:r w:rsidRPr="00CF4FF7">
        <w:tab/>
        <w:t>(a)</w:t>
      </w:r>
      <w:r w:rsidRPr="00CF4FF7">
        <w:tab/>
        <w:t>taking action in relation to a staff member of ACLEI with a view to the staff member improving his or her performance; or</w:t>
      </w:r>
    </w:p>
    <w:p w:rsidR="00D67C34" w:rsidRPr="00CF4FF7" w:rsidRDefault="00D67C34" w:rsidP="00EA593E">
      <w:pPr>
        <w:pStyle w:val="paragraph"/>
      </w:pPr>
      <w:r w:rsidRPr="00CF4FF7">
        <w:tab/>
        <w:t>(b)</w:t>
      </w:r>
      <w:r w:rsidRPr="00CF4FF7">
        <w:tab/>
        <w:t>terminating:</w:t>
      </w:r>
    </w:p>
    <w:p w:rsidR="00D67C34" w:rsidRPr="00CF4FF7" w:rsidRDefault="00D67C34" w:rsidP="00EA593E">
      <w:pPr>
        <w:pStyle w:val="paragraphsub"/>
      </w:pPr>
      <w:r w:rsidRPr="00CF4FF7">
        <w:tab/>
        <w:t>(i)</w:t>
      </w:r>
      <w:r w:rsidRPr="00CF4FF7">
        <w:tab/>
        <w:t>the secondment to ACLEI; or</w:t>
      </w:r>
    </w:p>
    <w:p w:rsidR="00D67C34" w:rsidRPr="00CF4FF7" w:rsidRDefault="00D67C34" w:rsidP="00EA593E">
      <w:pPr>
        <w:pStyle w:val="paragraphsub"/>
      </w:pPr>
      <w:r w:rsidRPr="00CF4FF7">
        <w:tab/>
        <w:t>(ii)</w:t>
      </w:r>
      <w:r w:rsidRPr="00CF4FF7">
        <w:tab/>
        <w:t>the engagement as consultant to ACLEI;</w:t>
      </w:r>
    </w:p>
    <w:p w:rsidR="00D67C34" w:rsidRPr="00CF4FF7" w:rsidRDefault="00D67C34" w:rsidP="00EA593E">
      <w:pPr>
        <w:pStyle w:val="paragraph"/>
      </w:pPr>
      <w:r w:rsidRPr="00CF4FF7">
        <w:tab/>
      </w:r>
      <w:r w:rsidRPr="00CF4FF7">
        <w:tab/>
        <w:t>of a staff member of ACLEI; or</w:t>
      </w:r>
    </w:p>
    <w:p w:rsidR="00D67C34" w:rsidRPr="00CF4FF7" w:rsidRDefault="00D67C34" w:rsidP="00EA593E">
      <w:pPr>
        <w:pStyle w:val="paragraph"/>
      </w:pPr>
      <w:r w:rsidRPr="00CF4FF7">
        <w:tab/>
        <w:t>(c)</w:t>
      </w:r>
      <w:r w:rsidRPr="00CF4FF7">
        <w:tab/>
        <w:t>taking action to rectify or mitigate the effects of the conduct of a staff member of ACLEI; or</w:t>
      </w:r>
    </w:p>
    <w:p w:rsidR="00D67C34" w:rsidRPr="00CF4FF7" w:rsidRDefault="00D67C34" w:rsidP="00EA593E">
      <w:pPr>
        <w:pStyle w:val="paragraph"/>
      </w:pPr>
      <w:r w:rsidRPr="00CF4FF7">
        <w:tab/>
        <w:t>(d)</w:t>
      </w:r>
      <w:r w:rsidRPr="00CF4FF7">
        <w:tab/>
        <w:t>adopting measures to remedy deficiencies in policy or practice that facilitated:</w:t>
      </w:r>
    </w:p>
    <w:p w:rsidR="00D67C34" w:rsidRPr="00CF4FF7" w:rsidRDefault="00D67C34" w:rsidP="00EA593E">
      <w:pPr>
        <w:pStyle w:val="paragraphsub"/>
      </w:pPr>
      <w:r w:rsidRPr="00CF4FF7">
        <w:tab/>
        <w:t>(i)</w:t>
      </w:r>
      <w:r w:rsidRPr="00CF4FF7">
        <w:tab/>
        <w:t>an unsuitable person becoming a staff member of ACLEI; or</w:t>
      </w:r>
    </w:p>
    <w:p w:rsidR="00D67C34" w:rsidRPr="00CF4FF7" w:rsidRDefault="00D67C34" w:rsidP="00EA593E">
      <w:pPr>
        <w:pStyle w:val="paragraphsub"/>
      </w:pPr>
      <w:r w:rsidRPr="00CF4FF7">
        <w:tab/>
        <w:t>(ii)</w:t>
      </w:r>
      <w:r w:rsidRPr="00CF4FF7">
        <w:tab/>
        <w:t>a staff member of ACLEI engaging in corrupt conduct; or</w:t>
      </w:r>
    </w:p>
    <w:p w:rsidR="00D67C34" w:rsidRPr="00CF4FF7" w:rsidRDefault="00D67C34" w:rsidP="00EA593E">
      <w:pPr>
        <w:pStyle w:val="paragraphsub"/>
      </w:pPr>
      <w:r w:rsidRPr="00CF4FF7">
        <w:tab/>
        <w:t>(iii)</w:t>
      </w:r>
      <w:r w:rsidRPr="00CF4FF7">
        <w:tab/>
        <w:t>the failure to detect corrupt conduct engaged in by a staff member of ACLEI.</w:t>
      </w:r>
    </w:p>
    <w:p w:rsidR="00D67C34" w:rsidRPr="00CF4FF7" w:rsidRDefault="00D67C34" w:rsidP="00EA593E">
      <w:pPr>
        <w:pStyle w:val="SubsectionHead"/>
      </w:pPr>
      <w:r w:rsidRPr="00CF4FF7">
        <w:t>Section</w:t>
      </w:r>
      <w:r w:rsidR="00446A87" w:rsidRPr="00CF4FF7">
        <w:t> </w:t>
      </w:r>
      <w:r w:rsidRPr="00CF4FF7">
        <w:t>149 certified information and sensitive information</w:t>
      </w:r>
    </w:p>
    <w:p w:rsidR="00D67C34" w:rsidRPr="00CF4FF7" w:rsidRDefault="00D67C34" w:rsidP="00EA593E">
      <w:pPr>
        <w:pStyle w:val="subsection"/>
      </w:pPr>
      <w:r w:rsidRPr="00CF4FF7">
        <w:tab/>
        <w:t>(4)</w:t>
      </w:r>
      <w:r w:rsidRPr="00CF4FF7">
        <w:tab/>
        <w:t>The Integrity Commissioner must exclude section</w:t>
      </w:r>
      <w:r w:rsidR="00446A87" w:rsidRPr="00CF4FF7">
        <w:t> </w:t>
      </w:r>
      <w:r w:rsidRPr="00CF4FF7">
        <w:t>149 certified information from the report if one or more public hearings were held in the investigation to which the report relates.</w:t>
      </w:r>
    </w:p>
    <w:p w:rsidR="00D67C34" w:rsidRPr="00CF4FF7" w:rsidRDefault="00D67C34" w:rsidP="00EA593E">
      <w:pPr>
        <w:pStyle w:val="notetext"/>
      </w:pPr>
      <w:r w:rsidRPr="00CF4FF7">
        <w:lastRenderedPageBreak/>
        <w:t>Note:</w:t>
      </w:r>
      <w:r w:rsidRPr="00CF4FF7">
        <w:tab/>
        <w:t>Under section</w:t>
      </w:r>
      <w:r w:rsidR="00446A87" w:rsidRPr="00CF4FF7">
        <w:t> </w:t>
      </w:r>
      <w:r w:rsidRPr="00CF4FF7">
        <w:t>203, the report must be laid before each House of the Parliament.</w:t>
      </w:r>
    </w:p>
    <w:p w:rsidR="00D67C34" w:rsidRPr="00CF4FF7" w:rsidRDefault="00D67C34" w:rsidP="00EA593E">
      <w:pPr>
        <w:pStyle w:val="subsection"/>
      </w:pPr>
      <w:r w:rsidRPr="00CF4FF7">
        <w:tab/>
        <w:t>(5)</w:t>
      </w:r>
      <w:r w:rsidRPr="00CF4FF7">
        <w:tab/>
        <w:t>The Integrity Commissioner may exclude information from the report if the Integrity Commissioner is satisfied that:</w:t>
      </w:r>
    </w:p>
    <w:p w:rsidR="00D67C34" w:rsidRPr="00CF4FF7" w:rsidRDefault="00D67C34" w:rsidP="00EA593E">
      <w:pPr>
        <w:pStyle w:val="paragraph"/>
      </w:pPr>
      <w:r w:rsidRPr="00CF4FF7">
        <w:tab/>
        <w:t>(a)</w:t>
      </w:r>
      <w:r w:rsidRPr="00CF4FF7">
        <w:tab/>
        <w:t>the information is sensitive information or section</w:t>
      </w:r>
      <w:r w:rsidR="00446A87" w:rsidRPr="00CF4FF7">
        <w:t> </w:t>
      </w:r>
      <w:r w:rsidRPr="00CF4FF7">
        <w:t>149 certified information; and</w:t>
      </w:r>
    </w:p>
    <w:p w:rsidR="00D67C34" w:rsidRPr="00CF4FF7" w:rsidRDefault="00D67C34" w:rsidP="00EA593E">
      <w:pPr>
        <w:pStyle w:val="paragraph"/>
      </w:pPr>
      <w:r w:rsidRPr="00CF4FF7">
        <w:tab/>
        <w:t>(b)</w:t>
      </w:r>
      <w:r w:rsidRPr="00CF4FF7">
        <w:tab/>
        <w:t>it is desirable in the circumstances to exclude the information from the report.</w:t>
      </w:r>
    </w:p>
    <w:p w:rsidR="00D67C34" w:rsidRPr="00CF4FF7" w:rsidRDefault="00D67C34" w:rsidP="00EA593E">
      <w:pPr>
        <w:pStyle w:val="subsection"/>
      </w:pPr>
      <w:r w:rsidRPr="00CF4FF7">
        <w:tab/>
        <w:t>(6)</w:t>
      </w:r>
      <w:r w:rsidRPr="00CF4FF7">
        <w:tab/>
        <w:t xml:space="preserve">In deciding whether to exclude information from the report prepared under </w:t>
      </w:r>
      <w:r w:rsidR="00446A87" w:rsidRPr="00CF4FF7">
        <w:t>subsection (</w:t>
      </w:r>
      <w:r w:rsidRPr="00CF4FF7">
        <w:t>5), the Integrity Commissioner must seek to achieve an appropriate balance between:</w:t>
      </w:r>
    </w:p>
    <w:p w:rsidR="00D67C34" w:rsidRPr="00CF4FF7" w:rsidRDefault="00D67C34" w:rsidP="00EA593E">
      <w:pPr>
        <w:pStyle w:val="paragraph"/>
      </w:pPr>
      <w:r w:rsidRPr="00CF4FF7">
        <w:tab/>
        <w:t>(a)</w:t>
      </w:r>
      <w:r w:rsidRPr="00CF4FF7">
        <w:tab/>
        <w:t>the public interest that would be served by including the information in the report; and</w:t>
      </w:r>
    </w:p>
    <w:p w:rsidR="00D67C34" w:rsidRPr="00CF4FF7" w:rsidRDefault="00D67C34" w:rsidP="00EA593E">
      <w:pPr>
        <w:pStyle w:val="paragraph"/>
      </w:pPr>
      <w:r w:rsidRPr="00CF4FF7">
        <w:tab/>
        <w:t>(b)</w:t>
      </w:r>
      <w:r w:rsidRPr="00CF4FF7">
        <w:tab/>
        <w:t>the prejudicial consequences that might result from including the information in the report.</w:t>
      </w:r>
    </w:p>
    <w:p w:rsidR="00D67C34" w:rsidRPr="00CF4FF7" w:rsidRDefault="00D67C34" w:rsidP="00EA593E">
      <w:pPr>
        <w:pStyle w:val="SubsectionHead"/>
      </w:pPr>
      <w:r w:rsidRPr="00CF4FF7">
        <w:t>Supplementary report</w:t>
      </w:r>
    </w:p>
    <w:p w:rsidR="00D67C34" w:rsidRPr="00CF4FF7" w:rsidRDefault="00D67C34" w:rsidP="00EA593E">
      <w:pPr>
        <w:pStyle w:val="subsection"/>
      </w:pPr>
      <w:r w:rsidRPr="00CF4FF7">
        <w:tab/>
        <w:t>(7)</w:t>
      </w:r>
      <w:r w:rsidRPr="00CF4FF7">
        <w:tab/>
        <w:t xml:space="preserve">If the Integrity Commissioner excludes information from a report prepared under </w:t>
      </w:r>
      <w:r w:rsidR="00446A87" w:rsidRPr="00CF4FF7">
        <w:t>subsection (</w:t>
      </w:r>
      <w:r w:rsidRPr="00CF4FF7">
        <w:t>4) or (5), the Integrity Commissioner must prepare a supplementary report that sets out:</w:t>
      </w:r>
    </w:p>
    <w:p w:rsidR="00D67C34" w:rsidRPr="00CF4FF7" w:rsidRDefault="00D67C34" w:rsidP="00EA593E">
      <w:pPr>
        <w:pStyle w:val="paragraph"/>
      </w:pPr>
      <w:r w:rsidRPr="00CF4FF7">
        <w:tab/>
        <w:t>(a)</w:t>
      </w:r>
      <w:r w:rsidRPr="00CF4FF7">
        <w:tab/>
        <w:t>the information; and</w:t>
      </w:r>
    </w:p>
    <w:p w:rsidR="00D67C34" w:rsidRPr="00CF4FF7" w:rsidRDefault="00D67C34" w:rsidP="00EA593E">
      <w:pPr>
        <w:pStyle w:val="paragraph"/>
      </w:pPr>
      <w:r w:rsidRPr="00CF4FF7">
        <w:tab/>
        <w:t>(b)</w:t>
      </w:r>
      <w:r w:rsidRPr="00CF4FF7">
        <w:tab/>
        <w:t xml:space="preserve">the reasons for excluding the information from the report prepared under </w:t>
      </w:r>
      <w:r w:rsidR="00446A87" w:rsidRPr="00CF4FF7">
        <w:t>subsection (</w:t>
      </w:r>
      <w:r w:rsidRPr="00CF4FF7">
        <w:t>4) or (5).</w:t>
      </w:r>
    </w:p>
    <w:p w:rsidR="00D67C34" w:rsidRPr="00CF4FF7" w:rsidRDefault="00D67C34" w:rsidP="00AB6895">
      <w:pPr>
        <w:pStyle w:val="ActHead5"/>
      </w:pPr>
      <w:bookmarkStart w:id="242" w:name="_Toc83809514"/>
      <w:r w:rsidRPr="002549E8">
        <w:rPr>
          <w:rStyle w:val="CharSectno"/>
        </w:rPr>
        <w:lastRenderedPageBreak/>
        <w:t>163</w:t>
      </w:r>
      <w:r w:rsidRPr="00CF4FF7">
        <w:t xml:space="preserve">  Integrity Commissioner to give report to Minister</w:t>
      </w:r>
      <w:bookmarkEnd w:id="242"/>
    </w:p>
    <w:p w:rsidR="00D67C34" w:rsidRPr="00CF4FF7" w:rsidRDefault="00D67C34" w:rsidP="00AB6895">
      <w:pPr>
        <w:pStyle w:val="subsection"/>
        <w:keepNext/>
        <w:keepLines/>
      </w:pPr>
      <w:r w:rsidRPr="00CF4FF7">
        <w:tab/>
      </w:r>
      <w:r w:rsidRPr="00CF4FF7">
        <w:tab/>
        <w:t>The Integrity Commissioner must give the Minister:</w:t>
      </w:r>
    </w:p>
    <w:p w:rsidR="00D67C34" w:rsidRPr="00CF4FF7" w:rsidRDefault="00D67C34" w:rsidP="00AB6895">
      <w:pPr>
        <w:pStyle w:val="paragraph"/>
        <w:keepNext/>
        <w:keepLines/>
      </w:pPr>
      <w:r w:rsidRPr="00CF4FF7">
        <w:tab/>
        <w:t>(a)</w:t>
      </w:r>
      <w:r w:rsidRPr="00CF4FF7">
        <w:tab/>
        <w:t>the report prepared under subsection</w:t>
      </w:r>
      <w:r w:rsidR="00446A87" w:rsidRPr="00CF4FF7">
        <w:t> </w:t>
      </w:r>
      <w:r w:rsidRPr="00CF4FF7">
        <w:t>162(1); and</w:t>
      </w:r>
    </w:p>
    <w:p w:rsidR="00D67C34" w:rsidRPr="00CF4FF7" w:rsidRDefault="00D67C34" w:rsidP="00AB6895">
      <w:pPr>
        <w:pStyle w:val="paragraph"/>
        <w:keepNext/>
        <w:keepLines/>
      </w:pPr>
      <w:r w:rsidRPr="00CF4FF7">
        <w:tab/>
        <w:t>(b)</w:t>
      </w:r>
      <w:r w:rsidRPr="00CF4FF7">
        <w:tab/>
        <w:t>if a supplementary report is prepared under subsection</w:t>
      </w:r>
      <w:r w:rsidR="00446A87" w:rsidRPr="00CF4FF7">
        <w:t> </w:t>
      </w:r>
      <w:r w:rsidRPr="00CF4FF7">
        <w:t>162(7) in relation to the investigation—the supplementary report.</w:t>
      </w:r>
    </w:p>
    <w:p w:rsidR="00D67C34" w:rsidRPr="00CF4FF7" w:rsidRDefault="00D67C34" w:rsidP="00EA593E">
      <w:pPr>
        <w:pStyle w:val="notetext"/>
      </w:pPr>
      <w:r w:rsidRPr="00CF4FF7">
        <w:t>Note:</w:t>
      </w:r>
      <w:r w:rsidRPr="00CF4FF7">
        <w:tab/>
        <w:t>Section</w:t>
      </w:r>
      <w:r w:rsidR="00446A87" w:rsidRPr="00CF4FF7">
        <w:t> </w:t>
      </w:r>
      <w:r w:rsidRPr="00CF4FF7">
        <w:t>203 provides that the Minister must lay a copy of the report prepared under subsection</w:t>
      </w:r>
      <w:r w:rsidR="00446A87" w:rsidRPr="00CF4FF7">
        <w:t> </w:t>
      </w:r>
      <w:r w:rsidRPr="00CF4FF7">
        <w:t>162(1) before each House of the Parliament if a public hearing has been held in the course of the investigation to which the report relates. The Minister is not required, however, to lay a copy of a supplementary report under subsection</w:t>
      </w:r>
      <w:r w:rsidR="00446A87" w:rsidRPr="00CF4FF7">
        <w:t> </w:t>
      </w:r>
      <w:r w:rsidRPr="00CF4FF7">
        <w:t>162(7) before each House of the Parliament.</w:t>
      </w:r>
    </w:p>
    <w:p w:rsidR="00D67C34" w:rsidRPr="00CF4FF7" w:rsidRDefault="00D67C34" w:rsidP="00EA593E">
      <w:pPr>
        <w:pStyle w:val="ActHead5"/>
      </w:pPr>
      <w:bookmarkStart w:id="243" w:name="_Toc83809515"/>
      <w:r w:rsidRPr="002549E8">
        <w:rPr>
          <w:rStyle w:val="CharSectno"/>
        </w:rPr>
        <w:t>164</w:t>
      </w:r>
      <w:r w:rsidRPr="00CF4FF7">
        <w:t xml:space="preserve">  Advising person who referred allegation or information about the outcome of the investigation</w:t>
      </w:r>
      <w:bookmarkEnd w:id="243"/>
    </w:p>
    <w:p w:rsidR="00D67C34" w:rsidRPr="00CF4FF7" w:rsidRDefault="00D67C34" w:rsidP="00EA593E">
      <w:pPr>
        <w:pStyle w:val="subsection"/>
      </w:pPr>
      <w:r w:rsidRPr="00CF4FF7">
        <w:tab/>
        <w:t>(1)</w:t>
      </w:r>
      <w:r w:rsidRPr="00CF4FF7">
        <w:tab/>
        <w:t>If a person:</w:t>
      </w:r>
    </w:p>
    <w:p w:rsidR="00D67C34" w:rsidRPr="00CF4FF7" w:rsidRDefault="00D67C34" w:rsidP="00EA593E">
      <w:pPr>
        <w:pStyle w:val="paragraph"/>
      </w:pPr>
      <w:r w:rsidRPr="00CF4FF7">
        <w:tab/>
        <w:t>(a)</w:t>
      </w:r>
      <w:r w:rsidRPr="00CF4FF7">
        <w:tab/>
        <w:t>refers an allegation, or information, that raises an ACLEI corruption issue under section</w:t>
      </w:r>
      <w:r w:rsidR="00446A87" w:rsidRPr="00CF4FF7">
        <w:t> </w:t>
      </w:r>
      <w:r w:rsidRPr="00CF4FF7">
        <w:t>154; and</w:t>
      </w:r>
    </w:p>
    <w:p w:rsidR="00D67C34" w:rsidRPr="00CF4FF7" w:rsidRDefault="00D67C34" w:rsidP="00EA593E">
      <w:pPr>
        <w:pStyle w:val="paragraph"/>
      </w:pPr>
      <w:r w:rsidRPr="00CF4FF7">
        <w:tab/>
        <w:t>(b)</w:t>
      </w:r>
      <w:r w:rsidRPr="00CF4FF7">
        <w:tab/>
        <w:t>elects under section</w:t>
      </w:r>
      <w:r w:rsidR="00446A87" w:rsidRPr="00CF4FF7">
        <w:t> </w:t>
      </w:r>
      <w:r w:rsidRPr="00CF4FF7">
        <w:t>155 to be kept informed of the action taken in relation to the ACLEI corruption issue and has not revoked the election;</w:t>
      </w:r>
    </w:p>
    <w:p w:rsidR="00D67C34" w:rsidRPr="00CF4FF7" w:rsidRDefault="00D67C34" w:rsidP="00EA593E">
      <w:pPr>
        <w:pStyle w:val="subsection2"/>
      </w:pPr>
      <w:r w:rsidRPr="00CF4FF7">
        <w:t>the Integrity Commissioner must advise the person who referred the allegation or information of the outcome of the investigation of the ACLEI corruption issue.</w:t>
      </w:r>
    </w:p>
    <w:p w:rsidR="00D67C34" w:rsidRPr="00CF4FF7" w:rsidRDefault="00D67C34" w:rsidP="00EA593E">
      <w:pPr>
        <w:pStyle w:val="subsection"/>
      </w:pPr>
      <w:r w:rsidRPr="00CF4FF7">
        <w:tab/>
        <w:t>(2)</w:t>
      </w:r>
      <w:r w:rsidRPr="00CF4FF7">
        <w:tab/>
        <w:t>However, the Integrity Commissioner need not advise the person if the Integrity Commissioner is satisfied that doing so is likely to prejudice:</w:t>
      </w:r>
    </w:p>
    <w:p w:rsidR="00D67C34" w:rsidRPr="00CF4FF7" w:rsidRDefault="00D67C34" w:rsidP="00EA593E">
      <w:pPr>
        <w:pStyle w:val="paragraph"/>
      </w:pPr>
      <w:r w:rsidRPr="00CF4FF7">
        <w:tab/>
        <w:t>(a)</w:t>
      </w:r>
      <w:r w:rsidRPr="00CF4FF7">
        <w:tab/>
        <w:t>the investigation of the ACLEI corruption issue or another corruption investigation; or</w:t>
      </w:r>
    </w:p>
    <w:p w:rsidR="00D67C34" w:rsidRPr="00CF4FF7" w:rsidRDefault="00D67C34" w:rsidP="00EA593E">
      <w:pPr>
        <w:pStyle w:val="paragraph"/>
      </w:pPr>
      <w:r w:rsidRPr="00CF4FF7">
        <w:lastRenderedPageBreak/>
        <w:tab/>
        <w:t>(b)</w:t>
      </w:r>
      <w:r w:rsidRPr="00CF4FF7">
        <w:tab/>
        <w:t xml:space="preserve">any action taken as a result of an investigation referred to in </w:t>
      </w:r>
      <w:r w:rsidR="00446A87" w:rsidRPr="00CF4FF7">
        <w:t>paragraph (</w:t>
      </w:r>
      <w:r w:rsidRPr="00CF4FF7">
        <w:t>a).</w:t>
      </w:r>
    </w:p>
    <w:p w:rsidR="00D67C34" w:rsidRPr="00CF4FF7" w:rsidRDefault="00D67C34" w:rsidP="00EA593E">
      <w:pPr>
        <w:pStyle w:val="subsection"/>
      </w:pPr>
      <w:r w:rsidRPr="00CF4FF7">
        <w:tab/>
        <w:t>(3)</w:t>
      </w:r>
      <w:r w:rsidRPr="00CF4FF7">
        <w:tab/>
        <w:t>If the Integrity Commissioner advises the person who referred the allegation or information that raises the ACLEI corruption issue, the Integrity Commissioner may do so by giving the person a copy of the whole or a part of the report prepared in relation to the investigation under subsection</w:t>
      </w:r>
      <w:r w:rsidR="00446A87" w:rsidRPr="00CF4FF7">
        <w:t> </w:t>
      </w:r>
      <w:r w:rsidRPr="00CF4FF7">
        <w:t>162(1).</w:t>
      </w:r>
    </w:p>
    <w:p w:rsidR="00D67C34" w:rsidRPr="00CF4FF7" w:rsidRDefault="00D67C34" w:rsidP="00EA593E">
      <w:pPr>
        <w:pStyle w:val="subsection"/>
      </w:pPr>
      <w:r w:rsidRPr="00CF4FF7">
        <w:tab/>
        <w:t>(4)</w:t>
      </w:r>
      <w:r w:rsidRPr="00CF4FF7">
        <w:tab/>
        <w:t>The Integrity Commissioner:</w:t>
      </w:r>
    </w:p>
    <w:p w:rsidR="00D67C34" w:rsidRPr="00CF4FF7" w:rsidRDefault="00D67C34" w:rsidP="00EA593E">
      <w:pPr>
        <w:pStyle w:val="paragraph"/>
      </w:pPr>
      <w:r w:rsidRPr="00CF4FF7">
        <w:tab/>
        <w:t>(a)</w:t>
      </w:r>
      <w:r w:rsidRPr="00CF4FF7">
        <w:tab/>
        <w:t>must not disclose section</w:t>
      </w:r>
      <w:r w:rsidR="00446A87" w:rsidRPr="00CF4FF7">
        <w:t> </w:t>
      </w:r>
      <w:r w:rsidRPr="00CF4FF7">
        <w:t>149 certified information to the person if the disclosure of the information to the person would be contravene the certificate issued under section</w:t>
      </w:r>
      <w:r w:rsidR="00446A87" w:rsidRPr="00CF4FF7">
        <w:t> </w:t>
      </w:r>
      <w:r w:rsidRPr="00CF4FF7">
        <w:t>149; and</w:t>
      </w:r>
    </w:p>
    <w:p w:rsidR="00D67C34" w:rsidRPr="00CF4FF7" w:rsidRDefault="00D67C34" w:rsidP="00EA593E">
      <w:pPr>
        <w:pStyle w:val="paragraph"/>
      </w:pPr>
      <w:r w:rsidRPr="00CF4FF7">
        <w:tab/>
        <w:t>(b)</w:t>
      </w:r>
      <w:r w:rsidRPr="00CF4FF7">
        <w:tab/>
        <w:t>may exclude information from the advice if the Integrity Commissioner is satisfied that:</w:t>
      </w:r>
    </w:p>
    <w:p w:rsidR="00D67C34" w:rsidRPr="00CF4FF7" w:rsidRDefault="00D67C34" w:rsidP="00EA593E">
      <w:pPr>
        <w:pStyle w:val="paragraphsub"/>
      </w:pPr>
      <w:r w:rsidRPr="00CF4FF7">
        <w:tab/>
        <w:t>(i)</w:t>
      </w:r>
      <w:r w:rsidRPr="00CF4FF7">
        <w:tab/>
        <w:t>the information is sensitive information; and</w:t>
      </w:r>
    </w:p>
    <w:p w:rsidR="00D67C34" w:rsidRPr="00CF4FF7" w:rsidRDefault="00D67C34" w:rsidP="00EA593E">
      <w:pPr>
        <w:pStyle w:val="paragraphsub"/>
      </w:pPr>
      <w:r w:rsidRPr="00CF4FF7">
        <w:tab/>
        <w:t>(ii)</w:t>
      </w:r>
      <w:r w:rsidRPr="00CF4FF7">
        <w:tab/>
        <w:t>it is desirable in the circumstances to exclude the information from the advice.</w:t>
      </w:r>
    </w:p>
    <w:p w:rsidR="00D67C34" w:rsidRPr="00CF4FF7" w:rsidRDefault="00D67C34" w:rsidP="00EA593E">
      <w:pPr>
        <w:pStyle w:val="subsection"/>
      </w:pPr>
      <w:r w:rsidRPr="00CF4FF7">
        <w:tab/>
        <w:t>(5)</w:t>
      </w:r>
      <w:r w:rsidRPr="00CF4FF7">
        <w:tab/>
        <w:t xml:space="preserve">In deciding whether to exclude information from the advice under </w:t>
      </w:r>
      <w:r w:rsidR="00446A87" w:rsidRPr="00CF4FF7">
        <w:t>paragraph (</w:t>
      </w:r>
      <w:r w:rsidRPr="00CF4FF7">
        <w:t>4)(b), the Integrity Commissioner must seek to achieve an appropriate balance between:</w:t>
      </w:r>
    </w:p>
    <w:p w:rsidR="00D67C34" w:rsidRPr="00CF4FF7" w:rsidRDefault="00D67C34" w:rsidP="00EA593E">
      <w:pPr>
        <w:pStyle w:val="paragraph"/>
      </w:pPr>
      <w:r w:rsidRPr="00CF4FF7">
        <w:tab/>
        <w:t>(a)</w:t>
      </w:r>
      <w:r w:rsidRPr="00CF4FF7">
        <w:tab/>
        <w:t>the person’s interest in having the information included in the advice; and</w:t>
      </w:r>
    </w:p>
    <w:p w:rsidR="00D67C34" w:rsidRPr="00CF4FF7" w:rsidRDefault="00D67C34" w:rsidP="00EA593E">
      <w:pPr>
        <w:pStyle w:val="paragraph"/>
      </w:pPr>
      <w:r w:rsidRPr="00CF4FF7">
        <w:tab/>
        <w:t>(b)</w:t>
      </w:r>
      <w:r w:rsidRPr="00CF4FF7">
        <w:tab/>
        <w:t>the prejudicial consequences that might result from including the information in the advice.</w:t>
      </w:r>
    </w:p>
    <w:p w:rsidR="00D67C34" w:rsidRPr="00CF4FF7" w:rsidRDefault="00D67C34" w:rsidP="00EA593E">
      <w:pPr>
        <w:pStyle w:val="ActHead5"/>
      </w:pPr>
      <w:bookmarkStart w:id="244" w:name="_Toc83809516"/>
      <w:r w:rsidRPr="002549E8">
        <w:rPr>
          <w:rStyle w:val="CharSectno"/>
        </w:rPr>
        <w:lastRenderedPageBreak/>
        <w:t>165</w:t>
      </w:r>
      <w:r w:rsidRPr="00CF4FF7">
        <w:t xml:space="preserve">  Advising person whose conduct is investigated of outcome of the investigation</w:t>
      </w:r>
      <w:bookmarkEnd w:id="244"/>
    </w:p>
    <w:p w:rsidR="00D67C34" w:rsidRPr="00CF4FF7" w:rsidRDefault="00D67C34" w:rsidP="00EA593E">
      <w:pPr>
        <w:pStyle w:val="subsection"/>
      </w:pPr>
      <w:r w:rsidRPr="00CF4FF7">
        <w:tab/>
        <w:t>(1)</w:t>
      </w:r>
      <w:r w:rsidRPr="00CF4FF7">
        <w:tab/>
        <w:t>If the Integrity Commissioner investigates an ACLEI corruption issue that relates to a person who is, or has been, a staff member of ACLEI, the Integrity Commissioner may advise the person of the outcome of the investigation.</w:t>
      </w:r>
    </w:p>
    <w:p w:rsidR="00D67C34" w:rsidRPr="00CF4FF7" w:rsidRDefault="00D67C34" w:rsidP="00EA593E">
      <w:pPr>
        <w:pStyle w:val="subsection"/>
      </w:pPr>
      <w:r w:rsidRPr="00CF4FF7">
        <w:tab/>
        <w:t>(2)</w:t>
      </w:r>
      <w:r w:rsidRPr="00CF4FF7">
        <w:tab/>
        <w:t xml:space="preserve">Without limiting </w:t>
      </w:r>
      <w:r w:rsidR="00446A87" w:rsidRPr="00CF4FF7">
        <w:t>subsection (</w:t>
      </w:r>
      <w:r w:rsidRPr="00CF4FF7">
        <w:t>1), the Integrity Commissioner may advise the person by giving the person a copy of the whole or a part of the report prepared in relation to the investigation under subsection</w:t>
      </w:r>
      <w:r w:rsidR="00446A87" w:rsidRPr="00CF4FF7">
        <w:t> </w:t>
      </w:r>
      <w:r w:rsidRPr="00CF4FF7">
        <w:t>162(1).</w:t>
      </w:r>
    </w:p>
    <w:p w:rsidR="00D67C34" w:rsidRPr="00CF4FF7" w:rsidRDefault="00D67C34" w:rsidP="00EA593E">
      <w:pPr>
        <w:pStyle w:val="subsection"/>
      </w:pPr>
      <w:r w:rsidRPr="00CF4FF7">
        <w:tab/>
        <w:t>(3)</w:t>
      </w:r>
      <w:r w:rsidRPr="00CF4FF7">
        <w:tab/>
        <w:t>If the Integrity Commissioner advises the person, the Integrity Commissioner:</w:t>
      </w:r>
    </w:p>
    <w:p w:rsidR="00D67C34" w:rsidRPr="00CF4FF7" w:rsidRDefault="00D67C34" w:rsidP="00EA593E">
      <w:pPr>
        <w:pStyle w:val="paragraph"/>
      </w:pPr>
      <w:r w:rsidRPr="00CF4FF7">
        <w:tab/>
        <w:t>(a)</w:t>
      </w:r>
      <w:r w:rsidRPr="00CF4FF7">
        <w:tab/>
        <w:t>must not disclose section</w:t>
      </w:r>
      <w:r w:rsidR="00446A87" w:rsidRPr="00CF4FF7">
        <w:t> </w:t>
      </w:r>
      <w:r w:rsidRPr="00CF4FF7">
        <w:t>149 certified information to the person if the disclosure of the information to the person would contravene the certificate issued under section</w:t>
      </w:r>
      <w:r w:rsidR="00446A87" w:rsidRPr="00CF4FF7">
        <w:t> </w:t>
      </w:r>
      <w:r w:rsidRPr="00CF4FF7">
        <w:t>149; and</w:t>
      </w:r>
    </w:p>
    <w:p w:rsidR="00D67C34" w:rsidRPr="00CF4FF7" w:rsidRDefault="00D67C34" w:rsidP="00EA593E">
      <w:pPr>
        <w:pStyle w:val="paragraph"/>
      </w:pPr>
      <w:r w:rsidRPr="00CF4FF7">
        <w:tab/>
        <w:t>(b)</w:t>
      </w:r>
      <w:r w:rsidRPr="00CF4FF7">
        <w:tab/>
        <w:t>may exclude information from the advice if the Integrity Commissioner is satisfied that:</w:t>
      </w:r>
    </w:p>
    <w:p w:rsidR="00D67C34" w:rsidRPr="00CF4FF7" w:rsidRDefault="00D67C34" w:rsidP="00EA593E">
      <w:pPr>
        <w:pStyle w:val="paragraphsub"/>
      </w:pPr>
      <w:r w:rsidRPr="00CF4FF7">
        <w:tab/>
        <w:t>(i)</w:t>
      </w:r>
      <w:r w:rsidRPr="00CF4FF7">
        <w:tab/>
        <w:t>the information is sensitive information; and</w:t>
      </w:r>
    </w:p>
    <w:p w:rsidR="00D67C34" w:rsidRPr="00CF4FF7" w:rsidRDefault="00D67C34" w:rsidP="00EA593E">
      <w:pPr>
        <w:pStyle w:val="paragraphsub"/>
      </w:pPr>
      <w:r w:rsidRPr="00CF4FF7">
        <w:tab/>
        <w:t>(ii)</w:t>
      </w:r>
      <w:r w:rsidRPr="00CF4FF7">
        <w:tab/>
        <w:t>it is desirable in the circumstances to exclude the information from the advice.</w:t>
      </w:r>
    </w:p>
    <w:p w:rsidR="00D67C34" w:rsidRPr="00CF4FF7" w:rsidRDefault="00D67C34" w:rsidP="00EA593E">
      <w:pPr>
        <w:pStyle w:val="subsection"/>
      </w:pPr>
      <w:r w:rsidRPr="00CF4FF7">
        <w:tab/>
        <w:t>(4)</w:t>
      </w:r>
      <w:r w:rsidRPr="00CF4FF7">
        <w:tab/>
        <w:t xml:space="preserve">In deciding whether to exclude information from the advice under </w:t>
      </w:r>
      <w:r w:rsidR="00446A87" w:rsidRPr="00CF4FF7">
        <w:t>paragraph (</w:t>
      </w:r>
      <w:r w:rsidRPr="00CF4FF7">
        <w:t>3)(b), the Integrity Commissioner must seek to achieve an appropriate balance between:</w:t>
      </w:r>
    </w:p>
    <w:p w:rsidR="00D67C34" w:rsidRPr="00CF4FF7" w:rsidRDefault="00D67C34" w:rsidP="00EA593E">
      <w:pPr>
        <w:pStyle w:val="paragraph"/>
      </w:pPr>
      <w:r w:rsidRPr="00CF4FF7">
        <w:tab/>
        <w:t>(a)</w:t>
      </w:r>
      <w:r w:rsidRPr="00CF4FF7">
        <w:tab/>
        <w:t>the person’s interest in having the information included in the advice; and</w:t>
      </w:r>
    </w:p>
    <w:p w:rsidR="00D67C34" w:rsidRPr="00CF4FF7" w:rsidRDefault="00D67C34" w:rsidP="00EA593E">
      <w:pPr>
        <w:pStyle w:val="paragraph"/>
      </w:pPr>
      <w:r w:rsidRPr="00CF4FF7">
        <w:tab/>
        <w:t>(b)</w:t>
      </w:r>
      <w:r w:rsidRPr="00CF4FF7">
        <w:tab/>
        <w:t>the prejudicial consequences that might result from including the information in the advice.</w:t>
      </w:r>
    </w:p>
    <w:p w:rsidR="00D67C34" w:rsidRPr="00CF4FF7" w:rsidRDefault="00D67C34" w:rsidP="00A966EC">
      <w:pPr>
        <w:pStyle w:val="ActHead3"/>
        <w:pageBreakBefore/>
      </w:pPr>
      <w:bookmarkStart w:id="245" w:name="_Toc83809517"/>
      <w:r w:rsidRPr="002549E8">
        <w:rPr>
          <w:rStyle w:val="CharDivNo"/>
        </w:rPr>
        <w:lastRenderedPageBreak/>
        <w:t>Division</w:t>
      </w:r>
      <w:r w:rsidR="00446A87" w:rsidRPr="002549E8">
        <w:rPr>
          <w:rStyle w:val="CharDivNo"/>
        </w:rPr>
        <w:t> </w:t>
      </w:r>
      <w:r w:rsidRPr="002549E8">
        <w:rPr>
          <w:rStyle w:val="CharDivNo"/>
        </w:rPr>
        <w:t>4</w:t>
      </w:r>
      <w:r w:rsidRPr="00CF4FF7">
        <w:t>—</w:t>
      </w:r>
      <w:r w:rsidRPr="002549E8">
        <w:rPr>
          <w:rStyle w:val="CharDivText"/>
        </w:rPr>
        <w:t>Special investigations</w:t>
      </w:r>
      <w:bookmarkEnd w:id="245"/>
    </w:p>
    <w:p w:rsidR="00AE5EFB" w:rsidRPr="00CF4FF7" w:rsidRDefault="00AE5EFB" w:rsidP="00AE5EFB">
      <w:pPr>
        <w:pStyle w:val="ActHead5"/>
      </w:pPr>
      <w:bookmarkStart w:id="246" w:name="_Toc83809518"/>
      <w:r w:rsidRPr="002549E8">
        <w:rPr>
          <w:rStyle w:val="CharSectno"/>
        </w:rPr>
        <w:t>166</w:t>
      </w:r>
      <w:r w:rsidRPr="00CF4FF7">
        <w:t xml:space="preserve">  Application of Division</w:t>
      </w:r>
      <w:bookmarkEnd w:id="246"/>
    </w:p>
    <w:p w:rsidR="00D67C34" w:rsidRPr="00CF4FF7" w:rsidRDefault="00D67C34" w:rsidP="00EA593E">
      <w:pPr>
        <w:pStyle w:val="subsection"/>
      </w:pPr>
      <w:r w:rsidRPr="00CF4FF7">
        <w:tab/>
      </w:r>
      <w:r w:rsidRPr="00CF4FF7">
        <w:tab/>
        <w:t xml:space="preserve">This </w:t>
      </w:r>
      <w:r w:rsidR="00747E3D" w:rsidRPr="00CF4FF7">
        <w:t>Division </w:t>
      </w:r>
      <w:r w:rsidRPr="00CF4FF7">
        <w:t xml:space="preserve">applies if the Minister authorises a person (the </w:t>
      </w:r>
      <w:r w:rsidRPr="00CF4FF7">
        <w:rPr>
          <w:b/>
          <w:i/>
        </w:rPr>
        <w:t>special investigator</w:t>
      </w:r>
      <w:r w:rsidRPr="00CF4FF7">
        <w:t>) to conduct a special investigation of an ACLEI corruption issue under this Division.</w:t>
      </w:r>
    </w:p>
    <w:p w:rsidR="00D67C34" w:rsidRPr="00CF4FF7" w:rsidRDefault="00D67C34" w:rsidP="00EA593E">
      <w:pPr>
        <w:pStyle w:val="ActHead5"/>
      </w:pPr>
      <w:bookmarkStart w:id="247" w:name="_Toc83809519"/>
      <w:r w:rsidRPr="002549E8">
        <w:rPr>
          <w:rStyle w:val="CharSectno"/>
        </w:rPr>
        <w:t>167</w:t>
      </w:r>
      <w:r w:rsidRPr="00CF4FF7">
        <w:t xml:space="preserve">  Investigation and investigative powers</w:t>
      </w:r>
      <w:bookmarkEnd w:id="247"/>
    </w:p>
    <w:p w:rsidR="00D67C34" w:rsidRPr="00CF4FF7" w:rsidRDefault="00D67C34" w:rsidP="00EA593E">
      <w:pPr>
        <w:pStyle w:val="subsection"/>
      </w:pPr>
      <w:r w:rsidRPr="00CF4FF7">
        <w:tab/>
        <w:t>(1)</w:t>
      </w:r>
      <w:r w:rsidRPr="00CF4FF7">
        <w:tab/>
        <w:t xml:space="preserve">Subject to </w:t>
      </w:r>
      <w:r w:rsidR="00446A87" w:rsidRPr="00CF4FF7">
        <w:t>subsections (</w:t>
      </w:r>
      <w:r w:rsidRPr="00CF4FF7">
        <w:t>2), (3) and (4), Division</w:t>
      </w:r>
      <w:r w:rsidR="00446A87" w:rsidRPr="00CF4FF7">
        <w:t> </w:t>
      </w:r>
      <w:r w:rsidRPr="00CF4FF7">
        <w:t>1 of Part</w:t>
      </w:r>
      <w:r w:rsidR="00446A87" w:rsidRPr="00CF4FF7">
        <w:t> </w:t>
      </w:r>
      <w:r w:rsidRPr="00CF4FF7">
        <w:t>6 (other than section</w:t>
      </w:r>
      <w:r w:rsidR="00446A87" w:rsidRPr="00CF4FF7">
        <w:t> </w:t>
      </w:r>
      <w:r w:rsidRPr="00CF4FF7">
        <w:t>49) and Parts</w:t>
      </w:r>
      <w:r w:rsidR="00446A87" w:rsidRPr="00CF4FF7">
        <w:t> </w:t>
      </w:r>
      <w:r w:rsidRPr="00CF4FF7">
        <w:t>9 and 10 apply in relation to the investigation of the ACLEI corruption issue by the special investigator as if the following substitutions were made:</w:t>
      </w:r>
    </w:p>
    <w:p w:rsidR="00D67C34" w:rsidRPr="00CF4FF7" w:rsidRDefault="00D67C34" w:rsidP="00747E3D">
      <w:pPr>
        <w:pStyle w:val="Tabletext"/>
      </w:pPr>
    </w:p>
    <w:tbl>
      <w:tblPr>
        <w:tblW w:w="0" w:type="auto"/>
        <w:tblInd w:w="1208" w:type="dxa"/>
        <w:tblLayout w:type="fixed"/>
        <w:tblLook w:val="0000" w:firstRow="0" w:lastRow="0" w:firstColumn="0" w:lastColumn="0" w:noHBand="0" w:noVBand="0"/>
      </w:tblPr>
      <w:tblGrid>
        <w:gridCol w:w="660"/>
        <w:gridCol w:w="2665"/>
        <w:gridCol w:w="2666"/>
      </w:tblGrid>
      <w:tr w:rsidR="00D67C34" w:rsidRPr="00CF4FF7">
        <w:trPr>
          <w:cantSplit/>
          <w:tblHeader/>
        </w:trPr>
        <w:tc>
          <w:tcPr>
            <w:tcW w:w="5991" w:type="dxa"/>
            <w:gridSpan w:val="3"/>
            <w:tcBorders>
              <w:top w:val="single" w:sz="12" w:space="0" w:color="auto"/>
              <w:bottom w:val="single" w:sz="6" w:space="0" w:color="auto"/>
            </w:tcBorders>
            <w:shd w:val="clear" w:color="auto" w:fill="auto"/>
          </w:tcPr>
          <w:p w:rsidR="00D67C34" w:rsidRPr="00CF4FF7" w:rsidRDefault="00D67C34" w:rsidP="00EA593E">
            <w:pPr>
              <w:pStyle w:val="Tabletext"/>
              <w:keepNext/>
              <w:rPr>
                <w:b/>
              </w:rPr>
            </w:pPr>
            <w:r w:rsidRPr="00CF4FF7">
              <w:rPr>
                <w:b/>
              </w:rPr>
              <w:t>Substitutions to be made</w:t>
            </w:r>
          </w:p>
        </w:tc>
      </w:tr>
      <w:tr w:rsidR="00D67C34" w:rsidRPr="00CF4FF7">
        <w:trPr>
          <w:cantSplit/>
          <w:tblHeader/>
        </w:trPr>
        <w:tc>
          <w:tcPr>
            <w:tcW w:w="660" w:type="dxa"/>
            <w:tcBorders>
              <w:top w:val="single" w:sz="6" w:space="0" w:color="auto"/>
              <w:bottom w:val="single" w:sz="12" w:space="0" w:color="auto"/>
            </w:tcBorders>
            <w:shd w:val="clear" w:color="auto" w:fill="auto"/>
          </w:tcPr>
          <w:p w:rsidR="00D67C34" w:rsidRPr="00CF4FF7" w:rsidRDefault="00D67C34" w:rsidP="00EA593E">
            <w:pPr>
              <w:pStyle w:val="Tabletext"/>
              <w:keepNext/>
              <w:rPr>
                <w:b/>
              </w:rPr>
            </w:pPr>
            <w:r w:rsidRPr="00CF4FF7">
              <w:rPr>
                <w:b/>
              </w:rPr>
              <w:t>Item</w:t>
            </w:r>
          </w:p>
        </w:tc>
        <w:tc>
          <w:tcPr>
            <w:tcW w:w="2665" w:type="dxa"/>
            <w:tcBorders>
              <w:top w:val="single" w:sz="6" w:space="0" w:color="auto"/>
              <w:bottom w:val="single" w:sz="12" w:space="0" w:color="auto"/>
            </w:tcBorders>
            <w:shd w:val="clear" w:color="auto" w:fill="auto"/>
          </w:tcPr>
          <w:p w:rsidR="00D67C34" w:rsidRPr="00CF4FF7" w:rsidRDefault="00D67C34" w:rsidP="00EA593E">
            <w:pPr>
              <w:pStyle w:val="Tabletext"/>
              <w:keepNext/>
              <w:rPr>
                <w:b/>
              </w:rPr>
            </w:pPr>
            <w:r w:rsidRPr="00CF4FF7">
              <w:rPr>
                <w:b/>
              </w:rPr>
              <w:t>For a reference to...</w:t>
            </w:r>
          </w:p>
        </w:tc>
        <w:tc>
          <w:tcPr>
            <w:tcW w:w="2666" w:type="dxa"/>
            <w:tcBorders>
              <w:top w:val="single" w:sz="6" w:space="0" w:color="auto"/>
              <w:bottom w:val="single" w:sz="12" w:space="0" w:color="auto"/>
            </w:tcBorders>
            <w:shd w:val="clear" w:color="auto" w:fill="auto"/>
          </w:tcPr>
          <w:p w:rsidR="00D67C34" w:rsidRPr="00CF4FF7" w:rsidRDefault="00D67C34" w:rsidP="00EA593E">
            <w:pPr>
              <w:pStyle w:val="Tabletext"/>
              <w:keepNext/>
              <w:rPr>
                <w:b/>
              </w:rPr>
            </w:pPr>
            <w:r w:rsidRPr="00CF4FF7">
              <w:rPr>
                <w:b/>
              </w:rPr>
              <w:t>substitute a reference to...</w:t>
            </w:r>
          </w:p>
        </w:tc>
      </w:tr>
      <w:tr w:rsidR="00D67C34" w:rsidRPr="00CF4FF7">
        <w:trPr>
          <w:cantSplit/>
        </w:trPr>
        <w:tc>
          <w:tcPr>
            <w:tcW w:w="660" w:type="dxa"/>
            <w:tcBorders>
              <w:top w:val="single" w:sz="12" w:space="0" w:color="auto"/>
              <w:bottom w:val="single" w:sz="2" w:space="0" w:color="auto"/>
            </w:tcBorders>
            <w:shd w:val="clear" w:color="auto" w:fill="auto"/>
          </w:tcPr>
          <w:p w:rsidR="00D67C34" w:rsidRPr="00CF4FF7" w:rsidRDefault="00D67C34" w:rsidP="00EA593E">
            <w:pPr>
              <w:pStyle w:val="Tabletext"/>
            </w:pPr>
            <w:r w:rsidRPr="00CF4FF7">
              <w:t>1</w:t>
            </w:r>
          </w:p>
        </w:tc>
        <w:tc>
          <w:tcPr>
            <w:tcW w:w="2665" w:type="dxa"/>
            <w:tcBorders>
              <w:top w:val="single" w:sz="12" w:space="0" w:color="auto"/>
              <w:bottom w:val="single" w:sz="2" w:space="0" w:color="auto"/>
            </w:tcBorders>
            <w:shd w:val="clear" w:color="auto" w:fill="auto"/>
          </w:tcPr>
          <w:p w:rsidR="00D67C34" w:rsidRPr="00CF4FF7" w:rsidRDefault="00D67C34" w:rsidP="00EA593E">
            <w:pPr>
              <w:pStyle w:val="Tabletext"/>
            </w:pPr>
            <w:r w:rsidRPr="00CF4FF7">
              <w:t>the Integrity Commissioner</w:t>
            </w:r>
          </w:p>
        </w:tc>
        <w:tc>
          <w:tcPr>
            <w:tcW w:w="2666" w:type="dxa"/>
            <w:tcBorders>
              <w:top w:val="single" w:sz="12" w:space="0" w:color="auto"/>
              <w:bottom w:val="single" w:sz="2" w:space="0" w:color="auto"/>
            </w:tcBorders>
            <w:shd w:val="clear" w:color="auto" w:fill="auto"/>
          </w:tcPr>
          <w:p w:rsidR="00D67C34" w:rsidRPr="00CF4FF7" w:rsidRDefault="00D67C34" w:rsidP="00EA593E">
            <w:pPr>
              <w:pStyle w:val="Tabletext"/>
            </w:pPr>
            <w:r w:rsidRPr="00CF4FF7">
              <w:t>a special investigator</w:t>
            </w:r>
          </w:p>
        </w:tc>
      </w:tr>
      <w:tr w:rsidR="00D67C34" w:rsidRPr="00CF4FF7">
        <w:trPr>
          <w:cantSplit/>
        </w:trPr>
        <w:tc>
          <w:tcPr>
            <w:tcW w:w="660" w:type="dxa"/>
            <w:tcBorders>
              <w:top w:val="single" w:sz="2" w:space="0" w:color="auto"/>
              <w:bottom w:val="single" w:sz="2" w:space="0" w:color="auto"/>
            </w:tcBorders>
            <w:shd w:val="clear" w:color="auto" w:fill="auto"/>
          </w:tcPr>
          <w:p w:rsidR="00D67C34" w:rsidRPr="00CF4FF7" w:rsidRDefault="00D67C34" w:rsidP="00EA593E">
            <w:pPr>
              <w:pStyle w:val="Tabletext"/>
            </w:pPr>
            <w:r w:rsidRPr="00CF4FF7">
              <w:t>2</w:t>
            </w:r>
          </w:p>
        </w:tc>
        <w:tc>
          <w:tcPr>
            <w:tcW w:w="2665" w:type="dxa"/>
            <w:tcBorders>
              <w:top w:val="single" w:sz="2" w:space="0" w:color="auto"/>
              <w:bottom w:val="single" w:sz="2" w:space="0" w:color="auto"/>
            </w:tcBorders>
            <w:shd w:val="clear" w:color="auto" w:fill="auto"/>
          </w:tcPr>
          <w:p w:rsidR="00D67C34" w:rsidRPr="00CF4FF7" w:rsidRDefault="00D67C34" w:rsidP="00EA593E">
            <w:pPr>
              <w:pStyle w:val="Tabletext"/>
            </w:pPr>
            <w:r w:rsidRPr="00CF4FF7">
              <w:t>a corruption issue</w:t>
            </w:r>
          </w:p>
        </w:tc>
        <w:tc>
          <w:tcPr>
            <w:tcW w:w="2666" w:type="dxa"/>
            <w:tcBorders>
              <w:top w:val="single" w:sz="2" w:space="0" w:color="auto"/>
              <w:bottom w:val="single" w:sz="2" w:space="0" w:color="auto"/>
            </w:tcBorders>
            <w:shd w:val="clear" w:color="auto" w:fill="auto"/>
          </w:tcPr>
          <w:p w:rsidR="00D67C34" w:rsidRPr="00CF4FF7" w:rsidRDefault="00D67C34" w:rsidP="00EA593E">
            <w:pPr>
              <w:pStyle w:val="Tabletext"/>
            </w:pPr>
            <w:r w:rsidRPr="00CF4FF7">
              <w:t>an ACLEI corruption issue</w:t>
            </w:r>
          </w:p>
        </w:tc>
      </w:tr>
      <w:tr w:rsidR="00D67C34" w:rsidRPr="00CF4FF7">
        <w:trPr>
          <w:cantSplit/>
        </w:trPr>
        <w:tc>
          <w:tcPr>
            <w:tcW w:w="660" w:type="dxa"/>
            <w:tcBorders>
              <w:top w:val="single" w:sz="2" w:space="0" w:color="auto"/>
              <w:bottom w:val="single" w:sz="2" w:space="0" w:color="auto"/>
            </w:tcBorders>
            <w:shd w:val="clear" w:color="auto" w:fill="auto"/>
          </w:tcPr>
          <w:p w:rsidR="00D67C34" w:rsidRPr="00CF4FF7" w:rsidRDefault="00D67C34" w:rsidP="00EA593E">
            <w:pPr>
              <w:pStyle w:val="Tabletext"/>
            </w:pPr>
            <w:r w:rsidRPr="00CF4FF7">
              <w:t>3</w:t>
            </w:r>
          </w:p>
        </w:tc>
        <w:tc>
          <w:tcPr>
            <w:tcW w:w="2665" w:type="dxa"/>
            <w:tcBorders>
              <w:top w:val="single" w:sz="2" w:space="0" w:color="auto"/>
              <w:bottom w:val="single" w:sz="2" w:space="0" w:color="auto"/>
            </w:tcBorders>
            <w:shd w:val="clear" w:color="auto" w:fill="auto"/>
          </w:tcPr>
          <w:p w:rsidR="00D67C34" w:rsidRPr="00CF4FF7" w:rsidRDefault="00D67C34" w:rsidP="00EA593E">
            <w:pPr>
              <w:pStyle w:val="Tabletext"/>
            </w:pPr>
            <w:r w:rsidRPr="00CF4FF7">
              <w:t>a staff member of a law enforcement agency</w:t>
            </w:r>
          </w:p>
        </w:tc>
        <w:tc>
          <w:tcPr>
            <w:tcW w:w="2666" w:type="dxa"/>
            <w:tcBorders>
              <w:top w:val="single" w:sz="2" w:space="0" w:color="auto"/>
              <w:bottom w:val="single" w:sz="2" w:space="0" w:color="auto"/>
            </w:tcBorders>
            <w:shd w:val="clear" w:color="auto" w:fill="auto"/>
          </w:tcPr>
          <w:p w:rsidR="00D67C34" w:rsidRPr="00CF4FF7" w:rsidRDefault="00D67C34" w:rsidP="00EA593E">
            <w:pPr>
              <w:pStyle w:val="Tabletext"/>
            </w:pPr>
            <w:r w:rsidRPr="00CF4FF7">
              <w:t>a staff member of ACLEI</w:t>
            </w:r>
          </w:p>
        </w:tc>
      </w:tr>
      <w:tr w:rsidR="00D67C34" w:rsidRPr="00CF4FF7">
        <w:trPr>
          <w:cantSplit/>
        </w:trPr>
        <w:tc>
          <w:tcPr>
            <w:tcW w:w="660" w:type="dxa"/>
            <w:tcBorders>
              <w:top w:val="single" w:sz="2" w:space="0" w:color="auto"/>
              <w:bottom w:val="single" w:sz="2" w:space="0" w:color="auto"/>
            </w:tcBorders>
            <w:shd w:val="clear" w:color="auto" w:fill="auto"/>
          </w:tcPr>
          <w:p w:rsidR="00D67C34" w:rsidRPr="00CF4FF7" w:rsidRDefault="00D67C34" w:rsidP="00EA593E">
            <w:pPr>
              <w:pStyle w:val="Tabletext"/>
            </w:pPr>
            <w:r w:rsidRPr="00CF4FF7">
              <w:t>4</w:t>
            </w:r>
          </w:p>
        </w:tc>
        <w:tc>
          <w:tcPr>
            <w:tcW w:w="2665" w:type="dxa"/>
            <w:tcBorders>
              <w:top w:val="single" w:sz="2" w:space="0" w:color="auto"/>
              <w:bottom w:val="single" w:sz="2" w:space="0" w:color="auto"/>
            </w:tcBorders>
            <w:shd w:val="clear" w:color="auto" w:fill="auto"/>
          </w:tcPr>
          <w:p w:rsidR="00D67C34" w:rsidRPr="00CF4FF7" w:rsidRDefault="00D67C34" w:rsidP="00EA593E">
            <w:pPr>
              <w:pStyle w:val="Tabletext"/>
            </w:pPr>
            <w:r w:rsidRPr="00CF4FF7">
              <w:t>a law enforcement agency</w:t>
            </w:r>
          </w:p>
        </w:tc>
        <w:tc>
          <w:tcPr>
            <w:tcW w:w="2666" w:type="dxa"/>
            <w:tcBorders>
              <w:top w:val="single" w:sz="2" w:space="0" w:color="auto"/>
              <w:bottom w:val="single" w:sz="2" w:space="0" w:color="auto"/>
            </w:tcBorders>
            <w:shd w:val="clear" w:color="auto" w:fill="auto"/>
          </w:tcPr>
          <w:p w:rsidR="00D67C34" w:rsidRPr="00CF4FF7" w:rsidRDefault="00D67C34" w:rsidP="00EA593E">
            <w:pPr>
              <w:pStyle w:val="Tabletext"/>
            </w:pPr>
            <w:r w:rsidRPr="00CF4FF7">
              <w:t>ACLEI</w:t>
            </w:r>
          </w:p>
        </w:tc>
      </w:tr>
      <w:tr w:rsidR="00D67C34" w:rsidRPr="00CF4FF7">
        <w:trPr>
          <w:cantSplit/>
        </w:trPr>
        <w:tc>
          <w:tcPr>
            <w:tcW w:w="660" w:type="dxa"/>
            <w:tcBorders>
              <w:top w:val="single" w:sz="2" w:space="0" w:color="auto"/>
              <w:bottom w:val="single" w:sz="12" w:space="0" w:color="auto"/>
            </w:tcBorders>
            <w:shd w:val="clear" w:color="auto" w:fill="auto"/>
          </w:tcPr>
          <w:p w:rsidR="00D67C34" w:rsidRPr="00CF4FF7" w:rsidRDefault="00D67C34" w:rsidP="00EA593E">
            <w:pPr>
              <w:pStyle w:val="Tabletext"/>
            </w:pPr>
            <w:r w:rsidRPr="00CF4FF7">
              <w:t>5</w:t>
            </w:r>
          </w:p>
        </w:tc>
        <w:tc>
          <w:tcPr>
            <w:tcW w:w="2665" w:type="dxa"/>
            <w:tcBorders>
              <w:top w:val="single" w:sz="2" w:space="0" w:color="auto"/>
              <w:bottom w:val="single" w:sz="12" w:space="0" w:color="auto"/>
            </w:tcBorders>
            <w:shd w:val="clear" w:color="auto" w:fill="auto"/>
          </w:tcPr>
          <w:p w:rsidR="00D67C34" w:rsidRPr="00CF4FF7" w:rsidRDefault="00D67C34" w:rsidP="00EA593E">
            <w:pPr>
              <w:pStyle w:val="Tabletext"/>
            </w:pPr>
            <w:r w:rsidRPr="00CF4FF7">
              <w:t>a report under section</w:t>
            </w:r>
            <w:r w:rsidR="00446A87" w:rsidRPr="00CF4FF7">
              <w:t> </w:t>
            </w:r>
            <w:r w:rsidRPr="00CF4FF7">
              <w:t>54</w:t>
            </w:r>
          </w:p>
        </w:tc>
        <w:tc>
          <w:tcPr>
            <w:tcW w:w="2666" w:type="dxa"/>
            <w:tcBorders>
              <w:top w:val="single" w:sz="2" w:space="0" w:color="auto"/>
              <w:bottom w:val="single" w:sz="12" w:space="0" w:color="auto"/>
            </w:tcBorders>
            <w:shd w:val="clear" w:color="auto" w:fill="auto"/>
          </w:tcPr>
          <w:p w:rsidR="00D67C34" w:rsidRPr="00CF4FF7" w:rsidRDefault="00D67C34" w:rsidP="00EA593E">
            <w:pPr>
              <w:pStyle w:val="Tabletext"/>
            </w:pPr>
            <w:r w:rsidRPr="00CF4FF7">
              <w:t>a report under section</w:t>
            </w:r>
            <w:r w:rsidR="00446A87" w:rsidRPr="00CF4FF7">
              <w:t> </w:t>
            </w:r>
            <w:r w:rsidRPr="00CF4FF7">
              <w:t>169</w:t>
            </w:r>
          </w:p>
        </w:tc>
      </w:tr>
    </w:tbl>
    <w:p w:rsidR="00D67C34" w:rsidRPr="00CF4FF7" w:rsidRDefault="00D67C34" w:rsidP="00EA593E">
      <w:pPr>
        <w:pStyle w:val="subsection"/>
      </w:pPr>
      <w:r w:rsidRPr="00CF4FF7">
        <w:tab/>
        <w:t>(2)</w:t>
      </w:r>
      <w:r w:rsidRPr="00CF4FF7">
        <w:tab/>
        <w:t xml:space="preserve">The provisions referred to in </w:t>
      </w:r>
      <w:r w:rsidR="00446A87" w:rsidRPr="00CF4FF7">
        <w:t>subsection (</w:t>
      </w:r>
      <w:r w:rsidRPr="00CF4FF7">
        <w:t>1) apply in relation to the investigation with such further modifications as are specified in the regulations.</w:t>
      </w:r>
    </w:p>
    <w:p w:rsidR="00D67C34" w:rsidRPr="00CF4FF7" w:rsidRDefault="00D67C34" w:rsidP="00EA593E">
      <w:pPr>
        <w:pStyle w:val="subsection"/>
      </w:pPr>
      <w:r w:rsidRPr="00CF4FF7">
        <w:lastRenderedPageBreak/>
        <w:tab/>
        <w:t>(3)</w:t>
      </w:r>
      <w:r w:rsidRPr="00CF4FF7">
        <w:tab/>
        <w:t>For the purposes of applying section</w:t>
      </w:r>
      <w:r w:rsidR="00446A87" w:rsidRPr="00CF4FF7">
        <w:t> </w:t>
      </w:r>
      <w:r w:rsidRPr="00CF4FF7">
        <w:t>86 in relation to the investigation of the ACLEI corruption issue by the special investigator, subsection</w:t>
      </w:r>
      <w:r w:rsidR="00446A87" w:rsidRPr="00CF4FF7">
        <w:t> </w:t>
      </w:r>
      <w:r w:rsidRPr="00CF4FF7">
        <w:t>86(3) applies as if subparagraph</w:t>
      </w:r>
      <w:r w:rsidR="00446A87" w:rsidRPr="00CF4FF7">
        <w:t> </w:t>
      </w:r>
      <w:r w:rsidRPr="00CF4FF7">
        <w:t>86(3)(c)(i) were omitted.</w:t>
      </w:r>
    </w:p>
    <w:p w:rsidR="00D67C34" w:rsidRPr="00CF4FF7" w:rsidRDefault="00D67C34" w:rsidP="00EA593E">
      <w:pPr>
        <w:pStyle w:val="subsection"/>
      </w:pPr>
      <w:r w:rsidRPr="00CF4FF7">
        <w:tab/>
        <w:t>(4)</w:t>
      </w:r>
      <w:r w:rsidRPr="00CF4FF7">
        <w:tab/>
        <w:t>Subsections</w:t>
      </w:r>
      <w:r w:rsidR="00446A87" w:rsidRPr="00CF4FF7">
        <w:t> </w:t>
      </w:r>
      <w:r w:rsidRPr="00CF4FF7">
        <w:t>144(2), (5) and (6) and 145(2), (5) and (6) do not apply to the investigation of the ACLEI corruption issue by the special investigator.</w:t>
      </w:r>
    </w:p>
    <w:p w:rsidR="00D67C34" w:rsidRPr="00CF4FF7" w:rsidRDefault="00D67C34" w:rsidP="00EA593E">
      <w:pPr>
        <w:pStyle w:val="subsection"/>
      </w:pPr>
      <w:r w:rsidRPr="00CF4FF7">
        <w:tab/>
        <w:t>(5)</w:t>
      </w:r>
      <w:r w:rsidRPr="00CF4FF7">
        <w:tab/>
        <w:t>If the special investigator proposes to take action</w:t>
      </w:r>
      <w:r w:rsidR="00DA52FA" w:rsidRPr="00CF4FF7">
        <w:t>, or takes action,</w:t>
      </w:r>
      <w:r w:rsidRPr="00CF4FF7">
        <w:t xml:space="preserve"> under section</w:t>
      </w:r>
      <w:r w:rsidR="00446A87" w:rsidRPr="00CF4FF7">
        <w:t> </w:t>
      </w:r>
      <w:r w:rsidRPr="00CF4FF7">
        <w:t xml:space="preserve">142 or 143 in relation to the investigation of the ACLEI corruption issue, the special investigator need not consult a person under </w:t>
      </w:r>
      <w:r w:rsidR="008F1250" w:rsidRPr="00CF4FF7">
        <w:t>subsection</w:t>
      </w:r>
      <w:r w:rsidR="00446A87" w:rsidRPr="00CF4FF7">
        <w:t> </w:t>
      </w:r>
      <w:r w:rsidR="008F1250" w:rsidRPr="00CF4FF7">
        <w:t>144(3) or (4)</w:t>
      </w:r>
      <w:r w:rsidRPr="00CF4FF7">
        <w:t>, or inform a person under subsection</w:t>
      </w:r>
      <w:r w:rsidR="00446A87" w:rsidRPr="00CF4FF7">
        <w:t> </w:t>
      </w:r>
      <w:r w:rsidRPr="00CF4FF7">
        <w:t>145(3) or (4), if doing so would be likely to prejudice:</w:t>
      </w:r>
    </w:p>
    <w:p w:rsidR="00D67C34" w:rsidRPr="00CF4FF7" w:rsidRDefault="00D67C34" w:rsidP="00EA593E">
      <w:pPr>
        <w:pStyle w:val="paragraph"/>
      </w:pPr>
      <w:r w:rsidRPr="00CF4FF7">
        <w:tab/>
        <w:t>(a)</w:t>
      </w:r>
      <w:r w:rsidRPr="00CF4FF7">
        <w:tab/>
        <w:t>the investigation of the ACLEI corruption issue or another corruption investigation; or</w:t>
      </w:r>
    </w:p>
    <w:p w:rsidR="00D67C34" w:rsidRPr="00CF4FF7" w:rsidRDefault="00D67C34" w:rsidP="00EA593E">
      <w:pPr>
        <w:pStyle w:val="paragraph"/>
      </w:pPr>
      <w:r w:rsidRPr="00CF4FF7">
        <w:tab/>
        <w:t>(b)</w:t>
      </w:r>
      <w:r w:rsidRPr="00CF4FF7">
        <w:tab/>
        <w:t xml:space="preserve">any action taken as a result of an investigation referred to in </w:t>
      </w:r>
      <w:r w:rsidR="00446A87" w:rsidRPr="00CF4FF7">
        <w:t>paragraph (</w:t>
      </w:r>
      <w:r w:rsidRPr="00CF4FF7">
        <w:t>a).</w:t>
      </w:r>
    </w:p>
    <w:p w:rsidR="00D67C34" w:rsidRPr="00CF4FF7" w:rsidRDefault="00D67C34" w:rsidP="00EA593E">
      <w:pPr>
        <w:pStyle w:val="subsection"/>
      </w:pPr>
      <w:r w:rsidRPr="00CF4FF7">
        <w:tab/>
        <w:t>(6)</w:t>
      </w:r>
      <w:r w:rsidRPr="00CF4FF7">
        <w:tab/>
        <w:t xml:space="preserve">If a special investigator does not consult or inform a person because of </w:t>
      </w:r>
      <w:r w:rsidR="00446A87" w:rsidRPr="00CF4FF7">
        <w:t>subsection (</w:t>
      </w:r>
      <w:r w:rsidRPr="00CF4FF7">
        <w:t>5), the special investigator must:</w:t>
      </w:r>
    </w:p>
    <w:p w:rsidR="00D67C34" w:rsidRPr="00CF4FF7" w:rsidRDefault="00D67C34" w:rsidP="00EA593E">
      <w:pPr>
        <w:pStyle w:val="paragraph"/>
      </w:pPr>
      <w:r w:rsidRPr="00CF4FF7">
        <w:tab/>
        <w:t>(a)</w:t>
      </w:r>
      <w:r w:rsidRPr="00CF4FF7">
        <w:tab/>
        <w:t>inform the Minister that the person has not been consulted or informed; and</w:t>
      </w:r>
    </w:p>
    <w:p w:rsidR="00D67C34" w:rsidRPr="00CF4FF7" w:rsidRDefault="00D67C34" w:rsidP="00EA593E">
      <w:pPr>
        <w:pStyle w:val="paragraph"/>
      </w:pPr>
      <w:r w:rsidRPr="00CF4FF7">
        <w:tab/>
        <w:t>(b)</w:t>
      </w:r>
      <w:r w:rsidRPr="00CF4FF7">
        <w:tab/>
        <w:t xml:space="preserve">give the Minister the </w:t>
      </w:r>
      <w:r w:rsidR="00D75938" w:rsidRPr="00CF4FF7">
        <w:t>special investigator’s</w:t>
      </w:r>
      <w:r w:rsidRPr="00CF4FF7">
        <w:t xml:space="preserve"> reasons for not consulting or informing the person.</w:t>
      </w:r>
    </w:p>
    <w:p w:rsidR="00D67C34" w:rsidRPr="00CF4FF7" w:rsidRDefault="00D67C34" w:rsidP="00EA593E">
      <w:pPr>
        <w:pStyle w:val="ActHead5"/>
      </w:pPr>
      <w:bookmarkStart w:id="248" w:name="_Toc83809520"/>
      <w:r w:rsidRPr="002549E8">
        <w:rPr>
          <w:rStyle w:val="CharSectno"/>
        </w:rPr>
        <w:t>168</w:t>
      </w:r>
      <w:r w:rsidRPr="00CF4FF7">
        <w:t xml:space="preserve">  Keeping Minister, and person who referred ACLEI corruption issue, informed of progress of the investigation</w:t>
      </w:r>
      <w:bookmarkEnd w:id="248"/>
    </w:p>
    <w:p w:rsidR="00D67C34" w:rsidRPr="00CF4FF7" w:rsidRDefault="00D67C34" w:rsidP="00EA593E">
      <w:pPr>
        <w:pStyle w:val="subsection"/>
      </w:pPr>
      <w:r w:rsidRPr="00CF4FF7">
        <w:tab/>
        <w:t>(1)</w:t>
      </w:r>
      <w:r w:rsidRPr="00CF4FF7">
        <w:tab/>
        <w:t xml:space="preserve">The special investigator must take such steps as the special investigator considers reasonable to keep the Minister informed of </w:t>
      </w:r>
      <w:r w:rsidRPr="00CF4FF7">
        <w:lastRenderedPageBreak/>
        <w:t>the progress of the special investigation of the ACLEI corruption issue.</w:t>
      </w:r>
    </w:p>
    <w:p w:rsidR="00D67C34" w:rsidRPr="00CF4FF7" w:rsidRDefault="00D67C34" w:rsidP="00EA593E">
      <w:pPr>
        <w:pStyle w:val="subsection"/>
      </w:pPr>
      <w:r w:rsidRPr="00CF4FF7">
        <w:tab/>
        <w:t>(2)</w:t>
      </w:r>
      <w:r w:rsidRPr="00CF4FF7">
        <w:tab/>
        <w:t>If:</w:t>
      </w:r>
    </w:p>
    <w:p w:rsidR="00D67C34" w:rsidRPr="00CF4FF7" w:rsidRDefault="00D67C34" w:rsidP="00EA593E">
      <w:pPr>
        <w:pStyle w:val="paragraph"/>
      </w:pPr>
      <w:r w:rsidRPr="00CF4FF7">
        <w:tab/>
        <w:t>(a)</w:t>
      </w:r>
      <w:r w:rsidRPr="00CF4FF7">
        <w:tab/>
        <w:t>a person refers to the Minister an allegation, or information, that raises an ACLEI corruption issue under section</w:t>
      </w:r>
      <w:r w:rsidR="00446A87" w:rsidRPr="00CF4FF7">
        <w:t> </w:t>
      </w:r>
      <w:r w:rsidRPr="00CF4FF7">
        <w:t>154; and</w:t>
      </w:r>
    </w:p>
    <w:p w:rsidR="00D67C34" w:rsidRPr="00CF4FF7" w:rsidRDefault="00D67C34" w:rsidP="00EA593E">
      <w:pPr>
        <w:pStyle w:val="paragraph"/>
      </w:pPr>
      <w:r w:rsidRPr="00CF4FF7">
        <w:tab/>
        <w:t>(b)</w:t>
      </w:r>
      <w:r w:rsidRPr="00CF4FF7">
        <w:tab/>
        <w:t>a special investigator investigates the issue; and</w:t>
      </w:r>
    </w:p>
    <w:p w:rsidR="00D67C34" w:rsidRPr="00CF4FF7" w:rsidRDefault="00D67C34" w:rsidP="00EA593E">
      <w:pPr>
        <w:pStyle w:val="paragraph"/>
      </w:pPr>
      <w:r w:rsidRPr="00CF4FF7">
        <w:tab/>
        <w:t>(c)</w:t>
      </w:r>
      <w:r w:rsidRPr="00CF4FF7">
        <w:tab/>
        <w:t>the person elects under section</w:t>
      </w:r>
      <w:r w:rsidR="00446A87" w:rsidRPr="00CF4FF7">
        <w:t> </w:t>
      </w:r>
      <w:r w:rsidRPr="00CF4FF7">
        <w:t>155 to be kept informed of the action taken in relation to the issue and has not revoked the election;</w:t>
      </w:r>
    </w:p>
    <w:p w:rsidR="00D67C34" w:rsidRPr="00CF4FF7" w:rsidRDefault="00D67C34" w:rsidP="00EA593E">
      <w:pPr>
        <w:pStyle w:val="subsection2"/>
      </w:pPr>
      <w:r w:rsidRPr="00CF4FF7">
        <w:t>the special investigator must take such steps as the special investigator considers reasonable to keep the person informed of the progress of the investigation of the issue.</w:t>
      </w:r>
    </w:p>
    <w:p w:rsidR="00D67C34" w:rsidRPr="00CF4FF7" w:rsidRDefault="00D67C34" w:rsidP="00EA593E">
      <w:pPr>
        <w:pStyle w:val="ActHead5"/>
      </w:pPr>
      <w:bookmarkStart w:id="249" w:name="_Toc83809521"/>
      <w:r w:rsidRPr="002549E8">
        <w:rPr>
          <w:rStyle w:val="CharSectno"/>
        </w:rPr>
        <w:t>169</w:t>
      </w:r>
      <w:r w:rsidRPr="00CF4FF7">
        <w:t xml:space="preserve">  Report on investigation</w:t>
      </w:r>
      <w:bookmarkEnd w:id="249"/>
    </w:p>
    <w:p w:rsidR="00D67C34" w:rsidRPr="00CF4FF7" w:rsidRDefault="00D67C34" w:rsidP="00EA593E">
      <w:pPr>
        <w:pStyle w:val="SubsectionHead"/>
      </w:pPr>
      <w:r w:rsidRPr="00CF4FF7">
        <w:t>Report and its contents</w:t>
      </w:r>
    </w:p>
    <w:p w:rsidR="00D67C34" w:rsidRPr="00CF4FF7" w:rsidRDefault="00D67C34" w:rsidP="00EA593E">
      <w:pPr>
        <w:pStyle w:val="subsection"/>
      </w:pPr>
      <w:r w:rsidRPr="00CF4FF7">
        <w:tab/>
        <w:t>(1)</w:t>
      </w:r>
      <w:r w:rsidRPr="00CF4FF7">
        <w:tab/>
        <w:t>After completing the special investigation of the ACLEI corruption issue, the special investigator must prepare a report on the special investigation.</w:t>
      </w:r>
    </w:p>
    <w:p w:rsidR="00D67C34" w:rsidRPr="00CF4FF7" w:rsidRDefault="00D67C34" w:rsidP="00B42F1B">
      <w:pPr>
        <w:pStyle w:val="subsection"/>
        <w:keepNext/>
        <w:keepLines/>
      </w:pPr>
      <w:r w:rsidRPr="00CF4FF7">
        <w:tab/>
        <w:t>(2)</w:t>
      </w:r>
      <w:r w:rsidRPr="00CF4FF7">
        <w:tab/>
        <w:t>The report must set out:</w:t>
      </w:r>
    </w:p>
    <w:p w:rsidR="00D67C34" w:rsidRPr="00CF4FF7" w:rsidRDefault="00D67C34" w:rsidP="00EA593E">
      <w:pPr>
        <w:pStyle w:val="paragraph"/>
      </w:pPr>
      <w:r w:rsidRPr="00CF4FF7">
        <w:tab/>
        <w:t>(a)</w:t>
      </w:r>
      <w:r w:rsidRPr="00CF4FF7">
        <w:tab/>
        <w:t>the special investigator’s findings on the ACLEI corruption issue; and</w:t>
      </w:r>
    </w:p>
    <w:p w:rsidR="00D67C34" w:rsidRPr="00CF4FF7" w:rsidRDefault="00D67C34" w:rsidP="00EA593E">
      <w:pPr>
        <w:pStyle w:val="paragraph"/>
      </w:pPr>
      <w:r w:rsidRPr="00CF4FF7">
        <w:tab/>
        <w:t>(b)</w:t>
      </w:r>
      <w:r w:rsidRPr="00CF4FF7">
        <w:tab/>
        <w:t>the evidence and other material on which those findings are based; and</w:t>
      </w:r>
    </w:p>
    <w:p w:rsidR="00D67C34" w:rsidRPr="00CF4FF7" w:rsidRDefault="00D67C34" w:rsidP="00EA593E">
      <w:pPr>
        <w:pStyle w:val="paragraph"/>
      </w:pPr>
      <w:r w:rsidRPr="00CF4FF7">
        <w:tab/>
        <w:t>(c)</w:t>
      </w:r>
      <w:r w:rsidRPr="00CF4FF7">
        <w:tab/>
        <w:t xml:space="preserve">any recommendations to the Minister or Integrity Commissioner that the special investigator thinks fit to make </w:t>
      </w:r>
      <w:r w:rsidRPr="00CF4FF7">
        <w:lastRenderedPageBreak/>
        <w:t>and, if recommendations are made, the reasons for those recommendations.</w:t>
      </w:r>
    </w:p>
    <w:p w:rsidR="00D67C34" w:rsidRPr="00CF4FF7" w:rsidRDefault="00D67C34" w:rsidP="00EA593E">
      <w:pPr>
        <w:pStyle w:val="subsection2"/>
      </w:pPr>
      <w:r w:rsidRPr="00CF4FF7">
        <w:t xml:space="preserve">This subsection has effect subject to </w:t>
      </w:r>
      <w:r w:rsidR="00446A87" w:rsidRPr="00CF4FF7">
        <w:t>subsections (</w:t>
      </w:r>
      <w:r w:rsidRPr="00CF4FF7">
        <w:t>4), (5) and (6).</w:t>
      </w:r>
    </w:p>
    <w:p w:rsidR="00D67C34" w:rsidRPr="00CF4FF7" w:rsidRDefault="00D67C34" w:rsidP="00EA593E">
      <w:pPr>
        <w:pStyle w:val="notetext"/>
      </w:pPr>
      <w:r w:rsidRPr="00CF4FF7">
        <w:t>Note:</w:t>
      </w:r>
      <w:r w:rsidRPr="00CF4FF7">
        <w:tab/>
        <w:t>See section</w:t>
      </w:r>
      <w:r w:rsidR="00446A87" w:rsidRPr="00CF4FF7">
        <w:t> </w:t>
      </w:r>
      <w:r w:rsidRPr="00CF4FF7">
        <w:t>51 (as applied by section</w:t>
      </w:r>
      <w:r w:rsidR="00446A87" w:rsidRPr="00CF4FF7">
        <w:t> </w:t>
      </w:r>
      <w:r w:rsidRPr="00CF4FF7">
        <w:t>167) for the need for the special investigator to give certain people an opportunity to be heard before including critical statements in a report.</w:t>
      </w:r>
    </w:p>
    <w:p w:rsidR="00D67C34" w:rsidRPr="00CF4FF7" w:rsidRDefault="00D67C34" w:rsidP="00EA593E">
      <w:pPr>
        <w:pStyle w:val="subsection"/>
      </w:pPr>
      <w:r w:rsidRPr="00CF4FF7">
        <w:tab/>
        <w:t>(3)</w:t>
      </w:r>
      <w:r w:rsidRPr="00CF4FF7">
        <w:tab/>
        <w:t xml:space="preserve">Without limiting </w:t>
      </w:r>
      <w:r w:rsidR="00446A87" w:rsidRPr="00CF4FF7">
        <w:t>paragraph (</w:t>
      </w:r>
      <w:r w:rsidRPr="00CF4FF7">
        <w:t>2)(c), the special investigator may recommend that the Integrity Commissioner consider:</w:t>
      </w:r>
    </w:p>
    <w:p w:rsidR="00D67C34" w:rsidRPr="00CF4FF7" w:rsidRDefault="00D67C34" w:rsidP="00EA593E">
      <w:pPr>
        <w:pStyle w:val="paragraph"/>
      </w:pPr>
      <w:r w:rsidRPr="00CF4FF7">
        <w:tab/>
        <w:t>(a)</w:t>
      </w:r>
      <w:r w:rsidRPr="00CF4FF7">
        <w:tab/>
        <w:t>taking action in relation to a staff member of ACLEI with a view to the staff member improving his or her performance; or</w:t>
      </w:r>
    </w:p>
    <w:p w:rsidR="00D67C34" w:rsidRPr="00CF4FF7" w:rsidRDefault="00D67C34" w:rsidP="00EA593E">
      <w:pPr>
        <w:pStyle w:val="paragraph"/>
      </w:pPr>
      <w:r w:rsidRPr="00CF4FF7">
        <w:tab/>
        <w:t>(b)</w:t>
      </w:r>
      <w:r w:rsidRPr="00CF4FF7">
        <w:tab/>
        <w:t>terminating the employment, or the secondment to ACLEI, of a staff member of ACLEI; or</w:t>
      </w:r>
    </w:p>
    <w:p w:rsidR="00D67C34" w:rsidRPr="00CF4FF7" w:rsidRDefault="00D67C34" w:rsidP="00EA593E">
      <w:pPr>
        <w:pStyle w:val="paragraph"/>
      </w:pPr>
      <w:r w:rsidRPr="00CF4FF7">
        <w:tab/>
        <w:t>(c)</w:t>
      </w:r>
      <w:r w:rsidRPr="00CF4FF7">
        <w:tab/>
        <w:t>taking action to rectify or mitigate the effects of the conduct of a staff member of ACLEI; or</w:t>
      </w:r>
    </w:p>
    <w:p w:rsidR="00D67C34" w:rsidRPr="00CF4FF7" w:rsidRDefault="00D67C34" w:rsidP="00EA593E">
      <w:pPr>
        <w:pStyle w:val="paragraph"/>
      </w:pPr>
      <w:r w:rsidRPr="00CF4FF7">
        <w:tab/>
        <w:t>(d)</w:t>
      </w:r>
      <w:r w:rsidRPr="00CF4FF7">
        <w:tab/>
        <w:t>adopting measures to remedy deficiencies in policy or practice that facilitated:</w:t>
      </w:r>
    </w:p>
    <w:p w:rsidR="00D67C34" w:rsidRPr="00CF4FF7" w:rsidRDefault="00D67C34" w:rsidP="00EA593E">
      <w:pPr>
        <w:pStyle w:val="paragraphsub"/>
      </w:pPr>
      <w:r w:rsidRPr="00CF4FF7">
        <w:tab/>
        <w:t>(i)</w:t>
      </w:r>
      <w:r w:rsidRPr="00CF4FF7">
        <w:tab/>
        <w:t>an unsuitable person becoming a staff member of ACLEI; or</w:t>
      </w:r>
    </w:p>
    <w:p w:rsidR="00D67C34" w:rsidRPr="00CF4FF7" w:rsidRDefault="00D67C34" w:rsidP="00EA593E">
      <w:pPr>
        <w:pStyle w:val="paragraphsub"/>
      </w:pPr>
      <w:r w:rsidRPr="00CF4FF7">
        <w:tab/>
        <w:t>(ii)</w:t>
      </w:r>
      <w:r w:rsidRPr="00CF4FF7">
        <w:tab/>
        <w:t>a staff member of ACLEI engaging in corrupt conduct; or</w:t>
      </w:r>
    </w:p>
    <w:p w:rsidR="00D67C34" w:rsidRPr="00CF4FF7" w:rsidRDefault="00D67C34" w:rsidP="00EA593E">
      <w:pPr>
        <w:pStyle w:val="paragraphsub"/>
      </w:pPr>
      <w:r w:rsidRPr="00CF4FF7">
        <w:tab/>
        <w:t>(iii)</w:t>
      </w:r>
      <w:r w:rsidRPr="00CF4FF7">
        <w:tab/>
        <w:t>the failure to detect corrupt conduct engaged in by a staff member of ACLEI.</w:t>
      </w:r>
    </w:p>
    <w:p w:rsidR="00D67C34" w:rsidRPr="00CF4FF7" w:rsidRDefault="00D67C34" w:rsidP="00EA593E">
      <w:pPr>
        <w:pStyle w:val="SubsectionHead"/>
      </w:pPr>
      <w:r w:rsidRPr="00CF4FF7">
        <w:t>Section</w:t>
      </w:r>
      <w:r w:rsidR="00446A87" w:rsidRPr="00CF4FF7">
        <w:t> </w:t>
      </w:r>
      <w:r w:rsidRPr="00CF4FF7">
        <w:t>149 certified information and sensitive information</w:t>
      </w:r>
    </w:p>
    <w:p w:rsidR="00D67C34" w:rsidRPr="00CF4FF7" w:rsidRDefault="00D67C34" w:rsidP="00EA593E">
      <w:pPr>
        <w:pStyle w:val="subsection"/>
      </w:pPr>
      <w:r w:rsidRPr="00CF4FF7">
        <w:tab/>
        <w:t>(4)</w:t>
      </w:r>
      <w:r w:rsidRPr="00CF4FF7">
        <w:tab/>
        <w:t>The special investigator must exclude section</w:t>
      </w:r>
      <w:r w:rsidR="00446A87" w:rsidRPr="00CF4FF7">
        <w:t> </w:t>
      </w:r>
      <w:r w:rsidRPr="00CF4FF7">
        <w:t>149 certified information from the report if one or more public hearings were held in relation to the investigation to which the report relates.</w:t>
      </w:r>
    </w:p>
    <w:p w:rsidR="00D67C34" w:rsidRPr="00CF4FF7" w:rsidRDefault="00D67C34" w:rsidP="00EA593E">
      <w:pPr>
        <w:pStyle w:val="notetext"/>
      </w:pPr>
      <w:r w:rsidRPr="00CF4FF7">
        <w:lastRenderedPageBreak/>
        <w:t>Note:</w:t>
      </w:r>
      <w:r w:rsidRPr="00CF4FF7">
        <w:tab/>
        <w:t>Under section</w:t>
      </w:r>
      <w:r w:rsidR="00446A87" w:rsidRPr="00CF4FF7">
        <w:t> </w:t>
      </w:r>
      <w:r w:rsidRPr="00CF4FF7">
        <w:t>203, the report must be laid before each House of the Parliament.</w:t>
      </w:r>
    </w:p>
    <w:p w:rsidR="00D67C34" w:rsidRPr="00CF4FF7" w:rsidRDefault="00D67C34" w:rsidP="00EA593E">
      <w:pPr>
        <w:pStyle w:val="subsection"/>
      </w:pPr>
      <w:r w:rsidRPr="00CF4FF7">
        <w:tab/>
        <w:t>(5)</w:t>
      </w:r>
      <w:r w:rsidRPr="00CF4FF7">
        <w:tab/>
        <w:t>The special investigator may exclude information from the report if the special investigator is satisfied that:</w:t>
      </w:r>
    </w:p>
    <w:p w:rsidR="00D67C34" w:rsidRPr="00CF4FF7" w:rsidRDefault="00D67C34" w:rsidP="00EA593E">
      <w:pPr>
        <w:pStyle w:val="paragraph"/>
      </w:pPr>
      <w:r w:rsidRPr="00CF4FF7">
        <w:tab/>
        <w:t>(a)</w:t>
      </w:r>
      <w:r w:rsidRPr="00CF4FF7">
        <w:tab/>
        <w:t>the information is sensitive information or section</w:t>
      </w:r>
      <w:r w:rsidR="00446A87" w:rsidRPr="00CF4FF7">
        <w:t> </w:t>
      </w:r>
      <w:r w:rsidRPr="00CF4FF7">
        <w:t>149 certified information; and</w:t>
      </w:r>
    </w:p>
    <w:p w:rsidR="00D67C34" w:rsidRPr="00CF4FF7" w:rsidRDefault="00D67C34" w:rsidP="00EA593E">
      <w:pPr>
        <w:pStyle w:val="paragraph"/>
      </w:pPr>
      <w:r w:rsidRPr="00CF4FF7">
        <w:tab/>
        <w:t>(b)</w:t>
      </w:r>
      <w:r w:rsidRPr="00CF4FF7">
        <w:tab/>
        <w:t>it is desirable in the circumstances to exclude the information from the report.</w:t>
      </w:r>
    </w:p>
    <w:p w:rsidR="00D67C34" w:rsidRPr="00CF4FF7" w:rsidRDefault="00D67C34" w:rsidP="00EA593E">
      <w:pPr>
        <w:pStyle w:val="subsection"/>
      </w:pPr>
      <w:r w:rsidRPr="00CF4FF7">
        <w:tab/>
        <w:t>(6)</w:t>
      </w:r>
      <w:r w:rsidRPr="00CF4FF7">
        <w:tab/>
        <w:t xml:space="preserve">In deciding whether to exclude information from the report prepared under </w:t>
      </w:r>
      <w:r w:rsidR="00446A87" w:rsidRPr="00CF4FF7">
        <w:t>subsection (</w:t>
      </w:r>
      <w:r w:rsidRPr="00CF4FF7">
        <w:t>5), the special investigator must seek to achieve an appropriate balance between:</w:t>
      </w:r>
    </w:p>
    <w:p w:rsidR="00D67C34" w:rsidRPr="00CF4FF7" w:rsidRDefault="00D67C34" w:rsidP="00EA593E">
      <w:pPr>
        <w:pStyle w:val="paragraph"/>
      </w:pPr>
      <w:r w:rsidRPr="00CF4FF7">
        <w:tab/>
        <w:t>(a)</w:t>
      </w:r>
      <w:r w:rsidRPr="00CF4FF7">
        <w:tab/>
        <w:t>the public interest that would be served by including the information in the report; and</w:t>
      </w:r>
    </w:p>
    <w:p w:rsidR="00D67C34" w:rsidRPr="00CF4FF7" w:rsidRDefault="00D67C34" w:rsidP="00EA593E">
      <w:pPr>
        <w:pStyle w:val="paragraph"/>
      </w:pPr>
      <w:r w:rsidRPr="00CF4FF7">
        <w:tab/>
        <w:t>(b)</w:t>
      </w:r>
      <w:r w:rsidRPr="00CF4FF7">
        <w:tab/>
        <w:t>the prejudicial consequences that might result from including the information in the report.</w:t>
      </w:r>
    </w:p>
    <w:p w:rsidR="00D67C34" w:rsidRPr="00CF4FF7" w:rsidRDefault="00D67C34" w:rsidP="00EA593E">
      <w:pPr>
        <w:pStyle w:val="SubsectionHead"/>
      </w:pPr>
      <w:r w:rsidRPr="00CF4FF7">
        <w:t>Supplementary report</w:t>
      </w:r>
    </w:p>
    <w:p w:rsidR="00D67C34" w:rsidRPr="00CF4FF7" w:rsidRDefault="00D67C34" w:rsidP="00EA593E">
      <w:pPr>
        <w:pStyle w:val="subsection"/>
      </w:pPr>
      <w:r w:rsidRPr="00CF4FF7">
        <w:tab/>
        <w:t>(7)</w:t>
      </w:r>
      <w:r w:rsidRPr="00CF4FF7">
        <w:tab/>
        <w:t xml:space="preserve">If the special investigator excludes information from a report prepared under </w:t>
      </w:r>
      <w:r w:rsidR="00446A87" w:rsidRPr="00CF4FF7">
        <w:t>subsection (</w:t>
      </w:r>
      <w:r w:rsidRPr="00CF4FF7">
        <w:t>4) or (5), the special investigator must prepare a supplementary report that sets out:</w:t>
      </w:r>
    </w:p>
    <w:p w:rsidR="00D67C34" w:rsidRPr="00CF4FF7" w:rsidRDefault="00D67C34" w:rsidP="00EA593E">
      <w:pPr>
        <w:pStyle w:val="paragraph"/>
      </w:pPr>
      <w:r w:rsidRPr="00CF4FF7">
        <w:tab/>
        <w:t>(a)</w:t>
      </w:r>
      <w:r w:rsidRPr="00CF4FF7">
        <w:tab/>
        <w:t>the information; or</w:t>
      </w:r>
    </w:p>
    <w:p w:rsidR="00D67C34" w:rsidRPr="00CF4FF7" w:rsidRDefault="00D67C34" w:rsidP="00EA593E">
      <w:pPr>
        <w:pStyle w:val="paragraph"/>
      </w:pPr>
      <w:r w:rsidRPr="00CF4FF7">
        <w:tab/>
        <w:t>(b)</w:t>
      </w:r>
      <w:r w:rsidRPr="00CF4FF7">
        <w:tab/>
        <w:t xml:space="preserve">the reasons for excluding the information from the report prepared under </w:t>
      </w:r>
      <w:r w:rsidR="00446A87" w:rsidRPr="00CF4FF7">
        <w:t>subsection (</w:t>
      </w:r>
      <w:r w:rsidRPr="00CF4FF7">
        <w:t>4) or (5).</w:t>
      </w:r>
    </w:p>
    <w:p w:rsidR="00D67C34" w:rsidRPr="00CF4FF7" w:rsidRDefault="00D67C34" w:rsidP="00EA593E">
      <w:pPr>
        <w:pStyle w:val="ActHead5"/>
      </w:pPr>
      <w:bookmarkStart w:id="250" w:name="_Toc83809522"/>
      <w:r w:rsidRPr="002549E8">
        <w:rPr>
          <w:rStyle w:val="CharSectno"/>
        </w:rPr>
        <w:t>170</w:t>
      </w:r>
      <w:r w:rsidRPr="00CF4FF7">
        <w:t xml:space="preserve">  Special investigator to give report to Minister</w:t>
      </w:r>
      <w:bookmarkEnd w:id="250"/>
    </w:p>
    <w:p w:rsidR="00D67C34" w:rsidRPr="00CF4FF7" w:rsidRDefault="00D67C34" w:rsidP="00EA593E">
      <w:pPr>
        <w:pStyle w:val="subsection"/>
      </w:pPr>
      <w:r w:rsidRPr="00CF4FF7">
        <w:tab/>
        <w:t>(1)</w:t>
      </w:r>
      <w:r w:rsidRPr="00CF4FF7">
        <w:tab/>
        <w:t>The special investigator must give the Minister:</w:t>
      </w:r>
    </w:p>
    <w:p w:rsidR="00D67C34" w:rsidRPr="00CF4FF7" w:rsidRDefault="00D67C34" w:rsidP="00EA593E">
      <w:pPr>
        <w:pStyle w:val="paragraph"/>
      </w:pPr>
      <w:r w:rsidRPr="00CF4FF7">
        <w:lastRenderedPageBreak/>
        <w:tab/>
        <w:t>(a)</w:t>
      </w:r>
      <w:r w:rsidRPr="00CF4FF7">
        <w:tab/>
        <w:t>the report prepared under subsection</w:t>
      </w:r>
      <w:r w:rsidR="00446A87" w:rsidRPr="00CF4FF7">
        <w:t> </w:t>
      </w:r>
      <w:r w:rsidRPr="00CF4FF7">
        <w:t>169(1); and</w:t>
      </w:r>
    </w:p>
    <w:p w:rsidR="00D67C34" w:rsidRPr="00CF4FF7" w:rsidRDefault="00D67C34" w:rsidP="00EA593E">
      <w:pPr>
        <w:pStyle w:val="paragraph"/>
      </w:pPr>
      <w:r w:rsidRPr="00CF4FF7">
        <w:tab/>
        <w:t>(b)</w:t>
      </w:r>
      <w:r w:rsidRPr="00CF4FF7">
        <w:tab/>
        <w:t>if a supplementary report is prepared under subsection</w:t>
      </w:r>
      <w:r w:rsidR="00446A87" w:rsidRPr="00CF4FF7">
        <w:t> </w:t>
      </w:r>
      <w:r w:rsidRPr="00CF4FF7">
        <w:t>169(7) in relation to the investigation—the supplementary report.</w:t>
      </w:r>
    </w:p>
    <w:p w:rsidR="00D67C34" w:rsidRPr="00CF4FF7" w:rsidRDefault="00D67C34" w:rsidP="00EA593E">
      <w:pPr>
        <w:pStyle w:val="notetext"/>
      </w:pPr>
      <w:r w:rsidRPr="00CF4FF7">
        <w:t>Note:</w:t>
      </w:r>
      <w:r w:rsidRPr="00CF4FF7">
        <w:tab/>
        <w:t>Section</w:t>
      </w:r>
      <w:r w:rsidR="00446A87" w:rsidRPr="00CF4FF7">
        <w:t> </w:t>
      </w:r>
      <w:r w:rsidRPr="00CF4FF7">
        <w:t>203 provides that the Minister must lay a copy of the report prepared under subsection</w:t>
      </w:r>
      <w:r w:rsidR="00446A87" w:rsidRPr="00CF4FF7">
        <w:t> </w:t>
      </w:r>
      <w:r w:rsidRPr="00CF4FF7">
        <w:t>169(1) before each House of the Parliament if a public hearing has been held in the course of the investigation to which the report relates. The Minister is not required, however, to lay a copy of a supplementary report under subsection</w:t>
      </w:r>
      <w:r w:rsidR="00446A87" w:rsidRPr="00CF4FF7">
        <w:t> </w:t>
      </w:r>
      <w:r w:rsidRPr="00CF4FF7">
        <w:t>169(7) before each House of the Parliament.</w:t>
      </w:r>
    </w:p>
    <w:p w:rsidR="00D67C34" w:rsidRPr="00CF4FF7" w:rsidRDefault="00D67C34" w:rsidP="00EA593E">
      <w:pPr>
        <w:pStyle w:val="subsection"/>
      </w:pPr>
      <w:r w:rsidRPr="00CF4FF7">
        <w:tab/>
        <w:t>(2)</w:t>
      </w:r>
      <w:r w:rsidRPr="00CF4FF7">
        <w:tab/>
        <w:t>The Minister must give a copy of the report, and the supplementary report (if any), to the Integrity Commissioner.</w:t>
      </w:r>
    </w:p>
    <w:p w:rsidR="00D67C34" w:rsidRPr="00CF4FF7" w:rsidRDefault="00D67C34" w:rsidP="00EA593E">
      <w:pPr>
        <w:pStyle w:val="ActHead5"/>
      </w:pPr>
      <w:bookmarkStart w:id="251" w:name="_Toc83809523"/>
      <w:r w:rsidRPr="002549E8">
        <w:rPr>
          <w:rStyle w:val="CharSectno"/>
        </w:rPr>
        <w:t>171</w:t>
      </w:r>
      <w:r w:rsidRPr="00CF4FF7">
        <w:t xml:space="preserve">  Minister may direct Integrity Commissioner to consider taking action</w:t>
      </w:r>
      <w:bookmarkEnd w:id="251"/>
    </w:p>
    <w:p w:rsidR="00D67C34" w:rsidRPr="00CF4FF7" w:rsidRDefault="00D67C34" w:rsidP="00EA593E">
      <w:pPr>
        <w:pStyle w:val="SubsectionHead"/>
      </w:pPr>
      <w:r w:rsidRPr="00CF4FF7">
        <w:t>Minister may give direction to Integrity Commissioner</w:t>
      </w:r>
    </w:p>
    <w:p w:rsidR="00D67C34" w:rsidRPr="00CF4FF7" w:rsidRDefault="00D67C34" w:rsidP="00EA593E">
      <w:pPr>
        <w:pStyle w:val="subsection"/>
      </w:pPr>
      <w:r w:rsidRPr="00CF4FF7">
        <w:tab/>
        <w:t>(1)</w:t>
      </w:r>
      <w:r w:rsidRPr="00CF4FF7">
        <w:tab/>
        <w:t>If:</w:t>
      </w:r>
    </w:p>
    <w:p w:rsidR="00D67C34" w:rsidRPr="00CF4FF7" w:rsidRDefault="00D67C34" w:rsidP="00EA593E">
      <w:pPr>
        <w:pStyle w:val="paragraph"/>
      </w:pPr>
      <w:r w:rsidRPr="00CF4FF7">
        <w:tab/>
        <w:t>(a)</w:t>
      </w:r>
      <w:r w:rsidRPr="00CF4FF7">
        <w:tab/>
        <w:t>the Minister authorises a person under paragraph</w:t>
      </w:r>
      <w:r w:rsidR="00446A87" w:rsidRPr="00CF4FF7">
        <w:t> </w:t>
      </w:r>
      <w:r w:rsidRPr="00CF4FF7">
        <w:t>156(2)(b) to conduct a special investigation of the ACLEI corruption issue under Division</w:t>
      </w:r>
      <w:r w:rsidR="00446A87" w:rsidRPr="00CF4FF7">
        <w:t> </w:t>
      </w:r>
      <w:r w:rsidRPr="00CF4FF7">
        <w:t>4; and</w:t>
      </w:r>
    </w:p>
    <w:p w:rsidR="00D67C34" w:rsidRPr="00CF4FF7" w:rsidRDefault="00D67C34" w:rsidP="00EA593E">
      <w:pPr>
        <w:pStyle w:val="paragraph"/>
      </w:pPr>
      <w:r w:rsidRPr="00CF4FF7">
        <w:tab/>
        <w:t>(b)</w:t>
      </w:r>
      <w:r w:rsidRPr="00CF4FF7">
        <w:tab/>
        <w:t>the person gives the Minister the report prepared under section</w:t>
      </w:r>
      <w:r w:rsidR="00446A87" w:rsidRPr="00CF4FF7">
        <w:t> </w:t>
      </w:r>
      <w:r w:rsidRPr="00CF4FF7">
        <w:t>169 in relation to the special investigation;</w:t>
      </w:r>
    </w:p>
    <w:p w:rsidR="00D67C34" w:rsidRPr="00CF4FF7" w:rsidRDefault="00D67C34" w:rsidP="00EA593E">
      <w:pPr>
        <w:pStyle w:val="subsection2"/>
      </w:pPr>
      <w:r w:rsidRPr="00CF4FF7">
        <w:t>the Minister may direct the Integrity Commissioner:</w:t>
      </w:r>
    </w:p>
    <w:p w:rsidR="00D67C34" w:rsidRPr="00CF4FF7" w:rsidRDefault="00D67C34" w:rsidP="00EA593E">
      <w:pPr>
        <w:pStyle w:val="paragraph"/>
      </w:pPr>
      <w:r w:rsidRPr="00CF4FF7">
        <w:tab/>
        <w:t>(c)</w:t>
      </w:r>
      <w:r w:rsidRPr="00CF4FF7">
        <w:tab/>
        <w:t>to consider whether action should be taken to terminate the appointment, or the secondment to ACLEI, of a person referred to in the report; or</w:t>
      </w:r>
    </w:p>
    <w:p w:rsidR="00D67C34" w:rsidRPr="00CF4FF7" w:rsidRDefault="00D67C34" w:rsidP="00EA593E">
      <w:pPr>
        <w:pStyle w:val="paragraph"/>
      </w:pPr>
      <w:r w:rsidRPr="00CF4FF7">
        <w:tab/>
        <w:t>(d)</w:t>
      </w:r>
      <w:r w:rsidRPr="00CF4FF7">
        <w:tab/>
        <w:t>to consider whether disciplinary proceedings should be taken against a person referred to in the report.</w:t>
      </w:r>
    </w:p>
    <w:p w:rsidR="00D67C34" w:rsidRPr="00CF4FF7" w:rsidRDefault="00D67C34" w:rsidP="00EA593E">
      <w:pPr>
        <w:pStyle w:val="subsection"/>
      </w:pPr>
      <w:r w:rsidRPr="00CF4FF7">
        <w:lastRenderedPageBreak/>
        <w:tab/>
        <w:t>(2)</w:t>
      </w:r>
      <w:r w:rsidRPr="00CF4FF7">
        <w:tab/>
        <w:t xml:space="preserve">The Integrity Commissioner must comply with a direction under </w:t>
      </w:r>
      <w:r w:rsidR="00446A87" w:rsidRPr="00CF4FF7">
        <w:t>subsection (</w:t>
      </w:r>
      <w:r w:rsidRPr="00CF4FF7">
        <w:t>1).</w:t>
      </w:r>
    </w:p>
    <w:p w:rsidR="00D67C34" w:rsidRPr="00CF4FF7" w:rsidRDefault="00D67C34" w:rsidP="00EA593E">
      <w:pPr>
        <w:pStyle w:val="subsection"/>
      </w:pPr>
      <w:r w:rsidRPr="00CF4FF7">
        <w:tab/>
        <w:t>(3)</w:t>
      </w:r>
      <w:r w:rsidRPr="00CF4FF7">
        <w:tab/>
        <w:t xml:space="preserve">If the direction under </w:t>
      </w:r>
      <w:r w:rsidR="00446A87" w:rsidRPr="00CF4FF7">
        <w:t>subsection (</w:t>
      </w:r>
      <w:r w:rsidRPr="00CF4FF7">
        <w:t>1) relates to a member of the staff referred to in section</w:t>
      </w:r>
      <w:r w:rsidR="00446A87" w:rsidRPr="00CF4FF7">
        <w:t> </w:t>
      </w:r>
      <w:r w:rsidRPr="00CF4FF7">
        <w:t xml:space="preserve">197 (persons appointed or employed under the </w:t>
      </w:r>
      <w:r w:rsidRPr="00CF4FF7">
        <w:rPr>
          <w:i/>
        </w:rPr>
        <w:t>Public Service Act 1999</w:t>
      </w:r>
      <w:r w:rsidRPr="00CF4FF7">
        <w:t>), the Integrity Commissioner must, in giving effect to the direction, also comply with:</w:t>
      </w:r>
    </w:p>
    <w:p w:rsidR="00D67C34" w:rsidRPr="00CF4FF7" w:rsidRDefault="00D67C34" w:rsidP="00EA593E">
      <w:pPr>
        <w:pStyle w:val="paragraph"/>
      </w:pPr>
      <w:r w:rsidRPr="00CF4FF7">
        <w:tab/>
        <w:t>(a)</w:t>
      </w:r>
      <w:r w:rsidRPr="00CF4FF7">
        <w:tab/>
        <w:t>section</w:t>
      </w:r>
      <w:r w:rsidR="00446A87" w:rsidRPr="00CF4FF7">
        <w:t> </w:t>
      </w:r>
      <w:r w:rsidRPr="00CF4FF7">
        <w:t xml:space="preserve">15 of the </w:t>
      </w:r>
      <w:r w:rsidRPr="00CF4FF7">
        <w:rPr>
          <w:i/>
        </w:rPr>
        <w:t>Public Service Act 1999</w:t>
      </w:r>
      <w:r w:rsidRPr="00CF4FF7">
        <w:t>; and</w:t>
      </w:r>
    </w:p>
    <w:p w:rsidR="00D67C34" w:rsidRPr="00CF4FF7" w:rsidRDefault="00D67C34" w:rsidP="00EA593E">
      <w:pPr>
        <w:pStyle w:val="paragraph"/>
      </w:pPr>
      <w:r w:rsidRPr="00CF4FF7">
        <w:tab/>
        <w:t>(b)</w:t>
      </w:r>
      <w:r w:rsidRPr="00CF4FF7">
        <w:tab/>
        <w:t>regulations made for the purposes of that section; and</w:t>
      </w:r>
    </w:p>
    <w:p w:rsidR="00D67C34" w:rsidRPr="00CF4FF7" w:rsidRDefault="00D67C34" w:rsidP="00EA593E">
      <w:pPr>
        <w:pStyle w:val="paragraph"/>
      </w:pPr>
      <w:r w:rsidRPr="00CF4FF7">
        <w:tab/>
        <w:t>(c)</w:t>
      </w:r>
      <w:r w:rsidRPr="00CF4FF7">
        <w:tab/>
        <w:t>procedures established and directions given under that section.</w:t>
      </w:r>
    </w:p>
    <w:p w:rsidR="00D67C34" w:rsidRPr="00CF4FF7" w:rsidRDefault="00D67C34" w:rsidP="00EA593E">
      <w:pPr>
        <w:pStyle w:val="SubsectionHead"/>
      </w:pPr>
      <w:r w:rsidRPr="00CF4FF7">
        <w:t>Direction is not a legislative instrument</w:t>
      </w:r>
    </w:p>
    <w:p w:rsidR="00D67C34" w:rsidRPr="00CF4FF7" w:rsidRDefault="00D67C34" w:rsidP="00EA593E">
      <w:pPr>
        <w:pStyle w:val="subsection"/>
      </w:pPr>
      <w:r w:rsidRPr="00CF4FF7">
        <w:tab/>
        <w:t>(4)</w:t>
      </w:r>
      <w:r w:rsidRPr="00CF4FF7">
        <w:tab/>
        <w:t xml:space="preserve">A direction given to the Integrity Commissioner under </w:t>
      </w:r>
      <w:r w:rsidR="00446A87" w:rsidRPr="00CF4FF7">
        <w:t>subsection (</w:t>
      </w:r>
      <w:r w:rsidRPr="00CF4FF7">
        <w:t>1) is not a legislative instrument.</w:t>
      </w:r>
    </w:p>
    <w:p w:rsidR="00D67C34" w:rsidRPr="00CF4FF7" w:rsidRDefault="00D67C34" w:rsidP="00EA593E">
      <w:pPr>
        <w:pStyle w:val="ActHead5"/>
      </w:pPr>
      <w:bookmarkStart w:id="252" w:name="_Toc83809524"/>
      <w:r w:rsidRPr="002549E8">
        <w:rPr>
          <w:rStyle w:val="CharSectno"/>
        </w:rPr>
        <w:t>172</w:t>
      </w:r>
      <w:r w:rsidRPr="00CF4FF7">
        <w:t xml:space="preserve">  Advising person who referred allegation or information about the outcome of the investigation</w:t>
      </w:r>
      <w:bookmarkEnd w:id="252"/>
    </w:p>
    <w:p w:rsidR="00D67C34" w:rsidRPr="00CF4FF7" w:rsidRDefault="00D67C34" w:rsidP="00EA593E">
      <w:pPr>
        <w:pStyle w:val="subsection"/>
      </w:pPr>
      <w:r w:rsidRPr="00CF4FF7">
        <w:tab/>
        <w:t>(1)</w:t>
      </w:r>
      <w:r w:rsidRPr="00CF4FF7">
        <w:tab/>
        <w:t>If a person:</w:t>
      </w:r>
    </w:p>
    <w:p w:rsidR="00D67C34" w:rsidRPr="00CF4FF7" w:rsidRDefault="00D67C34" w:rsidP="00EA593E">
      <w:pPr>
        <w:pStyle w:val="paragraph"/>
      </w:pPr>
      <w:r w:rsidRPr="00CF4FF7">
        <w:tab/>
        <w:t>(a)</w:t>
      </w:r>
      <w:r w:rsidRPr="00CF4FF7">
        <w:tab/>
        <w:t>refers an allegation, or information, that raises an ACLEI corruption issue under section</w:t>
      </w:r>
      <w:r w:rsidR="00446A87" w:rsidRPr="00CF4FF7">
        <w:t> </w:t>
      </w:r>
      <w:r w:rsidRPr="00CF4FF7">
        <w:t>154; and</w:t>
      </w:r>
    </w:p>
    <w:p w:rsidR="00D67C34" w:rsidRPr="00CF4FF7" w:rsidRDefault="00D67C34" w:rsidP="00EA593E">
      <w:pPr>
        <w:pStyle w:val="paragraph"/>
      </w:pPr>
      <w:r w:rsidRPr="00CF4FF7">
        <w:tab/>
        <w:t>(b)</w:t>
      </w:r>
      <w:r w:rsidRPr="00CF4FF7">
        <w:tab/>
        <w:t>the person elects under section</w:t>
      </w:r>
      <w:r w:rsidR="00446A87" w:rsidRPr="00CF4FF7">
        <w:t> </w:t>
      </w:r>
      <w:r w:rsidRPr="00CF4FF7">
        <w:t>155 to be kept informed of the action taken in relation to the ACLEI corruption issue and has not revoked the election;</w:t>
      </w:r>
    </w:p>
    <w:p w:rsidR="00D67C34" w:rsidRPr="00CF4FF7" w:rsidRDefault="00D67C34" w:rsidP="00EA593E">
      <w:pPr>
        <w:pStyle w:val="subsection2"/>
      </w:pPr>
      <w:r w:rsidRPr="00CF4FF7">
        <w:t>the special investigator must advise the person of the outcome of the special investigation.</w:t>
      </w:r>
    </w:p>
    <w:p w:rsidR="00D67C34" w:rsidRPr="00CF4FF7" w:rsidRDefault="00D67C34" w:rsidP="00EA593E">
      <w:pPr>
        <w:pStyle w:val="subsection"/>
      </w:pPr>
      <w:r w:rsidRPr="00CF4FF7">
        <w:lastRenderedPageBreak/>
        <w:tab/>
        <w:t>(2)</w:t>
      </w:r>
      <w:r w:rsidRPr="00CF4FF7">
        <w:tab/>
        <w:t>However, the special investigator need not advise the person if the special investigator is satisfied that doing so is likely to prejudice:</w:t>
      </w:r>
    </w:p>
    <w:p w:rsidR="00D67C34" w:rsidRPr="00CF4FF7" w:rsidRDefault="00D67C34" w:rsidP="00EA593E">
      <w:pPr>
        <w:pStyle w:val="paragraph"/>
      </w:pPr>
      <w:r w:rsidRPr="00CF4FF7">
        <w:tab/>
        <w:t>(a)</w:t>
      </w:r>
      <w:r w:rsidRPr="00CF4FF7">
        <w:tab/>
        <w:t>the investigation of the ACLEI corruption issue or another corruption investigation; or</w:t>
      </w:r>
    </w:p>
    <w:p w:rsidR="00D67C34" w:rsidRPr="00CF4FF7" w:rsidRDefault="00D67C34" w:rsidP="00EA593E">
      <w:pPr>
        <w:pStyle w:val="paragraph"/>
      </w:pPr>
      <w:r w:rsidRPr="00CF4FF7">
        <w:tab/>
        <w:t>(b)</w:t>
      </w:r>
      <w:r w:rsidRPr="00CF4FF7">
        <w:tab/>
        <w:t xml:space="preserve">any action taken as a result of an investigation referred to in </w:t>
      </w:r>
      <w:r w:rsidR="00446A87" w:rsidRPr="00CF4FF7">
        <w:t>paragraph (</w:t>
      </w:r>
      <w:r w:rsidRPr="00CF4FF7">
        <w:t>a).</w:t>
      </w:r>
    </w:p>
    <w:p w:rsidR="00D67C34" w:rsidRPr="00CF4FF7" w:rsidRDefault="00D67C34" w:rsidP="00EA593E">
      <w:pPr>
        <w:pStyle w:val="subsection"/>
      </w:pPr>
      <w:r w:rsidRPr="00CF4FF7">
        <w:tab/>
        <w:t>(3)</w:t>
      </w:r>
      <w:r w:rsidRPr="00CF4FF7">
        <w:tab/>
        <w:t>If the special investigator advises the person, the special investigator may do so by giving the person a copy of the whole or a part of the report prepared in relation to the special investigation under subsection</w:t>
      </w:r>
      <w:r w:rsidR="00446A87" w:rsidRPr="00CF4FF7">
        <w:t> </w:t>
      </w:r>
      <w:r w:rsidRPr="00CF4FF7">
        <w:t>169(1).</w:t>
      </w:r>
    </w:p>
    <w:p w:rsidR="00D67C34" w:rsidRPr="00CF4FF7" w:rsidRDefault="00D67C34" w:rsidP="00EA593E">
      <w:pPr>
        <w:pStyle w:val="subsection"/>
      </w:pPr>
      <w:r w:rsidRPr="00CF4FF7">
        <w:tab/>
        <w:t>(4)</w:t>
      </w:r>
      <w:r w:rsidRPr="00CF4FF7">
        <w:tab/>
        <w:t>The special investigator:</w:t>
      </w:r>
    </w:p>
    <w:p w:rsidR="00D67C34" w:rsidRPr="00CF4FF7" w:rsidRDefault="00D67C34" w:rsidP="00EA593E">
      <w:pPr>
        <w:pStyle w:val="paragraph"/>
      </w:pPr>
      <w:r w:rsidRPr="00CF4FF7">
        <w:tab/>
        <w:t>(a)</w:t>
      </w:r>
      <w:r w:rsidRPr="00CF4FF7">
        <w:tab/>
        <w:t>must not disclose section</w:t>
      </w:r>
      <w:r w:rsidR="00446A87" w:rsidRPr="00CF4FF7">
        <w:t> </w:t>
      </w:r>
      <w:r w:rsidRPr="00CF4FF7">
        <w:t>149 certified information to the person if the disclosure of the information to the person would contravene the certificate issued under section</w:t>
      </w:r>
      <w:r w:rsidR="00446A87" w:rsidRPr="00CF4FF7">
        <w:t> </w:t>
      </w:r>
      <w:r w:rsidRPr="00CF4FF7">
        <w:t>149; and</w:t>
      </w:r>
    </w:p>
    <w:p w:rsidR="00D67C34" w:rsidRPr="00CF4FF7" w:rsidRDefault="00D67C34" w:rsidP="00EA593E">
      <w:pPr>
        <w:pStyle w:val="paragraph"/>
      </w:pPr>
      <w:r w:rsidRPr="00CF4FF7">
        <w:tab/>
        <w:t>(b)</w:t>
      </w:r>
      <w:r w:rsidRPr="00CF4FF7">
        <w:tab/>
        <w:t>may exclude information from the advice if the special investigator is satisfied that:</w:t>
      </w:r>
    </w:p>
    <w:p w:rsidR="00D67C34" w:rsidRPr="00CF4FF7" w:rsidRDefault="00D67C34" w:rsidP="00EA593E">
      <w:pPr>
        <w:pStyle w:val="paragraphsub"/>
      </w:pPr>
      <w:r w:rsidRPr="00CF4FF7">
        <w:tab/>
        <w:t>(i)</w:t>
      </w:r>
      <w:r w:rsidRPr="00CF4FF7">
        <w:tab/>
        <w:t>the information is sensitive information; and</w:t>
      </w:r>
    </w:p>
    <w:p w:rsidR="00D67C34" w:rsidRPr="00CF4FF7" w:rsidRDefault="00D67C34" w:rsidP="00EA593E">
      <w:pPr>
        <w:pStyle w:val="paragraphsub"/>
      </w:pPr>
      <w:r w:rsidRPr="00CF4FF7">
        <w:tab/>
        <w:t>(ii)</w:t>
      </w:r>
      <w:r w:rsidRPr="00CF4FF7">
        <w:tab/>
        <w:t>it is desirable in the circumstances to exclude the information from the advice.</w:t>
      </w:r>
    </w:p>
    <w:p w:rsidR="00D67C34" w:rsidRPr="00CF4FF7" w:rsidRDefault="00D67C34" w:rsidP="00EA593E">
      <w:pPr>
        <w:pStyle w:val="subsection"/>
      </w:pPr>
      <w:r w:rsidRPr="00CF4FF7">
        <w:tab/>
        <w:t>(5)</w:t>
      </w:r>
      <w:r w:rsidRPr="00CF4FF7">
        <w:tab/>
        <w:t xml:space="preserve">In deciding whether to exclude information from the advice under </w:t>
      </w:r>
      <w:r w:rsidR="00446A87" w:rsidRPr="00CF4FF7">
        <w:t>paragraph (</w:t>
      </w:r>
      <w:r w:rsidRPr="00CF4FF7">
        <w:t>4)(b), the special investigator must seek to achieve an appropriate balance between:</w:t>
      </w:r>
    </w:p>
    <w:p w:rsidR="00D67C34" w:rsidRPr="00CF4FF7" w:rsidRDefault="00D67C34" w:rsidP="00EA593E">
      <w:pPr>
        <w:pStyle w:val="paragraph"/>
      </w:pPr>
      <w:r w:rsidRPr="00CF4FF7">
        <w:tab/>
        <w:t>(a)</w:t>
      </w:r>
      <w:r w:rsidRPr="00CF4FF7">
        <w:tab/>
        <w:t>the person’s interest in having the information included in the advice; and</w:t>
      </w:r>
    </w:p>
    <w:p w:rsidR="00D67C34" w:rsidRPr="00CF4FF7" w:rsidRDefault="00D67C34" w:rsidP="00EA593E">
      <w:pPr>
        <w:pStyle w:val="paragraph"/>
      </w:pPr>
      <w:r w:rsidRPr="00CF4FF7">
        <w:tab/>
        <w:t>(b)</w:t>
      </w:r>
      <w:r w:rsidRPr="00CF4FF7">
        <w:tab/>
        <w:t>the prejudicial consequences that might result from including the information in the advice.</w:t>
      </w:r>
    </w:p>
    <w:p w:rsidR="00D67C34" w:rsidRPr="00CF4FF7" w:rsidRDefault="00D67C34" w:rsidP="00EA593E">
      <w:pPr>
        <w:pStyle w:val="ActHead5"/>
      </w:pPr>
      <w:bookmarkStart w:id="253" w:name="_Toc83809525"/>
      <w:r w:rsidRPr="002549E8">
        <w:rPr>
          <w:rStyle w:val="CharSectno"/>
        </w:rPr>
        <w:t>173</w:t>
      </w:r>
      <w:r w:rsidRPr="00CF4FF7">
        <w:t xml:space="preserve">  Advising person whose conduct is investigated of outcome of the investigation</w:t>
      </w:r>
      <w:bookmarkEnd w:id="253"/>
    </w:p>
    <w:p w:rsidR="00D67C34" w:rsidRPr="00CF4FF7" w:rsidRDefault="00D67C34" w:rsidP="00EA593E">
      <w:pPr>
        <w:pStyle w:val="subsection"/>
      </w:pPr>
      <w:r w:rsidRPr="00CF4FF7">
        <w:tab/>
        <w:t>(1)</w:t>
      </w:r>
      <w:r w:rsidRPr="00CF4FF7">
        <w:tab/>
        <w:t>If a special investigator investigates an ACLEI corruption issue that relates to a person who is, or has been, a staff member of ACLEI, the special investigator may advise the person of the outcome of the special investigation.</w:t>
      </w:r>
    </w:p>
    <w:p w:rsidR="00D67C34" w:rsidRPr="00CF4FF7" w:rsidRDefault="00D67C34" w:rsidP="00EA593E">
      <w:pPr>
        <w:pStyle w:val="subsection"/>
      </w:pPr>
      <w:r w:rsidRPr="00CF4FF7">
        <w:tab/>
        <w:t>(2)</w:t>
      </w:r>
      <w:r w:rsidRPr="00CF4FF7">
        <w:tab/>
        <w:t xml:space="preserve">Without limiting </w:t>
      </w:r>
      <w:r w:rsidR="00446A87" w:rsidRPr="00CF4FF7">
        <w:t>subsection (</w:t>
      </w:r>
      <w:r w:rsidRPr="00CF4FF7">
        <w:t>1), a special investigator may advise the person by giving the person a copy of the whole or a part of the report prepared in relation to the special investigation under subsection</w:t>
      </w:r>
      <w:r w:rsidR="00446A87" w:rsidRPr="00CF4FF7">
        <w:t> </w:t>
      </w:r>
      <w:r w:rsidRPr="00CF4FF7">
        <w:t>169(1).</w:t>
      </w:r>
    </w:p>
    <w:p w:rsidR="00D67C34" w:rsidRPr="00CF4FF7" w:rsidRDefault="00D67C34" w:rsidP="00EA593E">
      <w:pPr>
        <w:pStyle w:val="subsection"/>
      </w:pPr>
      <w:r w:rsidRPr="00CF4FF7">
        <w:tab/>
        <w:t>(3)</w:t>
      </w:r>
      <w:r w:rsidRPr="00CF4FF7">
        <w:tab/>
        <w:t>If a special investigator advises the person, the special investigator:</w:t>
      </w:r>
    </w:p>
    <w:p w:rsidR="00D67C34" w:rsidRPr="00CF4FF7" w:rsidRDefault="00D67C34" w:rsidP="00EA593E">
      <w:pPr>
        <w:pStyle w:val="paragraph"/>
      </w:pPr>
      <w:r w:rsidRPr="00CF4FF7">
        <w:tab/>
        <w:t>(a)</w:t>
      </w:r>
      <w:r w:rsidRPr="00CF4FF7">
        <w:tab/>
        <w:t>must not disclose section</w:t>
      </w:r>
      <w:r w:rsidR="00446A87" w:rsidRPr="00CF4FF7">
        <w:t> </w:t>
      </w:r>
      <w:r w:rsidRPr="00CF4FF7">
        <w:t>149 certified information to the person if the disclosure of the information to the person would contravene the certificate issued under section</w:t>
      </w:r>
      <w:r w:rsidR="00446A87" w:rsidRPr="00CF4FF7">
        <w:t> </w:t>
      </w:r>
      <w:r w:rsidRPr="00CF4FF7">
        <w:t>149; and</w:t>
      </w:r>
    </w:p>
    <w:p w:rsidR="00D67C34" w:rsidRPr="00CF4FF7" w:rsidRDefault="00D67C34" w:rsidP="00EA593E">
      <w:pPr>
        <w:pStyle w:val="paragraph"/>
      </w:pPr>
      <w:r w:rsidRPr="00CF4FF7">
        <w:tab/>
        <w:t>(b)</w:t>
      </w:r>
      <w:r w:rsidRPr="00CF4FF7">
        <w:tab/>
        <w:t>may exclude information from the advice if the special investigator is satisfied that:</w:t>
      </w:r>
    </w:p>
    <w:p w:rsidR="00D67C34" w:rsidRPr="00CF4FF7" w:rsidRDefault="00D67C34" w:rsidP="00EA593E">
      <w:pPr>
        <w:pStyle w:val="paragraphsub"/>
      </w:pPr>
      <w:r w:rsidRPr="00CF4FF7">
        <w:tab/>
        <w:t>(i)</w:t>
      </w:r>
      <w:r w:rsidRPr="00CF4FF7">
        <w:tab/>
        <w:t>the information is sensitive information; and</w:t>
      </w:r>
    </w:p>
    <w:p w:rsidR="00D67C34" w:rsidRPr="00CF4FF7" w:rsidRDefault="00D67C34" w:rsidP="00EA593E">
      <w:pPr>
        <w:pStyle w:val="paragraphsub"/>
      </w:pPr>
      <w:r w:rsidRPr="00CF4FF7">
        <w:tab/>
        <w:t>(ii)</w:t>
      </w:r>
      <w:r w:rsidRPr="00CF4FF7">
        <w:tab/>
        <w:t>it is desirable in the circumstances to exclude the information from the advice.</w:t>
      </w:r>
    </w:p>
    <w:p w:rsidR="00D67C34" w:rsidRPr="00CF4FF7" w:rsidRDefault="00D67C34" w:rsidP="00EA593E">
      <w:pPr>
        <w:pStyle w:val="subsection"/>
      </w:pPr>
      <w:r w:rsidRPr="00CF4FF7">
        <w:tab/>
        <w:t>(4)</w:t>
      </w:r>
      <w:r w:rsidRPr="00CF4FF7">
        <w:tab/>
        <w:t xml:space="preserve">In deciding whether to exclude information from the advice under </w:t>
      </w:r>
      <w:r w:rsidR="00446A87" w:rsidRPr="00CF4FF7">
        <w:t>paragraph (</w:t>
      </w:r>
      <w:r w:rsidRPr="00CF4FF7">
        <w:t>3)(b), the special investigator must seek to achieve an appropriate balance between:</w:t>
      </w:r>
    </w:p>
    <w:p w:rsidR="00D67C34" w:rsidRPr="00CF4FF7" w:rsidRDefault="00D67C34" w:rsidP="00EA593E">
      <w:pPr>
        <w:pStyle w:val="paragraph"/>
      </w:pPr>
      <w:r w:rsidRPr="00CF4FF7">
        <w:tab/>
        <w:t>(a)</w:t>
      </w:r>
      <w:r w:rsidRPr="00CF4FF7">
        <w:tab/>
        <w:t>the person’s interest in having the information included in the advice; and</w:t>
      </w:r>
    </w:p>
    <w:p w:rsidR="00D67C34" w:rsidRPr="00CF4FF7" w:rsidRDefault="00D67C34" w:rsidP="00EA593E">
      <w:pPr>
        <w:pStyle w:val="paragraph"/>
      </w:pPr>
      <w:r w:rsidRPr="00CF4FF7">
        <w:tab/>
        <w:t>(b)</w:t>
      </w:r>
      <w:r w:rsidRPr="00CF4FF7">
        <w:tab/>
        <w:t>the prejudicial consequences that might result from including the information in the advice.</w:t>
      </w:r>
    </w:p>
    <w:p w:rsidR="00D67C34" w:rsidRPr="00CF4FF7" w:rsidRDefault="00D67C34" w:rsidP="00A966EC">
      <w:pPr>
        <w:pStyle w:val="ActHead3"/>
        <w:pageBreakBefore/>
      </w:pPr>
      <w:bookmarkStart w:id="254" w:name="_Toc83809526"/>
      <w:r w:rsidRPr="002549E8">
        <w:rPr>
          <w:rStyle w:val="CharDivNo"/>
        </w:rPr>
        <w:t>Division</w:t>
      </w:r>
      <w:r w:rsidR="00446A87" w:rsidRPr="002549E8">
        <w:rPr>
          <w:rStyle w:val="CharDivNo"/>
        </w:rPr>
        <w:t> </w:t>
      </w:r>
      <w:r w:rsidRPr="002549E8">
        <w:rPr>
          <w:rStyle w:val="CharDivNo"/>
        </w:rPr>
        <w:t>5</w:t>
      </w:r>
      <w:r w:rsidRPr="00CF4FF7">
        <w:t>—</w:t>
      </w:r>
      <w:r w:rsidRPr="002549E8">
        <w:rPr>
          <w:rStyle w:val="CharDivText"/>
        </w:rPr>
        <w:t>Staff members of ACLEI to report corrupt conduct</w:t>
      </w:r>
      <w:bookmarkEnd w:id="254"/>
    </w:p>
    <w:p w:rsidR="00D67C34" w:rsidRPr="00CF4FF7" w:rsidRDefault="00D67C34" w:rsidP="00EA593E">
      <w:pPr>
        <w:pStyle w:val="ActHead5"/>
      </w:pPr>
      <w:bookmarkStart w:id="255" w:name="_Toc83809527"/>
      <w:r w:rsidRPr="002549E8">
        <w:rPr>
          <w:rStyle w:val="CharSectno"/>
        </w:rPr>
        <w:t>174</w:t>
      </w:r>
      <w:r w:rsidRPr="00CF4FF7">
        <w:t xml:space="preserve">  Staff members of ACLEI to report corrupt conduct</w:t>
      </w:r>
      <w:bookmarkEnd w:id="255"/>
    </w:p>
    <w:p w:rsidR="00D67C34" w:rsidRPr="00CF4FF7" w:rsidRDefault="00D67C34" w:rsidP="00EA593E">
      <w:pPr>
        <w:pStyle w:val="subsection"/>
      </w:pPr>
      <w:r w:rsidRPr="00CF4FF7">
        <w:tab/>
        <w:t>(1)</w:t>
      </w:r>
      <w:r w:rsidRPr="00CF4FF7">
        <w:tab/>
        <w:t>The Integrity Commissioner commits an offence if the Integrity Commissioner:</w:t>
      </w:r>
    </w:p>
    <w:p w:rsidR="00D67C34" w:rsidRPr="00CF4FF7" w:rsidRDefault="00D67C34" w:rsidP="00EA593E">
      <w:pPr>
        <w:pStyle w:val="paragraph"/>
      </w:pPr>
      <w:r w:rsidRPr="00CF4FF7">
        <w:tab/>
        <w:t>(a)</w:t>
      </w:r>
      <w:r w:rsidRPr="00CF4FF7">
        <w:tab/>
        <w:t>becomes aware of an ACLEI corruption issue that relates to the conduct of a person who is, or has been, a staff member of ACLEI (other than the Integrity Commissioner himself or herself); and</w:t>
      </w:r>
    </w:p>
    <w:p w:rsidR="00D67C34" w:rsidRPr="00CF4FF7" w:rsidRDefault="00D67C34" w:rsidP="00EA593E">
      <w:pPr>
        <w:pStyle w:val="paragraph"/>
      </w:pPr>
      <w:r w:rsidRPr="00CF4FF7">
        <w:tab/>
        <w:t>(b)</w:t>
      </w:r>
      <w:r w:rsidRPr="00CF4FF7">
        <w:tab/>
        <w:t>does not, as soon as practicable after becoming aware of the ACLEI corruption issue, notify the Minister of the issue in writing.</w:t>
      </w:r>
    </w:p>
    <w:p w:rsidR="00D67C34" w:rsidRPr="00CF4FF7" w:rsidRDefault="00D67C34" w:rsidP="00EA593E">
      <w:pPr>
        <w:pStyle w:val="Penalty"/>
      </w:pPr>
      <w:r w:rsidRPr="00CF4FF7">
        <w:t>Penalty:</w:t>
      </w:r>
      <w:r w:rsidRPr="00CF4FF7">
        <w:tab/>
        <w:t>Imprisonment for 6 months.</w:t>
      </w:r>
    </w:p>
    <w:p w:rsidR="00D67C34" w:rsidRPr="00CF4FF7" w:rsidRDefault="00D67C34" w:rsidP="00EA593E">
      <w:pPr>
        <w:pStyle w:val="subsection"/>
      </w:pPr>
      <w:r w:rsidRPr="00CF4FF7">
        <w:tab/>
        <w:t>(2)</w:t>
      </w:r>
      <w:r w:rsidRPr="00CF4FF7">
        <w:tab/>
      </w:r>
      <w:r w:rsidR="00446A87" w:rsidRPr="00CF4FF7">
        <w:t>Subsection (</w:t>
      </w:r>
      <w:r w:rsidRPr="00CF4FF7">
        <w:t>1) does not apply if the Integrity Commissioner has reasonable grounds to believe that the Minister has already been notified of the ACLEI corruption issue.</w:t>
      </w:r>
    </w:p>
    <w:p w:rsidR="00D67C34" w:rsidRPr="00CF4FF7" w:rsidRDefault="00D67C34" w:rsidP="00EA593E">
      <w:pPr>
        <w:pStyle w:val="notetext"/>
      </w:pPr>
      <w:r w:rsidRPr="00CF4FF7">
        <w:t>Note:</w:t>
      </w:r>
      <w:r w:rsidRPr="00CF4FF7">
        <w:tab/>
        <w:t xml:space="preserve">A defendant bears an evidential burden in relation to the matters in </w:t>
      </w:r>
      <w:r w:rsidR="00446A87" w:rsidRPr="00CF4FF7">
        <w:t>subsection (</w:t>
      </w:r>
      <w:r w:rsidRPr="00CF4FF7">
        <w:t>2): see subsection</w:t>
      </w:r>
      <w:r w:rsidR="00446A87" w:rsidRPr="00CF4FF7">
        <w:t> </w:t>
      </w:r>
      <w:r w:rsidRPr="00CF4FF7">
        <w:t xml:space="preserve">13.3(3) of the </w:t>
      </w:r>
      <w:r w:rsidRPr="00CF4FF7">
        <w:rPr>
          <w:i/>
        </w:rPr>
        <w:t>Criminal Code</w:t>
      </w:r>
      <w:r w:rsidRPr="00CF4FF7">
        <w:t>.</w:t>
      </w:r>
    </w:p>
    <w:p w:rsidR="00D67C34" w:rsidRPr="00CF4FF7" w:rsidRDefault="00D67C34" w:rsidP="00EA593E">
      <w:pPr>
        <w:pStyle w:val="subsection"/>
      </w:pPr>
      <w:r w:rsidRPr="00CF4FF7">
        <w:tab/>
        <w:t>(3)</w:t>
      </w:r>
      <w:r w:rsidRPr="00CF4FF7">
        <w:tab/>
        <w:t>A person commits an offence if the person:</w:t>
      </w:r>
    </w:p>
    <w:p w:rsidR="00D67C34" w:rsidRPr="00CF4FF7" w:rsidRDefault="00D67C34" w:rsidP="00EA593E">
      <w:pPr>
        <w:pStyle w:val="paragraph"/>
      </w:pPr>
      <w:r w:rsidRPr="00CF4FF7">
        <w:tab/>
        <w:t>(a)</w:t>
      </w:r>
      <w:r w:rsidRPr="00CF4FF7">
        <w:tab/>
        <w:t>is a staff member of ACLEI (other than the Integrity Commissioner); and</w:t>
      </w:r>
    </w:p>
    <w:p w:rsidR="00D67C34" w:rsidRPr="00CF4FF7" w:rsidRDefault="00D67C34" w:rsidP="00EA593E">
      <w:pPr>
        <w:pStyle w:val="paragraph"/>
      </w:pPr>
      <w:r w:rsidRPr="00CF4FF7">
        <w:tab/>
        <w:t>(b)</w:t>
      </w:r>
      <w:r w:rsidRPr="00CF4FF7">
        <w:tab/>
        <w:t>becomes aware of an ACLEI corruption issue that relates to the conduct of the person who is the Integrity Commissioner; and</w:t>
      </w:r>
    </w:p>
    <w:p w:rsidR="00D67C34" w:rsidRPr="00CF4FF7" w:rsidRDefault="00D67C34" w:rsidP="00EA593E">
      <w:pPr>
        <w:pStyle w:val="paragraph"/>
      </w:pPr>
      <w:r w:rsidRPr="00CF4FF7">
        <w:tab/>
        <w:t>(c)</w:t>
      </w:r>
      <w:r w:rsidRPr="00CF4FF7">
        <w:tab/>
        <w:t>does not, as soon as practicable after becoming aware of the ACLEI corruption issue, notify the Minister of the issue in writing.</w:t>
      </w:r>
    </w:p>
    <w:p w:rsidR="00D67C34" w:rsidRPr="00CF4FF7" w:rsidRDefault="00D67C34" w:rsidP="00EA593E">
      <w:pPr>
        <w:pStyle w:val="Penalty"/>
      </w:pPr>
      <w:r w:rsidRPr="00CF4FF7">
        <w:t>Penalty:</w:t>
      </w:r>
      <w:r w:rsidRPr="00CF4FF7">
        <w:tab/>
        <w:t>Imprisonment for 6 months.</w:t>
      </w:r>
    </w:p>
    <w:p w:rsidR="00D67C34" w:rsidRPr="00CF4FF7" w:rsidRDefault="00D67C34" w:rsidP="00EA593E">
      <w:pPr>
        <w:pStyle w:val="subsection"/>
      </w:pPr>
      <w:r w:rsidRPr="00CF4FF7">
        <w:tab/>
        <w:t>(4)</w:t>
      </w:r>
      <w:r w:rsidRPr="00CF4FF7">
        <w:tab/>
      </w:r>
      <w:r w:rsidR="00446A87" w:rsidRPr="00CF4FF7">
        <w:t>Subsection (</w:t>
      </w:r>
      <w:r w:rsidRPr="00CF4FF7">
        <w:t>3) does not apply if the person has reasonable grounds to believe that the Minister has already been notified of the ACLEI corruption issue.</w:t>
      </w:r>
    </w:p>
    <w:p w:rsidR="00D67C34" w:rsidRPr="00CF4FF7" w:rsidRDefault="00D67C34" w:rsidP="00EA593E">
      <w:pPr>
        <w:pStyle w:val="notetext"/>
      </w:pPr>
      <w:r w:rsidRPr="00CF4FF7">
        <w:t>Note:</w:t>
      </w:r>
      <w:r w:rsidRPr="00CF4FF7">
        <w:tab/>
        <w:t xml:space="preserve">A defendant bears an evidential burden in relation to the matters in </w:t>
      </w:r>
      <w:r w:rsidR="00446A87" w:rsidRPr="00CF4FF7">
        <w:t>subsection (</w:t>
      </w:r>
      <w:r w:rsidRPr="00CF4FF7">
        <w:t>4): see subsection</w:t>
      </w:r>
      <w:r w:rsidR="00446A87" w:rsidRPr="00CF4FF7">
        <w:t> </w:t>
      </w:r>
      <w:r w:rsidRPr="00CF4FF7">
        <w:t xml:space="preserve">13.3(3) of the </w:t>
      </w:r>
      <w:r w:rsidRPr="00CF4FF7">
        <w:rPr>
          <w:i/>
        </w:rPr>
        <w:t>Criminal Code</w:t>
      </w:r>
      <w:r w:rsidRPr="00CF4FF7">
        <w:t>.</w:t>
      </w:r>
    </w:p>
    <w:p w:rsidR="00D67C34" w:rsidRPr="00CF4FF7" w:rsidRDefault="00D67C34" w:rsidP="00EA593E">
      <w:pPr>
        <w:pStyle w:val="subsection"/>
      </w:pPr>
      <w:r w:rsidRPr="00CF4FF7">
        <w:tab/>
        <w:t>(5)</w:t>
      </w:r>
      <w:r w:rsidRPr="00CF4FF7">
        <w:tab/>
        <w:t xml:space="preserve">A person (the </w:t>
      </w:r>
      <w:r w:rsidRPr="00CF4FF7">
        <w:rPr>
          <w:b/>
          <w:i/>
        </w:rPr>
        <w:t>first person</w:t>
      </w:r>
      <w:r w:rsidRPr="00CF4FF7">
        <w:t>) commits an offence if the first person:</w:t>
      </w:r>
    </w:p>
    <w:p w:rsidR="00D67C34" w:rsidRPr="00CF4FF7" w:rsidRDefault="00D67C34" w:rsidP="00EA593E">
      <w:pPr>
        <w:pStyle w:val="paragraph"/>
      </w:pPr>
      <w:r w:rsidRPr="00CF4FF7">
        <w:tab/>
        <w:t>(a)</w:t>
      </w:r>
      <w:r w:rsidRPr="00CF4FF7">
        <w:tab/>
        <w:t>is a staff member of ACLEI (other than the Integrity Commissioner); and</w:t>
      </w:r>
    </w:p>
    <w:p w:rsidR="00D67C34" w:rsidRPr="00CF4FF7" w:rsidRDefault="00D67C34" w:rsidP="00EA593E">
      <w:pPr>
        <w:pStyle w:val="paragraph"/>
      </w:pPr>
      <w:r w:rsidRPr="00CF4FF7">
        <w:tab/>
        <w:t>(b)</w:t>
      </w:r>
      <w:r w:rsidRPr="00CF4FF7">
        <w:tab/>
        <w:t>becomes aware of an ACLEI corruption issue that relates to the conduct of another person who is, or has been, a staff member of ACLEI (other than the person who is the Integrity Commissioner); and</w:t>
      </w:r>
    </w:p>
    <w:p w:rsidR="00D67C34" w:rsidRPr="00CF4FF7" w:rsidRDefault="00D67C34" w:rsidP="00EA593E">
      <w:pPr>
        <w:pStyle w:val="paragraph"/>
      </w:pPr>
      <w:r w:rsidRPr="00CF4FF7">
        <w:tab/>
        <w:t>(c)</w:t>
      </w:r>
      <w:r w:rsidRPr="00CF4FF7">
        <w:tab/>
        <w:t>does not, as soon as practicable after becoming aware of the ACLEI corruption issue, notify the Integrity Commissioner of the issue in writing.</w:t>
      </w:r>
    </w:p>
    <w:p w:rsidR="00D67C34" w:rsidRPr="00CF4FF7" w:rsidRDefault="00D67C34" w:rsidP="00EA593E">
      <w:pPr>
        <w:pStyle w:val="Penalty"/>
      </w:pPr>
      <w:r w:rsidRPr="00CF4FF7">
        <w:t>Penalty:</w:t>
      </w:r>
      <w:r w:rsidRPr="00CF4FF7">
        <w:tab/>
        <w:t>Imprisonment for 6 months.</w:t>
      </w:r>
    </w:p>
    <w:p w:rsidR="00D67C34" w:rsidRPr="00CF4FF7" w:rsidRDefault="00D67C34" w:rsidP="00EA593E">
      <w:pPr>
        <w:pStyle w:val="subsection"/>
      </w:pPr>
      <w:r w:rsidRPr="00CF4FF7">
        <w:tab/>
        <w:t>(6)</w:t>
      </w:r>
      <w:r w:rsidRPr="00CF4FF7">
        <w:tab/>
      </w:r>
      <w:r w:rsidR="00446A87" w:rsidRPr="00CF4FF7">
        <w:t>Subsection (</w:t>
      </w:r>
      <w:r w:rsidRPr="00CF4FF7">
        <w:t>5) does not apply if the person has reasonable grounds to believe that the Integrity Commissioner, has already been notified of the ACLEI corruption issue.</w:t>
      </w:r>
    </w:p>
    <w:p w:rsidR="00D67C34" w:rsidRPr="00CF4FF7" w:rsidRDefault="00D67C34" w:rsidP="00EA593E">
      <w:pPr>
        <w:pStyle w:val="notetext"/>
      </w:pPr>
      <w:r w:rsidRPr="00CF4FF7">
        <w:t>Note:</w:t>
      </w:r>
      <w:r w:rsidRPr="00CF4FF7">
        <w:tab/>
        <w:t xml:space="preserve">A defendant bears an evidential burden in relation to the matters in </w:t>
      </w:r>
      <w:r w:rsidR="00446A87" w:rsidRPr="00CF4FF7">
        <w:t>subsection (</w:t>
      </w:r>
      <w:r w:rsidRPr="00CF4FF7">
        <w:t>6): see subsection</w:t>
      </w:r>
      <w:r w:rsidR="00446A87" w:rsidRPr="00CF4FF7">
        <w:t> </w:t>
      </w:r>
      <w:r w:rsidRPr="00CF4FF7">
        <w:t xml:space="preserve">13.3(3) of the </w:t>
      </w:r>
      <w:r w:rsidRPr="00CF4FF7">
        <w:rPr>
          <w:i/>
        </w:rPr>
        <w:t>Criminal Code</w:t>
      </w:r>
      <w:r w:rsidRPr="00CF4FF7">
        <w:t>.</w:t>
      </w:r>
    </w:p>
    <w:p w:rsidR="00D67C34" w:rsidRPr="00CF4FF7" w:rsidRDefault="00D67C34" w:rsidP="00EA593E">
      <w:pPr>
        <w:pStyle w:val="subsection"/>
      </w:pPr>
      <w:r w:rsidRPr="00CF4FF7">
        <w:tab/>
        <w:t>(7)</w:t>
      </w:r>
      <w:r w:rsidRPr="00CF4FF7">
        <w:tab/>
        <w:t>A notification given under this section is not a legislative instrument.</w:t>
      </w:r>
    </w:p>
    <w:p w:rsidR="00D67C34" w:rsidRPr="00CF4FF7" w:rsidRDefault="00D67C34" w:rsidP="00A966EC">
      <w:pPr>
        <w:pStyle w:val="ActHead2"/>
        <w:pageBreakBefore/>
      </w:pPr>
      <w:bookmarkStart w:id="256" w:name="_Toc83809528"/>
      <w:r w:rsidRPr="002549E8">
        <w:rPr>
          <w:rStyle w:val="CharPartNo"/>
        </w:rPr>
        <w:t>Part</w:t>
      </w:r>
      <w:r w:rsidR="00446A87" w:rsidRPr="002549E8">
        <w:rPr>
          <w:rStyle w:val="CharPartNo"/>
        </w:rPr>
        <w:t> </w:t>
      </w:r>
      <w:r w:rsidRPr="002549E8">
        <w:rPr>
          <w:rStyle w:val="CharPartNo"/>
        </w:rPr>
        <w:t>13</w:t>
      </w:r>
      <w:r w:rsidRPr="00CF4FF7">
        <w:t>—</w:t>
      </w:r>
      <w:r w:rsidRPr="002549E8">
        <w:rPr>
          <w:rStyle w:val="CharPartText"/>
        </w:rPr>
        <w:t>Administrative provisions</w:t>
      </w:r>
      <w:bookmarkEnd w:id="256"/>
    </w:p>
    <w:p w:rsidR="00D67C34" w:rsidRPr="00CF4FF7" w:rsidRDefault="00D67C34" w:rsidP="00EA593E">
      <w:pPr>
        <w:pStyle w:val="ActHead3"/>
      </w:pPr>
      <w:bookmarkStart w:id="257" w:name="_Toc83809529"/>
      <w:r w:rsidRPr="002549E8">
        <w:rPr>
          <w:rStyle w:val="CharDivNo"/>
        </w:rPr>
        <w:t>Division</w:t>
      </w:r>
      <w:r w:rsidR="00446A87" w:rsidRPr="002549E8">
        <w:rPr>
          <w:rStyle w:val="CharDivNo"/>
        </w:rPr>
        <w:t> </w:t>
      </w:r>
      <w:r w:rsidRPr="002549E8">
        <w:rPr>
          <w:rStyle w:val="CharDivNo"/>
        </w:rPr>
        <w:t>1</w:t>
      </w:r>
      <w:r w:rsidRPr="00CF4FF7">
        <w:t>—</w:t>
      </w:r>
      <w:r w:rsidRPr="002549E8">
        <w:rPr>
          <w:rStyle w:val="CharDivText"/>
        </w:rPr>
        <w:t>Appointment etc. of Integrity Commissioner</w:t>
      </w:r>
      <w:bookmarkEnd w:id="257"/>
    </w:p>
    <w:p w:rsidR="00D67C34" w:rsidRPr="00CF4FF7" w:rsidRDefault="00D67C34" w:rsidP="00EA593E">
      <w:pPr>
        <w:pStyle w:val="ActHead5"/>
      </w:pPr>
      <w:bookmarkStart w:id="258" w:name="_Toc83809530"/>
      <w:r w:rsidRPr="002549E8">
        <w:rPr>
          <w:rStyle w:val="CharSectno"/>
        </w:rPr>
        <w:t>175</w:t>
      </w:r>
      <w:r w:rsidRPr="00CF4FF7">
        <w:t xml:space="preserve">  Appointment of Integrity Commissioner</w:t>
      </w:r>
      <w:bookmarkEnd w:id="258"/>
    </w:p>
    <w:p w:rsidR="00D67C34" w:rsidRPr="00CF4FF7" w:rsidRDefault="00D67C34" w:rsidP="00EA593E">
      <w:pPr>
        <w:pStyle w:val="SubsectionHead"/>
      </w:pPr>
      <w:r w:rsidRPr="00CF4FF7">
        <w:t>Appointment by Governor</w:t>
      </w:r>
      <w:r w:rsidR="002549E8">
        <w:noBreakHyphen/>
      </w:r>
      <w:r w:rsidRPr="00CF4FF7">
        <w:t>General</w:t>
      </w:r>
    </w:p>
    <w:p w:rsidR="00D67C34" w:rsidRPr="00CF4FF7" w:rsidRDefault="00D67C34" w:rsidP="00EA593E">
      <w:pPr>
        <w:pStyle w:val="subsection"/>
      </w:pPr>
      <w:r w:rsidRPr="00CF4FF7">
        <w:tab/>
        <w:t>(1)</w:t>
      </w:r>
      <w:r w:rsidRPr="00CF4FF7">
        <w:tab/>
        <w:t>The Integrity Commissioner is to be appointed by the Governor</w:t>
      </w:r>
      <w:r w:rsidR="002549E8">
        <w:noBreakHyphen/>
      </w:r>
      <w:r w:rsidRPr="00CF4FF7">
        <w:t>General by written instrument.</w:t>
      </w:r>
    </w:p>
    <w:p w:rsidR="00D67C34" w:rsidRPr="00CF4FF7" w:rsidRDefault="00D67C34" w:rsidP="00EA593E">
      <w:pPr>
        <w:pStyle w:val="SubsectionHead"/>
      </w:pPr>
      <w:r w:rsidRPr="00CF4FF7">
        <w:t>Integrity Commissioner to be judge or legal practitioner</w:t>
      </w:r>
    </w:p>
    <w:p w:rsidR="00D67C34" w:rsidRPr="00CF4FF7" w:rsidRDefault="00D67C34" w:rsidP="00EA593E">
      <w:pPr>
        <w:pStyle w:val="subsection"/>
      </w:pPr>
      <w:r w:rsidRPr="00CF4FF7">
        <w:tab/>
        <w:t>(2)</w:t>
      </w:r>
      <w:r w:rsidRPr="00CF4FF7">
        <w:tab/>
        <w:t>A person must not be appointed as the Integrity Commissioner unless he or she:</w:t>
      </w:r>
    </w:p>
    <w:p w:rsidR="00D67C34" w:rsidRPr="00CF4FF7" w:rsidRDefault="00D67C34" w:rsidP="00EA593E">
      <w:pPr>
        <w:pStyle w:val="paragraph"/>
      </w:pPr>
      <w:r w:rsidRPr="00CF4FF7">
        <w:tab/>
        <w:t>(a)</w:t>
      </w:r>
      <w:r w:rsidRPr="00CF4FF7">
        <w:tab/>
        <w:t>is a Judge; or</w:t>
      </w:r>
    </w:p>
    <w:p w:rsidR="00D67C34" w:rsidRPr="00CF4FF7" w:rsidRDefault="00D67C34" w:rsidP="00EA593E">
      <w:pPr>
        <w:pStyle w:val="paragraph"/>
      </w:pPr>
      <w:r w:rsidRPr="00CF4FF7">
        <w:tab/>
        <w:t>(b)</w:t>
      </w:r>
      <w:r w:rsidRPr="00CF4FF7">
        <w:tab/>
        <w:t>is enrolled as a legal practitioner and has been enrolled as a legal practitioner for at least 5 years.</w:t>
      </w:r>
    </w:p>
    <w:p w:rsidR="006505C7" w:rsidRPr="00CF4FF7" w:rsidRDefault="006505C7" w:rsidP="006505C7">
      <w:pPr>
        <w:pStyle w:val="notetext"/>
      </w:pPr>
      <w:r w:rsidRPr="00CF4FF7">
        <w:t>Note:</w:t>
      </w:r>
      <w:r w:rsidRPr="00CF4FF7">
        <w:tab/>
        <w:t>The Integrity Commissioner may be reappointed: see section</w:t>
      </w:r>
      <w:r w:rsidR="00446A87" w:rsidRPr="00CF4FF7">
        <w:t> </w:t>
      </w:r>
      <w:r w:rsidRPr="00CF4FF7">
        <w:t xml:space="preserve">33AA of the </w:t>
      </w:r>
      <w:r w:rsidRPr="00CF4FF7">
        <w:rPr>
          <w:i/>
        </w:rPr>
        <w:t>Acts Interpretation Act 1901</w:t>
      </w:r>
      <w:r w:rsidRPr="00CF4FF7">
        <w:t>.</w:t>
      </w:r>
    </w:p>
    <w:p w:rsidR="00D67C34" w:rsidRPr="00CF4FF7" w:rsidRDefault="00D67C34" w:rsidP="00EA593E">
      <w:pPr>
        <w:pStyle w:val="SubsectionHead"/>
      </w:pPr>
      <w:r w:rsidRPr="00CF4FF7">
        <w:t>Period of appointment</w:t>
      </w:r>
    </w:p>
    <w:p w:rsidR="00D67C34" w:rsidRPr="00CF4FF7" w:rsidRDefault="00D67C34" w:rsidP="00EA593E">
      <w:pPr>
        <w:pStyle w:val="subsection"/>
      </w:pPr>
      <w:r w:rsidRPr="00CF4FF7">
        <w:tab/>
        <w:t>(3)</w:t>
      </w:r>
      <w:r w:rsidRPr="00CF4FF7">
        <w:tab/>
        <w:t xml:space="preserve">The Integrity Commissioner holds office for the period specified in the instrument of appointment. The period must not exceed 5 years. The sum of the periods for which the Integrity Commissioner holds office must not exceed </w:t>
      </w:r>
      <w:r w:rsidR="001875C8" w:rsidRPr="00CF4FF7">
        <w:t>7 years</w:t>
      </w:r>
      <w:r w:rsidRPr="00CF4FF7">
        <w:t>.</w:t>
      </w:r>
    </w:p>
    <w:p w:rsidR="00D67C34" w:rsidRPr="00CF4FF7" w:rsidRDefault="00D67C34" w:rsidP="00EA593E">
      <w:pPr>
        <w:pStyle w:val="SubsectionHead"/>
      </w:pPr>
      <w:r w:rsidRPr="00CF4FF7">
        <w:t>Full</w:t>
      </w:r>
      <w:r w:rsidR="002549E8">
        <w:noBreakHyphen/>
      </w:r>
      <w:r w:rsidRPr="00CF4FF7">
        <w:t>time appointment</w:t>
      </w:r>
    </w:p>
    <w:p w:rsidR="00D67C34" w:rsidRPr="00CF4FF7" w:rsidRDefault="00D67C34" w:rsidP="00EA593E">
      <w:pPr>
        <w:pStyle w:val="subsection"/>
      </w:pPr>
      <w:r w:rsidRPr="00CF4FF7">
        <w:tab/>
        <w:t>(4)</w:t>
      </w:r>
      <w:r w:rsidRPr="00CF4FF7">
        <w:tab/>
        <w:t>The Integrity Commissioner is to be appointed on a full</w:t>
      </w:r>
      <w:r w:rsidR="002549E8">
        <w:noBreakHyphen/>
      </w:r>
      <w:r w:rsidRPr="00CF4FF7">
        <w:t>time basis.</w:t>
      </w:r>
    </w:p>
    <w:p w:rsidR="00D67C34" w:rsidRPr="00CF4FF7" w:rsidRDefault="00D67C34" w:rsidP="00EA593E">
      <w:pPr>
        <w:pStyle w:val="SubsectionHead"/>
      </w:pPr>
      <w:r w:rsidRPr="00CF4FF7">
        <w:t>Arrangement with Governor of State or Administrator of Territory</w:t>
      </w:r>
    </w:p>
    <w:p w:rsidR="00D67C34" w:rsidRPr="00CF4FF7" w:rsidRDefault="00D67C34" w:rsidP="00EA593E">
      <w:pPr>
        <w:pStyle w:val="subsection"/>
      </w:pPr>
      <w:r w:rsidRPr="00CF4FF7">
        <w:tab/>
        <w:t>(5)</w:t>
      </w:r>
      <w:r w:rsidRPr="00CF4FF7">
        <w:tab/>
        <w:t>The Governor</w:t>
      </w:r>
      <w:r w:rsidR="002549E8">
        <w:noBreakHyphen/>
      </w:r>
      <w:r w:rsidRPr="00CF4FF7">
        <w:t>General may, for the purpose of appointing to the office of the Integrity Commissioner a person who is the holder of a judicial office of a State or Territory, enter into such arrangement with the Governor of that State or the Administrator of that Territory, as the case may be, as is necessary to secure that person’s services.</w:t>
      </w:r>
    </w:p>
    <w:p w:rsidR="00D67C34" w:rsidRPr="00CF4FF7" w:rsidRDefault="00D67C34" w:rsidP="00EA593E">
      <w:pPr>
        <w:pStyle w:val="subsection"/>
      </w:pPr>
      <w:r w:rsidRPr="00CF4FF7">
        <w:tab/>
        <w:t>(6)</w:t>
      </w:r>
      <w:r w:rsidRPr="00CF4FF7">
        <w:tab/>
        <w:t xml:space="preserve">An arrangement under </w:t>
      </w:r>
      <w:r w:rsidR="00446A87" w:rsidRPr="00CF4FF7">
        <w:t>subsection (</w:t>
      </w:r>
      <w:r w:rsidRPr="00CF4FF7">
        <w:t>5) may provide for the Commonwealth to reimburse a State or Territory with respect to the services of the person to whom the arrangement relates.</w:t>
      </w:r>
    </w:p>
    <w:p w:rsidR="00D67C34" w:rsidRPr="00CF4FF7" w:rsidRDefault="00D67C34" w:rsidP="00EA593E">
      <w:pPr>
        <w:pStyle w:val="SubsectionHead"/>
      </w:pPr>
      <w:r w:rsidRPr="00CF4FF7">
        <w:t xml:space="preserve">Definition of </w:t>
      </w:r>
      <w:r w:rsidRPr="00CF4FF7">
        <w:rPr>
          <w:b/>
        </w:rPr>
        <w:t>Judge</w:t>
      </w:r>
    </w:p>
    <w:p w:rsidR="00D67C34" w:rsidRPr="00CF4FF7" w:rsidRDefault="00D67C34" w:rsidP="00EA593E">
      <w:pPr>
        <w:pStyle w:val="subsection"/>
      </w:pPr>
      <w:r w:rsidRPr="00CF4FF7">
        <w:tab/>
        <w:t>(7)</w:t>
      </w:r>
      <w:r w:rsidRPr="00CF4FF7">
        <w:tab/>
        <w:t>In this section:</w:t>
      </w:r>
    </w:p>
    <w:p w:rsidR="00D67C34" w:rsidRPr="00CF4FF7" w:rsidRDefault="00D67C34" w:rsidP="00EA593E">
      <w:pPr>
        <w:pStyle w:val="Definition"/>
      </w:pPr>
      <w:r w:rsidRPr="00CF4FF7">
        <w:rPr>
          <w:b/>
          <w:i/>
        </w:rPr>
        <w:t>Judge</w:t>
      </w:r>
      <w:r w:rsidRPr="00CF4FF7">
        <w:t xml:space="preserve"> means:</w:t>
      </w:r>
    </w:p>
    <w:p w:rsidR="00D67C34" w:rsidRPr="00CF4FF7" w:rsidRDefault="00D67C34" w:rsidP="00EA593E">
      <w:pPr>
        <w:pStyle w:val="paragraph"/>
      </w:pPr>
      <w:r w:rsidRPr="00CF4FF7">
        <w:tab/>
        <w:t>(a)</w:t>
      </w:r>
      <w:r w:rsidRPr="00CF4FF7">
        <w:tab/>
        <w:t>a Judge of the Federal Court of Australia; or</w:t>
      </w:r>
    </w:p>
    <w:p w:rsidR="00D67C34" w:rsidRPr="00CF4FF7" w:rsidRDefault="00D67C34" w:rsidP="00EA593E">
      <w:pPr>
        <w:pStyle w:val="paragraph"/>
      </w:pPr>
      <w:r w:rsidRPr="00CF4FF7">
        <w:tab/>
        <w:t>(b)</w:t>
      </w:r>
      <w:r w:rsidRPr="00CF4FF7">
        <w:tab/>
        <w:t>a Judge of the Supreme Court of a State or Territory.</w:t>
      </w:r>
    </w:p>
    <w:p w:rsidR="00D67C34" w:rsidRPr="00CF4FF7" w:rsidRDefault="00D67C34" w:rsidP="00EA593E">
      <w:pPr>
        <w:pStyle w:val="ActHead5"/>
      </w:pPr>
      <w:bookmarkStart w:id="259" w:name="_Toc83809531"/>
      <w:r w:rsidRPr="002549E8">
        <w:rPr>
          <w:rStyle w:val="CharSectno"/>
        </w:rPr>
        <w:t>176</w:t>
      </w:r>
      <w:r w:rsidRPr="00CF4FF7">
        <w:t xml:space="preserve">  Judge may be appointed as Integrity Commissioner</w:t>
      </w:r>
      <w:bookmarkEnd w:id="259"/>
    </w:p>
    <w:p w:rsidR="00D67C34" w:rsidRPr="00CF4FF7" w:rsidRDefault="00D67C34" w:rsidP="00EA593E">
      <w:pPr>
        <w:pStyle w:val="SubsectionHead"/>
      </w:pPr>
      <w:r w:rsidRPr="00CF4FF7">
        <w:t>Application of section</w:t>
      </w:r>
    </w:p>
    <w:p w:rsidR="00D67C34" w:rsidRPr="00CF4FF7" w:rsidRDefault="00D67C34" w:rsidP="00EA593E">
      <w:pPr>
        <w:pStyle w:val="subsection"/>
      </w:pPr>
      <w:r w:rsidRPr="00CF4FF7">
        <w:tab/>
        <w:t>(1)</w:t>
      </w:r>
      <w:r w:rsidRPr="00CF4FF7">
        <w:tab/>
        <w:t>This section applies if a person appointed as the Integrity Commissioner is a Judge.</w:t>
      </w:r>
    </w:p>
    <w:p w:rsidR="00D67C34" w:rsidRPr="00CF4FF7" w:rsidRDefault="00D67C34" w:rsidP="00EA593E">
      <w:pPr>
        <w:pStyle w:val="SubsectionHead"/>
      </w:pPr>
      <w:r w:rsidRPr="00CF4FF7">
        <w:t>Effect of ceasing to be Judge</w:t>
      </w:r>
    </w:p>
    <w:p w:rsidR="00D67C34" w:rsidRPr="00CF4FF7" w:rsidRDefault="00D67C34" w:rsidP="00EA593E">
      <w:pPr>
        <w:pStyle w:val="subsection"/>
      </w:pPr>
      <w:r w:rsidRPr="00CF4FF7">
        <w:tab/>
        <w:t>(2)</w:t>
      </w:r>
      <w:r w:rsidRPr="00CF4FF7">
        <w:tab/>
        <w:t>The person ceases to hold office as the Integrity Commissioner if he or she is no longer a Judge.</w:t>
      </w:r>
    </w:p>
    <w:p w:rsidR="00D67C34" w:rsidRPr="00CF4FF7" w:rsidRDefault="00D67C34" w:rsidP="00EA593E">
      <w:pPr>
        <w:pStyle w:val="SubsectionHead"/>
      </w:pPr>
      <w:r w:rsidRPr="00CF4FF7">
        <w:t>Judge’s privileges as holder of a judicial office unaffected</w:t>
      </w:r>
    </w:p>
    <w:p w:rsidR="00D67C34" w:rsidRPr="00CF4FF7" w:rsidRDefault="00D67C34" w:rsidP="00EA593E">
      <w:pPr>
        <w:pStyle w:val="subsection"/>
      </w:pPr>
      <w:r w:rsidRPr="00CF4FF7">
        <w:tab/>
        <w:t>(3)</w:t>
      </w:r>
      <w:r w:rsidRPr="00CF4FF7">
        <w:tab/>
        <w:t>The appointment of the Judge as the Integrity Commissioner and the Judge’s service as the Integrity Commissioner does not affect:</w:t>
      </w:r>
    </w:p>
    <w:p w:rsidR="00D67C34" w:rsidRPr="00CF4FF7" w:rsidRDefault="00D67C34" w:rsidP="00EA593E">
      <w:pPr>
        <w:pStyle w:val="paragraph"/>
      </w:pPr>
      <w:r w:rsidRPr="00CF4FF7">
        <w:tab/>
        <w:t>(a)</w:t>
      </w:r>
      <w:r w:rsidRPr="00CF4FF7">
        <w:tab/>
        <w:t>his or her tenure of judicial office; or</w:t>
      </w:r>
    </w:p>
    <w:p w:rsidR="00D67C34" w:rsidRPr="00CF4FF7" w:rsidRDefault="00D67C34" w:rsidP="00EA593E">
      <w:pPr>
        <w:pStyle w:val="paragraph"/>
      </w:pPr>
      <w:r w:rsidRPr="00CF4FF7">
        <w:tab/>
        <w:t>(b)</w:t>
      </w:r>
      <w:r w:rsidRPr="00CF4FF7">
        <w:tab/>
        <w:t>the Judge’s rank, title, status, precedence, salary or annual allowances or other judicial privileges as the holder of that judicial office.</w:t>
      </w:r>
    </w:p>
    <w:p w:rsidR="00D67C34" w:rsidRPr="00CF4FF7" w:rsidRDefault="00D67C34" w:rsidP="00EA593E">
      <w:pPr>
        <w:pStyle w:val="subsection"/>
      </w:pPr>
      <w:r w:rsidRPr="00CF4FF7">
        <w:tab/>
        <w:t>(4)</w:t>
      </w:r>
      <w:r w:rsidRPr="00CF4FF7">
        <w:tab/>
        <w:t>For all purposes, the Judge’s service as the Integrity Commissioner is taken to be service as the holder of his or her judicial office.</w:t>
      </w:r>
    </w:p>
    <w:p w:rsidR="00D67C34" w:rsidRPr="00CF4FF7" w:rsidRDefault="00D67C34" w:rsidP="00EA593E">
      <w:pPr>
        <w:pStyle w:val="SubsectionHead"/>
      </w:pPr>
      <w:r w:rsidRPr="00CF4FF7">
        <w:t xml:space="preserve">Definition of </w:t>
      </w:r>
      <w:r w:rsidRPr="00CF4FF7">
        <w:rPr>
          <w:b/>
        </w:rPr>
        <w:t>Judge</w:t>
      </w:r>
    </w:p>
    <w:p w:rsidR="00D67C34" w:rsidRPr="00CF4FF7" w:rsidRDefault="00D67C34" w:rsidP="00EA593E">
      <w:pPr>
        <w:pStyle w:val="subsection"/>
      </w:pPr>
      <w:r w:rsidRPr="00CF4FF7">
        <w:tab/>
        <w:t>(5)</w:t>
      </w:r>
      <w:r w:rsidRPr="00CF4FF7">
        <w:tab/>
        <w:t>In this section:</w:t>
      </w:r>
    </w:p>
    <w:p w:rsidR="00D67C34" w:rsidRPr="00CF4FF7" w:rsidRDefault="00D67C34" w:rsidP="00EA593E">
      <w:pPr>
        <w:pStyle w:val="Definition"/>
      </w:pPr>
      <w:r w:rsidRPr="00CF4FF7">
        <w:rPr>
          <w:b/>
          <w:i/>
        </w:rPr>
        <w:t>Judge</w:t>
      </w:r>
      <w:r w:rsidRPr="00CF4FF7">
        <w:t xml:space="preserve"> means:</w:t>
      </w:r>
    </w:p>
    <w:p w:rsidR="00D67C34" w:rsidRPr="00CF4FF7" w:rsidRDefault="00D67C34" w:rsidP="00EA593E">
      <w:pPr>
        <w:pStyle w:val="paragraph"/>
      </w:pPr>
      <w:r w:rsidRPr="00CF4FF7">
        <w:tab/>
        <w:t>(a)</w:t>
      </w:r>
      <w:r w:rsidRPr="00CF4FF7">
        <w:tab/>
        <w:t>a Judge of the Federal Court of Australia; or</w:t>
      </w:r>
    </w:p>
    <w:p w:rsidR="00D67C34" w:rsidRPr="00CF4FF7" w:rsidRDefault="00D67C34" w:rsidP="00EA593E">
      <w:pPr>
        <w:pStyle w:val="paragraph"/>
      </w:pPr>
      <w:r w:rsidRPr="00CF4FF7">
        <w:tab/>
        <w:t>(b)</w:t>
      </w:r>
      <w:r w:rsidRPr="00CF4FF7">
        <w:tab/>
        <w:t>a Judge of the Supreme Court of a State or Territory.</w:t>
      </w:r>
    </w:p>
    <w:p w:rsidR="00D67C34" w:rsidRPr="00CF4FF7" w:rsidRDefault="00D67C34" w:rsidP="00EA593E">
      <w:pPr>
        <w:pStyle w:val="ActHead5"/>
      </w:pPr>
      <w:bookmarkStart w:id="260" w:name="_Toc83809532"/>
      <w:r w:rsidRPr="002549E8">
        <w:rPr>
          <w:rStyle w:val="CharSectno"/>
        </w:rPr>
        <w:t>177</w:t>
      </w:r>
      <w:r w:rsidRPr="00CF4FF7">
        <w:t xml:space="preserve">  Acting appointment</w:t>
      </w:r>
      <w:bookmarkEnd w:id="260"/>
    </w:p>
    <w:p w:rsidR="00D67C34" w:rsidRPr="00CF4FF7" w:rsidRDefault="00D67C34" w:rsidP="00EA593E">
      <w:pPr>
        <w:pStyle w:val="subsection"/>
      </w:pPr>
      <w:r w:rsidRPr="00CF4FF7">
        <w:tab/>
        <w:t>(1)</w:t>
      </w:r>
      <w:r w:rsidRPr="00CF4FF7">
        <w:tab/>
        <w:t>The Minister may appoint a person to act as the Integrity Commissioner:</w:t>
      </w:r>
    </w:p>
    <w:p w:rsidR="00D67C34" w:rsidRPr="00CF4FF7" w:rsidRDefault="00D67C34" w:rsidP="00EA593E">
      <w:pPr>
        <w:pStyle w:val="paragraph"/>
      </w:pPr>
      <w:r w:rsidRPr="00CF4FF7">
        <w:tab/>
        <w:t>(a)</w:t>
      </w:r>
      <w:r w:rsidRPr="00CF4FF7">
        <w:tab/>
        <w:t>during a vacancy in the office of Integrity Commissioner (whether or not an appointment has previously been made to the office); or</w:t>
      </w:r>
    </w:p>
    <w:p w:rsidR="00D67C34" w:rsidRPr="00CF4FF7" w:rsidRDefault="00D67C34" w:rsidP="00EA593E">
      <w:pPr>
        <w:pStyle w:val="paragraph"/>
      </w:pPr>
      <w:r w:rsidRPr="00CF4FF7">
        <w:tab/>
        <w:t>(b)</w:t>
      </w:r>
      <w:r w:rsidRPr="00CF4FF7">
        <w:tab/>
        <w:t>during any period, or during all periods, when the Integrity Commissioner is absent from duty or from Australia, or is, for any reason, unable to perform the duties of the office.</w:t>
      </w:r>
    </w:p>
    <w:p w:rsidR="006505C7" w:rsidRPr="00CF4FF7" w:rsidRDefault="006505C7" w:rsidP="006505C7">
      <w:pPr>
        <w:pStyle w:val="notetext"/>
      </w:pPr>
      <w:r w:rsidRPr="00CF4FF7">
        <w:t>Note:</w:t>
      </w:r>
      <w:r w:rsidRPr="00CF4FF7">
        <w:tab/>
        <w:t>For rules that apply to acting appointments, see section</w:t>
      </w:r>
      <w:r w:rsidR="00446A87" w:rsidRPr="00CF4FF7">
        <w:t> </w:t>
      </w:r>
      <w:r w:rsidRPr="00CF4FF7">
        <w:t xml:space="preserve">33A of the </w:t>
      </w:r>
      <w:r w:rsidRPr="00CF4FF7">
        <w:rPr>
          <w:i/>
        </w:rPr>
        <w:t>Acts Interpretation Act 1901</w:t>
      </w:r>
      <w:r w:rsidRPr="00CF4FF7">
        <w:t>.</w:t>
      </w:r>
    </w:p>
    <w:p w:rsidR="00D67C34" w:rsidRPr="00CF4FF7" w:rsidRDefault="00D67C34" w:rsidP="00EA593E">
      <w:pPr>
        <w:pStyle w:val="subsection"/>
      </w:pPr>
      <w:r w:rsidRPr="00CF4FF7">
        <w:tab/>
        <w:t>(2)</w:t>
      </w:r>
      <w:r w:rsidRPr="00CF4FF7">
        <w:tab/>
        <w:t>A person may only be appointed as the acting Integrity Commissioner if he or she:</w:t>
      </w:r>
    </w:p>
    <w:p w:rsidR="00D67C34" w:rsidRPr="00CF4FF7" w:rsidRDefault="00D67C34" w:rsidP="00EA593E">
      <w:pPr>
        <w:pStyle w:val="paragraph"/>
      </w:pPr>
      <w:r w:rsidRPr="00CF4FF7">
        <w:tab/>
        <w:t>(a)</w:t>
      </w:r>
      <w:r w:rsidRPr="00CF4FF7">
        <w:tab/>
        <w:t>is enrolled as a legal practitioner; and</w:t>
      </w:r>
    </w:p>
    <w:p w:rsidR="00D67C34" w:rsidRPr="00CF4FF7" w:rsidRDefault="00D67C34" w:rsidP="00EA593E">
      <w:pPr>
        <w:pStyle w:val="paragraph"/>
      </w:pPr>
      <w:r w:rsidRPr="00CF4FF7">
        <w:tab/>
        <w:t>(b)</w:t>
      </w:r>
      <w:r w:rsidRPr="00CF4FF7">
        <w:tab/>
        <w:t>has been enrolled as a legal practitioner for at least 5 years.</w:t>
      </w:r>
    </w:p>
    <w:p w:rsidR="00D67C34" w:rsidRPr="00CF4FF7" w:rsidRDefault="00D67C34" w:rsidP="00EA593E">
      <w:pPr>
        <w:pStyle w:val="ActHead5"/>
      </w:pPr>
      <w:bookmarkStart w:id="261" w:name="_Toc83809533"/>
      <w:r w:rsidRPr="002549E8">
        <w:rPr>
          <w:rStyle w:val="CharSectno"/>
        </w:rPr>
        <w:t>178</w:t>
      </w:r>
      <w:r w:rsidRPr="00CF4FF7">
        <w:t xml:space="preserve">  Remuneration</w:t>
      </w:r>
      <w:bookmarkEnd w:id="261"/>
    </w:p>
    <w:p w:rsidR="00D67C34" w:rsidRPr="00CF4FF7" w:rsidRDefault="00D67C34" w:rsidP="00EA593E">
      <w:pPr>
        <w:pStyle w:val="subsection"/>
      </w:pPr>
      <w:r w:rsidRPr="00CF4FF7">
        <w:tab/>
        <w:t>(1)</w:t>
      </w:r>
      <w:r w:rsidRPr="00CF4FF7">
        <w:tab/>
        <w:t>The Integrity Commissioner is to be paid the remuneration that is determined by the Remuneration Tribunal. If no determination of that remuneration by the Tribunal is in operation, the Integrity Commissioner is to be paid the remuneration that is prescribed by the regulations.</w:t>
      </w:r>
    </w:p>
    <w:p w:rsidR="00D67C34" w:rsidRPr="00CF4FF7" w:rsidRDefault="00D67C34" w:rsidP="00EA593E">
      <w:pPr>
        <w:pStyle w:val="subsection"/>
      </w:pPr>
      <w:r w:rsidRPr="00CF4FF7">
        <w:tab/>
        <w:t>(2)</w:t>
      </w:r>
      <w:r w:rsidRPr="00CF4FF7">
        <w:tab/>
        <w:t>The Integrity Commissioner is to be paid the allowances that are prescribed by the regulations.</w:t>
      </w:r>
    </w:p>
    <w:p w:rsidR="00D67C34" w:rsidRPr="00CF4FF7" w:rsidRDefault="00D67C34" w:rsidP="00EA593E">
      <w:pPr>
        <w:pStyle w:val="subsection"/>
      </w:pPr>
      <w:r w:rsidRPr="00CF4FF7">
        <w:tab/>
        <w:t>(3)</w:t>
      </w:r>
      <w:r w:rsidRPr="00CF4FF7">
        <w:tab/>
      </w:r>
      <w:r w:rsidR="00446A87" w:rsidRPr="00CF4FF7">
        <w:t>Subsections (</w:t>
      </w:r>
      <w:r w:rsidRPr="00CF4FF7">
        <w:t xml:space="preserve">1) and (2) have effect subject to the </w:t>
      </w:r>
      <w:r w:rsidRPr="00CF4FF7">
        <w:rPr>
          <w:i/>
        </w:rPr>
        <w:t>Remuneration Tribunal Act 1973</w:t>
      </w:r>
      <w:r w:rsidRPr="00CF4FF7">
        <w:t>.</w:t>
      </w:r>
    </w:p>
    <w:p w:rsidR="00D67C34" w:rsidRPr="00CF4FF7" w:rsidRDefault="00D67C34" w:rsidP="00EA593E">
      <w:pPr>
        <w:pStyle w:val="subsection"/>
      </w:pPr>
      <w:r w:rsidRPr="00CF4FF7">
        <w:tab/>
        <w:t>(4)</w:t>
      </w:r>
      <w:r w:rsidRPr="00CF4FF7">
        <w:tab/>
        <w:t>If a person who is a Judge is appointed as Integrity Commissioner, the person is not, while receiving salary or annual allowance as a Judge, entitled to remuneration under this Act.</w:t>
      </w:r>
    </w:p>
    <w:p w:rsidR="00D67C34" w:rsidRPr="00CF4FF7" w:rsidRDefault="00D67C34" w:rsidP="00EA593E">
      <w:pPr>
        <w:pStyle w:val="ActHead5"/>
      </w:pPr>
      <w:bookmarkStart w:id="262" w:name="_Toc83809534"/>
      <w:r w:rsidRPr="002549E8">
        <w:rPr>
          <w:rStyle w:val="CharSectno"/>
        </w:rPr>
        <w:t>179</w:t>
      </w:r>
      <w:r w:rsidRPr="00CF4FF7">
        <w:t xml:space="preserve">  Leave</w:t>
      </w:r>
      <w:bookmarkEnd w:id="262"/>
    </w:p>
    <w:p w:rsidR="00D67C34" w:rsidRPr="00CF4FF7" w:rsidRDefault="00D67C34" w:rsidP="00EA593E">
      <w:pPr>
        <w:pStyle w:val="subsection"/>
      </w:pPr>
      <w:r w:rsidRPr="00CF4FF7">
        <w:tab/>
        <w:t>(1)</w:t>
      </w:r>
      <w:r w:rsidRPr="00CF4FF7">
        <w:tab/>
        <w:t>The Integrity Commissioner has the recreation leave entitlements that are determined by the Remuneration Tribunal.</w:t>
      </w:r>
    </w:p>
    <w:p w:rsidR="00D67C34" w:rsidRPr="00CF4FF7" w:rsidRDefault="00D67C34" w:rsidP="00EA593E">
      <w:pPr>
        <w:pStyle w:val="subsection"/>
      </w:pPr>
      <w:r w:rsidRPr="00CF4FF7">
        <w:tab/>
        <w:t>(2)</w:t>
      </w:r>
      <w:r w:rsidRPr="00CF4FF7">
        <w:tab/>
        <w:t>The Minister may grant the Integrity Commissioner leave of absence, other than recreation leave, on the terms and conditions as to remuneration or otherwise that the Minister determines.</w:t>
      </w:r>
    </w:p>
    <w:p w:rsidR="00D67C34" w:rsidRPr="00CF4FF7" w:rsidRDefault="00D67C34" w:rsidP="00EA593E">
      <w:pPr>
        <w:pStyle w:val="ActHead5"/>
      </w:pPr>
      <w:bookmarkStart w:id="263" w:name="_Toc83809535"/>
      <w:r w:rsidRPr="002549E8">
        <w:rPr>
          <w:rStyle w:val="CharSectno"/>
        </w:rPr>
        <w:t>180</w:t>
      </w:r>
      <w:r w:rsidRPr="00CF4FF7">
        <w:t xml:space="preserve">  Outside employment</w:t>
      </w:r>
      <w:bookmarkEnd w:id="263"/>
    </w:p>
    <w:p w:rsidR="00D67C34" w:rsidRPr="00CF4FF7" w:rsidRDefault="00D67C34" w:rsidP="00EA593E">
      <w:pPr>
        <w:pStyle w:val="subsection"/>
      </w:pPr>
      <w:r w:rsidRPr="00CF4FF7">
        <w:tab/>
      </w:r>
      <w:r w:rsidRPr="00CF4FF7">
        <w:tab/>
        <w:t>The Integrity Commissioner must not engage in paid employment outside the duties of his or her office without the Minister’s consent.</w:t>
      </w:r>
    </w:p>
    <w:p w:rsidR="00D67C34" w:rsidRPr="00CF4FF7" w:rsidRDefault="00D67C34" w:rsidP="00EA593E">
      <w:pPr>
        <w:pStyle w:val="ActHead5"/>
      </w:pPr>
      <w:bookmarkStart w:id="264" w:name="_Toc83809536"/>
      <w:r w:rsidRPr="002549E8">
        <w:rPr>
          <w:rStyle w:val="CharSectno"/>
        </w:rPr>
        <w:t>181</w:t>
      </w:r>
      <w:r w:rsidRPr="00CF4FF7">
        <w:t xml:space="preserve">  Other terms and conditions</w:t>
      </w:r>
      <w:bookmarkEnd w:id="264"/>
    </w:p>
    <w:p w:rsidR="00D67C34" w:rsidRPr="00CF4FF7" w:rsidRDefault="00D67C34" w:rsidP="00EA593E">
      <w:pPr>
        <w:pStyle w:val="subsection"/>
      </w:pPr>
      <w:r w:rsidRPr="00CF4FF7">
        <w:tab/>
      </w:r>
      <w:r w:rsidRPr="00CF4FF7">
        <w:tab/>
        <w:t>A person holding office as Integrity Commissioner, other than a person who is a Judge, holds office on the terms and conditions (if any) in relation to matters not provided for by this Act as are determined by the Governor</w:t>
      </w:r>
      <w:r w:rsidR="002549E8">
        <w:noBreakHyphen/>
      </w:r>
      <w:r w:rsidRPr="00CF4FF7">
        <w:t>General.</w:t>
      </w:r>
    </w:p>
    <w:p w:rsidR="00D67C34" w:rsidRPr="00CF4FF7" w:rsidRDefault="00D67C34" w:rsidP="00EA593E">
      <w:pPr>
        <w:pStyle w:val="ActHead5"/>
      </w:pPr>
      <w:bookmarkStart w:id="265" w:name="_Toc83809537"/>
      <w:r w:rsidRPr="002549E8">
        <w:rPr>
          <w:rStyle w:val="CharSectno"/>
        </w:rPr>
        <w:t>182</w:t>
      </w:r>
      <w:r w:rsidRPr="00CF4FF7">
        <w:t xml:space="preserve">  Resignation</w:t>
      </w:r>
      <w:bookmarkEnd w:id="265"/>
    </w:p>
    <w:p w:rsidR="00D67C34" w:rsidRPr="00CF4FF7" w:rsidRDefault="00D67C34" w:rsidP="00EA593E">
      <w:pPr>
        <w:pStyle w:val="subsection"/>
      </w:pPr>
      <w:r w:rsidRPr="00CF4FF7">
        <w:tab/>
      </w:r>
      <w:r w:rsidRPr="00CF4FF7">
        <w:tab/>
        <w:t>The Integrity Commissioner may resign his or her appointment by giving the Governor</w:t>
      </w:r>
      <w:r w:rsidR="002549E8">
        <w:noBreakHyphen/>
      </w:r>
      <w:r w:rsidRPr="00CF4FF7">
        <w:t>General a written resignation.</w:t>
      </w:r>
    </w:p>
    <w:p w:rsidR="00D67C34" w:rsidRPr="00CF4FF7" w:rsidRDefault="00D67C34" w:rsidP="00EA593E">
      <w:pPr>
        <w:pStyle w:val="ActHead5"/>
      </w:pPr>
      <w:bookmarkStart w:id="266" w:name="_Toc83809538"/>
      <w:r w:rsidRPr="002549E8">
        <w:rPr>
          <w:rStyle w:val="CharSectno"/>
        </w:rPr>
        <w:t>183</w:t>
      </w:r>
      <w:r w:rsidRPr="00CF4FF7">
        <w:t xml:space="preserve">  Termination of employment</w:t>
      </w:r>
      <w:bookmarkEnd w:id="266"/>
    </w:p>
    <w:p w:rsidR="00D67C34" w:rsidRPr="00CF4FF7" w:rsidRDefault="00D67C34" w:rsidP="00EA593E">
      <w:pPr>
        <w:pStyle w:val="subsection"/>
      </w:pPr>
      <w:r w:rsidRPr="00CF4FF7">
        <w:tab/>
        <w:t>(1)</w:t>
      </w:r>
      <w:r w:rsidRPr="00CF4FF7">
        <w:tab/>
        <w:t>The Governor</w:t>
      </w:r>
      <w:r w:rsidR="002549E8">
        <w:noBreakHyphen/>
      </w:r>
      <w:r w:rsidRPr="00CF4FF7">
        <w:t>General may terminate the appointment of the Integrity Commissioner by reason of misbehaviour or physical or mental incapacity.</w:t>
      </w:r>
    </w:p>
    <w:p w:rsidR="00D67C34" w:rsidRPr="00CF4FF7" w:rsidRDefault="00D67C34" w:rsidP="00EA593E">
      <w:pPr>
        <w:pStyle w:val="subsection"/>
      </w:pPr>
      <w:r w:rsidRPr="00CF4FF7">
        <w:tab/>
        <w:t>(2)</w:t>
      </w:r>
      <w:r w:rsidRPr="00CF4FF7">
        <w:tab/>
        <w:t>The Governor</w:t>
      </w:r>
      <w:r w:rsidR="002549E8">
        <w:noBreakHyphen/>
      </w:r>
      <w:r w:rsidRPr="00CF4FF7">
        <w:t>General must terminate the appointment of the Integrity Commissioner if:</w:t>
      </w:r>
    </w:p>
    <w:p w:rsidR="00D67C34" w:rsidRPr="00CF4FF7" w:rsidRDefault="00D67C34" w:rsidP="00EA593E">
      <w:pPr>
        <w:pStyle w:val="paragraph"/>
      </w:pPr>
      <w:r w:rsidRPr="00CF4FF7">
        <w:tab/>
        <w:t>(a)</w:t>
      </w:r>
      <w:r w:rsidRPr="00CF4FF7">
        <w:tab/>
        <w:t>the Integrity Commissioner becomes bankrupt, applies to take the benefit of any law for the relief of bankrupt or insolvent debtors, compounds with creditors or makes an assignment of remuneration for their benefit; or</w:t>
      </w:r>
    </w:p>
    <w:p w:rsidR="00D67C34" w:rsidRPr="00CF4FF7" w:rsidRDefault="00D67C34" w:rsidP="00EA593E">
      <w:pPr>
        <w:pStyle w:val="paragraph"/>
      </w:pPr>
      <w:r w:rsidRPr="00CF4FF7">
        <w:tab/>
        <w:t>(b)</w:t>
      </w:r>
      <w:r w:rsidRPr="00CF4FF7">
        <w:tab/>
        <w:t>the Integrity Commissioner is absent from duty, except on leave, for 14 consecutive days or for 28 days in any period of 12 months; or</w:t>
      </w:r>
    </w:p>
    <w:p w:rsidR="00D67C34" w:rsidRPr="00CF4FF7" w:rsidRDefault="00D67C34" w:rsidP="00EA593E">
      <w:pPr>
        <w:pStyle w:val="paragraph"/>
      </w:pPr>
      <w:r w:rsidRPr="00CF4FF7">
        <w:tab/>
        <w:t>(c)</w:t>
      </w:r>
      <w:r w:rsidRPr="00CF4FF7">
        <w:tab/>
        <w:t>the Integrity Commissioner engages, except with the Minister’s consent, in paid employment outside the duties of his or her office; or</w:t>
      </w:r>
    </w:p>
    <w:p w:rsidR="000B118A" w:rsidRPr="00CF4FF7" w:rsidRDefault="000B118A" w:rsidP="000B118A">
      <w:pPr>
        <w:pStyle w:val="paragraph"/>
      </w:pPr>
      <w:r w:rsidRPr="00CF4FF7">
        <w:tab/>
        <w:t>(d)</w:t>
      </w:r>
      <w:r w:rsidRPr="00CF4FF7">
        <w:tab/>
        <w:t>the Integrity Commissioner fails to comply with section</w:t>
      </w:r>
      <w:r w:rsidR="00446A87" w:rsidRPr="00CF4FF7">
        <w:t> </w:t>
      </w:r>
      <w:r w:rsidRPr="00CF4FF7">
        <w:t xml:space="preserve">29 of the </w:t>
      </w:r>
      <w:r w:rsidRPr="00CF4FF7">
        <w:rPr>
          <w:i/>
        </w:rPr>
        <w:t>Public Governance, Performance and Accountability Act 2013</w:t>
      </w:r>
      <w:r w:rsidRPr="00CF4FF7">
        <w:t xml:space="preserve"> (which deals with the duty to disclose interests) or rules made for the purposes of that section.</w:t>
      </w:r>
    </w:p>
    <w:p w:rsidR="00D67C34" w:rsidRPr="00CF4FF7" w:rsidRDefault="00D67C34" w:rsidP="00EA593E">
      <w:pPr>
        <w:pStyle w:val="subsection"/>
      </w:pPr>
      <w:r w:rsidRPr="00CF4FF7">
        <w:tab/>
        <w:t>(3)</w:t>
      </w:r>
      <w:r w:rsidRPr="00CF4FF7">
        <w:tab/>
        <w:t xml:space="preserve">A reference in </w:t>
      </w:r>
      <w:r w:rsidR="00446A87" w:rsidRPr="00CF4FF7">
        <w:t>subsections (</w:t>
      </w:r>
      <w:r w:rsidRPr="00CF4FF7">
        <w:t>1) and (2) to a person holding office as Integrity Commissioner does not include a reference to a person who is a Judge.</w:t>
      </w:r>
    </w:p>
    <w:p w:rsidR="00D67C34" w:rsidRPr="00CF4FF7" w:rsidRDefault="00D67C34" w:rsidP="00A966EC">
      <w:pPr>
        <w:pStyle w:val="ActHead3"/>
        <w:pageBreakBefore/>
      </w:pPr>
      <w:bookmarkStart w:id="267" w:name="_Toc83809539"/>
      <w:r w:rsidRPr="002549E8">
        <w:rPr>
          <w:rStyle w:val="CharDivNo"/>
        </w:rPr>
        <w:t>Division</w:t>
      </w:r>
      <w:r w:rsidR="00446A87" w:rsidRPr="002549E8">
        <w:rPr>
          <w:rStyle w:val="CharDivNo"/>
        </w:rPr>
        <w:t> </w:t>
      </w:r>
      <w:r w:rsidRPr="002549E8">
        <w:rPr>
          <w:rStyle w:val="CharDivNo"/>
        </w:rPr>
        <w:t>2</w:t>
      </w:r>
      <w:r w:rsidRPr="00CF4FF7">
        <w:t>—</w:t>
      </w:r>
      <w:r w:rsidRPr="002549E8">
        <w:rPr>
          <w:rStyle w:val="CharDivText"/>
        </w:rPr>
        <w:t>Appointment etc. of Assistant Integrity Commissioners</w:t>
      </w:r>
      <w:bookmarkEnd w:id="267"/>
    </w:p>
    <w:p w:rsidR="00D67C34" w:rsidRPr="00CF4FF7" w:rsidRDefault="00D67C34" w:rsidP="00EA593E">
      <w:pPr>
        <w:pStyle w:val="ActHead5"/>
      </w:pPr>
      <w:bookmarkStart w:id="268" w:name="_Toc83809540"/>
      <w:r w:rsidRPr="002549E8">
        <w:rPr>
          <w:rStyle w:val="CharSectno"/>
        </w:rPr>
        <w:t>185</w:t>
      </w:r>
      <w:r w:rsidRPr="00CF4FF7">
        <w:t xml:space="preserve">  Appointment of Assistant Integrity Commissioners</w:t>
      </w:r>
      <w:bookmarkEnd w:id="268"/>
    </w:p>
    <w:p w:rsidR="00D67C34" w:rsidRPr="00CF4FF7" w:rsidRDefault="00D67C34" w:rsidP="00EA593E">
      <w:pPr>
        <w:pStyle w:val="SubsectionHead"/>
      </w:pPr>
      <w:r w:rsidRPr="00CF4FF7">
        <w:t>Appointment by Governor</w:t>
      </w:r>
      <w:r w:rsidR="002549E8">
        <w:noBreakHyphen/>
      </w:r>
      <w:r w:rsidRPr="00CF4FF7">
        <w:t>General</w:t>
      </w:r>
    </w:p>
    <w:p w:rsidR="00D67C34" w:rsidRPr="00CF4FF7" w:rsidRDefault="00D67C34" w:rsidP="00EA593E">
      <w:pPr>
        <w:pStyle w:val="subsection"/>
      </w:pPr>
      <w:r w:rsidRPr="00CF4FF7">
        <w:tab/>
        <w:t>(1)</w:t>
      </w:r>
      <w:r w:rsidRPr="00CF4FF7">
        <w:tab/>
        <w:t>An Assistant Integrity Commissioner is to be appointed by the Governor</w:t>
      </w:r>
      <w:r w:rsidR="002549E8">
        <w:noBreakHyphen/>
      </w:r>
      <w:r w:rsidRPr="00CF4FF7">
        <w:t>General by written instrument.</w:t>
      </w:r>
    </w:p>
    <w:p w:rsidR="00D67C34" w:rsidRPr="00CF4FF7" w:rsidRDefault="00D67C34" w:rsidP="00EA593E">
      <w:pPr>
        <w:pStyle w:val="SubsectionHead"/>
      </w:pPr>
      <w:r w:rsidRPr="00CF4FF7">
        <w:t>Assistant Integrity Commissioner to be judge or legal practitioner</w:t>
      </w:r>
    </w:p>
    <w:p w:rsidR="00D67C34" w:rsidRPr="00CF4FF7" w:rsidRDefault="00D67C34" w:rsidP="00EA593E">
      <w:pPr>
        <w:pStyle w:val="subsection"/>
      </w:pPr>
      <w:r w:rsidRPr="00CF4FF7">
        <w:tab/>
        <w:t>(2)</w:t>
      </w:r>
      <w:r w:rsidRPr="00CF4FF7">
        <w:tab/>
        <w:t>A person must not be appointed as an Assistant Integrity Commissioner unless he or she:</w:t>
      </w:r>
    </w:p>
    <w:p w:rsidR="00D67C34" w:rsidRPr="00CF4FF7" w:rsidRDefault="00D67C34" w:rsidP="00EA593E">
      <w:pPr>
        <w:pStyle w:val="paragraph"/>
      </w:pPr>
      <w:r w:rsidRPr="00CF4FF7">
        <w:tab/>
        <w:t>(a)</w:t>
      </w:r>
      <w:r w:rsidRPr="00CF4FF7">
        <w:tab/>
        <w:t>is a Judge; or</w:t>
      </w:r>
    </w:p>
    <w:p w:rsidR="00D67C34" w:rsidRPr="00CF4FF7" w:rsidRDefault="00D67C34" w:rsidP="00EA593E">
      <w:pPr>
        <w:pStyle w:val="paragraph"/>
      </w:pPr>
      <w:r w:rsidRPr="00CF4FF7">
        <w:tab/>
        <w:t>(b)</w:t>
      </w:r>
      <w:r w:rsidRPr="00CF4FF7">
        <w:tab/>
        <w:t>is enrolled as a legal practitioner and has been enrolled as a legal practitioner for at least 5 years.</w:t>
      </w:r>
    </w:p>
    <w:p w:rsidR="00D67C34" w:rsidRPr="00CF4FF7" w:rsidRDefault="00D67C34" w:rsidP="00EA593E">
      <w:pPr>
        <w:pStyle w:val="SubsectionHead"/>
      </w:pPr>
      <w:r w:rsidRPr="00CF4FF7">
        <w:t>Period of appointment</w:t>
      </w:r>
    </w:p>
    <w:p w:rsidR="00D67C34" w:rsidRPr="00CF4FF7" w:rsidRDefault="00D67C34" w:rsidP="00EA593E">
      <w:pPr>
        <w:pStyle w:val="subsection"/>
      </w:pPr>
      <w:r w:rsidRPr="00CF4FF7">
        <w:tab/>
        <w:t>(3)</w:t>
      </w:r>
      <w:r w:rsidRPr="00CF4FF7">
        <w:tab/>
        <w:t>An Assistant Integrity Commissioner holds office for the period specified in the instrument of appointment. The period must not exceed 5 years. The sum of the periods for which a person holds office as an Assistant Integrity Commissioner must not exceed 5 years.</w:t>
      </w:r>
    </w:p>
    <w:p w:rsidR="00D67C34" w:rsidRPr="00CF4FF7" w:rsidRDefault="00D67C34" w:rsidP="00EA593E">
      <w:pPr>
        <w:pStyle w:val="SubsectionHead"/>
      </w:pPr>
      <w:r w:rsidRPr="00CF4FF7">
        <w:t>Full</w:t>
      </w:r>
      <w:r w:rsidR="002549E8">
        <w:noBreakHyphen/>
      </w:r>
      <w:r w:rsidRPr="00CF4FF7">
        <w:t>time or part</w:t>
      </w:r>
      <w:r w:rsidR="002549E8">
        <w:noBreakHyphen/>
      </w:r>
      <w:r w:rsidRPr="00CF4FF7">
        <w:t>time appointment</w:t>
      </w:r>
    </w:p>
    <w:p w:rsidR="00D67C34" w:rsidRPr="00CF4FF7" w:rsidRDefault="00D67C34" w:rsidP="00EA593E">
      <w:pPr>
        <w:pStyle w:val="subsection"/>
      </w:pPr>
      <w:r w:rsidRPr="00CF4FF7">
        <w:tab/>
        <w:t>(4)</w:t>
      </w:r>
      <w:r w:rsidRPr="00CF4FF7">
        <w:tab/>
        <w:t>An Assistant Integrity Commissioner may be appointed on either a full</w:t>
      </w:r>
      <w:r w:rsidR="002549E8">
        <w:noBreakHyphen/>
      </w:r>
      <w:r w:rsidRPr="00CF4FF7">
        <w:t>time or part</w:t>
      </w:r>
      <w:r w:rsidR="002549E8">
        <w:noBreakHyphen/>
      </w:r>
      <w:r w:rsidRPr="00CF4FF7">
        <w:t>time basis.</w:t>
      </w:r>
    </w:p>
    <w:p w:rsidR="00D67C34" w:rsidRPr="00CF4FF7" w:rsidRDefault="00D67C34" w:rsidP="00EA593E">
      <w:pPr>
        <w:pStyle w:val="subsection"/>
      </w:pPr>
      <w:r w:rsidRPr="00CF4FF7">
        <w:tab/>
        <w:t>(5)</w:t>
      </w:r>
      <w:r w:rsidRPr="00CF4FF7">
        <w:tab/>
        <w:t>However, a Judge may only be appointed as an Assistant Integrity Commissioner on a full</w:t>
      </w:r>
      <w:r w:rsidR="002549E8">
        <w:noBreakHyphen/>
      </w:r>
      <w:r w:rsidRPr="00CF4FF7">
        <w:t>time basis.</w:t>
      </w:r>
    </w:p>
    <w:p w:rsidR="00D67C34" w:rsidRPr="00CF4FF7" w:rsidRDefault="00D67C34" w:rsidP="00EA593E">
      <w:pPr>
        <w:pStyle w:val="SubsectionHead"/>
      </w:pPr>
      <w:r w:rsidRPr="00CF4FF7">
        <w:t>Arrangement with Governor of State or Administrator of Territory</w:t>
      </w:r>
    </w:p>
    <w:p w:rsidR="00D67C34" w:rsidRPr="00CF4FF7" w:rsidRDefault="00D67C34" w:rsidP="00EA593E">
      <w:pPr>
        <w:pStyle w:val="subsection"/>
      </w:pPr>
      <w:r w:rsidRPr="00CF4FF7">
        <w:tab/>
        <w:t>(6)</w:t>
      </w:r>
      <w:r w:rsidRPr="00CF4FF7">
        <w:tab/>
        <w:t>The Governor</w:t>
      </w:r>
      <w:r w:rsidR="002549E8">
        <w:noBreakHyphen/>
      </w:r>
      <w:r w:rsidRPr="00CF4FF7">
        <w:t>General may, for the purpose of appointing to the office of an Assistant Integrity Commissioner a person who is the holder of a judicial office of a State or Territory, enter into such arrangement with the Governor of that State or the Administrator of that Territory, as the case may be, as is necessary to secure that person’s services.</w:t>
      </w:r>
    </w:p>
    <w:p w:rsidR="00D67C34" w:rsidRPr="00CF4FF7" w:rsidRDefault="00D67C34" w:rsidP="00EA593E">
      <w:pPr>
        <w:pStyle w:val="subsection"/>
      </w:pPr>
      <w:r w:rsidRPr="00CF4FF7">
        <w:tab/>
        <w:t>(7)</w:t>
      </w:r>
      <w:r w:rsidRPr="00CF4FF7">
        <w:tab/>
        <w:t xml:space="preserve">An arrangement under </w:t>
      </w:r>
      <w:r w:rsidR="00446A87" w:rsidRPr="00CF4FF7">
        <w:t>subsection (</w:t>
      </w:r>
      <w:r w:rsidRPr="00CF4FF7">
        <w:t>6) may provide for the Commonwealth to reimburse a State or Territory with respect to the services of the person to whom the arrangement relates.</w:t>
      </w:r>
    </w:p>
    <w:p w:rsidR="00D67C34" w:rsidRPr="00CF4FF7" w:rsidRDefault="00D67C34" w:rsidP="00EA593E">
      <w:pPr>
        <w:pStyle w:val="SubsectionHead"/>
      </w:pPr>
      <w:r w:rsidRPr="00CF4FF7">
        <w:t xml:space="preserve">Definition of </w:t>
      </w:r>
      <w:r w:rsidRPr="00CF4FF7">
        <w:rPr>
          <w:b/>
        </w:rPr>
        <w:t>Judge</w:t>
      </w:r>
    </w:p>
    <w:p w:rsidR="00D67C34" w:rsidRPr="00CF4FF7" w:rsidRDefault="00D67C34" w:rsidP="00EA593E">
      <w:pPr>
        <w:pStyle w:val="subsection"/>
      </w:pPr>
      <w:r w:rsidRPr="00CF4FF7">
        <w:tab/>
        <w:t>(8)</w:t>
      </w:r>
      <w:r w:rsidRPr="00CF4FF7">
        <w:tab/>
        <w:t>In this section:</w:t>
      </w:r>
    </w:p>
    <w:p w:rsidR="00D67C34" w:rsidRPr="00CF4FF7" w:rsidRDefault="00D67C34" w:rsidP="00EA593E">
      <w:pPr>
        <w:pStyle w:val="Definition"/>
      </w:pPr>
      <w:r w:rsidRPr="00CF4FF7">
        <w:rPr>
          <w:b/>
          <w:i/>
        </w:rPr>
        <w:t>Judge</w:t>
      </w:r>
      <w:r w:rsidRPr="00CF4FF7">
        <w:t xml:space="preserve"> means:</w:t>
      </w:r>
    </w:p>
    <w:p w:rsidR="00D67C34" w:rsidRPr="00CF4FF7" w:rsidRDefault="00D67C34" w:rsidP="00EA593E">
      <w:pPr>
        <w:pStyle w:val="paragraph"/>
      </w:pPr>
      <w:r w:rsidRPr="00CF4FF7">
        <w:tab/>
        <w:t>(a)</w:t>
      </w:r>
      <w:r w:rsidRPr="00CF4FF7">
        <w:tab/>
        <w:t>a Judge of the Federal Court of Australia; or</w:t>
      </w:r>
    </w:p>
    <w:p w:rsidR="00D67C34" w:rsidRPr="00CF4FF7" w:rsidRDefault="00D67C34" w:rsidP="00EA593E">
      <w:pPr>
        <w:pStyle w:val="paragraph"/>
      </w:pPr>
      <w:r w:rsidRPr="00CF4FF7">
        <w:tab/>
        <w:t>(b)</w:t>
      </w:r>
      <w:r w:rsidRPr="00CF4FF7">
        <w:tab/>
        <w:t>a Judge of the Supreme Court of a State or Territory.</w:t>
      </w:r>
    </w:p>
    <w:p w:rsidR="00D67C34" w:rsidRPr="00CF4FF7" w:rsidRDefault="00D67C34" w:rsidP="00EA593E">
      <w:pPr>
        <w:pStyle w:val="ActHead5"/>
      </w:pPr>
      <w:bookmarkStart w:id="269" w:name="_Toc83809541"/>
      <w:r w:rsidRPr="002549E8">
        <w:rPr>
          <w:rStyle w:val="CharSectno"/>
        </w:rPr>
        <w:t>186</w:t>
      </w:r>
      <w:r w:rsidRPr="00CF4FF7">
        <w:t xml:space="preserve">  Judge may be appointed as an Assistant Integrity Commissioner</w:t>
      </w:r>
      <w:bookmarkEnd w:id="269"/>
    </w:p>
    <w:p w:rsidR="00D67C34" w:rsidRPr="00CF4FF7" w:rsidRDefault="00D67C34" w:rsidP="00EA593E">
      <w:pPr>
        <w:pStyle w:val="SubsectionHead"/>
      </w:pPr>
      <w:r w:rsidRPr="00CF4FF7">
        <w:t>Application of section</w:t>
      </w:r>
    </w:p>
    <w:p w:rsidR="00D67C34" w:rsidRPr="00CF4FF7" w:rsidRDefault="00D67C34" w:rsidP="00EA593E">
      <w:pPr>
        <w:pStyle w:val="subsection"/>
      </w:pPr>
      <w:r w:rsidRPr="00CF4FF7">
        <w:tab/>
        <w:t>(1)</w:t>
      </w:r>
      <w:r w:rsidRPr="00CF4FF7">
        <w:tab/>
        <w:t>This section applies if a person appointed as an Assistant Integrity Commissioner is a Judge.</w:t>
      </w:r>
    </w:p>
    <w:p w:rsidR="00D67C34" w:rsidRPr="00CF4FF7" w:rsidRDefault="00D67C34" w:rsidP="00EA593E">
      <w:pPr>
        <w:pStyle w:val="SubsectionHead"/>
      </w:pPr>
      <w:r w:rsidRPr="00CF4FF7">
        <w:t>Effect of ceasing to be Judge</w:t>
      </w:r>
    </w:p>
    <w:p w:rsidR="00D67C34" w:rsidRPr="00CF4FF7" w:rsidRDefault="00D67C34" w:rsidP="00EA593E">
      <w:pPr>
        <w:pStyle w:val="subsection"/>
      </w:pPr>
      <w:r w:rsidRPr="00CF4FF7">
        <w:tab/>
        <w:t>(2)</w:t>
      </w:r>
      <w:r w:rsidRPr="00CF4FF7">
        <w:tab/>
        <w:t>The person ceases to hold office as an Assistant Integrity Commissioner if he or she is no longer a Judge.</w:t>
      </w:r>
    </w:p>
    <w:p w:rsidR="00D67C34" w:rsidRPr="00CF4FF7" w:rsidRDefault="00D67C34" w:rsidP="00EA593E">
      <w:pPr>
        <w:pStyle w:val="SubsectionHead"/>
      </w:pPr>
      <w:r w:rsidRPr="00CF4FF7">
        <w:t>Judge’s privileges as holder of a judicial office unaffected</w:t>
      </w:r>
    </w:p>
    <w:p w:rsidR="00D67C34" w:rsidRPr="00CF4FF7" w:rsidRDefault="00D67C34" w:rsidP="00EA593E">
      <w:pPr>
        <w:pStyle w:val="subsection"/>
      </w:pPr>
      <w:r w:rsidRPr="00CF4FF7">
        <w:tab/>
        <w:t>(3)</w:t>
      </w:r>
      <w:r w:rsidRPr="00CF4FF7">
        <w:tab/>
        <w:t>The appointment of the Judge as an Assistant Integrity Commissioner and the Judge’s service as an Assistant Integrity Commissioner does not affect:</w:t>
      </w:r>
    </w:p>
    <w:p w:rsidR="00D67C34" w:rsidRPr="00CF4FF7" w:rsidRDefault="00D67C34" w:rsidP="00EA593E">
      <w:pPr>
        <w:pStyle w:val="paragraph"/>
      </w:pPr>
      <w:r w:rsidRPr="00CF4FF7">
        <w:tab/>
        <w:t>(a)</w:t>
      </w:r>
      <w:r w:rsidRPr="00CF4FF7">
        <w:tab/>
        <w:t>his or her tenure of judicial office; or</w:t>
      </w:r>
    </w:p>
    <w:p w:rsidR="00D67C34" w:rsidRPr="00CF4FF7" w:rsidRDefault="00D67C34" w:rsidP="00EA593E">
      <w:pPr>
        <w:pStyle w:val="paragraph"/>
      </w:pPr>
      <w:r w:rsidRPr="00CF4FF7">
        <w:tab/>
        <w:t>(b)</w:t>
      </w:r>
      <w:r w:rsidRPr="00CF4FF7">
        <w:tab/>
        <w:t>the Judge’s rank, title, status, precedence, salary or annual allowances or other judicial privileges as the holder of that judicial office.</w:t>
      </w:r>
    </w:p>
    <w:p w:rsidR="00D67C34" w:rsidRPr="00CF4FF7" w:rsidRDefault="00D67C34" w:rsidP="00EA593E">
      <w:pPr>
        <w:pStyle w:val="subsection"/>
      </w:pPr>
      <w:r w:rsidRPr="00CF4FF7">
        <w:tab/>
        <w:t>(4)</w:t>
      </w:r>
      <w:r w:rsidRPr="00CF4FF7">
        <w:tab/>
        <w:t>For all purposes, the Judge’s service as an Assistant Integrity Commissioner is taken to be service as the holder of his or her judicial office.</w:t>
      </w:r>
    </w:p>
    <w:p w:rsidR="00D67C34" w:rsidRPr="00CF4FF7" w:rsidRDefault="00D67C34" w:rsidP="0029072B">
      <w:pPr>
        <w:pStyle w:val="SubsectionHead"/>
      </w:pPr>
      <w:r w:rsidRPr="00CF4FF7">
        <w:t xml:space="preserve">Definition of </w:t>
      </w:r>
      <w:r w:rsidRPr="00CF4FF7">
        <w:rPr>
          <w:b/>
        </w:rPr>
        <w:t>Judge</w:t>
      </w:r>
    </w:p>
    <w:p w:rsidR="00D67C34" w:rsidRPr="00CF4FF7" w:rsidRDefault="00D67C34" w:rsidP="0029072B">
      <w:pPr>
        <w:pStyle w:val="subsection"/>
        <w:keepNext/>
      </w:pPr>
      <w:r w:rsidRPr="00CF4FF7">
        <w:tab/>
        <w:t>(5)</w:t>
      </w:r>
      <w:r w:rsidRPr="00CF4FF7">
        <w:tab/>
        <w:t>In this section:</w:t>
      </w:r>
    </w:p>
    <w:p w:rsidR="00D67C34" w:rsidRPr="00CF4FF7" w:rsidRDefault="00D67C34" w:rsidP="00EA593E">
      <w:pPr>
        <w:pStyle w:val="Definition"/>
      </w:pPr>
      <w:r w:rsidRPr="00CF4FF7">
        <w:rPr>
          <w:b/>
          <w:i/>
        </w:rPr>
        <w:t>Judge</w:t>
      </w:r>
      <w:r w:rsidRPr="00CF4FF7">
        <w:t xml:space="preserve"> means:</w:t>
      </w:r>
    </w:p>
    <w:p w:rsidR="00D67C34" w:rsidRPr="00CF4FF7" w:rsidRDefault="00D67C34" w:rsidP="00EA593E">
      <w:pPr>
        <w:pStyle w:val="paragraph"/>
      </w:pPr>
      <w:r w:rsidRPr="00CF4FF7">
        <w:tab/>
        <w:t>(a)</w:t>
      </w:r>
      <w:r w:rsidRPr="00CF4FF7">
        <w:tab/>
        <w:t>a Judge of the Federal Court of Australia; or</w:t>
      </w:r>
    </w:p>
    <w:p w:rsidR="00D67C34" w:rsidRPr="00CF4FF7" w:rsidRDefault="00D67C34" w:rsidP="00EA593E">
      <w:pPr>
        <w:pStyle w:val="paragraph"/>
      </w:pPr>
      <w:r w:rsidRPr="00CF4FF7">
        <w:tab/>
        <w:t>(b)</w:t>
      </w:r>
      <w:r w:rsidRPr="00CF4FF7">
        <w:tab/>
        <w:t>a Judge of the Supreme Court of a State or Territory.</w:t>
      </w:r>
    </w:p>
    <w:p w:rsidR="00D67C34" w:rsidRPr="00CF4FF7" w:rsidRDefault="00D67C34" w:rsidP="00EA593E">
      <w:pPr>
        <w:pStyle w:val="ActHead5"/>
      </w:pPr>
      <w:bookmarkStart w:id="270" w:name="_Toc83809542"/>
      <w:r w:rsidRPr="002549E8">
        <w:rPr>
          <w:rStyle w:val="CharSectno"/>
        </w:rPr>
        <w:t>187</w:t>
      </w:r>
      <w:r w:rsidRPr="00CF4FF7">
        <w:t xml:space="preserve">  Acting appointments</w:t>
      </w:r>
      <w:bookmarkEnd w:id="270"/>
    </w:p>
    <w:p w:rsidR="00D67C34" w:rsidRPr="00CF4FF7" w:rsidRDefault="00D67C34" w:rsidP="00EA593E">
      <w:pPr>
        <w:pStyle w:val="subsection"/>
      </w:pPr>
      <w:r w:rsidRPr="00CF4FF7">
        <w:tab/>
        <w:t>(1)</w:t>
      </w:r>
      <w:r w:rsidRPr="00CF4FF7">
        <w:tab/>
        <w:t>The Minister may appoint a person to act as an Assistant Integrity Commissioner:</w:t>
      </w:r>
    </w:p>
    <w:p w:rsidR="00D67C34" w:rsidRPr="00CF4FF7" w:rsidRDefault="00D67C34" w:rsidP="00EA593E">
      <w:pPr>
        <w:pStyle w:val="paragraph"/>
      </w:pPr>
      <w:r w:rsidRPr="00CF4FF7">
        <w:tab/>
        <w:t>(a)</w:t>
      </w:r>
      <w:r w:rsidRPr="00CF4FF7">
        <w:tab/>
        <w:t>during a vacancy in the office of the Assistant Integrity Commissioner (whether or not an appointment has previously been made to the office); or</w:t>
      </w:r>
    </w:p>
    <w:p w:rsidR="00D67C34" w:rsidRPr="00CF4FF7" w:rsidRDefault="00D67C34" w:rsidP="00EA593E">
      <w:pPr>
        <w:pStyle w:val="paragraph"/>
      </w:pPr>
      <w:r w:rsidRPr="00CF4FF7">
        <w:tab/>
        <w:t>(b)</w:t>
      </w:r>
      <w:r w:rsidRPr="00CF4FF7">
        <w:tab/>
        <w:t>during any period, or during all periods, when the Assistant Integrity Commissioner is absent from duty or from Australia, or is, for any reason, unable to perform the duties of the office.</w:t>
      </w:r>
    </w:p>
    <w:p w:rsidR="002A5092" w:rsidRPr="00CF4FF7" w:rsidRDefault="002A5092" w:rsidP="002A5092">
      <w:pPr>
        <w:pStyle w:val="notetext"/>
      </w:pPr>
      <w:r w:rsidRPr="00CF4FF7">
        <w:t>Note:</w:t>
      </w:r>
      <w:r w:rsidRPr="00CF4FF7">
        <w:tab/>
        <w:t>For rules that apply to acting appointments, see section</w:t>
      </w:r>
      <w:r w:rsidR="00446A87" w:rsidRPr="00CF4FF7">
        <w:t> </w:t>
      </w:r>
      <w:r w:rsidRPr="00CF4FF7">
        <w:t xml:space="preserve">33A of the </w:t>
      </w:r>
      <w:r w:rsidRPr="00CF4FF7">
        <w:rPr>
          <w:i/>
        </w:rPr>
        <w:t>Acts Interpretation Act 1901</w:t>
      </w:r>
      <w:r w:rsidRPr="00CF4FF7">
        <w:t>.</w:t>
      </w:r>
    </w:p>
    <w:p w:rsidR="00D67C34" w:rsidRPr="00CF4FF7" w:rsidRDefault="00D67C34" w:rsidP="00EA593E">
      <w:pPr>
        <w:pStyle w:val="subsection"/>
      </w:pPr>
      <w:r w:rsidRPr="00CF4FF7">
        <w:tab/>
        <w:t>(2)</w:t>
      </w:r>
      <w:r w:rsidRPr="00CF4FF7">
        <w:tab/>
        <w:t xml:space="preserve">A person may only be appointed as the acting </w:t>
      </w:r>
      <w:r w:rsidR="00125D94" w:rsidRPr="00CF4FF7">
        <w:t>Assistant Integrity Commissioner</w:t>
      </w:r>
      <w:r w:rsidRPr="00CF4FF7">
        <w:t xml:space="preserve"> if he or she:</w:t>
      </w:r>
    </w:p>
    <w:p w:rsidR="00D67C34" w:rsidRPr="00CF4FF7" w:rsidRDefault="00D67C34" w:rsidP="00EA593E">
      <w:pPr>
        <w:pStyle w:val="paragraph"/>
      </w:pPr>
      <w:r w:rsidRPr="00CF4FF7">
        <w:tab/>
        <w:t>(a)</w:t>
      </w:r>
      <w:r w:rsidRPr="00CF4FF7">
        <w:tab/>
        <w:t>is enrolled as a legal practitioner; and</w:t>
      </w:r>
    </w:p>
    <w:p w:rsidR="00D67C34" w:rsidRPr="00CF4FF7" w:rsidRDefault="00D67C34" w:rsidP="00EA593E">
      <w:pPr>
        <w:pStyle w:val="paragraph"/>
      </w:pPr>
      <w:r w:rsidRPr="00CF4FF7">
        <w:tab/>
        <w:t>(b)</w:t>
      </w:r>
      <w:r w:rsidRPr="00CF4FF7">
        <w:tab/>
        <w:t>has been enrolled as a legal practitioner for at least 5 years.</w:t>
      </w:r>
    </w:p>
    <w:p w:rsidR="00D67C34" w:rsidRPr="00CF4FF7" w:rsidRDefault="00D67C34" w:rsidP="00EA593E">
      <w:pPr>
        <w:pStyle w:val="ActHead5"/>
      </w:pPr>
      <w:bookmarkStart w:id="271" w:name="_Toc83809543"/>
      <w:r w:rsidRPr="002549E8">
        <w:rPr>
          <w:rStyle w:val="CharSectno"/>
        </w:rPr>
        <w:t>188</w:t>
      </w:r>
      <w:r w:rsidRPr="00CF4FF7">
        <w:t xml:space="preserve">  Remuneration</w:t>
      </w:r>
      <w:bookmarkEnd w:id="271"/>
    </w:p>
    <w:p w:rsidR="00D67C34" w:rsidRPr="00CF4FF7" w:rsidRDefault="00D67C34" w:rsidP="00EA593E">
      <w:pPr>
        <w:pStyle w:val="subsection"/>
      </w:pPr>
      <w:r w:rsidRPr="00CF4FF7">
        <w:tab/>
        <w:t>(1)</w:t>
      </w:r>
      <w:r w:rsidRPr="00CF4FF7">
        <w:tab/>
        <w:t>An Assistant Integrity Commissioner is to be paid the remuneration that is determined by the Remuneration Tribunal. If no determination of that remuneration by the Tribunal is in operation, an Assistant Integrity Commissioner is to be paid the remuneration that is prescribed by the regulations.</w:t>
      </w:r>
    </w:p>
    <w:p w:rsidR="00D67C34" w:rsidRPr="00CF4FF7" w:rsidRDefault="00D67C34" w:rsidP="00EA593E">
      <w:pPr>
        <w:pStyle w:val="subsection"/>
      </w:pPr>
      <w:r w:rsidRPr="00CF4FF7">
        <w:tab/>
        <w:t>(2)</w:t>
      </w:r>
      <w:r w:rsidRPr="00CF4FF7">
        <w:tab/>
        <w:t>An Assistant Integrity Commissioner is to be paid the allowances that are prescribed by the regulations.</w:t>
      </w:r>
    </w:p>
    <w:p w:rsidR="00D67C34" w:rsidRPr="00CF4FF7" w:rsidRDefault="00D67C34" w:rsidP="00EA593E">
      <w:pPr>
        <w:pStyle w:val="subsection"/>
      </w:pPr>
      <w:r w:rsidRPr="00CF4FF7">
        <w:tab/>
        <w:t>(3)</w:t>
      </w:r>
      <w:r w:rsidRPr="00CF4FF7">
        <w:tab/>
      </w:r>
      <w:r w:rsidR="00446A87" w:rsidRPr="00CF4FF7">
        <w:t>Subsections (</w:t>
      </w:r>
      <w:r w:rsidRPr="00CF4FF7">
        <w:t xml:space="preserve">1) and (2) have effect subject to the </w:t>
      </w:r>
      <w:r w:rsidRPr="00CF4FF7">
        <w:rPr>
          <w:i/>
        </w:rPr>
        <w:t>Remuneration Tribunal Act 1973</w:t>
      </w:r>
      <w:r w:rsidRPr="00CF4FF7">
        <w:t>.</w:t>
      </w:r>
    </w:p>
    <w:p w:rsidR="00D67C34" w:rsidRPr="00CF4FF7" w:rsidRDefault="00D67C34" w:rsidP="00EA593E">
      <w:pPr>
        <w:pStyle w:val="subsection"/>
      </w:pPr>
      <w:r w:rsidRPr="00CF4FF7">
        <w:tab/>
        <w:t>(4)</w:t>
      </w:r>
      <w:r w:rsidRPr="00CF4FF7">
        <w:tab/>
        <w:t>If a person who is a Judge is appointed as an Assistant Integrity Commissioner, the person is not, while receiving salary or annual allowance as a Judge, entitled to remuneration under this Act.</w:t>
      </w:r>
    </w:p>
    <w:p w:rsidR="00D67C34" w:rsidRPr="00CF4FF7" w:rsidRDefault="00D67C34" w:rsidP="00EA593E">
      <w:pPr>
        <w:pStyle w:val="ActHead5"/>
      </w:pPr>
      <w:bookmarkStart w:id="272" w:name="_Toc83809544"/>
      <w:r w:rsidRPr="002549E8">
        <w:rPr>
          <w:rStyle w:val="CharSectno"/>
        </w:rPr>
        <w:t>189</w:t>
      </w:r>
      <w:r w:rsidRPr="00CF4FF7">
        <w:t xml:space="preserve">  Leave</w:t>
      </w:r>
      <w:bookmarkEnd w:id="272"/>
    </w:p>
    <w:p w:rsidR="00D67C34" w:rsidRPr="00CF4FF7" w:rsidRDefault="00D67C34" w:rsidP="00EA593E">
      <w:pPr>
        <w:pStyle w:val="subsection"/>
      </w:pPr>
      <w:r w:rsidRPr="00CF4FF7">
        <w:tab/>
        <w:t>(1)</w:t>
      </w:r>
      <w:r w:rsidRPr="00CF4FF7">
        <w:tab/>
        <w:t>A full</w:t>
      </w:r>
      <w:r w:rsidR="002549E8">
        <w:noBreakHyphen/>
      </w:r>
      <w:r w:rsidRPr="00CF4FF7">
        <w:t>time Assistant Integrity Commissioner has the recreation leave entitlements that are determined by the Remuneration Tribunal.</w:t>
      </w:r>
    </w:p>
    <w:p w:rsidR="00D67C34" w:rsidRPr="00CF4FF7" w:rsidRDefault="00D67C34" w:rsidP="00EA593E">
      <w:pPr>
        <w:pStyle w:val="subsection"/>
      </w:pPr>
      <w:r w:rsidRPr="00CF4FF7">
        <w:tab/>
        <w:t>(2)</w:t>
      </w:r>
      <w:r w:rsidRPr="00CF4FF7">
        <w:tab/>
        <w:t>The Minister may grant a full</w:t>
      </w:r>
      <w:r w:rsidR="002549E8">
        <w:noBreakHyphen/>
      </w:r>
      <w:r w:rsidRPr="00CF4FF7">
        <w:t>time Assistant Integrity Commissioner leave of absence, other than recreation leave, on the terms and conditions as to remuneration or otherwise that the Minister determines.</w:t>
      </w:r>
    </w:p>
    <w:p w:rsidR="00D67C34" w:rsidRPr="00CF4FF7" w:rsidRDefault="00D67C34" w:rsidP="00EA593E">
      <w:pPr>
        <w:pStyle w:val="subsection"/>
      </w:pPr>
      <w:r w:rsidRPr="00CF4FF7">
        <w:tab/>
        <w:t>(3)</w:t>
      </w:r>
      <w:r w:rsidRPr="00CF4FF7">
        <w:tab/>
        <w:t>The Integrity Commissioner may grant leave of absence to any part</w:t>
      </w:r>
      <w:r w:rsidR="002549E8">
        <w:noBreakHyphen/>
      </w:r>
      <w:r w:rsidRPr="00CF4FF7">
        <w:t>time Assistant Integrity Commissioner on the terms and conditions that the Integrity Commissioner determines.</w:t>
      </w:r>
    </w:p>
    <w:p w:rsidR="00D67C34" w:rsidRPr="00CF4FF7" w:rsidRDefault="00D67C34" w:rsidP="00EA593E">
      <w:pPr>
        <w:pStyle w:val="ActHead5"/>
      </w:pPr>
      <w:bookmarkStart w:id="273" w:name="_Toc83809545"/>
      <w:r w:rsidRPr="002549E8">
        <w:rPr>
          <w:rStyle w:val="CharSectno"/>
        </w:rPr>
        <w:t>190</w:t>
      </w:r>
      <w:r w:rsidRPr="00CF4FF7">
        <w:t xml:space="preserve">  Outside employment</w:t>
      </w:r>
      <w:bookmarkEnd w:id="273"/>
    </w:p>
    <w:p w:rsidR="00D67C34" w:rsidRPr="00CF4FF7" w:rsidRDefault="00D67C34" w:rsidP="00EA593E">
      <w:pPr>
        <w:pStyle w:val="subsection"/>
      </w:pPr>
      <w:r w:rsidRPr="00CF4FF7">
        <w:tab/>
        <w:t>(1)</w:t>
      </w:r>
      <w:r w:rsidRPr="00CF4FF7">
        <w:tab/>
        <w:t>A full</w:t>
      </w:r>
      <w:r w:rsidR="002549E8">
        <w:noBreakHyphen/>
      </w:r>
      <w:r w:rsidRPr="00CF4FF7">
        <w:t>time Assistant Integrity Commissioner must not engage in paid employment outside the duties of his or her office without the Minister’s consent.</w:t>
      </w:r>
    </w:p>
    <w:p w:rsidR="00D67C34" w:rsidRPr="00CF4FF7" w:rsidRDefault="00D67C34" w:rsidP="00EA593E">
      <w:pPr>
        <w:pStyle w:val="subsection"/>
      </w:pPr>
      <w:r w:rsidRPr="00CF4FF7">
        <w:tab/>
        <w:t>(2)</w:t>
      </w:r>
      <w:r w:rsidRPr="00CF4FF7">
        <w:tab/>
        <w:t>A part</w:t>
      </w:r>
      <w:r w:rsidR="002549E8">
        <w:noBreakHyphen/>
      </w:r>
      <w:r w:rsidRPr="00CF4FF7">
        <w:t>time Assistant Integrity Commissioner must not engage in paid employment that, in the Minister’s opinion, conflicts or could conflict with the proper performance of the Assistant Integrity Commissioner’s duties.</w:t>
      </w:r>
    </w:p>
    <w:p w:rsidR="00D67C34" w:rsidRPr="00CF4FF7" w:rsidRDefault="00D67C34" w:rsidP="00EA593E">
      <w:pPr>
        <w:pStyle w:val="ActHead5"/>
      </w:pPr>
      <w:bookmarkStart w:id="274" w:name="_Toc83809546"/>
      <w:r w:rsidRPr="002549E8">
        <w:rPr>
          <w:rStyle w:val="CharSectno"/>
        </w:rPr>
        <w:t>191</w:t>
      </w:r>
      <w:r w:rsidRPr="00CF4FF7">
        <w:t xml:space="preserve">  Other terms and conditions</w:t>
      </w:r>
      <w:bookmarkEnd w:id="274"/>
    </w:p>
    <w:p w:rsidR="00D67C34" w:rsidRPr="00CF4FF7" w:rsidRDefault="00D67C34" w:rsidP="00EA593E">
      <w:pPr>
        <w:pStyle w:val="subsection"/>
      </w:pPr>
      <w:r w:rsidRPr="00CF4FF7">
        <w:tab/>
      </w:r>
      <w:r w:rsidRPr="00CF4FF7">
        <w:tab/>
        <w:t>A person holding office as an Assistant Integrity Commissioner, other than a person who is a Judge, holds office on the terms and conditions (if any) in relation to matters not provided for by this Act as are determined by the Governor</w:t>
      </w:r>
      <w:r w:rsidR="002549E8">
        <w:noBreakHyphen/>
      </w:r>
      <w:r w:rsidRPr="00CF4FF7">
        <w:t>General.</w:t>
      </w:r>
    </w:p>
    <w:p w:rsidR="00D67C34" w:rsidRPr="00CF4FF7" w:rsidRDefault="00D67C34" w:rsidP="00EA593E">
      <w:pPr>
        <w:pStyle w:val="ActHead5"/>
      </w:pPr>
      <w:bookmarkStart w:id="275" w:name="_Toc83809547"/>
      <w:r w:rsidRPr="002549E8">
        <w:rPr>
          <w:rStyle w:val="CharSectno"/>
        </w:rPr>
        <w:t>192</w:t>
      </w:r>
      <w:r w:rsidRPr="00CF4FF7">
        <w:t xml:space="preserve">  Resignation</w:t>
      </w:r>
      <w:bookmarkEnd w:id="275"/>
    </w:p>
    <w:p w:rsidR="00D67C34" w:rsidRPr="00CF4FF7" w:rsidRDefault="00D67C34" w:rsidP="00EA593E">
      <w:pPr>
        <w:pStyle w:val="subsection"/>
      </w:pPr>
      <w:r w:rsidRPr="00CF4FF7">
        <w:tab/>
      </w:r>
      <w:r w:rsidRPr="00CF4FF7">
        <w:tab/>
        <w:t>An Assistant Integrity Commissioner may resign his or her appointment by giving the Governor</w:t>
      </w:r>
      <w:r w:rsidR="002549E8">
        <w:noBreakHyphen/>
      </w:r>
      <w:r w:rsidRPr="00CF4FF7">
        <w:t>General a written resignation.</w:t>
      </w:r>
    </w:p>
    <w:p w:rsidR="00D67C34" w:rsidRPr="00CF4FF7" w:rsidRDefault="00D67C34" w:rsidP="00EA593E">
      <w:pPr>
        <w:pStyle w:val="ActHead5"/>
      </w:pPr>
      <w:bookmarkStart w:id="276" w:name="_Toc83809548"/>
      <w:r w:rsidRPr="002549E8">
        <w:rPr>
          <w:rStyle w:val="CharSectno"/>
        </w:rPr>
        <w:t>193</w:t>
      </w:r>
      <w:r w:rsidRPr="00CF4FF7">
        <w:t xml:space="preserve">  Termination of employment</w:t>
      </w:r>
      <w:bookmarkEnd w:id="276"/>
    </w:p>
    <w:p w:rsidR="00D67C34" w:rsidRPr="00CF4FF7" w:rsidRDefault="00D67C34" w:rsidP="00EA593E">
      <w:pPr>
        <w:pStyle w:val="SubsectionHead"/>
      </w:pPr>
      <w:r w:rsidRPr="00CF4FF7">
        <w:t>All Assistant Integrity Commissioners</w:t>
      </w:r>
    </w:p>
    <w:p w:rsidR="00D67C34" w:rsidRPr="00CF4FF7" w:rsidRDefault="00D67C34" w:rsidP="00EA593E">
      <w:pPr>
        <w:pStyle w:val="subsection"/>
      </w:pPr>
      <w:r w:rsidRPr="00CF4FF7">
        <w:tab/>
        <w:t>(1)</w:t>
      </w:r>
      <w:r w:rsidRPr="00CF4FF7">
        <w:tab/>
        <w:t>The Governor</w:t>
      </w:r>
      <w:r w:rsidR="002549E8">
        <w:noBreakHyphen/>
      </w:r>
      <w:r w:rsidRPr="00CF4FF7">
        <w:t>General may terminate the appointment of an Assistant Integrity Commissioner:</w:t>
      </w:r>
    </w:p>
    <w:p w:rsidR="00D67C34" w:rsidRPr="00CF4FF7" w:rsidRDefault="00D67C34" w:rsidP="00EA593E">
      <w:pPr>
        <w:pStyle w:val="paragraph"/>
      </w:pPr>
      <w:r w:rsidRPr="00CF4FF7">
        <w:tab/>
        <w:t>(a)</w:t>
      </w:r>
      <w:r w:rsidRPr="00CF4FF7">
        <w:tab/>
        <w:t>for misbehaviour or physical or mental incapacity; or</w:t>
      </w:r>
    </w:p>
    <w:p w:rsidR="00D67C34" w:rsidRPr="00CF4FF7" w:rsidRDefault="00D67C34" w:rsidP="00EA593E">
      <w:pPr>
        <w:pStyle w:val="paragraph"/>
      </w:pPr>
      <w:r w:rsidRPr="00CF4FF7">
        <w:tab/>
        <w:t>(b)</w:t>
      </w:r>
      <w:r w:rsidRPr="00CF4FF7">
        <w:tab/>
        <w:t>if the Assistant Integrity Commissioner:</w:t>
      </w:r>
    </w:p>
    <w:p w:rsidR="00D67C34" w:rsidRPr="00CF4FF7" w:rsidRDefault="00D67C34" w:rsidP="00EA593E">
      <w:pPr>
        <w:pStyle w:val="paragraphsub"/>
      </w:pPr>
      <w:r w:rsidRPr="00CF4FF7">
        <w:tab/>
        <w:t>(i)</w:t>
      </w:r>
      <w:r w:rsidRPr="00CF4FF7">
        <w:tab/>
        <w:t>becomes bankrupt; or</w:t>
      </w:r>
    </w:p>
    <w:p w:rsidR="00D67C34" w:rsidRPr="00CF4FF7" w:rsidRDefault="00D67C34" w:rsidP="00EA593E">
      <w:pPr>
        <w:pStyle w:val="paragraphsub"/>
      </w:pPr>
      <w:r w:rsidRPr="00CF4FF7">
        <w:tab/>
        <w:t>(ii)</w:t>
      </w:r>
      <w:r w:rsidRPr="00CF4FF7">
        <w:tab/>
        <w:t>applies to take the benefit of any law for the relief of bankrupt or insolvent debtors; or</w:t>
      </w:r>
    </w:p>
    <w:p w:rsidR="00D67C34" w:rsidRPr="00CF4FF7" w:rsidRDefault="00D67C34" w:rsidP="00EA593E">
      <w:pPr>
        <w:pStyle w:val="paragraphsub"/>
      </w:pPr>
      <w:r w:rsidRPr="00CF4FF7">
        <w:tab/>
        <w:t>(iii)</w:t>
      </w:r>
      <w:r w:rsidRPr="00CF4FF7">
        <w:tab/>
        <w:t>compounds with creditors; or</w:t>
      </w:r>
    </w:p>
    <w:p w:rsidR="00D67C34" w:rsidRPr="00CF4FF7" w:rsidRDefault="00D67C34" w:rsidP="00EA593E">
      <w:pPr>
        <w:pStyle w:val="paragraphsub"/>
      </w:pPr>
      <w:r w:rsidRPr="00CF4FF7">
        <w:tab/>
        <w:t>(iv)</w:t>
      </w:r>
      <w:r w:rsidRPr="00CF4FF7">
        <w:tab/>
        <w:t>makes an assignment of remuneration for their benefit; or</w:t>
      </w:r>
    </w:p>
    <w:p w:rsidR="00D67C34" w:rsidRPr="00CF4FF7" w:rsidRDefault="00D67C34" w:rsidP="00EA593E">
      <w:pPr>
        <w:pStyle w:val="paragraph"/>
      </w:pPr>
      <w:r w:rsidRPr="00CF4FF7">
        <w:tab/>
        <w:t>(c)</w:t>
      </w:r>
      <w:r w:rsidRPr="00CF4FF7">
        <w:tab/>
        <w:t>if the Assistant Integrity Commissioner fails to comply with section</w:t>
      </w:r>
      <w:r w:rsidR="00446A87" w:rsidRPr="00CF4FF7">
        <w:t> </w:t>
      </w:r>
      <w:r w:rsidRPr="00CF4FF7">
        <w:t>194.</w:t>
      </w:r>
    </w:p>
    <w:p w:rsidR="00D67C34" w:rsidRPr="00CF4FF7" w:rsidRDefault="00D67C34" w:rsidP="00EA593E">
      <w:pPr>
        <w:pStyle w:val="SubsectionHead"/>
      </w:pPr>
      <w:r w:rsidRPr="00CF4FF7">
        <w:t>Additional grounds (full</w:t>
      </w:r>
      <w:r w:rsidR="002549E8">
        <w:noBreakHyphen/>
      </w:r>
      <w:r w:rsidRPr="00CF4FF7">
        <w:t>time Assistant Integrity Commissioners)</w:t>
      </w:r>
    </w:p>
    <w:p w:rsidR="00D67C34" w:rsidRPr="00CF4FF7" w:rsidRDefault="00D67C34" w:rsidP="00EA593E">
      <w:pPr>
        <w:pStyle w:val="subsection"/>
      </w:pPr>
      <w:r w:rsidRPr="00CF4FF7">
        <w:tab/>
        <w:t>(2)</w:t>
      </w:r>
      <w:r w:rsidRPr="00CF4FF7">
        <w:tab/>
        <w:t>The Governor</w:t>
      </w:r>
      <w:r w:rsidR="002549E8">
        <w:noBreakHyphen/>
      </w:r>
      <w:r w:rsidRPr="00CF4FF7">
        <w:t>General may terminate the appointment of a full</w:t>
      </w:r>
      <w:r w:rsidR="002549E8">
        <w:noBreakHyphen/>
      </w:r>
      <w:r w:rsidRPr="00CF4FF7">
        <w:t>time Assistant Integrity Commissioner, if:</w:t>
      </w:r>
    </w:p>
    <w:p w:rsidR="00D67C34" w:rsidRPr="00CF4FF7" w:rsidRDefault="00D67C34" w:rsidP="00EA593E">
      <w:pPr>
        <w:pStyle w:val="paragraph"/>
      </w:pPr>
      <w:r w:rsidRPr="00CF4FF7">
        <w:tab/>
        <w:t>(a)</w:t>
      </w:r>
      <w:r w:rsidRPr="00CF4FF7">
        <w:tab/>
        <w:t>the Assistant Integrity Commissioner is absent from duty, except on leave, for 14 consecutive days or for 28 days in any period of 12 months; or</w:t>
      </w:r>
    </w:p>
    <w:p w:rsidR="00D67C34" w:rsidRPr="00CF4FF7" w:rsidRDefault="00D67C34" w:rsidP="00EA593E">
      <w:pPr>
        <w:pStyle w:val="paragraph"/>
      </w:pPr>
      <w:r w:rsidRPr="00CF4FF7">
        <w:tab/>
        <w:t>(b)</w:t>
      </w:r>
      <w:r w:rsidRPr="00CF4FF7">
        <w:tab/>
        <w:t>the Assistant Integrity Commissioner engages, except with the Minister’s consent, in paid employment outside the duties of his or her office.</w:t>
      </w:r>
    </w:p>
    <w:p w:rsidR="00D67C34" w:rsidRPr="00CF4FF7" w:rsidRDefault="00D67C34" w:rsidP="00EA593E">
      <w:pPr>
        <w:pStyle w:val="SubsectionHead"/>
      </w:pPr>
      <w:r w:rsidRPr="00CF4FF7">
        <w:t>Additional grounds (part</w:t>
      </w:r>
      <w:r w:rsidR="002549E8">
        <w:noBreakHyphen/>
      </w:r>
      <w:r w:rsidRPr="00CF4FF7">
        <w:t>time Assistant Integrity Commissioners)</w:t>
      </w:r>
    </w:p>
    <w:p w:rsidR="00D67C34" w:rsidRPr="00CF4FF7" w:rsidRDefault="00D67C34" w:rsidP="00EA593E">
      <w:pPr>
        <w:pStyle w:val="subsection"/>
      </w:pPr>
      <w:r w:rsidRPr="00CF4FF7">
        <w:tab/>
        <w:t>(3)</w:t>
      </w:r>
      <w:r w:rsidRPr="00CF4FF7">
        <w:tab/>
        <w:t>The Governor</w:t>
      </w:r>
      <w:r w:rsidR="002549E8">
        <w:noBreakHyphen/>
      </w:r>
      <w:r w:rsidRPr="00CF4FF7">
        <w:t>General may terminate the appointment of a part</w:t>
      </w:r>
      <w:r w:rsidR="002549E8">
        <w:noBreakHyphen/>
      </w:r>
      <w:r w:rsidRPr="00CF4FF7">
        <w:t>time Assistant Integrity Commissioner, if the Assistant Integrity Commissioner engages, except with the Minister’s approval, in paid employment that conflicts or could conflict with the proper performance of the duties of his or her office.</w:t>
      </w:r>
    </w:p>
    <w:p w:rsidR="00D67C34" w:rsidRPr="00CF4FF7" w:rsidRDefault="00D67C34" w:rsidP="00EA593E">
      <w:pPr>
        <w:pStyle w:val="subsection"/>
      </w:pPr>
      <w:r w:rsidRPr="00CF4FF7">
        <w:tab/>
        <w:t>(4)</w:t>
      </w:r>
      <w:r w:rsidRPr="00CF4FF7">
        <w:tab/>
        <w:t xml:space="preserve">A reference in </w:t>
      </w:r>
      <w:r w:rsidR="00446A87" w:rsidRPr="00CF4FF7">
        <w:t>subsections (</w:t>
      </w:r>
      <w:r w:rsidRPr="00CF4FF7">
        <w:t>1) and (2) to a person holding office as an Assistant Integrity Commissioner does not include a reference to a person who is a Judge.</w:t>
      </w:r>
    </w:p>
    <w:p w:rsidR="000B118A" w:rsidRPr="00CF4FF7" w:rsidRDefault="000B118A" w:rsidP="00431B21">
      <w:pPr>
        <w:pStyle w:val="ActHead5"/>
      </w:pPr>
      <w:bookmarkStart w:id="277" w:name="_Toc83809549"/>
      <w:r w:rsidRPr="002549E8">
        <w:rPr>
          <w:rStyle w:val="CharSectno"/>
        </w:rPr>
        <w:t>194</w:t>
      </w:r>
      <w:r w:rsidRPr="00CF4FF7">
        <w:t xml:space="preserve">  Disclosure of interests</w:t>
      </w:r>
      <w:bookmarkEnd w:id="277"/>
    </w:p>
    <w:p w:rsidR="000B118A" w:rsidRPr="00CF4FF7" w:rsidRDefault="000B118A" w:rsidP="00431B21">
      <w:pPr>
        <w:pStyle w:val="subsection"/>
        <w:keepNext/>
        <w:keepLines/>
        <w:rPr>
          <w:szCs w:val="22"/>
        </w:rPr>
      </w:pPr>
      <w:r w:rsidRPr="00CF4FF7">
        <w:rPr>
          <w:szCs w:val="22"/>
        </w:rPr>
        <w:tab/>
        <w:t>(1)</w:t>
      </w:r>
      <w:r w:rsidRPr="00CF4FF7">
        <w:rPr>
          <w:szCs w:val="22"/>
        </w:rPr>
        <w:tab/>
        <w:t>A disclosure by an Assistant Integrity Commissioner under section</w:t>
      </w:r>
      <w:r w:rsidR="00446A87" w:rsidRPr="00CF4FF7">
        <w:rPr>
          <w:szCs w:val="22"/>
        </w:rPr>
        <w:t> </w:t>
      </w:r>
      <w:r w:rsidRPr="00CF4FF7">
        <w:rPr>
          <w:szCs w:val="22"/>
        </w:rPr>
        <w:t xml:space="preserve">29 of the </w:t>
      </w:r>
      <w:r w:rsidRPr="00CF4FF7">
        <w:rPr>
          <w:i/>
          <w:iCs/>
          <w:szCs w:val="22"/>
        </w:rPr>
        <w:t>Public Governance, Performance and Accountability Act 2013</w:t>
      </w:r>
      <w:r w:rsidRPr="00CF4FF7">
        <w:rPr>
          <w:iCs/>
          <w:color w:val="000000" w:themeColor="text1"/>
          <w:szCs w:val="22"/>
        </w:rPr>
        <w:t xml:space="preserve"> (which deals with the duty to disclose interests) must be made </w:t>
      </w:r>
      <w:r w:rsidRPr="00CF4FF7">
        <w:rPr>
          <w:szCs w:val="22"/>
        </w:rPr>
        <w:t>to the Minister.</w:t>
      </w:r>
    </w:p>
    <w:p w:rsidR="000B118A" w:rsidRPr="00CF4FF7" w:rsidRDefault="000B118A" w:rsidP="000B118A">
      <w:pPr>
        <w:pStyle w:val="subsection"/>
        <w:rPr>
          <w:szCs w:val="22"/>
        </w:rPr>
      </w:pPr>
      <w:r w:rsidRPr="00CF4FF7">
        <w:rPr>
          <w:szCs w:val="22"/>
        </w:rPr>
        <w:tab/>
        <w:t>(2)</w:t>
      </w:r>
      <w:r w:rsidRPr="00CF4FF7">
        <w:rPr>
          <w:szCs w:val="22"/>
        </w:rPr>
        <w:tab/>
      </w:r>
      <w:r w:rsidR="00446A87" w:rsidRPr="00CF4FF7">
        <w:rPr>
          <w:szCs w:val="22"/>
        </w:rPr>
        <w:t>Subsection (</w:t>
      </w:r>
      <w:r w:rsidRPr="00CF4FF7">
        <w:rPr>
          <w:szCs w:val="22"/>
        </w:rPr>
        <w:t>1) applies in addition to any rules made for the purposes of that section.</w:t>
      </w:r>
    </w:p>
    <w:p w:rsidR="000B118A" w:rsidRPr="00CF4FF7" w:rsidRDefault="000B118A" w:rsidP="000B118A">
      <w:pPr>
        <w:pStyle w:val="subsection"/>
        <w:rPr>
          <w:szCs w:val="22"/>
        </w:rPr>
      </w:pPr>
      <w:r w:rsidRPr="00CF4FF7">
        <w:rPr>
          <w:szCs w:val="22"/>
        </w:rPr>
        <w:tab/>
        <w:t>(3)</w:t>
      </w:r>
      <w:r w:rsidRPr="00CF4FF7">
        <w:rPr>
          <w:szCs w:val="22"/>
        </w:rPr>
        <w:tab/>
        <w:t xml:space="preserve">For the purposes of this Act and the </w:t>
      </w:r>
      <w:r w:rsidRPr="00CF4FF7">
        <w:rPr>
          <w:i/>
          <w:szCs w:val="22"/>
        </w:rPr>
        <w:t>Public Governance, Performance and Accountability Act 2013</w:t>
      </w:r>
      <w:r w:rsidRPr="00CF4FF7">
        <w:rPr>
          <w:szCs w:val="22"/>
        </w:rPr>
        <w:t>, an Assistant Integrity Commissioner is taken not to have complied with section</w:t>
      </w:r>
      <w:r w:rsidR="00446A87" w:rsidRPr="00CF4FF7">
        <w:rPr>
          <w:szCs w:val="22"/>
        </w:rPr>
        <w:t> </w:t>
      </w:r>
      <w:r w:rsidRPr="00CF4FF7">
        <w:rPr>
          <w:szCs w:val="22"/>
        </w:rPr>
        <w:t xml:space="preserve">29 of that Act if he or she does not comply with </w:t>
      </w:r>
      <w:r w:rsidR="00446A87" w:rsidRPr="00CF4FF7">
        <w:rPr>
          <w:szCs w:val="22"/>
        </w:rPr>
        <w:t>subsection (</w:t>
      </w:r>
      <w:r w:rsidRPr="00CF4FF7">
        <w:rPr>
          <w:szCs w:val="22"/>
        </w:rPr>
        <w:t>1) of this section.</w:t>
      </w:r>
    </w:p>
    <w:p w:rsidR="00D67C34" w:rsidRPr="00CF4FF7" w:rsidRDefault="00D67C34" w:rsidP="00A966EC">
      <w:pPr>
        <w:pStyle w:val="ActHead3"/>
        <w:pageBreakBefore/>
      </w:pPr>
      <w:bookmarkStart w:id="278" w:name="_Toc83809550"/>
      <w:r w:rsidRPr="002549E8">
        <w:rPr>
          <w:rStyle w:val="CharDivNo"/>
        </w:rPr>
        <w:t>Division</w:t>
      </w:r>
      <w:r w:rsidR="00446A87" w:rsidRPr="002549E8">
        <w:rPr>
          <w:rStyle w:val="CharDivNo"/>
        </w:rPr>
        <w:t> </w:t>
      </w:r>
      <w:r w:rsidRPr="002549E8">
        <w:rPr>
          <w:rStyle w:val="CharDivNo"/>
        </w:rPr>
        <w:t>3</w:t>
      </w:r>
      <w:r w:rsidRPr="00CF4FF7">
        <w:t>—</w:t>
      </w:r>
      <w:r w:rsidRPr="002549E8">
        <w:rPr>
          <w:rStyle w:val="CharDivText"/>
        </w:rPr>
        <w:t>The Australian Commission for Law Enforcement Integrity</w:t>
      </w:r>
      <w:bookmarkEnd w:id="278"/>
    </w:p>
    <w:p w:rsidR="00D67C34" w:rsidRPr="00CF4FF7" w:rsidRDefault="00D67C34" w:rsidP="00EA593E">
      <w:pPr>
        <w:pStyle w:val="ActHead5"/>
      </w:pPr>
      <w:bookmarkStart w:id="279" w:name="_Toc83809551"/>
      <w:r w:rsidRPr="002549E8">
        <w:rPr>
          <w:rStyle w:val="CharSectno"/>
        </w:rPr>
        <w:t>195</w:t>
      </w:r>
      <w:r w:rsidRPr="00CF4FF7">
        <w:t xml:space="preserve">  Establishment</w:t>
      </w:r>
      <w:bookmarkEnd w:id="279"/>
    </w:p>
    <w:p w:rsidR="00D67C34" w:rsidRPr="00CF4FF7" w:rsidRDefault="00D67C34" w:rsidP="00EA593E">
      <w:pPr>
        <w:pStyle w:val="subsection"/>
      </w:pPr>
      <w:r w:rsidRPr="00CF4FF7">
        <w:tab/>
        <w:t>(1)</w:t>
      </w:r>
      <w:r w:rsidRPr="00CF4FF7">
        <w:tab/>
        <w:t>The Australian Commission for Law Enforcement Integrity (ACLEI) is established by this section.</w:t>
      </w:r>
    </w:p>
    <w:p w:rsidR="00D67C34" w:rsidRPr="00CF4FF7" w:rsidRDefault="00D67C34" w:rsidP="00EA593E">
      <w:pPr>
        <w:pStyle w:val="subsection"/>
      </w:pPr>
      <w:r w:rsidRPr="00CF4FF7">
        <w:tab/>
        <w:t>(2)</w:t>
      </w:r>
      <w:r w:rsidRPr="00CF4FF7">
        <w:tab/>
        <w:t>ACLEI consists of the Integrity Commissioner, any Assistant Integrity Commissioner and the staff referred to in section</w:t>
      </w:r>
      <w:r w:rsidR="00446A87" w:rsidRPr="00CF4FF7">
        <w:t> </w:t>
      </w:r>
      <w:r w:rsidRPr="00CF4FF7">
        <w:t>197.</w:t>
      </w:r>
    </w:p>
    <w:p w:rsidR="000B118A" w:rsidRPr="00CF4FF7" w:rsidRDefault="000B118A" w:rsidP="000B118A">
      <w:pPr>
        <w:pStyle w:val="subsection"/>
      </w:pPr>
      <w:r w:rsidRPr="00CF4FF7">
        <w:tab/>
        <w:t>(3)</w:t>
      </w:r>
      <w:r w:rsidRPr="00CF4FF7">
        <w:tab/>
        <w:t xml:space="preserve">For the purposes of the finance law (within the meaning of the </w:t>
      </w:r>
      <w:r w:rsidRPr="00CF4FF7">
        <w:rPr>
          <w:i/>
        </w:rPr>
        <w:t>Public Governance, Performance and Accountability Act 2013</w:t>
      </w:r>
      <w:r w:rsidRPr="00CF4FF7">
        <w:t>):</w:t>
      </w:r>
    </w:p>
    <w:p w:rsidR="000B118A" w:rsidRPr="00CF4FF7" w:rsidRDefault="000B118A" w:rsidP="000B118A">
      <w:pPr>
        <w:pStyle w:val="paragraph"/>
      </w:pPr>
      <w:r w:rsidRPr="00CF4FF7">
        <w:tab/>
        <w:t>(a)</w:t>
      </w:r>
      <w:r w:rsidRPr="00CF4FF7">
        <w:tab/>
        <w:t>ACLEI is a listed entity; and</w:t>
      </w:r>
    </w:p>
    <w:p w:rsidR="000B118A" w:rsidRPr="00CF4FF7" w:rsidRDefault="000B118A" w:rsidP="000B118A">
      <w:pPr>
        <w:pStyle w:val="paragraph"/>
      </w:pPr>
      <w:r w:rsidRPr="00CF4FF7">
        <w:tab/>
        <w:t>(b)</w:t>
      </w:r>
      <w:r w:rsidRPr="00CF4FF7">
        <w:tab/>
        <w:t>the Integrity Commissioner is the accountable authority of ACLEI; and</w:t>
      </w:r>
    </w:p>
    <w:p w:rsidR="000B118A" w:rsidRPr="00CF4FF7" w:rsidRDefault="000B118A" w:rsidP="000B118A">
      <w:pPr>
        <w:pStyle w:val="paragraph"/>
      </w:pPr>
      <w:r w:rsidRPr="00CF4FF7">
        <w:tab/>
        <w:t>(c)</w:t>
      </w:r>
      <w:r w:rsidRPr="00CF4FF7">
        <w:tab/>
        <w:t>the staff members of ACLEI are officials of ACLEI; and</w:t>
      </w:r>
    </w:p>
    <w:p w:rsidR="000B118A" w:rsidRPr="00CF4FF7" w:rsidRDefault="000B118A" w:rsidP="000B118A">
      <w:pPr>
        <w:pStyle w:val="paragraph"/>
      </w:pPr>
      <w:r w:rsidRPr="00CF4FF7">
        <w:tab/>
        <w:t>(d)</w:t>
      </w:r>
      <w:r w:rsidRPr="00CF4FF7">
        <w:tab/>
        <w:t>the purposes of ACLEI include:</w:t>
      </w:r>
    </w:p>
    <w:p w:rsidR="000B118A" w:rsidRPr="00CF4FF7" w:rsidRDefault="000B118A" w:rsidP="000B118A">
      <w:pPr>
        <w:pStyle w:val="paragraphsub"/>
      </w:pPr>
      <w:r w:rsidRPr="00CF4FF7">
        <w:tab/>
        <w:t>(i)</w:t>
      </w:r>
      <w:r w:rsidRPr="00CF4FF7">
        <w:tab/>
        <w:t>the function of ACLEI referred to in section</w:t>
      </w:r>
      <w:r w:rsidR="00446A87" w:rsidRPr="00CF4FF7">
        <w:t> </w:t>
      </w:r>
      <w:r w:rsidRPr="00CF4FF7">
        <w:t>196; and</w:t>
      </w:r>
    </w:p>
    <w:p w:rsidR="000B118A" w:rsidRPr="00CF4FF7" w:rsidRDefault="000B118A" w:rsidP="000B118A">
      <w:pPr>
        <w:pStyle w:val="paragraphsub"/>
      </w:pPr>
      <w:r w:rsidRPr="00CF4FF7">
        <w:tab/>
        <w:t>(ii)</w:t>
      </w:r>
      <w:r w:rsidRPr="00CF4FF7">
        <w:tab/>
        <w:t>the functions of the Integrity Commissioner referred to in section</w:t>
      </w:r>
      <w:r w:rsidR="00446A87" w:rsidRPr="00CF4FF7">
        <w:t> </w:t>
      </w:r>
      <w:r w:rsidRPr="00CF4FF7">
        <w:t>15.</w:t>
      </w:r>
    </w:p>
    <w:p w:rsidR="00D67C34" w:rsidRPr="00CF4FF7" w:rsidRDefault="00D67C34" w:rsidP="00EA593E">
      <w:pPr>
        <w:pStyle w:val="ActHead5"/>
      </w:pPr>
      <w:bookmarkStart w:id="280" w:name="_Toc83809552"/>
      <w:r w:rsidRPr="002549E8">
        <w:rPr>
          <w:rStyle w:val="CharSectno"/>
        </w:rPr>
        <w:t>196</w:t>
      </w:r>
      <w:r w:rsidRPr="00CF4FF7">
        <w:t xml:space="preserve">  Function</w:t>
      </w:r>
      <w:bookmarkEnd w:id="280"/>
    </w:p>
    <w:p w:rsidR="00D67C34" w:rsidRPr="00CF4FF7" w:rsidRDefault="00D67C34" w:rsidP="00EA593E">
      <w:pPr>
        <w:pStyle w:val="subsection"/>
        <w:rPr>
          <w:szCs w:val="22"/>
        </w:rPr>
      </w:pPr>
      <w:r w:rsidRPr="00CF4FF7">
        <w:rPr>
          <w:szCs w:val="22"/>
        </w:rPr>
        <w:tab/>
      </w:r>
      <w:r w:rsidRPr="00CF4FF7">
        <w:rPr>
          <w:szCs w:val="22"/>
        </w:rPr>
        <w:tab/>
        <w:t>The function of ACLEI is to assist the Integrity Commissioner in performing the Integrity Commissioner’s functions.</w:t>
      </w:r>
    </w:p>
    <w:p w:rsidR="00D67C34" w:rsidRPr="00CF4FF7" w:rsidRDefault="00D67C34" w:rsidP="00EA593E">
      <w:pPr>
        <w:pStyle w:val="notetext"/>
      </w:pPr>
      <w:r w:rsidRPr="00CF4FF7">
        <w:t>Note:</w:t>
      </w:r>
      <w:r w:rsidRPr="00CF4FF7">
        <w:tab/>
        <w:t>See section</w:t>
      </w:r>
      <w:r w:rsidR="00446A87" w:rsidRPr="00CF4FF7">
        <w:t> </w:t>
      </w:r>
      <w:r w:rsidRPr="00CF4FF7">
        <w:t>15 for the functions of the Integrity Commissioner.</w:t>
      </w:r>
    </w:p>
    <w:p w:rsidR="00D67C34" w:rsidRPr="00CF4FF7" w:rsidRDefault="00D67C34" w:rsidP="00EA593E">
      <w:pPr>
        <w:pStyle w:val="ActHead5"/>
      </w:pPr>
      <w:bookmarkStart w:id="281" w:name="_Toc83809553"/>
      <w:r w:rsidRPr="002549E8">
        <w:rPr>
          <w:rStyle w:val="CharSectno"/>
        </w:rPr>
        <w:t>197</w:t>
      </w:r>
      <w:r w:rsidRPr="00CF4FF7">
        <w:t xml:space="preserve">  Staff</w:t>
      </w:r>
      <w:bookmarkEnd w:id="281"/>
    </w:p>
    <w:p w:rsidR="00D67C34" w:rsidRPr="00CF4FF7" w:rsidRDefault="00D67C34" w:rsidP="00EA593E">
      <w:pPr>
        <w:pStyle w:val="subsection"/>
      </w:pPr>
      <w:r w:rsidRPr="00CF4FF7">
        <w:tab/>
        <w:t>(1)</w:t>
      </w:r>
      <w:r w:rsidRPr="00CF4FF7">
        <w:tab/>
        <w:t xml:space="preserve">The staff of ACLEI are to be persons appointed or employed under the </w:t>
      </w:r>
      <w:r w:rsidRPr="00CF4FF7">
        <w:rPr>
          <w:i/>
        </w:rPr>
        <w:t>Public Service Act 1999</w:t>
      </w:r>
      <w:r w:rsidRPr="00CF4FF7">
        <w:t>.</w:t>
      </w:r>
    </w:p>
    <w:p w:rsidR="00D67C34" w:rsidRPr="00CF4FF7" w:rsidRDefault="00D67C34" w:rsidP="00EA593E">
      <w:pPr>
        <w:pStyle w:val="subsection"/>
      </w:pPr>
      <w:r w:rsidRPr="00CF4FF7">
        <w:tab/>
        <w:t>(2)</w:t>
      </w:r>
      <w:r w:rsidRPr="00CF4FF7">
        <w:tab/>
        <w:t xml:space="preserve">For the purposes of the </w:t>
      </w:r>
      <w:r w:rsidRPr="00CF4FF7">
        <w:rPr>
          <w:i/>
        </w:rPr>
        <w:t>Public Service Act 1999</w:t>
      </w:r>
      <w:r w:rsidRPr="00CF4FF7">
        <w:t>:</w:t>
      </w:r>
    </w:p>
    <w:p w:rsidR="00D67C34" w:rsidRPr="00CF4FF7" w:rsidRDefault="00D67C34" w:rsidP="00EA593E">
      <w:pPr>
        <w:pStyle w:val="paragraph"/>
      </w:pPr>
      <w:r w:rsidRPr="00CF4FF7">
        <w:tab/>
        <w:t>(a)</w:t>
      </w:r>
      <w:r w:rsidRPr="00CF4FF7">
        <w:tab/>
        <w:t>the Integrity Commissioner and the APS employees assisting the Integrity Commissioner together constitute a Statutory Agency; and</w:t>
      </w:r>
    </w:p>
    <w:p w:rsidR="00D67C34" w:rsidRPr="00CF4FF7" w:rsidRDefault="00D67C34" w:rsidP="00EA593E">
      <w:pPr>
        <w:pStyle w:val="paragraph"/>
      </w:pPr>
      <w:r w:rsidRPr="00CF4FF7">
        <w:tab/>
        <w:t>(b)</w:t>
      </w:r>
      <w:r w:rsidRPr="00CF4FF7">
        <w:tab/>
        <w:t>the Integrity Commissioner is the Head of that Statutory Agency.</w:t>
      </w:r>
    </w:p>
    <w:p w:rsidR="00D67C34" w:rsidRPr="00CF4FF7" w:rsidRDefault="00D67C34" w:rsidP="00EA593E">
      <w:pPr>
        <w:pStyle w:val="ActHead5"/>
      </w:pPr>
      <w:bookmarkStart w:id="282" w:name="_Toc83809554"/>
      <w:r w:rsidRPr="002549E8">
        <w:rPr>
          <w:rStyle w:val="CharSectno"/>
        </w:rPr>
        <w:t>198</w:t>
      </w:r>
      <w:r w:rsidRPr="00CF4FF7">
        <w:t xml:space="preserve">  Engagement of consultants</w:t>
      </w:r>
      <w:bookmarkEnd w:id="282"/>
    </w:p>
    <w:p w:rsidR="00D67C34" w:rsidRPr="00CF4FF7" w:rsidRDefault="00D67C34" w:rsidP="00EA593E">
      <w:pPr>
        <w:pStyle w:val="subsection"/>
      </w:pPr>
      <w:r w:rsidRPr="00CF4FF7">
        <w:tab/>
        <w:t>(1)</w:t>
      </w:r>
      <w:r w:rsidRPr="00CF4FF7">
        <w:tab/>
        <w:t>The Integrity Commissioner may engage persons having suitable qualifications and experience as consultants to ACLEI.</w:t>
      </w:r>
    </w:p>
    <w:p w:rsidR="00D67C34" w:rsidRPr="00CF4FF7" w:rsidRDefault="00D67C34" w:rsidP="00EA593E">
      <w:pPr>
        <w:pStyle w:val="subsection"/>
      </w:pPr>
      <w:r w:rsidRPr="00CF4FF7">
        <w:tab/>
        <w:t>(2)</w:t>
      </w:r>
      <w:r w:rsidRPr="00CF4FF7">
        <w:tab/>
        <w:t>A person may only be engaged for a period of up to 2 years. However, a person’s contract may be extended beyond 2 years for the sole purpose of completing a particular task or project begun in the initial 2 year period.</w:t>
      </w:r>
    </w:p>
    <w:p w:rsidR="00D67C34" w:rsidRPr="00CF4FF7" w:rsidRDefault="00D67C34" w:rsidP="00EA593E">
      <w:pPr>
        <w:pStyle w:val="subsection"/>
      </w:pPr>
      <w:r w:rsidRPr="00CF4FF7">
        <w:tab/>
        <w:t>(3)</w:t>
      </w:r>
      <w:r w:rsidRPr="00CF4FF7">
        <w:tab/>
        <w:t>Other terms and conditions of appointment are to be determined by the Integrity Commissioner.</w:t>
      </w:r>
    </w:p>
    <w:p w:rsidR="00D67C34" w:rsidRPr="00CF4FF7" w:rsidRDefault="00D67C34" w:rsidP="00EA593E">
      <w:pPr>
        <w:pStyle w:val="ActHead5"/>
      </w:pPr>
      <w:bookmarkStart w:id="283" w:name="_Toc83809555"/>
      <w:r w:rsidRPr="002549E8">
        <w:rPr>
          <w:rStyle w:val="CharSectno"/>
        </w:rPr>
        <w:t>199</w:t>
      </w:r>
      <w:r w:rsidRPr="00CF4FF7">
        <w:t xml:space="preserve">  Secondment of persons to assist Integrity Commissioner</w:t>
      </w:r>
      <w:bookmarkEnd w:id="283"/>
    </w:p>
    <w:p w:rsidR="009941DE" w:rsidRPr="00CF4FF7" w:rsidRDefault="009941DE" w:rsidP="009941DE">
      <w:pPr>
        <w:pStyle w:val="SubsectionHead"/>
      </w:pPr>
      <w:r w:rsidRPr="00CF4FF7">
        <w:t>Police personnel</w:t>
      </w:r>
    </w:p>
    <w:p w:rsidR="00D67C34" w:rsidRPr="00CF4FF7" w:rsidRDefault="00D67C34" w:rsidP="00EA593E">
      <w:pPr>
        <w:pStyle w:val="subsection"/>
      </w:pPr>
      <w:r w:rsidRPr="00CF4FF7">
        <w:tab/>
        <w:t>(1)</w:t>
      </w:r>
      <w:r w:rsidRPr="00CF4FF7">
        <w:tab/>
        <w:t>The Integrity Commissioner may make an arrangement with:</w:t>
      </w:r>
    </w:p>
    <w:p w:rsidR="00D67C34" w:rsidRPr="00CF4FF7" w:rsidRDefault="00D67C34" w:rsidP="00EA593E">
      <w:pPr>
        <w:pStyle w:val="paragraph"/>
      </w:pPr>
      <w:r w:rsidRPr="00CF4FF7">
        <w:tab/>
        <w:t>(a)</w:t>
      </w:r>
      <w:r w:rsidRPr="00CF4FF7">
        <w:tab/>
        <w:t>the Commissioner of the AFP; or</w:t>
      </w:r>
    </w:p>
    <w:p w:rsidR="00D67C34" w:rsidRPr="00CF4FF7" w:rsidRDefault="00D67C34" w:rsidP="00EA593E">
      <w:pPr>
        <w:pStyle w:val="paragraph"/>
      </w:pPr>
      <w:r w:rsidRPr="00CF4FF7">
        <w:tab/>
        <w:t>(b)</w:t>
      </w:r>
      <w:r w:rsidRPr="00CF4FF7">
        <w:tab/>
        <w:t>the head (however described) of the police force of:</w:t>
      </w:r>
    </w:p>
    <w:p w:rsidR="00D67C34" w:rsidRPr="00CF4FF7" w:rsidRDefault="00D67C34" w:rsidP="00EA593E">
      <w:pPr>
        <w:pStyle w:val="paragraphsub"/>
      </w:pPr>
      <w:r w:rsidRPr="00CF4FF7">
        <w:tab/>
        <w:t>(i)</w:t>
      </w:r>
      <w:r w:rsidRPr="00CF4FF7">
        <w:tab/>
        <w:t>a State or Territory; or</w:t>
      </w:r>
    </w:p>
    <w:p w:rsidR="00D67C34" w:rsidRPr="00CF4FF7" w:rsidRDefault="00D67C34" w:rsidP="00EA593E">
      <w:pPr>
        <w:pStyle w:val="paragraphsub"/>
      </w:pPr>
      <w:r w:rsidRPr="00CF4FF7">
        <w:tab/>
        <w:t>(ii)</w:t>
      </w:r>
      <w:r w:rsidRPr="00CF4FF7">
        <w:tab/>
        <w:t>a foreign country;</w:t>
      </w:r>
    </w:p>
    <w:p w:rsidR="00D67C34" w:rsidRPr="00CF4FF7" w:rsidRDefault="00D67C34" w:rsidP="00EA593E">
      <w:pPr>
        <w:pStyle w:val="subsection2"/>
      </w:pPr>
      <w:r w:rsidRPr="00CF4FF7">
        <w:t xml:space="preserve">under which the AFP or the police force may make its members </w:t>
      </w:r>
      <w:r w:rsidR="009941DE" w:rsidRPr="00CF4FF7">
        <w:t xml:space="preserve">or employees </w:t>
      </w:r>
      <w:r w:rsidRPr="00CF4FF7">
        <w:t>available to the Integrity Commissioner to perform services in connection with the performance or exercise of any of the Integrity Commissioner’s functions or powers.</w:t>
      </w:r>
    </w:p>
    <w:p w:rsidR="00D67C34" w:rsidRPr="00CF4FF7" w:rsidRDefault="00D67C34" w:rsidP="00EA593E">
      <w:pPr>
        <w:pStyle w:val="SubsectionHead"/>
      </w:pPr>
      <w:r w:rsidRPr="00CF4FF7">
        <w:t>Officers and employees</w:t>
      </w:r>
    </w:p>
    <w:p w:rsidR="00D67C34" w:rsidRPr="00CF4FF7" w:rsidRDefault="00D67C34" w:rsidP="00EA593E">
      <w:pPr>
        <w:pStyle w:val="subsection"/>
      </w:pPr>
      <w:r w:rsidRPr="00CF4FF7">
        <w:tab/>
        <w:t>(2)</w:t>
      </w:r>
      <w:r w:rsidRPr="00CF4FF7">
        <w:tab/>
        <w:t>The Integrity Commissioner may make an arrangement with:</w:t>
      </w:r>
    </w:p>
    <w:p w:rsidR="00D67C34" w:rsidRPr="00CF4FF7" w:rsidRDefault="00D67C34" w:rsidP="00EA593E">
      <w:pPr>
        <w:pStyle w:val="paragraph"/>
      </w:pPr>
      <w:r w:rsidRPr="00CF4FF7">
        <w:tab/>
        <w:t>(a)</w:t>
      </w:r>
      <w:r w:rsidRPr="00CF4FF7">
        <w:tab/>
        <w:t xml:space="preserve">the Agency Head (within the meaning of the </w:t>
      </w:r>
      <w:r w:rsidRPr="00CF4FF7">
        <w:rPr>
          <w:i/>
        </w:rPr>
        <w:t>Public Service Act 1999</w:t>
      </w:r>
      <w:r w:rsidRPr="00CF4FF7">
        <w:t>) of a Commonwealth government agency (other than the AFP); or</w:t>
      </w:r>
    </w:p>
    <w:p w:rsidR="00D67C34" w:rsidRPr="00CF4FF7" w:rsidRDefault="00D67C34" w:rsidP="00EA593E">
      <w:pPr>
        <w:pStyle w:val="paragraph"/>
      </w:pPr>
      <w:r w:rsidRPr="00CF4FF7">
        <w:tab/>
        <w:t>(b)</w:t>
      </w:r>
      <w:r w:rsidRPr="00CF4FF7">
        <w:tab/>
        <w:t>the head of an integrity agency for a State or Territory; or</w:t>
      </w:r>
    </w:p>
    <w:p w:rsidR="00D67C34" w:rsidRPr="00CF4FF7" w:rsidRDefault="00D67C34" w:rsidP="00EA593E">
      <w:pPr>
        <w:pStyle w:val="paragraph"/>
      </w:pPr>
      <w:r w:rsidRPr="00CF4FF7">
        <w:tab/>
        <w:t>(c)</w:t>
      </w:r>
      <w:r w:rsidRPr="00CF4FF7">
        <w:tab/>
        <w:t>the head of an overseas government agency that has similar functions to an integrity agency for a State or Territory;</w:t>
      </w:r>
    </w:p>
    <w:p w:rsidR="00D67C34" w:rsidRPr="00CF4FF7" w:rsidRDefault="00D67C34" w:rsidP="00EA593E">
      <w:pPr>
        <w:pStyle w:val="subsection2"/>
      </w:pPr>
      <w:r w:rsidRPr="00CF4FF7">
        <w:t>under which the agency concerned may make its officers or employees available to the Integrity Commissioner to perform services in connection with the performance or exercise of any of the Integrity Commissioner’s functions or powers.</w:t>
      </w:r>
    </w:p>
    <w:p w:rsidR="00D67C34" w:rsidRPr="00CF4FF7" w:rsidRDefault="00D67C34" w:rsidP="00EA593E">
      <w:pPr>
        <w:pStyle w:val="subsection"/>
      </w:pPr>
      <w:r w:rsidRPr="00CF4FF7">
        <w:tab/>
        <w:t>(4)</w:t>
      </w:r>
      <w:r w:rsidRPr="00CF4FF7">
        <w:tab/>
        <w:t xml:space="preserve">An arrangement under </w:t>
      </w:r>
      <w:r w:rsidR="00446A87" w:rsidRPr="00CF4FF7">
        <w:t>subsection (</w:t>
      </w:r>
      <w:r w:rsidRPr="00CF4FF7">
        <w:t>1) or (2) may provide for the Commonwealth to reimburse a State or Territory, or the government of a foreign country, with respect to the services of a person or persons to whom the arrangement relates.</w:t>
      </w:r>
    </w:p>
    <w:p w:rsidR="00D67C34" w:rsidRPr="00CF4FF7" w:rsidRDefault="00D67C34" w:rsidP="00EA593E">
      <w:pPr>
        <w:pStyle w:val="ActHead5"/>
      </w:pPr>
      <w:bookmarkStart w:id="284" w:name="_Toc83809556"/>
      <w:r w:rsidRPr="002549E8">
        <w:rPr>
          <w:rStyle w:val="CharSectno"/>
        </w:rPr>
        <w:t>200</w:t>
      </w:r>
      <w:r w:rsidRPr="00CF4FF7">
        <w:t xml:space="preserve">  Counsel assisting Integrity Commissioner</w:t>
      </w:r>
      <w:bookmarkEnd w:id="284"/>
    </w:p>
    <w:p w:rsidR="00D67C34" w:rsidRPr="00CF4FF7" w:rsidRDefault="00D67C34" w:rsidP="00EA593E">
      <w:pPr>
        <w:pStyle w:val="subsection"/>
      </w:pPr>
      <w:r w:rsidRPr="00CF4FF7">
        <w:tab/>
      </w:r>
      <w:r w:rsidRPr="00CF4FF7">
        <w:tab/>
        <w:t>The Integrity Commissioner may appoint a legal practitioner to assist the Integrity Commissioner as counsel:</w:t>
      </w:r>
    </w:p>
    <w:p w:rsidR="00D67C34" w:rsidRPr="00CF4FF7" w:rsidRDefault="00D67C34" w:rsidP="00EA593E">
      <w:pPr>
        <w:pStyle w:val="paragraph"/>
      </w:pPr>
      <w:r w:rsidRPr="00CF4FF7">
        <w:tab/>
        <w:t>(a)</w:t>
      </w:r>
      <w:r w:rsidRPr="00CF4FF7">
        <w:tab/>
        <w:t>generally; or</w:t>
      </w:r>
    </w:p>
    <w:p w:rsidR="00D67C34" w:rsidRPr="00CF4FF7" w:rsidRDefault="00D67C34" w:rsidP="00EA593E">
      <w:pPr>
        <w:pStyle w:val="paragraph"/>
      </w:pPr>
      <w:r w:rsidRPr="00CF4FF7">
        <w:tab/>
        <w:t>(b)</w:t>
      </w:r>
      <w:r w:rsidRPr="00CF4FF7">
        <w:tab/>
        <w:t>in relation to a particular investigation of a corruption issue or ACLEI corruption issue; or</w:t>
      </w:r>
    </w:p>
    <w:p w:rsidR="00D67C34" w:rsidRPr="00CF4FF7" w:rsidRDefault="00D67C34" w:rsidP="00EA593E">
      <w:pPr>
        <w:pStyle w:val="paragraph"/>
      </w:pPr>
      <w:r w:rsidRPr="00CF4FF7">
        <w:tab/>
        <w:t>(c)</w:t>
      </w:r>
      <w:r w:rsidRPr="00CF4FF7">
        <w:tab/>
        <w:t>in relation to a public inquiry.</w:t>
      </w:r>
    </w:p>
    <w:p w:rsidR="00D67C34" w:rsidRPr="00CF4FF7" w:rsidRDefault="00D67C34" w:rsidP="00A966EC">
      <w:pPr>
        <w:pStyle w:val="ActHead3"/>
        <w:pageBreakBefore/>
      </w:pPr>
      <w:bookmarkStart w:id="285" w:name="_Toc83809557"/>
      <w:r w:rsidRPr="002549E8">
        <w:rPr>
          <w:rStyle w:val="CharDivNo"/>
        </w:rPr>
        <w:t>Division</w:t>
      </w:r>
      <w:r w:rsidR="00446A87" w:rsidRPr="002549E8">
        <w:rPr>
          <w:rStyle w:val="CharDivNo"/>
        </w:rPr>
        <w:t> </w:t>
      </w:r>
      <w:r w:rsidRPr="002549E8">
        <w:rPr>
          <w:rStyle w:val="CharDivNo"/>
        </w:rPr>
        <w:t>4</w:t>
      </w:r>
      <w:r w:rsidRPr="00CF4FF7">
        <w:t>—</w:t>
      </w:r>
      <w:r w:rsidRPr="002549E8">
        <w:rPr>
          <w:rStyle w:val="CharDivText"/>
        </w:rPr>
        <w:t>Public reporting</w:t>
      </w:r>
      <w:bookmarkEnd w:id="285"/>
    </w:p>
    <w:p w:rsidR="000B118A" w:rsidRPr="00CF4FF7" w:rsidRDefault="000B118A" w:rsidP="000B118A">
      <w:pPr>
        <w:pStyle w:val="ActHead5"/>
      </w:pPr>
      <w:bookmarkStart w:id="286" w:name="_Toc83809558"/>
      <w:r w:rsidRPr="002549E8">
        <w:rPr>
          <w:rStyle w:val="CharSectno"/>
        </w:rPr>
        <w:t>201</w:t>
      </w:r>
      <w:r w:rsidRPr="00CF4FF7">
        <w:t xml:space="preserve">  Annual report</w:t>
      </w:r>
      <w:bookmarkEnd w:id="286"/>
    </w:p>
    <w:p w:rsidR="000B118A" w:rsidRPr="00CF4FF7" w:rsidRDefault="000B118A" w:rsidP="000B118A">
      <w:pPr>
        <w:pStyle w:val="subsection"/>
      </w:pPr>
      <w:r w:rsidRPr="00CF4FF7">
        <w:tab/>
      </w:r>
      <w:r w:rsidRPr="00CF4FF7">
        <w:tab/>
        <w:t>The annual report prepared by the Integrity Commissioner and given to the Minister under section</w:t>
      </w:r>
      <w:r w:rsidR="00446A87" w:rsidRPr="00CF4FF7">
        <w:t> </w:t>
      </w:r>
      <w:r w:rsidRPr="00CF4FF7">
        <w:t xml:space="preserve">46 of the </w:t>
      </w:r>
      <w:r w:rsidRPr="00CF4FF7">
        <w:rPr>
          <w:i/>
        </w:rPr>
        <w:t>Public Governance, Performance and Accountability Act 2013</w:t>
      </w:r>
      <w:r w:rsidRPr="00CF4FF7">
        <w:t xml:space="preserve"> for a period must include the following:</w:t>
      </w:r>
    </w:p>
    <w:p w:rsidR="000B118A" w:rsidRPr="00CF4FF7" w:rsidRDefault="000B118A" w:rsidP="000B118A">
      <w:pPr>
        <w:pStyle w:val="paragraph"/>
      </w:pPr>
      <w:r w:rsidRPr="00CF4FF7">
        <w:tab/>
        <w:t>(a)</w:t>
      </w:r>
      <w:r w:rsidRPr="00CF4FF7">
        <w:tab/>
        <w:t>the prescribed particulars of:</w:t>
      </w:r>
    </w:p>
    <w:p w:rsidR="000B118A" w:rsidRPr="00CF4FF7" w:rsidRDefault="000B118A" w:rsidP="000B118A">
      <w:pPr>
        <w:pStyle w:val="paragraphsub"/>
      </w:pPr>
      <w:r w:rsidRPr="00CF4FF7">
        <w:tab/>
        <w:t>(i)</w:t>
      </w:r>
      <w:r w:rsidRPr="00CF4FF7">
        <w:tab/>
        <w:t>corruption issues notified to the Integrity Commissioner under section</w:t>
      </w:r>
      <w:r w:rsidR="00446A87" w:rsidRPr="00CF4FF7">
        <w:t> </w:t>
      </w:r>
      <w:r w:rsidRPr="00CF4FF7">
        <w:t>19 during the period; and</w:t>
      </w:r>
    </w:p>
    <w:p w:rsidR="000B118A" w:rsidRPr="00CF4FF7" w:rsidRDefault="000B118A" w:rsidP="000B118A">
      <w:pPr>
        <w:pStyle w:val="paragraphsub"/>
      </w:pPr>
      <w:r w:rsidRPr="00CF4FF7">
        <w:tab/>
        <w:t>(ii)</w:t>
      </w:r>
      <w:r w:rsidRPr="00CF4FF7">
        <w:tab/>
        <w:t>corruption issues raised by allegations or information referred to the Integrity Commissioner under sections</w:t>
      </w:r>
      <w:r w:rsidR="00446A87" w:rsidRPr="00CF4FF7">
        <w:t> </w:t>
      </w:r>
      <w:r w:rsidRPr="00CF4FF7">
        <w:t>18 and 23 during that period; and</w:t>
      </w:r>
    </w:p>
    <w:p w:rsidR="000B118A" w:rsidRPr="00CF4FF7" w:rsidRDefault="000B118A" w:rsidP="000B118A">
      <w:pPr>
        <w:pStyle w:val="paragraphsub"/>
      </w:pPr>
      <w:r w:rsidRPr="00CF4FF7">
        <w:tab/>
        <w:t>(iii)</w:t>
      </w:r>
      <w:r w:rsidRPr="00CF4FF7">
        <w:tab/>
        <w:t>corruption issues dealt with by the Integrity Commissioner on his or her own initiative during that period; and</w:t>
      </w:r>
    </w:p>
    <w:p w:rsidR="000B118A" w:rsidRPr="00CF4FF7" w:rsidRDefault="000B118A" w:rsidP="000B118A">
      <w:pPr>
        <w:pStyle w:val="paragraphsub"/>
      </w:pPr>
      <w:r w:rsidRPr="00CF4FF7">
        <w:tab/>
        <w:t>(iv)</w:t>
      </w:r>
      <w:r w:rsidRPr="00CF4FF7">
        <w:tab/>
        <w:t>corruption issues investigated by the Integrity Commissioner during that period; and</w:t>
      </w:r>
    </w:p>
    <w:p w:rsidR="000B118A" w:rsidRPr="00CF4FF7" w:rsidRDefault="000B118A" w:rsidP="000B118A">
      <w:pPr>
        <w:pStyle w:val="paragraphsub"/>
      </w:pPr>
      <w:r w:rsidRPr="00CF4FF7">
        <w:tab/>
        <w:t>(v)</w:t>
      </w:r>
      <w:r w:rsidRPr="00CF4FF7">
        <w:tab/>
        <w:t>corruption issues that the Integrity Commissioner referred to a government agency for investigation during that period; and</w:t>
      </w:r>
    </w:p>
    <w:p w:rsidR="000B118A" w:rsidRPr="00CF4FF7" w:rsidRDefault="000B118A" w:rsidP="000B118A">
      <w:pPr>
        <w:pStyle w:val="paragraphsub"/>
      </w:pPr>
      <w:r w:rsidRPr="00CF4FF7">
        <w:tab/>
        <w:t>(vi)</w:t>
      </w:r>
      <w:r w:rsidRPr="00CF4FF7">
        <w:tab/>
        <w:t>ACLEI corruption issues investigated during that period; and</w:t>
      </w:r>
    </w:p>
    <w:p w:rsidR="000B118A" w:rsidRPr="00CF4FF7" w:rsidRDefault="000B118A" w:rsidP="000B118A">
      <w:pPr>
        <w:pStyle w:val="paragraphsub"/>
      </w:pPr>
      <w:r w:rsidRPr="00CF4FF7">
        <w:tab/>
        <w:t>(vii)</w:t>
      </w:r>
      <w:r w:rsidRPr="00CF4FF7">
        <w:tab/>
        <w:t>certificates issued under section</w:t>
      </w:r>
      <w:r w:rsidR="00446A87" w:rsidRPr="00CF4FF7">
        <w:t> </w:t>
      </w:r>
      <w:r w:rsidRPr="00CF4FF7">
        <w:t>149 during that period;</w:t>
      </w:r>
    </w:p>
    <w:p w:rsidR="000B118A" w:rsidRPr="00CF4FF7" w:rsidRDefault="000B118A" w:rsidP="000B118A">
      <w:pPr>
        <w:pStyle w:val="paragraph"/>
      </w:pPr>
      <w:r w:rsidRPr="00CF4FF7">
        <w:tab/>
        <w:t>(b)</w:t>
      </w:r>
      <w:r w:rsidRPr="00CF4FF7">
        <w:tab/>
        <w:t>a description of investigations conducted by the Integrity Commissioner during the period that the Integrity Commissioner considers raise significant issues or developments in law enforcement;</w:t>
      </w:r>
    </w:p>
    <w:p w:rsidR="000B118A" w:rsidRPr="00CF4FF7" w:rsidRDefault="000B118A" w:rsidP="000B118A">
      <w:pPr>
        <w:pStyle w:val="paragraph"/>
      </w:pPr>
      <w:r w:rsidRPr="00CF4FF7">
        <w:tab/>
        <w:t>(c)</w:t>
      </w:r>
      <w:r w:rsidRPr="00CF4FF7">
        <w:tab/>
        <w:t>a description, which may include statistics, of any patterns or trends, and the nature and scope, of corruption in:</w:t>
      </w:r>
    </w:p>
    <w:p w:rsidR="000B118A" w:rsidRPr="00CF4FF7" w:rsidRDefault="000B118A" w:rsidP="000B118A">
      <w:pPr>
        <w:pStyle w:val="paragraphsub"/>
      </w:pPr>
      <w:r w:rsidRPr="00CF4FF7">
        <w:tab/>
        <w:t>(i)</w:t>
      </w:r>
      <w:r w:rsidRPr="00CF4FF7">
        <w:tab/>
        <w:t>law enforcement agencies; and</w:t>
      </w:r>
    </w:p>
    <w:p w:rsidR="000B118A" w:rsidRPr="00CF4FF7" w:rsidRDefault="000B118A" w:rsidP="000B118A">
      <w:pPr>
        <w:pStyle w:val="paragraphsub"/>
      </w:pPr>
      <w:r w:rsidRPr="00CF4FF7">
        <w:tab/>
        <w:t>(ii)</w:t>
      </w:r>
      <w:r w:rsidRPr="00CF4FF7">
        <w:tab/>
        <w:t>other Commonwealth government agencies that have law enforcement functions;</w:t>
      </w:r>
    </w:p>
    <w:p w:rsidR="000B118A" w:rsidRPr="00CF4FF7" w:rsidRDefault="000B118A" w:rsidP="000B118A">
      <w:pPr>
        <w:pStyle w:val="paragraph"/>
      </w:pPr>
      <w:r w:rsidRPr="00CF4FF7">
        <w:tab/>
      </w:r>
      <w:r w:rsidRPr="00CF4FF7">
        <w:tab/>
        <w:t>that have come to the Integrity Commissioner’s attention during that period in the performance of his or her functions;</w:t>
      </w:r>
    </w:p>
    <w:p w:rsidR="000B118A" w:rsidRPr="00CF4FF7" w:rsidRDefault="000B118A" w:rsidP="000B118A">
      <w:pPr>
        <w:pStyle w:val="paragraph"/>
      </w:pPr>
      <w:r w:rsidRPr="00CF4FF7">
        <w:tab/>
        <w:t>(d)</w:t>
      </w:r>
      <w:r w:rsidRPr="00CF4FF7">
        <w:tab/>
        <w:t>any recommendations for changes to:</w:t>
      </w:r>
    </w:p>
    <w:p w:rsidR="000B118A" w:rsidRPr="00CF4FF7" w:rsidRDefault="000B118A" w:rsidP="000B118A">
      <w:pPr>
        <w:pStyle w:val="paragraphsub"/>
      </w:pPr>
      <w:r w:rsidRPr="00CF4FF7">
        <w:tab/>
        <w:t>(i)</w:t>
      </w:r>
      <w:r w:rsidRPr="00CF4FF7">
        <w:tab/>
        <w:t>the laws of the Commonwealth; or</w:t>
      </w:r>
    </w:p>
    <w:p w:rsidR="000B118A" w:rsidRPr="00CF4FF7" w:rsidRDefault="000B118A" w:rsidP="000B118A">
      <w:pPr>
        <w:pStyle w:val="paragraphsub"/>
      </w:pPr>
      <w:r w:rsidRPr="00CF4FF7">
        <w:tab/>
        <w:t>(ii)</w:t>
      </w:r>
      <w:r w:rsidRPr="00CF4FF7">
        <w:tab/>
        <w:t>administrative practices of Commonwealth government agencies;</w:t>
      </w:r>
    </w:p>
    <w:p w:rsidR="000B118A" w:rsidRPr="00CF4FF7" w:rsidRDefault="000B118A" w:rsidP="000B118A">
      <w:pPr>
        <w:pStyle w:val="paragraph"/>
      </w:pPr>
      <w:r w:rsidRPr="00CF4FF7">
        <w:tab/>
      </w:r>
      <w:r w:rsidRPr="00CF4FF7">
        <w:tab/>
        <w:t>that the Integrity Commissioner, as a result of performing his or her functions during that period, considers should be made;</w:t>
      </w:r>
    </w:p>
    <w:p w:rsidR="000B118A" w:rsidRPr="00CF4FF7" w:rsidRDefault="000B118A" w:rsidP="000B118A">
      <w:pPr>
        <w:pStyle w:val="paragraph"/>
      </w:pPr>
      <w:r w:rsidRPr="00CF4FF7">
        <w:tab/>
        <w:t>(e)</w:t>
      </w:r>
      <w:r w:rsidRPr="00CF4FF7">
        <w:tab/>
        <w:t>the extent to which investigations by the Integrity Commissioner have resulted in the prosecution in that period of persons for offences;</w:t>
      </w:r>
    </w:p>
    <w:p w:rsidR="000B118A" w:rsidRPr="00CF4FF7" w:rsidRDefault="000B118A" w:rsidP="000B118A">
      <w:pPr>
        <w:pStyle w:val="paragraph"/>
      </w:pPr>
      <w:r w:rsidRPr="00CF4FF7">
        <w:tab/>
        <w:t>(f)</w:t>
      </w:r>
      <w:r w:rsidRPr="00CF4FF7">
        <w:tab/>
        <w:t>the extent to which investigations by the Integrity Commissioner have resulted in confiscation proceedings in that period;</w:t>
      </w:r>
    </w:p>
    <w:p w:rsidR="000B118A" w:rsidRPr="00CF4FF7" w:rsidRDefault="000B118A" w:rsidP="000B118A">
      <w:pPr>
        <w:pStyle w:val="paragraph"/>
      </w:pPr>
      <w:r w:rsidRPr="00CF4FF7">
        <w:tab/>
        <w:t>(g)</w:t>
      </w:r>
      <w:r w:rsidRPr="00CF4FF7">
        <w:tab/>
        <w:t>details of the number and results of:</w:t>
      </w:r>
    </w:p>
    <w:p w:rsidR="000B118A" w:rsidRPr="00CF4FF7" w:rsidRDefault="000B118A" w:rsidP="000B118A">
      <w:pPr>
        <w:pStyle w:val="paragraphsub"/>
      </w:pPr>
      <w:r w:rsidRPr="00CF4FF7">
        <w:tab/>
        <w:t>(i)</w:t>
      </w:r>
      <w:r w:rsidRPr="00CF4FF7">
        <w:tab/>
        <w:t xml:space="preserve">applications made to the Federal Court or the </w:t>
      </w:r>
      <w:r w:rsidR="00F459C5" w:rsidRPr="00CF4FF7">
        <w:t>Federal Circuit and Family Court of Australia (Division 2)</w:t>
      </w:r>
      <w:r w:rsidRPr="00CF4FF7">
        <w:t xml:space="preserve"> under the </w:t>
      </w:r>
      <w:r w:rsidRPr="00CF4FF7">
        <w:rPr>
          <w:i/>
        </w:rPr>
        <w:t>Administrative Decisions (Judicial Review) Act 1977</w:t>
      </w:r>
      <w:r w:rsidRPr="00CF4FF7">
        <w:t xml:space="preserve"> for orders of review in respect of matters arising under this Act; and</w:t>
      </w:r>
    </w:p>
    <w:p w:rsidR="000B118A" w:rsidRPr="00CF4FF7" w:rsidRDefault="000B118A" w:rsidP="000B118A">
      <w:pPr>
        <w:pStyle w:val="paragraphsub"/>
      </w:pPr>
      <w:r w:rsidRPr="00CF4FF7">
        <w:tab/>
        <w:t>(ii)</w:t>
      </w:r>
      <w:r w:rsidRPr="00CF4FF7">
        <w:tab/>
        <w:t>other court proceedings involving the Integrity Commissioner;</w:t>
      </w:r>
    </w:p>
    <w:p w:rsidR="000B118A" w:rsidRPr="00CF4FF7" w:rsidRDefault="000B118A" w:rsidP="000B118A">
      <w:pPr>
        <w:pStyle w:val="paragraph"/>
      </w:pPr>
      <w:r w:rsidRPr="00CF4FF7">
        <w:tab/>
      </w:r>
      <w:r w:rsidRPr="00CF4FF7">
        <w:tab/>
        <w:t>being applications and proceedings that were determined, or otherwise disposed of, during that period.</w:t>
      </w:r>
    </w:p>
    <w:p w:rsidR="00D67C34" w:rsidRPr="00CF4FF7" w:rsidRDefault="00D67C34" w:rsidP="00EA593E">
      <w:pPr>
        <w:pStyle w:val="ActHead5"/>
      </w:pPr>
      <w:bookmarkStart w:id="287" w:name="_Toc83809559"/>
      <w:r w:rsidRPr="002549E8">
        <w:rPr>
          <w:rStyle w:val="CharSectno"/>
        </w:rPr>
        <w:t>202</w:t>
      </w:r>
      <w:r w:rsidRPr="00CF4FF7">
        <w:t xml:space="preserve">  Inter</w:t>
      </w:r>
      <w:r w:rsidR="002549E8">
        <w:noBreakHyphen/>
      </w:r>
      <w:r w:rsidRPr="00CF4FF7">
        <w:t>Governmental Committee comments on annual report</w:t>
      </w:r>
      <w:bookmarkEnd w:id="287"/>
    </w:p>
    <w:p w:rsidR="00D67C34" w:rsidRPr="00CF4FF7" w:rsidRDefault="00D67C34" w:rsidP="00EA593E">
      <w:pPr>
        <w:pStyle w:val="subsection"/>
      </w:pPr>
      <w:r w:rsidRPr="00CF4FF7">
        <w:tab/>
      </w:r>
      <w:r w:rsidRPr="00CF4FF7">
        <w:tab/>
        <w:t xml:space="preserve">If an annual report </w:t>
      </w:r>
      <w:r w:rsidR="000B118A" w:rsidRPr="00CF4FF7">
        <w:t>referred to in section</w:t>
      </w:r>
      <w:r w:rsidR="00446A87" w:rsidRPr="00CF4FF7">
        <w:t> </w:t>
      </w:r>
      <w:r w:rsidR="000B118A" w:rsidRPr="00CF4FF7">
        <w:t>201</w:t>
      </w:r>
      <w:r w:rsidRPr="00CF4FF7">
        <w:t xml:space="preserve"> mentions the ACC, the Minister must:</w:t>
      </w:r>
    </w:p>
    <w:p w:rsidR="00D67C34" w:rsidRPr="00CF4FF7" w:rsidRDefault="00D67C34" w:rsidP="00EA593E">
      <w:pPr>
        <w:pStyle w:val="paragraph"/>
      </w:pPr>
      <w:r w:rsidRPr="00CF4FF7">
        <w:tab/>
        <w:t>(a)</w:t>
      </w:r>
      <w:r w:rsidRPr="00CF4FF7">
        <w:tab/>
        <w:t>give a copy of the annual report to the Inter</w:t>
      </w:r>
      <w:r w:rsidR="002549E8">
        <w:noBreakHyphen/>
      </w:r>
      <w:r w:rsidRPr="00CF4FF7">
        <w:t>Governmental Committee; and</w:t>
      </w:r>
    </w:p>
    <w:p w:rsidR="00D67C34" w:rsidRPr="00CF4FF7" w:rsidRDefault="00D67C34" w:rsidP="00EA593E">
      <w:pPr>
        <w:pStyle w:val="paragraph"/>
      </w:pPr>
      <w:r w:rsidRPr="00CF4FF7">
        <w:tab/>
        <w:t>(b)</w:t>
      </w:r>
      <w:r w:rsidRPr="00CF4FF7">
        <w:tab/>
        <w:t>if the Inter</w:t>
      </w:r>
      <w:r w:rsidR="002549E8">
        <w:noBreakHyphen/>
      </w:r>
      <w:r w:rsidRPr="00CF4FF7">
        <w:t>Governmental Committee gives the Minister comments in writing in relation to the annual report—cause a copy of those comments to be laid before each House of the Parliament within 15 sitting days of that House after the day on which the Minister receives those comments.</w:t>
      </w:r>
    </w:p>
    <w:p w:rsidR="00D67C34" w:rsidRPr="00CF4FF7" w:rsidRDefault="00D67C34" w:rsidP="005B436D">
      <w:pPr>
        <w:pStyle w:val="ActHead5"/>
      </w:pPr>
      <w:bookmarkStart w:id="288" w:name="_Toc83809560"/>
      <w:r w:rsidRPr="002549E8">
        <w:rPr>
          <w:rStyle w:val="CharSectno"/>
        </w:rPr>
        <w:t>203</w:t>
      </w:r>
      <w:r w:rsidRPr="00CF4FF7">
        <w:t xml:space="preserve">  Reports on investigations and public inquiries</w:t>
      </w:r>
      <w:bookmarkEnd w:id="288"/>
    </w:p>
    <w:p w:rsidR="00D67C34" w:rsidRPr="00CF4FF7" w:rsidRDefault="00D67C34" w:rsidP="005B436D">
      <w:pPr>
        <w:pStyle w:val="subsection"/>
        <w:keepNext/>
        <w:keepLines/>
      </w:pPr>
      <w:r w:rsidRPr="00CF4FF7">
        <w:tab/>
        <w:t>(1)</w:t>
      </w:r>
      <w:r w:rsidRPr="00CF4FF7">
        <w:tab/>
        <w:t>If:</w:t>
      </w:r>
    </w:p>
    <w:p w:rsidR="00D67C34" w:rsidRPr="00CF4FF7" w:rsidRDefault="00D67C34" w:rsidP="00EA593E">
      <w:pPr>
        <w:pStyle w:val="paragraph"/>
      </w:pPr>
      <w:r w:rsidRPr="00CF4FF7">
        <w:tab/>
        <w:t>(a)</w:t>
      </w:r>
      <w:r w:rsidRPr="00CF4FF7">
        <w:tab/>
        <w:t>both:</w:t>
      </w:r>
    </w:p>
    <w:p w:rsidR="00D67C34" w:rsidRPr="00CF4FF7" w:rsidRDefault="00D67C34" w:rsidP="00EA593E">
      <w:pPr>
        <w:pStyle w:val="paragraphsub"/>
      </w:pPr>
      <w:r w:rsidRPr="00CF4FF7">
        <w:tab/>
        <w:t>(i)</w:t>
      </w:r>
      <w:r w:rsidRPr="00CF4FF7">
        <w:tab/>
        <w:t>the Integrity Commissioner gives the Minister a report prepared under subsection</w:t>
      </w:r>
      <w:r w:rsidR="00446A87" w:rsidRPr="00CF4FF7">
        <w:t> </w:t>
      </w:r>
      <w:r w:rsidRPr="00CF4FF7">
        <w:t>54(1) or 162(1); and</w:t>
      </w:r>
    </w:p>
    <w:p w:rsidR="00D67C34" w:rsidRPr="00CF4FF7" w:rsidRDefault="00D67C34" w:rsidP="00EA593E">
      <w:pPr>
        <w:pStyle w:val="paragraphsub"/>
      </w:pPr>
      <w:r w:rsidRPr="00CF4FF7">
        <w:tab/>
        <w:t>(ii)</w:t>
      </w:r>
      <w:r w:rsidRPr="00CF4FF7">
        <w:tab/>
        <w:t>one or more public hearings were held in the course of the investigation to which the report relates; or</w:t>
      </w:r>
    </w:p>
    <w:p w:rsidR="00D67C34" w:rsidRPr="00CF4FF7" w:rsidRDefault="00D67C34" w:rsidP="00EA593E">
      <w:pPr>
        <w:pStyle w:val="paragraph"/>
      </w:pPr>
      <w:r w:rsidRPr="00CF4FF7">
        <w:tab/>
        <w:t>(b)</w:t>
      </w:r>
      <w:r w:rsidRPr="00CF4FF7">
        <w:tab/>
        <w:t>the Integrity Commissioner gives the Minister a report prepared under subsection</w:t>
      </w:r>
      <w:r w:rsidR="00446A87" w:rsidRPr="00CF4FF7">
        <w:t> </w:t>
      </w:r>
      <w:r w:rsidRPr="00CF4FF7">
        <w:t>73(1); or</w:t>
      </w:r>
    </w:p>
    <w:p w:rsidR="00D67C34" w:rsidRPr="00CF4FF7" w:rsidRDefault="00D67C34" w:rsidP="00EA593E">
      <w:pPr>
        <w:pStyle w:val="paragraph"/>
      </w:pPr>
      <w:r w:rsidRPr="00CF4FF7">
        <w:tab/>
        <w:t>(c)</w:t>
      </w:r>
      <w:r w:rsidRPr="00CF4FF7">
        <w:tab/>
        <w:t>both:</w:t>
      </w:r>
    </w:p>
    <w:p w:rsidR="00D67C34" w:rsidRPr="00CF4FF7" w:rsidRDefault="00D67C34" w:rsidP="00EA593E">
      <w:pPr>
        <w:pStyle w:val="paragraphsub"/>
      </w:pPr>
      <w:r w:rsidRPr="00CF4FF7">
        <w:tab/>
        <w:t>(i)</w:t>
      </w:r>
      <w:r w:rsidRPr="00CF4FF7">
        <w:tab/>
        <w:t>a special investigator gives the Minister a report prepared under subsection</w:t>
      </w:r>
      <w:r w:rsidR="00446A87" w:rsidRPr="00CF4FF7">
        <w:t> </w:t>
      </w:r>
      <w:r w:rsidRPr="00CF4FF7">
        <w:t>169(1); and</w:t>
      </w:r>
    </w:p>
    <w:p w:rsidR="00D67C34" w:rsidRPr="00CF4FF7" w:rsidRDefault="00D67C34" w:rsidP="00EA593E">
      <w:pPr>
        <w:pStyle w:val="paragraphsub"/>
      </w:pPr>
      <w:r w:rsidRPr="00CF4FF7">
        <w:tab/>
        <w:t>(ii)</w:t>
      </w:r>
      <w:r w:rsidRPr="00CF4FF7">
        <w:tab/>
        <w:t>one or more public hearings were held in the course of the special investigation to which the report relates;</w:t>
      </w:r>
    </w:p>
    <w:p w:rsidR="00D67C34" w:rsidRPr="00CF4FF7" w:rsidRDefault="00D67C34" w:rsidP="00EA593E">
      <w:pPr>
        <w:pStyle w:val="subsection2"/>
      </w:pPr>
      <w:r w:rsidRPr="00CF4FF7">
        <w:t>the Minister must cause the report to be laid before each House of Parliament within 15 sitting days of that House after its receipt by the Minister.</w:t>
      </w:r>
    </w:p>
    <w:p w:rsidR="00D67C34" w:rsidRPr="00CF4FF7" w:rsidRDefault="00D67C34" w:rsidP="00EA593E">
      <w:pPr>
        <w:pStyle w:val="subsection"/>
      </w:pPr>
      <w:r w:rsidRPr="00CF4FF7">
        <w:tab/>
        <w:t>(2)</w:t>
      </w:r>
      <w:r w:rsidRPr="00CF4FF7">
        <w:tab/>
        <w:t>Before the report is laid before each House of Parliament, the Minister must remove information from the report if the Minister is of the view that its inclusion may:</w:t>
      </w:r>
    </w:p>
    <w:p w:rsidR="00D67C34" w:rsidRPr="00CF4FF7" w:rsidRDefault="00D67C34" w:rsidP="00EA593E">
      <w:pPr>
        <w:pStyle w:val="paragraph"/>
      </w:pPr>
      <w:r w:rsidRPr="00CF4FF7">
        <w:tab/>
        <w:t>(a)</w:t>
      </w:r>
      <w:r w:rsidRPr="00CF4FF7">
        <w:tab/>
        <w:t>endanger a person’s life or physical safety; or</w:t>
      </w:r>
    </w:p>
    <w:p w:rsidR="00D67C34" w:rsidRPr="00CF4FF7" w:rsidRDefault="00D67C34" w:rsidP="00EA593E">
      <w:pPr>
        <w:pStyle w:val="paragraph"/>
      </w:pPr>
      <w:r w:rsidRPr="00CF4FF7">
        <w:tab/>
        <w:t>(b)</w:t>
      </w:r>
      <w:r w:rsidRPr="00CF4FF7">
        <w:tab/>
        <w:t>prejudice proceedings brought as a result of:</w:t>
      </w:r>
    </w:p>
    <w:p w:rsidR="00D67C34" w:rsidRPr="00CF4FF7" w:rsidRDefault="00D67C34" w:rsidP="00EA593E">
      <w:pPr>
        <w:pStyle w:val="paragraphsub"/>
      </w:pPr>
      <w:r w:rsidRPr="00CF4FF7">
        <w:tab/>
        <w:t>(i)</w:t>
      </w:r>
      <w:r w:rsidRPr="00CF4FF7">
        <w:tab/>
        <w:t>a corruption investigation or public inquiry; or</w:t>
      </w:r>
    </w:p>
    <w:p w:rsidR="00D67C34" w:rsidRPr="00CF4FF7" w:rsidRDefault="00D67C34" w:rsidP="00EA593E">
      <w:pPr>
        <w:pStyle w:val="paragraphsub"/>
      </w:pPr>
      <w:r w:rsidRPr="00CF4FF7">
        <w:tab/>
        <w:t>(ii)</w:t>
      </w:r>
      <w:r w:rsidRPr="00CF4FF7">
        <w:tab/>
        <w:t>an investigation of a corruption issue that the Integrity Commissioner manages or oversees; or</w:t>
      </w:r>
    </w:p>
    <w:p w:rsidR="00D67C34" w:rsidRPr="00CF4FF7" w:rsidRDefault="00D67C34" w:rsidP="00EA593E">
      <w:pPr>
        <w:pStyle w:val="paragraph"/>
      </w:pPr>
      <w:r w:rsidRPr="00CF4FF7">
        <w:tab/>
        <w:t>(c)</w:t>
      </w:r>
      <w:r w:rsidRPr="00CF4FF7">
        <w:tab/>
        <w:t>compromise operational activities, or methodologies, of ACLEI or a law enforcement agency.</w:t>
      </w:r>
    </w:p>
    <w:p w:rsidR="00D67C34" w:rsidRPr="00CF4FF7" w:rsidRDefault="00D67C34" w:rsidP="00EA593E">
      <w:pPr>
        <w:pStyle w:val="subsection"/>
      </w:pPr>
      <w:r w:rsidRPr="00CF4FF7">
        <w:tab/>
        <w:t>(3)</w:t>
      </w:r>
      <w:r w:rsidRPr="00CF4FF7">
        <w:tab/>
        <w:t xml:space="preserve">To avoid doubt, the Minister is not required by </w:t>
      </w:r>
      <w:r w:rsidR="00446A87" w:rsidRPr="00CF4FF7">
        <w:t>subsection (</w:t>
      </w:r>
      <w:r w:rsidRPr="00CF4FF7">
        <w:t>1) to cause a supplementary report prepared under subsection</w:t>
      </w:r>
      <w:r w:rsidR="00446A87" w:rsidRPr="00CF4FF7">
        <w:t> </w:t>
      </w:r>
      <w:r w:rsidRPr="00CF4FF7">
        <w:t>54(7), 73(6), 162(7) or 169(7) to be laid before each House of Parliament.</w:t>
      </w:r>
    </w:p>
    <w:p w:rsidR="00D67C34" w:rsidRPr="00CF4FF7" w:rsidRDefault="00D67C34" w:rsidP="00EA593E">
      <w:pPr>
        <w:pStyle w:val="ActHead5"/>
      </w:pPr>
      <w:bookmarkStart w:id="289" w:name="_Toc83809561"/>
      <w:r w:rsidRPr="002549E8">
        <w:rPr>
          <w:rStyle w:val="CharSectno"/>
        </w:rPr>
        <w:t>204</w:t>
      </w:r>
      <w:r w:rsidRPr="00CF4FF7">
        <w:t xml:space="preserve">  Special reports</w:t>
      </w:r>
      <w:bookmarkEnd w:id="289"/>
    </w:p>
    <w:p w:rsidR="00D67C34" w:rsidRPr="00CF4FF7" w:rsidRDefault="00D67C34" w:rsidP="00EA593E">
      <w:pPr>
        <w:pStyle w:val="SubsectionHead"/>
      </w:pPr>
      <w:r w:rsidRPr="00CF4FF7">
        <w:t>Integrity Commissioner may give Minister special reports</w:t>
      </w:r>
    </w:p>
    <w:p w:rsidR="00D67C34" w:rsidRPr="00CF4FF7" w:rsidRDefault="00D67C34" w:rsidP="00EA593E">
      <w:pPr>
        <w:pStyle w:val="subsection"/>
      </w:pPr>
      <w:r w:rsidRPr="00CF4FF7">
        <w:tab/>
        <w:t>(1)</w:t>
      </w:r>
      <w:r w:rsidRPr="00CF4FF7">
        <w:tab/>
        <w:t>The Integrity Commissioner may, from time to time, give the Minister, for presentation to the Parliament, a special report on:</w:t>
      </w:r>
    </w:p>
    <w:p w:rsidR="00D67C34" w:rsidRPr="00CF4FF7" w:rsidRDefault="00D67C34" w:rsidP="00EA593E">
      <w:pPr>
        <w:pStyle w:val="paragraph"/>
      </w:pPr>
      <w:r w:rsidRPr="00CF4FF7">
        <w:tab/>
        <w:t>(a)</w:t>
      </w:r>
      <w:r w:rsidRPr="00CF4FF7">
        <w:tab/>
        <w:t>the operations of the Integrity Commissioner for a part of a financial year; or</w:t>
      </w:r>
    </w:p>
    <w:p w:rsidR="00D67C34" w:rsidRPr="00CF4FF7" w:rsidRDefault="00D67C34" w:rsidP="00EA593E">
      <w:pPr>
        <w:pStyle w:val="paragraph"/>
      </w:pPr>
      <w:r w:rsidRPr="00CF4FF7">
        <w:tab/>
        <w:t>(b)</w:t>
      </w:r>
      <w:r w:rsidRPr="00CF4FF7">
        <w:tab/>
        <w:t>any matter relating to, or arising in connection with, the performance of the Integrity Commissioner’s functions, or the exercise of the Integrity Commissioner’s powers, under this Act.</w:t>
      </w:r>
    </w:p>
    <w:p w:rsidR="00D67C34" w:rsidRPr="00CF4FF7" w:rsidRDefault="00D67C34" w:rsidP="00EA593E">
      <w:pPr>
        <w:pStyle w:val="subsection"/>
      </w:pPr>
      <w:r w:rsidRPr="00CF4FF7">
        <w:tab/>
        <w:t>(2)</w:t>
      </w:r>
      <w:r w:rsidRPr="00CF4FF7">
        <w:tab/>
        <w:t xml:space="preserve">If the Integrity Commissioner gives a special report to the Minister under </w:t>
      </w:r>
      <w:r w:rsidR="00446A87" w:rsidRPr="00CF4FF7">
        <w:t>subsection (</w:t>
      </w:r>
      <w:r w:rsidRPr="00CF4FF7">
        <w:t>1), the Minister must cause the report to be laid before each House of the Parliament within 15 sitting days of that House after its receipt by the Minister.</w:t>
      </w:r>
    </w:p>
    <w:p w:rsidR="00D67C34" w:rsidRPr="00CF4FF7" w:rsidRDefault="00D67C34" w:rsidP="00EA593E">
      <w:pPr>
        <w:pStyle w:val="SubsectionHead"/>
      </w:pPr>
      <w:r w:rsidRPr="00CF4FF7">
        <w:t>Opinion or finding critical of a government agency or person</w:t>
      </w:r>
    </w:p>
    <w:p w:rsidR="00D67C34" w:rsidRPr="00CF4FF7" w:rsidRDefault="00D67C34" w:rsidP="00EA593E">
      <w:pPr>
        <w:pStyle w:val="subsection"/>
        <w:rPr>
          <w:szCs w:val="22"/>
        </w:rPr>
      </w:pPr>
      <w:r w:rsidRPr="00CF4FF7">
        <w:rPr>
          <w:szCs w:val="22"/>
        </w:rPr>
        <w:tab/>
        <w:t>(3)</w:t>
      </w:r>
      <w:r w:rsidRPr="00CF4FF7">
        <w:rPr>
          <w:szCs w:val="22"/>
        </w:rPr>
        <w:tab/>
        <w:t xml:space="preserve">The Integrity Commissioner must not disclose information in a special report prepared under </w:t>
      </w:r>
      <w:r w:rsidR="00446A87" w:rsidRPr="00CF4FF7">
        <w:rPr>
          <w:szCs w:val="22"/>
        </w:rPr>
        <w:t>subsection (</w:t>
      </w:r>
      <w:r w:rsidRPr="00CF4FF7">
        <w:rPr>
          <w:szCs w:val="22"/>
        </w:rPr>
        <w:t xml:space="preserve">1) that includes an opinion or finding that is critical of a government agency or person (either expressly or impliedly) unless the Integrity Commissioner has taken the action required by </w:t>
      </w:r>
      <w:r w:rsidR="00446A87" w:rsidRPr="00CF4FF7">
        <w:rPr>
          <w:szCs w:val="22"/>
        </w:rPr>
        <w:t>subsection (</w:t>
      </w:r>
      <w:r w:rsidRPr="00CF4FF7">
        <w:rPr>
          <w:szCs w:val="22"/>
        </w:rPr>
        <w:t>4) or (5) before disclosing the information.</w:t>
      </w:r>
    </w:p>
    <w:p w:rsidR="00D67C34" w:rsidRPr="00CF4FF7" w:rsidRDefault="00D67C34" w:rsidP="00EA593E">
      <w:pPr>
        <w:pStyle w:val="subsection"/>
        <w:rPr>
          <w:szCs w:val="22"/>
        </w:rPr>
      </w:pPr>
      <w:r w:rsidRPr="00CF4FF7">
        <w:rPr>
          <w:szCs w:val="22"/>
        </w:rPr>
        <w:tab/>
        <w:t>(4)</w:t>
      </w:r>
      <w:r w:rsidRPr="00CF4FF7">
        <w:rPr>
          <w:szCs w:val="22"/>
        </w:rPr>
        <w:tab/>
        <w:t>If the opinion or finding is critical of a government agency, the Integrity Commissioner must give the head of the agency:</w:t>
      </w:r>
    </w:p>
    <w:p w:rsidR="00D67C34" w:rsidRPr="00CF4FF7" w:rsidRDefault="00D67C34" w:rsidP="00EA593E">
      <w:pPr>
        <w:pStyle w:val="paragraph"/>
        <w:rPr>
          <w:szCs w:val="22"/>
        </w:rPr>
      </w:pPr>
      <w:r w:rsidRPr="00CF4FF7">
        <w:rPr>
          <w:szCs w:val="22"/>
        </w:rPr>
        <w:tab/>
        <w:t>(a)</w:t>
      </w:r>
      <w:r w:rsidRPr="00CF4FF7">
        <w:rPr>
          <w:szCs w:val="22"/>
        </w:rPr>
        <w:tab/>
        <w:t>a statement setting out the opinion or finding; and</w:t>
      </w:r>
    </w:p>
    <w:p w:rsidR="00D67C34" w:rsidRPr="00CF4FF7" w:rsidRDefault="00D67C34" w:rsidP="00EA593E">
      <w:pPr>
        <w:pStyle w:val="paragraph"/>
        <w:rPr>
          <w:szCs w:val="22"/>
        </w:rPr>
      </w:pPr>
      <w:r w:rsidRPr="00CF4FF7">
        <w:rPr>
          <w:szCs w:val="22"/>
        </w:rPr>
        <w:tab/>
        <w:t>(b)</w:t>
      </w:r>
      <w:r w:rsidRPr="00CF4FF7">
        <w:rPr>
          <w:szCs w:val="22"/>
        </w:rPr>
        <w:tab/>
        <w:t>a reasonable opportunity to appear before him or her and to make submissions in relation to the opinion or finding.</w:t>
      </w:r>
    </w:p>
    <w:p w:rsidR="00D67C34" w:rsidRPr="00CF4FF7" w:rsidRDefault="00D67C34" w:rsidP="00EA593E">
      <w:pPr>
        <w:pStyle w:val="subsection"/>
        <w:rPr>
          <w:szCs w:val="22"/>
        </w:rPr>
      </w:pPr>
      <w:r w:rsidRPr="00CF4FF7">
        <w:rPr>
          <w:szCs w:val="22"/>
        </w:rPr>
        <w:tab/>
        <w:t>(5)</w:t>
      </w:r>
      <w:r w:rsidRPr="00CF4FF7">
        <w:rPr>
          <w:szCs w:val="22"/>
        </w:rPr>
        <w:tab/>
        <w:t>If the opinion or finding is critical of a person, the Integrity Commissioner must give the person:</w:t>
      </w:r>
    </w:p>
    <w:p w:rsidR="00D67C34" w:rsidRPr="00CF4FF7" w:rsidRDefault="00D67C34" w:rsidP="00EA593E">
      <w:pPr>
        <w:pStyle w:val="paragraph"/>
        <w:rPr>
          <w:szCs w:val="22"/>
        </w:rPr>
      </w:pPr>
      <w:r w:rsidRPr="00CF4FF7">
        <w:rPr>
          <w:szCs w:val="22"/>
        </w:rPr>
        <w:tab/>
        <w:t>(a)</w:t>
      </w:r>
      <w:r w:rsidRPr="00CF4FF7">
        <w:rPr>
          <w:szCs w:val="22"/>
        </w:rPr>
        <w:tab/>
        <w:t>a statement setting out the opinion or finding; and</w:t>
      </w:r>
    </w:p>
    <w:p w:rsidR="00D67C34" w:rsidRPr="00CF4FF7" w:rsidRDefault="00D67C34" w:rsidP="00EA593E">
      <w:pPr>
        <w:pStyle w:val="paragraph"/>
        <w:rPr>
          <w:szCs w:val="22"/>
        </w:rPr>
      </w:pPr>
      <w:r w:rsidRPr="00CF4FF7">
        <w:rPr>
          <w:szCs w:val="22"/>
        </w:rPr>
        <w:tab/>
        <w:t>(b)</w:t>
      </w:r>
      <w:r w:rsidRPr="00CF4FF7">
        <w:rPr>
          <w:szCs w:val="22"/>
        </w:rPr>
        <w:tab/>
        <w:t>a reasonable opportunity to appear before him or her and to make submissions in relation to the opinion or finding.</w:t>
      </w:r>
    </w:p>
    <w:p w:rsidR="00D67C34" w:rsidRPr="00CF4FF7" w:rsidRDefault="00D67C34" w:rsidP="00EA593E">
      <w:pPr>
        <w:pStyle w:val="subsection"/>
        <w:rPr>
          <w:szCs w:val="22"/>
        </w:rPr>
      </w:pPr>
      <w:r w:rsidRPr="00CF4FF7">
        <w:rPr>
          <w:szCs w:val="22"/>
        </w:rPr>
        <w:tab/>
        <w:t>(6)</w:t>
      </w:r>
      <w:r w:rsidRPr="00CF4FF7">
        <w:rPr>
          <w:szCs w:val="22"/>
        </w:rPr>
        <w:tab/>
        <w:t>The submissions may be made orally or in writing.</w:t>
      </w:r>
    </w:p>
    <w:p w:rsidR="00D67C34" w:rsidRPr="00CF4FF7" w:rsidRDefault="00D67C34" w:rsidP="00EA593E">
      <w:pPr>
        <w:pStyle w:val="subsection"/>
        <w:rPr>
          <w:szCs w:val="22"/>
        </w:rPr>
      </w:pPr>
      <w:r w:rsidRPr="00CF4FF7">
        <w:rPr>
          <w:szCs w:val="22"/>
        </w:rPr>
        <w:tab/>
        <w:t>(7)</w:t>
      </w:r>
      <w:r w:rsidRPr="00CF4FF7">
        <w:rPr>
          <w:szCs w:val="22"/>
        </w:rPr>
        <w:tab/>
        <w:t>The head of a government agency may:</w:t>
      </w:r>
    </w:p>
    <w:p w:rsidR="00D67C34" w:rsidRPr="00CF4FF7" w:rsidRDefault="00D67C34" w:rsidP="00EA593E">
      <w:pPr>
        <w:pStyle w:val="paragraph"/>
        <w:rPr>
          <w:szCs w:val="22"/>
        </w:rPr>
      </w:pPr>
      <w:r w:rsidRPr="00CF4FF7">
        <w:rPr>
          <w:szCs w:val="22"/>
        </w:rPr>
        <w:tab/>
        <w:t>(a)</w:t>
      </w:r>
      <w:r w:rsidRPr="00CF4FF7">
        <w:rPr>
          <w:szCs w:val="22"/>
        </w:rPr>
        <w:tab/>
        <w:t>appear before the Integrity Commissioner personally; or</w:t>
      </w:r>
    </w:p>
    <w:p w:rsidR="00D67C34" w:rsidRPr="00CF4FF7" w:rsidRDefault="00D67C34" w:rsidP="00EA593E">
      <w:pPr>
        <w:pStyle w:val="paragraph"/>
        <w:rPr>
          <w:szCs w:val="22"/>
        </w:rPr>
      </w:pPr>
      <w:r w:rsidRPr="00CF4FF7">
        <w:rPr>
          <w:szCs w:val="22"/>
        </w:rPr>
        <w:tab/>
        <w:t>(b)</w:t>
      </w:r>
      <w:r w:rsidRPr="00CF4FF7">
        <w:rPr>
          <w:szCs w:val="22"/>
        </w:rPr>
        <w:tab/>
        <w:t>authorise another person to appear before the Integrity Commissioner on his or her behalf.</w:t>
      </w:r>
    </w:p>
    <w:p w:rsidR="00D67C34" w:rsidRPr="00CF4FF7" w:rsidRDefault="00D67C34" w:rsidP="00EA593E">
      <w:pPr>
        <w:pStyle w:val="subsection"/>
        <w:rPr>
          <w:szCs w:val="22"/>
        </w:rPr>
      </w:pPr>
      <w:r w:rsidRPr="00CF4FF7">
        <w:rPr>
          <w:szCs w:val="22"/>
        </w:rPr>
        <w:tab/>
        <w:t>(8)</w:t>
      </w:r>
      <w:r w:rsidRPr="00CF4FF7">
        <w:rPr>
          <w:szCs w:val="22"/>
        </w:rPr>
        <w:tab/>
        <w:t xml:space="preserve">A person referred to in </w:t>
      </w:r>
      <w:r w:rsidR="00446A87" w:rsidRPr="00CF4FF7">
        <w:rPr>
          <w:szCs w:val="22"/>
        </w:rPr>
        <w:t>subsection (</w:t>
      </w:r>
      <w:r w:rsidRPr="00CF4FF7">
        <w:rPr>
          <w:szCs w:val="22"/>
        </w:rPr>
        <w:t>5):</w:t>
      </w:r>
    </w:p>
    <w:p w:rsidR="00D67C34" w:rsidRPr="00CF4FF7" w:rsidRDefault="00D67C34" w:rsidP="00EA593E">
      <w:pPr>
        <w:pStyle w:val="paragraph"/>
      </w:pPr>
      <w:r w:rsidRPr="00CF4FF7">
        <w:tab/>
        <w:t>(a)</w:t>
      </w:r>
      <w:r w:rsidRPr="00CF4FF7">
        <w:tab/>
        <w:t>may appear before the Integrity Commissioner personally; or</w:t>
      </w:r>
    </w:p>
    <w:p w:rsidR="00D67C34" w:rsidRPr="00CF4FF7" w:rsidRDefault="00D67C34" w:rsidP="00EA593E">
      <w:pPr>
        <w:pStyle w:val="paragraph"/>
      </w:pPr>
      <w:r w:rsidRPr="00CF4FF7">
        <w:tab/>
        <w:t>(b)</w:t>
      </w:r>
      <w:r w:rsidRPr="00CF4FF7">
        <w:tab/>
        <w:t>may, with the Integrity Commissioner’s approval, be represented by another person.</w:t>
      </w:r>
    </w:p>
    <w:p w:rsidR="00D67C34" w:rsidRPr="00CF4FF7" w:rsidRDefault="00D67C34" w:rsidP="00EA593E">
      <w:pPr>
        <w:pStyle w:val="ActHead5"/>
      </w:pPr>
      <w:bookmarkStart w:id="290" w:name="_Toc83809562"/>
      <w:r w:rsidRPr="002549E8">
        <w:rPr>
          <w:rStyle w:val="CharSectno"/>
        </w:rPr>
        <w:t>205</w:t>
      </w:r>
      <w:r w:rsidRPr="00CF4FF7">
        <w:t xml:space="preserve">  Inter</w:t>
      </w:r>
      <w:r w:rsidR="002549E8">
        <w:noBreakHyphen/>
      </w:r>
      <w:r w:rsidRPr="00CF4FF7">
        <w:t>Governmental Committee comments on special report in relation to ACC</w:t>
      </w:r>
      <w:bookmarkEnd w:id="290"/>
    </w:p>
    <w:p w:rsidR="00D67C34" w:rsidRPr="00CF4FF7" w:rsidRDefault="00D67C34" w:rsidP="00EA593E">
      <w:pPr>
        <w:pStyle w:val="subsection"/>
      </w:pPr>
      <w:r w:rsidRPr="00CF4FF7">
        <w:tab/>
      </w:r>
      <w:r w:rsidRPr="00CF4FF7">
        <w:tab/>
        <w:t>If a special report under section</w:t>
      </w:r>
      <w:r w:rsidR="00446A87" w:rsidRPr="00CF4FF7">
        <w:t> </w:t>
      </w:r>
      <w:r w:rsidRPr="00CF4FF7">
        <w:t>204 relates to the ACC, the Minister must:</w:t>
      </w:r>
    </w:p>
    <w:p w:rsidR="00D67C34" w:rsidRPr="00CF4FF7" w:rsidRDefault="00D67C34" w:rsidP="00EA593E">
      <w:pPr>
        <w:pStyle w:val="paragraph"/>
      </w:pPr>
      <w:r w:rsidRPr="00CF4FF7">
        <w:tab/>
        <w:t>(a)</w:t>
      </w:r>
      <w:r w:rsidRPr="00CF4FF7">
        <w:tab/>
        <w:t>give a copy of the report to the Inter</w:t>
      </w:r>
      <w:r w:rsidR="002549E8">
        <w:noBreakHyphen/>
      </w:r>
      <w:r w:rsidRPr="00CF4FF7">
        <w:t>Governmental Committee; and</w:t>
      </w:r>
    </w:p>
    <w:p w:rsidR="00D67C34" w:rsidRPr="00CF4FF7" w:rsidRDefault="00D67C34" w:rsidP="00EA593E">
      <w:pPr>
        <w:pStyle w:val="paragraph"/>
      </w:pPr>
      <w:r w:rsidRPr="00CF4FF7">
        <w:tab/>
        <w:t>(b)</w:t>
      </w:r>
      <w:r w:rsidRPr="00CF4FF7">
        <w:tab/>
        <w:t>if the Inter</w:t>
      </w:r>
      <w:r w:rsidR="002549E8">
        <w:noBreakHyphen/>
      </w:r>
      <w:r w:rsidRPr="00CF4FF7">
        <w:t>Governmental Committee gives the Minister comments, in writing, in relation to the report—cause a copy of those comments to be laid before each House of the Parliament within 15 sitting days of that House after their receipt by the Minister.</w:t>
      </w:r>
    </w:p>
    <w:p w:rsidR="00D67C34" w:rsidRPr="00CF4FF7" w:rsidRDefault="00D67C34" w:rsidP="00EA593E">
      <w:pPr>
        <w:pStyle w:val="ActHead5"/>
      </w:pPr>
      <w:bookmarkStart w:id="291" w:name="_Toc83809563"/>
      <w:r w:rsidRPr="002549E8">
        <w:rPr>
          <w:rStyle w:val="CharSectno"/>
        </w:rPr>
        <w:t>206</w:t>
      </w:r>
      <w:r w:rsidRPr="00CF4FF7">
        <w:t xml:space="preserve">  Contents of annual or special report</w:t>
      </w:r>
      <w:bookmarkEnd w:id="291"/>
    </w:p>
    <w:p w:rsidR="00D67C34" w:rsidRPr="00CF4FF7" w:rsidRDefault="00D67C34" w:rsidP="00EA593E">
      <w:pPr>
        <w:pStyle w:val="subsection"/>
      </w:pPr>
      <w:r w:rsidRPr="00CF4FF7">
        <w:tab/>
        <w:t>(1)</w:t>
      </w:r>
      <w:r w:rsidRPr="00CF4FF7">
        <w:tab/>
        <w:t xml:space="preserve">An annual report </w:t>
      </w:r>
      <w:r w:rsidR="00E45ACA" w:rsidRPr="00CF4FF7">
        <w:t>referred to in section</w:t>
      </w:r>
      <w:r w:rsidR="00446A87" w:rsidRPr="00CF4FF7">
        <w:t> </w:t>
      </w:r>
      <w:r w:rsidR="00E45ACA" w:rsidRPr="00CF4FF7">
        <w:t>201</w:t>
      </w:r>
      <w:r w:rsidRPr="00CF4FF7">
        <w:t>, or a special report under section</w:t>
      </w:r>
      <w:r w:rsidR="00446A87" w:rsidRPr="00CF4FF7">
        <w:t> </w:t>
      </w:r>
      <w:r w:rsidRPr="00CF4FF7">
        <w:t>204, must not include section</w:t>
      </w:r>
      <w:r w:rsidR="00446A87" w:rsidRPr="00CF4FF7">
        <w:t> </w:t>
      </w:r>
      <w:r w:rsidRPr="00CF4FF7">
        <w:t>149 certified information.</w:t>
      </w:r>
    </w:p>
    <w:p w:rsidR="00D67C34" w:rsidRPr="00CF4FF7" w:rsidRDefault="00D67C34" w:rsidP="00EA593E">
      <w:pPr>
        <w:pStyle w:val="subsection"/>
      </w:pPr>
      <w:r w:rsidRPr="00CF4FF7">
        <w:tab/>
        <w:t>(2)</w:t>
      </w:r>
      <w:r w:rsidRPr="00CF4FF7">
        <w:tab/>
        <w:t xml:space="preserve">The Integrity Commissioner may exclude information from an annual report </w:t>
      </w:r>
      <w:r w:rsidR="00E45ACA" w:rsidRPr="00CF4FF7">
        <w:t>referred to in section</w:t>
      </w:r>
      <w:r w:rsidR="00446A87" w:rsidRPr="00CF4FF7">
        <w:t> </w:t>
      </w:r>
      <w:r w:rsidR="00E45ACA" w:rsidRPr="00CF4FF7">
        <w:t>201</w:t>
      </w:r>
      <w:r w:rsidRPr="00CF4FF7">
        <w:t>, or a special report under section</w:t>
      </w:r>
      <w:r w:rsidR="00446A87" w:rsidRPr="00CF4FF7">
        <w:t> </w:t>
      </w:r>
      <w:r w:rsidRPr="00CF4FF7">
        <w:t>204, if the Integrity Commissioner is satisfied that:</w:t>
      </w:r>
    </w:p>
    <w:p w:rsidR="00D67C34" w:rsidRPr="00CF4FF7" w:rsidRDefault="00D67C34" w:rsidP="00EA593E">
      <w:pPr>
        <w:pStyle w:val="paragraph"/>
      </w:pPr>
      <w:r w:rsidRPr="00CF4FF7">
        <w:tab/>
        <w:t>(a)</w:t>
      </w:r>
      <w:r w:rsidRPr="00CF4FF7">
        <w:tab/>
        <w:t>the information is sensitive information; and</w:t>
      </w:r>
    </w:p>
    <w:p w:rsidR="00D67C34" w:rsidRPr="00CF4FF7" w:rsidRDefault="00D67C34" w:rsidP="00EA593E">
      <w:pPr>
        <w:pStyle w:val="paragraph"/>
      </w:pPr>
      <w:r w:rsidRPr="00CF4FF7">
        <w:tab/>
        <w:t>(b)</w:t>
      </w:r>
      <w:r w:rsidRPr="00CF4FF7">
        <w:tab/>
        <w:t>it is desirable in the circumstances to exclude the information from the report.</w:t>
      </w:r>
    </w:p>
    <w:p w:rsidR="00D67C34" w:rsidRPr="00CF4FF7" w:rsidRDefault="00D67C34" w:rsidP="00EA593E">
      <w:pPr>
        <w:pStyle w:val="subsection"/>
      </w:pPr>
      <w:r w:rsidRPr="00CF4FF7">
        <w:tab/>
        <w:t>(3)</w:t>
      </w:r>
      <w:r w:rsidRPr="00CF4FF7">
        <w:tab/>
        <w:t xml:space="preserve">In deciding whether to exclude information under </w:t>
      </w:r>
      <w:r w:rsidR="00446A87" w:rsidRPr="00CF4FF7">
        <w:t>subsection (</w:t>
      </w:r>
      <w:r w:rsidRPr="00CF4FF7">
        <w:t>2), the Integrity Commissioner must seek to achieve an appropriate balance between:</w:t>
      </w:r>
    </w:p>
    <w:p w:rsidR="00D67C34" w:rsidRPr="00CF4FF7" w:rsidRDefault="00D67C34" w:rsidP="00EA593E">
      <w:pPr>
        <w:pStyle w:val="paragraph"/>
      </w:pPr>
      <w:r w:rsidRPr="00CF4FF7">
        <w:tab/>
        <w:t>(a)</w:t>
      </w:r>
      <w:r w:rsidRPr="00CF4FF7">
        <w:tab/>
        <w:t>the public interest that would be served by including the information in the report; and</w:t>
      </w:r>
    </w:p>
    <w:p w:rsidR="00D67C34" w:rsidRPr="00CF4FF7" w:rsidRDefault="00D67C34" w:rsidP="00EA593E">
      <w:pPr>
        <w:pStyle w:val="paragraph"/>
      </w:pPr>
      <w:r w:rsidRPr="00CF4FF7">
        <w:tab/>
        <w:t>(b)</w:t>
      </w:r>
      <w:r w:rsidRPr="00CF4FF7">
        <w:tab/>
        <w:t>the prejudicial consequences that might result from including the information in the report.</w:t>
      </w:r>
    </w:p>
    <w:p w:rsidR="00D67C34" w:rsidRPr="00CF4FF7" w:rsidRDefault="00D67C34" w:rsidP="00A966EC">
      <w:pPr>
        <w:pStyle w:val="ActHead3"/>
        <w:pageBreakBefore/>
      </w:pPr>
      <w:bookmarkStart w:id="292" w:name="_Toc83809564"/>
      <w:r w:rsidRPr="002549E8">
        <w:rPr>
          <w:rStyle w:val="CharDivNo"/>
        </w:rPr>
        <w:t>Division</w:t>
      </w:r>
      <w:r w:rsidR="00446A87" w:rsidRPr="002549E8">
        <w:rPr>
          <w:rStyle w:val="CharDivNo"/>
        </w:rPr>
        <w:t> </w:t>
      </w:r>
      <w:r w:rsidRPr="002549E8">
        <w:rPr>
          <w:rStyle w:val="CharDivNo"/>
        </w:rPr>
        <w:t>5</w:t>
      </w:r>
      <w:r w:rsidRPr="00CF4FF7">
        <w:t>—</w:t>
      </w:r>
      <w:r w:rsidRPr="002549E8">
        <w:rPr>
          <w:rStyle w:val="CharDivText"/>
        </w:rPr>
        <w:t>Confidentiality requirements</w:t>
      </w:r>
      <w:bookmarkEnd w:id="292"/>
    </w:p>
    <w:p w:rsidR="00D67C34" w:rsidRPr="00CF4FF7" w:rsidRDefault="00D67C34" w:rsidP="00EA593E">
      <w:pPr>
        <w:pStyle w:val="ActHead5"/>
      </w:pPr>
      <w:bookmarkStart w:id="293" w:name="_Toc83809565"/>
      <w:r w:rsidRPr="002549E8">
        <w:rPr>
          <w:rStyle w:val="CharSectno"/>
        </w:rPr>
        <w:t>207</w:t>
      </w:r>
      <w:r w:rsidRPr="00CF4FF7">
        <w:t xml:space="preserve">  Confidentiality requirements for ACLEI staff</w:t>
      </w:r>
      <w:bookmarkEnd w:id="293"/>
    </w:p>
    <w:p w:rsidR="00D67C34" w:rsidRPr="00CF4FF7" w:rsidRDefault="00D67C34" w:rsidP="00EA593E">
      <w:pPr>
        <w:pStyle w:val="subsection"/>
      </w:pPr>
      <w:r w:rsidRPr="00CF4FF7">
        <w:tab/>
        <w:t>(1)</w:t>
      </w:r>
      <w:r w:rsidRPr="00CF4FF7">
        <w:tab/>
        <w:t>A person who is, or has been, a staff member of ACLEI commits an offence if:</w:t>
      </w:r>
    </w:p>
    <w:p w:rsidR="00D67C34" w:rsidRPr="00CF4FF7" w:rsidRDefault="00D67C34" w:rsidP="00EA593E">
      <w:pPr>
        <w:pStyle w:val="paragraph"/>
      </w:pPr>
      <w:r w:rsidRPr="00CF4FF7">
        <w:tab/>
        <w:t>(a)</w:t>
      </w:r>
      <w:r w:rsidRPr="00CF4FF7">
        <w:tab/>
        <w:t>the person (either directly or indirectly and either while he or she is, or after he or she ceases to be, a staff member of ACLEI):</w:t>
      </w:r>
    </w:p>
    <w:p w:rsidR="00D67C34" w:rsidRPr="00CF4FF7" w:rsidRDefault="00D67C34" w:rsidP="00EA593E">
      <w:pPr>
        <w:pStyle w:val="paragraphsub"/>
      </w:pPr>
      <w:r w:rsidRPr="00CF4FF7">
        <w:tab/>
        <w:t>(i)</w:t>
      </w:r>
      <w:r w:rsidRPr="00CF4FF7">
        <w:tab/>
        <w:t>makes a record of any information; or</w:t>
      </w:r>
    </w:p>
    <w:p w:rsidR="00D67C34" w:rsidRPr="00CF4FF7" w:rsidRDefault="00D67C34" w:rsidP="00EA593E">
      <w:pPr>
        <w:pStyle w:val="paragraphsub"/>
      </w:pPr>
      <w:r w:rsidRPr="00CF4FF7">
        <w:tab/>
        <w:t>(ii)</w:t>
      </w:r>
      <w:r w:rsidRPr="00CF4FF7">
        <w:tab/>
        <w:t>divulges or communicates any information; and</w:t>
      </w:r>
    </w:p>
    <w:p w:rsidR="00D67C34" w:rsidRPr="00CF4FF7" w:rsidRDefault="00D67C34" w:rsidP="00EA593E">
      <w:pPr>
        <w:pStyle w:val="paragraph"/>
      </w:pPr>
      <w:r w:rsidRPr="00CF4FF7">
        <w:tab/>
        <w:t>(b)</w:t>
      </w:r>
      <w:r w:rsidRPr="00CF4FF7">
        <w:tab/>
        <w:t>the person acquired the information:</w:t>
      </w:r>
    </w:p>
    <w:p w:rsidR="00D67C34" w:rsidRPr="00CF4FF7" w:rsidRDefault="00D67C34" w:rsidP="00EA593E">
      <w:pPr>
        <w:pStyle w:val="paragraphsub"/>
      </w:pPr>
      <w:r w:rsidRPr="00CF4FF7">
        <w:tab/>
        <w:t>(i)</w:t>
      </w:r>
      <w:r w:rsidRPr="00CF4FF7">
        <w:tab/>
        <w:t>because of his or her being a staff member of ACLEI; or</w:t>
      </w:r>
    </w:p>
    <w:p w:rsidR="00D67C34" w:rsidRPr="00CF4FF7" w:rsidRDefault="00D67C34" w:rsidP="00EA593E">
      <w:pPr>
        <w:pStyle w:val="paragraphsub"/>
      </w:pPr>
      <w:r w:rsidRPr="00CF4FF7">
        <w:tab/>
        <w:t>(ii)</w:t>
      </w:r>
      <w:r w:rsidRPr="00CF4FF7">
        <w:tab/>
        <w:t>in the course of the carrying out his or her duties as a staff member of ACLEI; and</w:t>
      </w:r>
    </w:p>
    <w:p w:rsidR="00D67C34" w:rsidRPr="00CF4FF7" w:rsidRDefault="00D67C34" w:rsidP="00EA593E">
      <w:pPr>
        <w:pStyle w:val="paragraph"/>
      </w:pPr>
      <w:r w:rsidRPr="00CF4FF7">
        <w:tab/>
        <w:t>(c)</w:t>
      </w:r>
      <w:r w:rsidRPr="00CF4FF7">
        <w:tab/>
        <w:t>the information was disclosed or obtained under the provisions of, or for the purposes of, this Act.</w:t>
      </w:r>
    </w:p>
    <w:p w:rsidR="00495F4D" w:rsidRPr="00CF4FF7" w:rsidRDefault="00495F4D" w:rsidP="00495F4D">
      <w:pPr>
        <w:pStyle w:val="Penalty"/>
      </w:pPr>
      <w:r w:rsidRPr="00CF4FF7">
        <w:t>Penalty:</w:t>
      </w:r>
      <w:r w:rsidRPr="00CF4FF7">
        <w:tab/>
        <w:t>Imprisonment for 2 years or 120 penalty units, or both.</w:t>
      </w:r>
    </w:p>
    <w:p w:rsidR="00D67C34" w:rsidRPr="00CF4FF7" w:rsidRDefault="00D67C34" w:rsidP="00EA593E">
      <w:pPr>
        <w:pStyle w:val="subsection"/>
      </w:pPr>
      <w:r w:rsidRPr="00CF4FF7">
        <w:tab/>
        <w:t>(2)</w:t>
      </w:r>
      <w:r w:rsidRPr="00CF4FF7">
        <w:tab/>
      </w:r>
      <w:r w:rsidR="00446A87" w:rsidRPr="00CF4FF7">
        <w:t>Subsection (</w:t>
      </w:r>
      <w:r w:rsidRPr="00CF4FF7">
        <w:t>1) has effect subject to sections</w:t>
      </w:r>
      <w:r w:rsidR="00446A87" w:rsidRPr="00CF4FF7">
        <w:t> </w:t>
      </w:r>
      <w:r w:rsidRPr="00CF4FF7">
        <w:t>208 and 209.</w:t>
      </w:r>
    </w:p>
    <w:p w:rsidR="00D67C34" w:rsidRPr="00CF4FF7" w:rsidRDefault="00D67C34" w:rsidP="00EA593E">
      <w:pPr>
        <w:pStyle w:val="subsection"/>
      </w:pPr>
      <w:r w:rsidRPr="00CF4FF7">
        <w:tab/>
        <w:t>(3)</w:t>
      </w:r>
      <w:r w:rsidRPr="00CF4FF7">
        <w:tab/>
        <w:t>To avoid doubt, if a corruption issue is investigated jointly by the Integrity Commissioner and a government agency, any information that a staff member of ACLEI acquires in the course of participating the joint investigation is taken:</w:t>
      </w:r>
    </w:p>
    <w:p w:rsidR="00D67C34" w:rsidRPr="00CF4FF7" w:rsidRDefault="00D67C34" w:rsidP="00EA593E">
      <w:pPr>
        <w:pStyle w:val="paragraph"/>
      </w:pPr>
      <w:r w:rsidRPr="00CF4FF7">
        <w:tab/>
        <w:t>(a)</w:t>
      </w:r>
      <w:r w:rsidRPr="00CF4FF7">
        <w:tab/>
        <w:t>to have been acquired by the staff member because of his or her being a staff member of ACLEI; and</w:t>
      </w:r>
    </w:p>
    <w:p w:rsidR="00D67C34" w:rsidRPr="00CF4FF7" w:rsidRDefault="00D67C34" w:rsidP="00EA593E">
      <w:pPr>
        <w:pStyle w:val="paragraph"/>
      </w:pPr>
      <w:r w:rsidRPr="00CF4FF7">
        <w:tab/>
        <w:t>(b)</w:t>
      </w:r>
      <w:r w:rsidRPr="00CF4FF7">
        <w:tab/>
        <w:t>to have been disclosed or obtained under the provisions of, or for the purposes of, this Act.</w:t>
      </w:r>
    </w:p>
    <w:p w:rsidR="00D67C34" w:rsidRPr="00CF4FF7" w:rsidRDefault="00D67C34" w:rsidP="00EA593E">
      <w:pPr>
        <w:pStyle w:val="ActHead5"/>
      </w:pPr>
      <w:bookmarkStart w:id="294" w:name="_Toc83809566"/>
      <w:r w:rsidRPr="002549E8">
        <w:rPr>
          <w:rStyle w:val="CharSectno"/>
        </w:rPr>
        <w:t>208</w:t>
      </w:r>
      <w:r w:rsidRPr="00CF4FF7">
        <w:t xml:space="preserve">  Exceptions to confidentiality requirements</w:t>
      </w:r>
      <w:bookmarkEnd w:id="294"/>
    </w:p>
    <w:p w:rsidR="00D67C34" w:rsidRPr="00CF4FF7" w:rsidRDefault="00D67C34" w:rsidP="00EA593E">
      <w:pPr>
        <w:pStyle w:val="SubsectionHead"/>
      </w:pPr>
      <w:r w:rsidRPr="00CF4FF7">
        <w:t>Purposes connected with Integrity Commissioner’s functions and powers</w:t>
      </w:r>
    </w:p>
    <w:p w:rsidR="00D67C34" w:rsidRPr="00CF4FF7" w:rsidRDefault="00D67C34" w:rsidP="00EA593E">
      <w:pPr>
        <w:pStyle w:val="subsection"/>
      </w:pPr>
      <w:r w:rsidRPr="00CF4FF7">
        <w:tab/>
        <w:t>(1)</w:t>
      </w:r>
      <w:r w:rsidRPr="00CF4FF7">
        <w:tab/>
        <w:t>Subsection</w:t>
      </w:r>
      <w:r w:rsidR="00446A87" w:rsidRPr="00CF4FF7">
        <w:t> </w:t>
      </w:r>
      <w:r w:rsidRPr="00CF4FF7">
        <w:t>207(1) does not prevent a person from making a record of information, or divulging or communicating information, if the person:</w:t>
      </w:r>
    </w:p>
    <w:p w:rsidR="00D67C34" w:rsidRPr="00CF4FF7" w:rsidRDefault="00D67C34" w:rsidP="00EA593E">
      <w:pPr>
        <w:pStyle w:val="paragraph"/>
      </w:pPr>
      <w:r w:rsidRPr="00CF4FF7">
        <w:tab/>
        <w:t>(a)</w:t>
      </w:r>
      <w:r w:rsidRPr="00CF4FF7">
        <w:tab/>
        <w:t>acquired the information in the performance of his or her duties as a staff member of ACLEI; and</w:t>
      </w:r>
    </w:p>
    <w:p w:rsidR="00D67C34" w:rsidRPr="00CF4FF7" w:rsidRDefault="00D67C34" w:rsidP="00EA593E">
      <w:pPr>
        <w:pStyle w:val="paragraph"/>
      </w:pPr>
      <w:r w:rsidRPr="00CF4FF7">
        <w:tab/>
        <w:t>(b)</w:t>
      </w:r>
      <w:r w:rsidRPr="00CF4FF7">
        <w:tab/>
        <w:t>makes the record, or divulges or communicates the information:</w:t>
      </w:r>
    </w:p>
    <w:p w:rsidR="00D67C34" w:rsidRPr="00CF4FF7" w:rsidRDefault="00D67C34" w:rsidP="00EA593E">
      <w:pPr>
        <w:pStyle w:val="paragraphsub"/>
      </w:pPr>
      <w:r w:rsidRPr="00CF4FF7">
        <w:tab/>
        <w:t>(i)</w:t>
      </w:r>
      <w:r w:rsidRPr="00CF4FF7">
        <w:tab/>
        <w:t>for the purposes of a corruption investigation; or</w:t>
      </w:r>
    </w:p>
    <w:p w:rsidR="00D67C34" w:rsidRPr="00CF4FF7" w:rsidRDefault="00D67C34" w:rsidP="00EA593E">
      <w:pPr>
        <w:pStyle w:val="paragraphsub"/>
      </w:pPr>
      <w:r w:rsidRPr="00CF4FF7">
        <w:tab/>
        <w:t>(ii)</w:t>
      </w:r>
      <w:r w:rsidRPr="00CF4FF7">
        <w:tab/>
        <w:t>for purposes otherwise connected with the exercise of the powers, or the performance of the functions, of the Integrity Commissioner under this Act</w:t>
      </w:r>
      <w:r w:rsidR="00495F4D" w:rsidRPr="00CF4FF7">
        <w:t>; and</w:t>
      </w:r>
    </w:p>
    <w:p w:rsidR="00495F4D" w:rsidRPr="00CF4FF7" w:rsidRDefault="00495F4D" w:rsidP="00495F4D">
      <w:pPr>
        <w:pStyle w:val="paragraph"/>
      </w:pPr>
      <w:r w:rsidRPr="00CF4FF7">
        <w:tab/>
        <w:t>(c)</w:t>
      </w:r>
      <w:r w:rsidRPr="00CF4FF7">
        <w:tab/>
        <w:t>to the extent that the information is hearing material or derivative material—divulges or communicates the material in accordance with:</w:t>
      </w:r>
    </w:p>
    <w:p w:rsidR="00495F4D" w:rsidRPr="00CF4FF7" w:rsidRDefault="00495F4D" w:rsidP="00495F4D">
      <w:pPr>
        <w:pStyle w:val="paragraphsub"/>
      </w:pPr>
      <w:r w:rsidRPr="00CF4FF7">
        <w:tab/>
        <w:t>(i)</w:t>
      </w:r>
      <w:r w:rsidRPr="00CF4FF7">
        <w:tab/>
        <w:t>any direction given under subsection</w:t>
      </w:r>
      <w:r w:rsidR="00446A87" w:rsidRPr="00CF4FF7">
        <w:t> </w:t>
      </w:r>
      <w:r w:rsidRPr="00CF4FF7">
        <w:t>90(1) (about confidentiality for hearings); and</w:t>
      </w:r>
    </w:p>
    <w:p w:rsidR="00495F4D" w:rsidRPr="00CF4FF7" w:rsidRDefault="00495F4D" w:rsidP="00495F4D">
      <w:pPr>
        <w:pStyle w:val="paragraphsub"/>
      </w:pPr>
      <w:r w:rsidRPr="00CF4FF7">
        <w:tab/>
        <w:t>(ii)</w:t>
      </w:r>
      <w:r w:rsidRPr="00CF4FF7">
        <w:tab/>
        <w:t>Subdivision EAA of Division</w:t>
      </w:r>
      <w:r w:rsidR="00446A87" w:rsidRPr="00CF4FF7">
        <w:t> </w:t>
      </w:r>
      <w:r w:rsidRPr="00CF4FF7">
        <w:t>2 of Part</w:t>
      </w:r>
      <w:r w:rsidR="00446A87" w:rsidRPr="00CF4FF7">
        <w:t> </w:t>
      </w:r>
      <w:r w:rsidRPr="00CF4FF7">
        <w:t>9.</w:t>
      </w:r>
    </w:p>
    <w:p w:rsidR="00D67C34" w:rsidRPr="00CF4FF7" w:rsidRDefault="00D67C34" w:rsidP="00EA593E">
      <w:pPr>
        <w:pStyle w:val="notetext"/>
      </w:pPr>
      <w:r w:rsidRPr="00CF4FF7">
        <w:t>Note:</w:t>
      </w:r>
      <w:r w:rsidRPr="00CF4FF7">
        <w:tab/>
        <w:t xml:space="preserve">A defendant bears an evidential burden in relation to the matter in </w:t>
      </w:r>
      <w:r w:rsidR="00446A87" w:rsidRPr="00CF4FF7">
        <w:t>subsection (</w:t>
      </w:r>
      <w:r w:rsidRPr="00CF4FF7">
        <w:t>1): see subsection</w:t>
      </w:r>
      <w:r w:rsidR="00446A87" w:rsidRPr="00CF4FF7">
        <w:t> </w:t>
      </w:r>
      <w:r w:rsidRPr="00CF4FF7">
        <w:t xml:space="preserve">13.3(3) of the </w:t>
      </w:r>
      <w:r w:rsidRPr="00CF4FF7">
        <w:rPr>
          <w:i/>
        </w:rPr>
        <w:t>Criminal Code</w:t>
      </w:r>
      <w:r w:rsidRPr="00CF4FF7">
        <w:t>.</w:t>
      </w:r>
    </w:p>
    <w:p w:rsidR="00D67C34" w:rsidRPr="00CF4FF7" w:rsidRDefault="00D67C34" w:rsidP="00EA593E">
      <w:pPr>
        <w:pStyle w:val="subsection"/>
      </w:pPr>
      <w:r w:rsidRPr="00CF4FF7">
        <w:tab/>
        <w:t>(2)</w:t>
      </w:r>
      <w:r w:rsidRPr="00CF4FF7">
        <w:tab/>
        <w:t xml:space="preserve">Without limiting </w:t>
      </w:r>
      <w:r w:rsidR="00446A87" w:rsidRPr="00CF4FF7">
        <w:t>subsection (</w:t>
      </w:r>
      <w:r w:rsidRPr="00CF4FF7">
        <w:t>1), subsection</w:t>
      </w:r>
      <w:r w:rsidR="00446A87" w:rsidRPr="00CF4FF7">
        <w:t> </w:t>
      </w:r>
      <w:r w:rsidRPr="00CF4FF7">
        <w:t>207(1) does not prevent a person from communicating information to another person if:</w:t>
      </w:r>
    </w:p>
    <w:p w:rsidR="00D67C34" w:rsidRPr="00CF4FF7" w:rsidRDefault="00D67C34" w:rsidP="00EA593E">
      <w:pPr>
        <w:pStyle w:val="paragraph"/>
      </w:pPr>
      <w:r w:rsidRPr="00CF4FF7">
        <w:tab/>
        <w:t>(a)</w:t>
      </w:r>
      <w:r w:rsidRPr="00CF4FF7">
        <w:tab/>
        <w:t>the person acquired the information in the performance of his or her duties as a staff member of ACLEI; and</w:t>
      </w:r>
    </w:p>
    <w:p w:rsidR="00D67C34" w:rsidRPr="00CF4FF7" w:rsidRDefault="00D67C34" w:rsidP="00EA593E">
      <w:pPr>
        <w:pStyle w:val="paragraph"/>
      </w:pPr>
      <w:r w:rsidRPr="00CF4FF7">
        <w:tab/>
        <w:t>(b)</w:t>
      </w:r>
      <w:r w:rsidRPr="00CF4FF7">
        <w:tab/>
        <w:t>a provision of this Act requires or permits the Integrity Commissioner to communicate that information to the other person</w:t>
      </w:r>
      <w:r w:rsidR="00495F4D" w:rsidRPr="00CF4FF7">
        <w:t>; and</w:t>
      </w:r>
    </w:p>
    <w:p w:rsidR="00495F4D" w:rsidRPr="00CF4FF7" w:rsidRDefault="00495F4D" w:rsidP="00495F4D">
      <w:pPr>
        <w:pStyle w:val="paragraph"/>
      </w:pPr>
      <w:r w:rsidRPr="00CF4FF7">
        <w:tab/>
        <w:t>(c)</w:t>
      </w:r>
      <w:r w:rsidRPr="00CF4FF7">
        <w:tab/>
        <w:t>to the extent that the information is hearing material or derivative material—the person communicates the material in accordance with:</w:t>
      </w:r>
    </w:p>
    <w:p w:rsidR="00495F4D" w:rsidRPr="00CF4FF7" w:rsidRDefault="00495F4D" w:rsidP="00495F4D">
      <w:pPr>
        <w:pStyle w:val="paragraphsub"/>
      </w:pPr>
      <w:r w:rsidRPr="00CF4FF7">
        <w:tab/>
        <w:t>(i)</w:t>
      </w:r>
      <w:r w:rsidRPr="00CF4FF7">
        <w:tab/>
        <w:t>any direction given under subsection</w:t>
      </w:r>
      <w:r w:rsidR="00446A87" w:rsidRPr="00CF4FF7">
        <w:t> </w:t>
      </w:r>
      <w:r w:rsidRPr="00CF4FF7">
        <w:t>90(1) (about confidentiality for hearings); and</w:t>
      </w:r>
    </w:p>
    <w:p w:rsidR="00495F4D" w:rsidRPr="00CF4FF7" w:rsidRDefault="00495F4D" w:rsidP="00495F4D">
      <w:pPr>
        <w:pStyle w:val="paragraphsub"/>
      </w:pPr>
      <w:r w:rsidRPr="00CF4FF7">
        <w:tab/>
        <w:t>(ii)</w:t>
      </w:r>
      <w:r w:rsidRPr="00CF4FF7">
        <w:tab/>
        <w:t>Subdivision EAA of Division</w:t>
      </w:r>
      <w:r w:rsidR="00446A87" w:rsidRPr="00CF4FF7">
        <w:t> </w:t>
      </w:r>
      <w:r w:rsidRPr="00CF4FF7">
        <w:t>2 of Part</w:t>
      </w:r>
      <w:r w:rsidR="00446A87" w:rsidRPr="00CF4FF7">
        <w:t> </w:t>
      </w:r>
      <w:r w:rsidRPr="00CF4FF7">
        <w:t>9.</w:t>
      </w:r>
    </w:p>
    <w:p w:rsidR="00D67C34" w:rsidRPr="00CF4FF7" w:rsidRDefault="00D67C34" w:rsidP="00EA593E">
      <w:pPr>
        <w:pStyle w:val="notetext"/>
      </w:pPr>
      <w:r w:rsidRPr="00CF4FF7">
        <w:t>Note 1:</w:t>
      </w:r>
      <w:r w:rsidRPr="00CF4FF7">
        <w:tab/>
        <w:t>Various provisions in this Act require information sharing in relation to a corruption issue: see, for example, sections</w:t>
      </w:r>
      <w:r w:rsidR="00446A87" w:rsidRPr="00CF4FF7">
        <w:t> </w:t>
      </w:r>
      <w:r w:rsidRPr="00CF4FF7">
        <w:t>44, 50 and 70.</w:t>
      </w:r>
    </w:p>
    <w:p w:rsidR="00D67C34" w:rsidRPr="00CF4FF7" w:rsidRDefault="00D67C34" w:rsidP="00EA593E">
      <w:pPr>
        <w:pStyle w:val="notetext"/>
      </w:pPr>
      <w:r w:rsidRPr="00CF4FF7">
        <w:t>Note 2:</w:t>
      </w:r>
      <w:r w:rsidRPr="00CF4FF7">
        <w:tab/>
        <w:t xml:space="preserve">A defendant bears an evidential burden in relation to the matter in </w:t>
      </w:r>
      <w:r w:rsidR="00446A87" w:rsidRPr="00CF4FF7">
        <w:t>subsection (</w:t>
      </w:r>
      <w:r w:rsidRPr="00CF4FF7">
        <w:t>2): see subsection</w:t>
      </w:r>
      <w:r w:rsidR="00446A87" w:rsidRPr="00CF4FF7">
        <w:t> </w:t>
      </w:r>
      <w:r w:rsidRPr="00CF4FF7">
        <w:t xml:space="preserve">13.3(3) of the </w:t>
      </w:r>
      <w:r w:rsidRPr="00CF4FF7">
        <w:rPr>
          <w:i/>
        </w:rPr>
        <w:t>Criminal Code</w:t>
      </w:r>
      <w:r w:rsidRPr="00CF4FF7">
        <w:t>.</w:t>
      </w:r>
    </w:p>
    <w:p w:rsidR="00495F4D" w:rsidRPr="00CF4FF7" w:rsidRDefault="00495F4D" w:rsidP="00495F4D">
      <w:pPr>
        <w:pStyle w:val="SubsectionHead"/>
      </w:pPr>
      <w:r w:rsidRPr="00CF4FF7">
        <w:t>Disclosure to a relevant agency</w:t>
      </w:r>
    </w:p>
    <w:p w:rsidR="00495F4D" w:rsidRPr="00CF4FF7" w:rsidRDefault="00495F4D" w:rsidP="00495F4D">
      <w:pPr>
        <w:pStyle w:val="subsection"/>
      </w:pPr>
      <w:r w:rsidRPr="00CF4FF7">
        <w:tab/>
        <w:t>(3)</w:t>
      </w:r>
      <w:r w:rsidRPr="00CF4FF7">
        <w:tab/>
        <w:t>Subsection</w:t>
      </w:r>
      <w:r w:rsidR="00446A87" w:rsidRPr="00CF4FF7">
        <w:t> </w:t>
      </w:r>
      <w:r w:rsidRPr="00CF4FF7">
        <w:t>207(1) does not prevent the Integrity Commissioner from disclosing information to the following heads of agencies:</w:t>
      </w:r>
    </w:p>
    <w:p w:rsidR="00495F4D" w:rsidRPr="00CF4FF7" w:rsidRDefault="00495F4D" w:rsidP="00495F4D">
      <w:pPr>
        <w:pStyle w:val="paragraph"/>
      </w:pPr>
      <w:r w:rsidRPr="00CF4FF7">
        <w:tab/>
        <w:t>(a)</w:t>
      </w:r>
      <w:r w:rsidRPr="00CF4FF7">
        <w:tab/>
        <w:t>the Commonwealth Ombudsman;</w:t>
      </w:r>
    </w:p>
    <w:p w:rsidR="00495F4D" w:rsidRPr="00CF4FF7" w:rsidRDefault="00495F4D" w:rsidP="00495F4D">
      <w:pPr>
        <w:pStyle w:val="paragraph"/>
      </w:pPr>
      <w:r w:rsidRPr="00CF4FF7">
        <w:tab/>
        <w:t>(b)</w:t>
      </w:r>
      <w:r w:rsidRPr="00CF4FF7">
        <w:tab/>
        <w:t>an Ombudsman of a State or Territory;</w:t>
      </w:r>
    </w:p>
    <w:p w:rsidR="00495F4D" w:rsidRPr="00CF4FF7" w:rsidRDefault="00495F4D" w:rsidP="00495F4D">
      <w:pPr>
        <w:pStyle w:val="paragraph"/>
      </w:pPr>
      <w:r w:rsidRPr="00CF4FF7">
        <w:tab/>
        <w:t>(c)</w:t>
      </w:r>
      <w:r w:rsidRPr="00CF4FF7">
        <w:tab/>
        <w:t>the head of a law enforcement agency;</w:t>
      </w:r>
    </w:p>
    <w:p w:rsidR="00495F4D" w:rsidRPr="00CF4FF7" w:rsidRDefault="00495F4D" w:rsidP="00495F4D">
      <w:pPr>
        <w:pStyle w:val="paragraph"/>
      </w:pPr>
      <w:r w:rsidRPr="00CF4FF7">
        <w:tab/>
        <w:t>(d)</w:t>
      </w:r>
      <w:r w:rsidRPr="00CF4FF7">
        <w:tab/>
        <w:t>the head of a police force of a State or Territory;</w:t>
      </w:r>
    </w:p>
    <w:p w:rsidR="00495F4D" w:rsidRPr="00CF4FF7" w:rsidRDefault="00495F4D" w:rsidP="00495F4D">
      <w:pPr>
        <w:pStyle w:val="paragraph"/>
      </w:pPr>
      <w:r w:rsidRPr="00CF4FF7">
        <w:tab/>
        <w:t>(e)</w:t>
      </w:r>
      <w:r w:rsidRPr="00CF4FF7">
        <w:tab/>
        <w:t>the head of an integrity agency for a State or Territory;</w:t>
      </w:r>
    </w:p>
    <w:p w:rsidR="00495F4D" w:rsidRPr="00CF4FF7" w:rsidRDefault="00495F4D" w:rsidP="00495F4D">
      <w:pPr>
        <w:pStyle w:val="paragraph"/>
      </w:pPr>
      <w:r w:rsidRPr="00CF4FF7">
        <w:tab/>
        <w:t>(f)</w:t>
      </w:r>
      <w:r w:rsidRPr="00CF4FF7">
        <w:tab/>
        <w:t>the head of another government agency;</w:t>
      </w:r>
    </w:p>
    <w:p w:rsidR="00495F4D" w:rsidRPr="00CF4FF7" w:rsidRDefault="00495F4D" w:rsidP="00495F4D">
      <w:pPr>
        <w:pStyle w:val="subsection2"/>
      </w:pPr>
      <w:r w:rsidRPr="00CF4FF7">
        <w:t>if:</w:t>
      </w:r>
    </w:p>
    <w:p w:rsidR="00495F4D" w:rsidRPr="00CF4FF7" w:rsidRDefault="00495F4D" w:rsidP="00495F4D">
      <w:pPr>
        <w:pStyle w:val="paragraph"/>
      </w:pPr>
      <w:r w:rsidRPr="00CF4FF7">
        <w:tab/>
        <w:t>(g)</w:t>
      </w:r>
      <w:r w:rsidRPr="00CF4FF7">
        <w:tab/>
        <w:t>the Integrity Commissioner is satisfied that, having regard to the functions of the agency concerned, it is appropriate to do so; and</w:t>
      </w:r>
    </w:p>
    <w:p w:rsidR="00495F4D" w:rsidRPr="00CF4FF7" w:rsidRDefault="00495F4D" w:rsidP="00495F4D">
      <w:pPr>
        <w:pStyle w:val="paragraph"/>
      </w:pPr>
      <w:r w:rsidRPr="00CF4FF7">
        <w:tab/>
        <w:t>(h)</w:t>
      </w:r>
      <w:r w:rsidRPr="00CF4FF7">
        <w:tab/>
        <w:t>to the extent that the information is hearing material or derivative material—the Integrity Commissioner discloses the material in accordance with:</w:t>
      </w:r>
    </w:p>
    <w:p w:rsidR="00495F4D" w:rsidRPr="00CF4FF7" w:rsidRDefault="00495F4D" w:rsidP="00495F4D">
      <w:pPr>
        <w:pStyle w:val="paragraphsub"/>
      </w:pPr>
      <w:r w:rsidRPr="00CF4FF7">
        <w:tab/>
        <w:t>(i)</w:t>
      </w:r>
      <w:r w:rsidRPr="00CF4FF7">
        <w:tab/>
        <w:t>any direction given under subsection</w:t>
      </w:r>
      <w:r w:rsidR="00446A87" w:rsidRPr="00CF4FF7">
        <w:t> </w:t>
      </w:r>
      <w:r w:rsidRPr="00CF4FF7">
        <w:t>90(1) (about confidentiality for hearings); and</w:t>
      </w:r>
    </w:p>
    <w:p w:rsidR="00495F4D" w:rsidRPr="00CF4FF7" w:rsidRDefault="00495F4D" w:rsidP="00495F4D">
      <w:pPr>
        <w:pStyle w:val="paragraphsub"/>
      </w:pPr>
      <w:r w:rsidRPr="00CF4FF7">
        <w:tab/>
        <w:t>(ii)</w:t>
      </w:r>
      <w:r w:rsidRPr="00CF4FF7">
        <w:tab/>
        <w:t>Subdivision EAA of Division</w:t>
      </w:r>
      <w:r w:rsidR="00446A87" w:rsidRPr="00CF4FF7">
        <w:t> </w:t>
      </w:r>
      <w:r w:rsidRPr="00CF4FF7">
        <w:t>2 of Part</w:t>
      </w:r>
      <w:r w:rsidR="00446A87" w:rsidRPr="00CF4FF7">
        <w:t> </w:t>
      </w:r>
      <w:r w:rsidRPr="00CF4FF7">
        <w:t>9.</w:t>
      </w:r>
    </w:p>
    <w:p w:rsidR="00495F4D" w:rsidRPr="00CF4FF7" w:rsidRDefault="00495F4D" w:rsidP="00495F4D">
      <w:pPr>
        <w:pStyle w:val="notetext"/>
      </w:pPr>
      <w:r w:rsidRPr="00CF4FF7">
        <w:t>Note:</w:t>
      </w:r>
      <w:r w:rsidRPr="00CF4FF7">
        <w:tab/>
        <w:t xml:space="preserve">A defendant bears an evidential burden in relation to the matter in </w:t>
      </w:r>
      <w:r w:rsidR="00446A87" w:rsidRPr="00CF4FF7">
        <w:t>subsection (</w:t>
      </w:r>
      <w:r w:rsidRPr="00CF4FF7">
        <w:t>3): see subsection</w:t>
      </w:r>
      <w:r w:rsidR="00446A87" w:rsidRPr="00CF4FF7">
        <w:t> </w:t>
      </w:r>
      <w:r w:rsidRPr="00CF4FF7">
        <w:t xml:space="preserve">13.3(3) of the </w:t>
      </w:r>
      <w:r w:rsidRPr="00CF4FF7">
        <w:rPr>
          <w:i/>
        </w:rPr>
        <w:t>Criminal Code</w:t>
      </w:r>
      <w:r w:rsidRPr="00CF4FF7">
        <w:t>.</w:t>
      </w:r>
    </w:p>
    <w:p w:rsidR="00D67C34" w:rsidRPr="00CF4FF7" w:rsidRDefault="00D67C34" w:rsidP="00EA593E">
      <w:pPr>
        <w:pStyle w:val="SubsectionHead"/>
      </w:pPr>
      <w:r w:rsidRPr="00CF4FF7">
        <w:t>Integrity Commissioner to be satisfied that confidentiality regime in place</w:t>
      </w:r>
    </w:p>
    <w:p w:rsidR="00D67C34" w:rsidRPr="00CF4FF7" w:rsidRDefault="00D67C34" w:rsidP="00EA593E">
      <w:pPr>
        <w:pStyle w:val="subsection"/>
      </w:pPr>
      <w:r w:rsidRPr="00CF4FF7">
        <w:tab/>
        <w:t>(4)</w:t>
      </w:r>
      <w:r w:rsidRPr="00CF4FF7">
        <w:tab/>
        <w:t xml:space="preserve">If the Integrity Commissioner proposes to disclose information to a person under </w:t>
      </w:r>
      <w:r w:rsidR="00446A87" w:rsidRPr="00CF4FF7">
        <w:t>subsection (</w:t>
      </w:r>
      <w:r w:rsidRPr="00CF4FF7">
        <w:t>3), the Integrity Commissioner must satisfy himself or herself that a law of the Commonwealth, a State or Territory makes provision corresponding to the provision made by section</w:t>
      </w:r>
      <w:r w:rsidR="00446A87" w:rsidRPr="00CF4FF7">
        <w:t> </w:t>
      </w:r>
      <w:r w:rsidRPr="00CF4FF7">
        <w:t>207 and this section with respect to the confidentiality of information acquired by that person.</w:t>
      </w:r>
    </w:p>
    <w:p w:rsidR="00D67C34" w:rsidRPr="00CF4FF7" w:rsidRDefault="00D67C34" w:rsidP="00EA593E">
      <w:pPr>
        <w:pStyle w:val="SubsectionHead"/>
      </w:pPr>
      <w:r w:rsidRPr="00CF4FF7">
        <w:t>Disclosure required by another Commonwealth law</w:t>
      </w:r>
    </w:p>
    <w:p w:rsidR="00D67C34" w:rsidRPr="00CF4FF7" w:rsidRDefault="00D67C34" w:rsidP="00EA593E">
      <w:pPr>
        <w:pStyle w:val="subsection"/>
      </w:pPr>
      <w:r w:rsidRPr="00CF4FF7">
        <w:tab/>
        <w:t>(5)</w:t>
      </w:r>
      <w:r w:rsidRPr="00CF4FF7">
        <w:tab/>
        <w:t>Subsection</w:t>
      </w:r>
      <w:r w:rsidR="00446A87" w:rsidRPr="00CF4FF7">
        <w:t> </w:t>
      </w:r>
      <w:r w:rsidRPr="00CF4FF7">
        <w:t>207(1) does not prevent a person from disclosing information if the disclosure is required under another law of the Commonwealth.</w:t>
      </w:r>
    </w:p>
    <w:p w:rsidR="00D67C34" w:rsidRPr="00CF4FF7" w:rsidRDefault="00D67C34" w:rsidP="00EA593E">
      <w:pPr>
        <w:pStyle w:val="notetext"/>
      </w:pPr>
      <w:r w:rsidRPr="00CF4FF7">
        <w:t>Note:</w:t>
      </w:r>
      <w:r w:rsidRPr="00CF4FF7">
        <w:tab/>
        <w:t xml:space="preserve">A defendant bears an evidential burden in relation to the matter in </w:t>
      </w:r>
      <w:r w:rsidR="00446A87" w:rsidRPr="00CF4FF7">
        <w:t>subsection (</w:t>
      </w:r>
      <w:r w:rsidRPr="00CF4FF7">
        <w:t>5): see subsection</w:t>
      </w:r>
      <w:r w:rsidR="00446A87" w:rsidRPr="00CF4FF7">
        <w:t> </w:t>
      </w:r>
      <w:r w:rsidRPr="00CF4FF7">
        <w:t xml:space="preserve">13.3(3) of the </w:t>
      </w:r>
      <w:r w:rsidRPr="00CF4FF7">
        <w:rPr>
          <w:i/>
        </w:rPr>
        <w:t>Criminal Code</w:t>
      </w:r>
      <w:r w:rsidRPr="00CF4FF7">
        <w:t>.</w:t>
      </w:r>
    </w:p>
    <w:p w:rsidR="00D67C34" w:rsidRPr="00CF4FF7" w:rsidRDefault="00D67C34" w:rsidP="00EA593E">
      <w:pPr>
        <w:pStyle w:val="SubsectionHead"/>
      </w:pPr>
      <w:r w:rsidRPr="00CF4FF7">
        <w:t>Disclosure to particular person</w:t>
      </w:r>
    </w:p>
    <w:p w:rsidR="00D67C34" w:rsidRPr="00CF4FF7" w:rsidRDefault="00D67C34" w:rsidP="00EA593E">
      <w:pPr>
        <w:pStyle w:val="subsection"/>
      </w:pPr>
      <w:r w:rsidRPr="00CF4FF7">
        <w:tab/>
        <w:t>(6)</w:t>
      </w:r>
      <w:r w:rsidRPr="00CF4FF7">
        <w:tab/>
        <w:t xml:space="preserve">The Integrity Commissioner may disclose information to a particular person if the Integrity Commissioner is satisfied that it is necessary to do so in order to protect </w:t>
      </w:r>
      <w:r w:rsidR="00D503EA" w:rsidRPr="00CF4FF7">
        <w:t>that or another person’s</w:t>
      </w:r>
      <w:r w:rsidRPr="00CF4FF7">
        <w:t xml:space="preserve"> life or physical safety.</w:t>
      </w:r>
    </w:p>
    <w:p w:rsidR="00D67C34" w:rsidRPr="00CF4FF7" w:rsidRDefault="00D67C34" w:rsidP="00EA593E">
      <w:pPr>
        <w:pStyle w:val="SubsectionHead"/>
      </w:pPr>
      <w:r w:rsidRPr="00CF4FF7">
        <w:t>Section</w:t>
      </w:r>
      <w:r w:rsidR="00446A87" w:rsidRPr="00CF4FF7">
        <w:t> </w:t>
      </w:r>
      <w:r w:rsidRPr="00CF4FF7">
        <w:t>149 certified information</w:t>
      </w:r>
    </w:p>
    <w:p w:rsidR="00D67C34" w:rsidRPr="00CF4FF7" w:rsidRDefault="00D67C34" w:rsidP="00EA593E">
      <w:pPr>
        <w:pStyle w:val="subsection"/>
      </w:pPr>
      <w:r w:rsidRPr="00CF4FF7">
        <w:tab/>
        <w:t>(7)</w:t>
      </w:r>
      <w:r w:rsidRPr="00CF4FF7">
        <w:tab/>
        <w:t xml:space="preserve">The Integrity Commissioner must not disclose information to a person under </w:t>
      </w:r>
      <w:r w:rsidR="00446A87" w:rsidRPr="00CF4FF7">
        <w:t>subsection (</w:t>
      </w:r>
      <w:r w:rsidRPr="00CF4FF7">
        <w:t>3) or (6) if:</w:t>
      </w:r>
    </w:p>
    <w:p w:rsidR="00D67C34" w:rsidRPr="00CF4FF7" w:rsidRDefault="00D67C34" w:rsidP="00EA593E">
      <w:pPr>
        <w:pStyle w:val="paragraph"/>
      </w:pPr>
      <w:r w:rsidRPr="00CF4FF7">
        <w:tab/>
        <w:t>(a)</w:t>
      </w:r>
      <w:r w:rsidRPr="00CF4FF7">
        <w:tab/>
        <w:t>the information is section</w:t>
      </w:r>
      <w:r w:rsidR="00446A87" w:rsidRPr="00CF4FF7">
        <w:t> </w:t>
      </w:r>
      <w:r w:rsidRPr="00CF4FF7">
        <w:t>149 certified information; and</w:t>
      </w:r>
    </w:p>
    <w:p w:rsidR="00D67C34" w:rsidRPr="00CF4FF7" w:rsidRDefault="00D67C34" w:rsidP="00EA593E">
      <w:pPr>
        <w:pStyle w:val="paragraph"/>
      </w:pPr>
      <w:r w:rsidRPr="00CF4FF7">
        <w:tab/>
        <w:t>(b)</w:t>
      </w:r>
      <w:r w:rsidRPr="00CF4FF7">
        <w:tab/>
        <w:t>the disclosure of the information to the person would contravene the certificate issued under section</w:t>
      </w:r>
      <w:r w:rsidR="00446A87" w:rsidRPr="00CF4FF7">
        <w:t> </w:t>
      </w:r>
      <w:r w:rsidRPr="00CF4FF7">
        <w:t>149.</w:t>
      </w:r>
    </w:p>
    <w:p w:rsidR="00D67C34" w:rsidRPr="00CF4FF7" w:rsidRDefault="00D67C34" w:rsidP="00EA593E">
      <w:pPr>
        <w:pStyle w:val="ActHead5"/>
      </w:pPr>
      <w:bookmarkStart w:id="295" w:name="_Toc83809567"/>
      <w:r w:rsidRPr="002549E8">
        <w:rPr>
          <w:rStyle w:val="CharSectno"/>
        </w:rPr>
        <w:t>209</w:t>
      </w:r>
      <w:r w:rsidRPr="00CF4FF7">
        <w:t xml:space="preserve">  Disclosure by Integrity Commissioner in public interest etc.</w:t>
      </w:r>
      <w:bookmarkEnd w:id="295"/>
    </w:p>
    <w:p w:rsidR="00D67C34" w:rsidRPr="00CF4FF7" w:rsidRDefault="00D67C34" w:rsidP="00EA593E">
      <w:pPr>
        <w:pStyle w:val="subsection"/>
      </w:pPr>
      <w:r w:rsidRPr="00CF4FF7">
        <w:tab/>
        <w:t>(1)</w:t>
      </w:r>
      <w:r w:rsidRPr="00CF4FF7">
        <w:tab/>
        <w:t>If the Integrity Commissioner is satisfied that it is in the public interest to do so, the Integrity Commissioner may disclose information to the public, or a section of the public, about:</w:t>
      </w:r>
    </w:p>
    <w:p w:rsidR="00D67C34" w:rsidRPr="00CF4FF7" w:rsidRDefault="00D67C34" w:rsidP="00EA593E">
      <w:pPr>
        <w:pStyle w:val="paragraph"/>
      </w:pPr>
      <w:r w:rsidRPr="00CF4FF7">
        <w:tab/>
        <w:t>(a)</w:t>
      </w:r>
      <w:r w:rsidRPr="00CF4FF7">
        <w:tab/>
        <w:t>the performance of the Integrity Commissioner’s functions; or</w:t>
      </w:r>
    </w:p>
    <w:p w:rsidR="00D67C34" w:rsidRPr="00CF4FF7" w:rsidRDefault="00D67C34" w:rsidP="00EA593E">
      <w:pPr>
        <w:pStyle w:val="paragraph"/>
      </w:pPr>
      <w:r w:rsidRPr="00CF4FF7">
        <w:tab/>
        <w:t>(b)</w:t>
      </w:r>
      <w:r w:rsidRPr="00CF4FF7">
        <w:tab/>
        <w:t>the exercise of the Integrity Commissioner’s powers; or</w:t>
      </w:r>
    </w:p>
    <w:p w:rsidR="00D67C34" w:rsidRPr="00CF4FF7" w:rsidRDefault="00D67C34" w:rsidP="00EA593E">
      <w:pPr>
        <w:pStyle w:val="paragraph"/>
      </w:pPr>
      <w:r w:rsidRPr="00CF4FF7">
        <w:tab/>
        <w:t>(c)</w:t>
      </w:r>
      <w:r w:rsidRPr="00CF4FF7">
        <w:tab/>
        <w:t>an investigation of a corruption issue conducted by the Integrity Commissioner; or</w:t>
      </w:r>
    </w:p>
    <w:p w:rsidR="00D67C34" w:rsidRPr="00CF4FF7" w:rsidRDefault="00D67C34" w:rsidP="00EA593E">
      <w:pPr>
        <w:pStyle w:val="paragraph"/>
      </w:pPr>
      <w:r w:rsidRPr="00CF4FF7">
        <w:tab/>
        <w:t>(d)</w:t>
      </w:r>
      <w:r w:rsidRPr="00CF4FF7">
        <w:tab/>
        <w:t>a public inquiry conducted by the Integrity Commissioner.</w:t>
      </w:r>
    </w:p>
    <w:p w:rsidR="00D67C34" w:rsidRPr="00CF4FF7" w:rsidRDefault="00D67C34" w:rsidP="00EA593E">
      <w:pPr>
        <w:pStyle w:val="subsection"/>
      </w:pPr>
      <w:r w:rsidRPr="00CF4FF7">
        <w:tab/>
        <w:t>(2)</w:t>
      </w:r>
      <w:r w:rsidRPr="00CF4FF7">
        <w:tab/>
      </w:r>
      <w:r w:rsidR="00446A87" w:rsidRPr="00CF4FF7">
        <w:t>Subsection (</w:t>
      </w:r>
      <w:r w:rsidRPr="00CF4FF7">
        <w:t>1) has effect:</w:t>
      </w:r>
    </w:p>
    <w:p w:rsidR="00D67C34" w:rsidRPr="00CF4FF7" w:rsidRDefault="00D67C34" w:rsidP="00EA593E">
      <w:pPr>
        <w:pStyle w:val="paragraph"/>
      </w:pPr>
      <w:r w:rsidRPr="00CF4FF7">
        <w:tab/>
        <w:t>(a)</w:t>
      </w:r>
      <w:r w:rsidRPr="00CF4FF7">
        <w:tab/>
        <w:t xml:space="preserve">subject to </w:t>
      </w:r>
      <w:r w:rsidR="00446A87" w:rsidRPr="00CF4FF7">
        <w:t>subsections (</w:t>
      </w:r>
      <w:r w:rsidRPr="00CF4FF7">
        <w:t>3) and (4) and section</w:t>
      </w:r>
      <w:r w:rsidR="00446A87" w:rsidRPr="00CF4FF7">
        <w:t> </w:t>
      </w:r>
      <w:r w:rsidRPr="00CF4FF7">
        <w:t>210; and</w:t>
      </w:r>
    </w:p>
    <w:p w:rsidR="00D67C34" w:rsidRPr="00CF4FF7" w:rsidRDefault="00D67C34" w:rsidP="00EA593E">
      <w:pPr>
        <w:pStyle w:val="paragraph"/>
      </w:pPr>
      <w:r w:rsidRPr="00CF4FF7">
        <w:tab/>
        <w:t>(b)</w:t>
      </w:r>
      <w:r w:rsidRPr="00CF4FF7">
        <w:tab/>
        <w:t>despite any other provision of this Act.</w:t>
      </w:r>
    </w:p>
    <w:p w:rsidR="00D67C34" w:rsidRPr="00CF4FF7" w:rsidRDefault="00D67C34" w:rsidP="00EA593E">
      <w:pPr>
        <w:pStyle w:val="subsection"/>
      </w:pPr>
      <w:r w:rsidRPr="00CF4FF7">
        <w:tab/>
        <w:t>(3)</w:t>
      </w:r>
      <w:r w:rsidRPr="00CF4FF7">
        <w:tab/>
        <w:t xml:space="preserve">The Integrity Commissioner must not disclose under </w:t>
      </w:r>
      <w:r w:rsidR="00446A87" w:rsidRPr="00CF4FF7">
        <w:t>subsection (</w:t>
      </w:r>
      <w:r w:rsidRPr="00CF4FF7">
        <w:t>1) information that is section</w:t>
      </w:r>
      <w:r w:rsidR="00446A87" w:rsidRPr="00CF4FF7">
        <w:t> </w:t>
      </w:r>
      <w:r w:rsidRPr="00CF4FF7">
        <w:t>149 certified information.</w:t>
      </w:r>
    </w:p>
    <w:p w:rsidR="00D67C34" w:rsidRPr="00CF4FF7" w:rsidRDefault="00D67C34" w:rsidP="00EA593E">
      <w:pPr>
        <w:pStyle w:val="subsection"/>
      </w:pPr>
      <w:r w:rsidRPr="00CF4FF7">
        <w:tab/>
        <w:t>(4)</w:t>
      </w:r>
      <w:r w:rsidRPr="00CF4FF7">
        <w:tab/>
        <w:t xml:space="preserve">In deciding whether to disclose under </w:t>
      </w:r>
      <w:r w:rsidR="00446A87" w:rsidRPr="00CF4FF7">
        <w:t>subsection (</w:t>
      </w:r>
      <w:r w:rsidRPr="00CF4FF7">
        <w:t>1) information that the Integrity Commissioner is satisfied is sensitive information, the Integrity Commissioner must seek to achieve an appropriate balance between:</w:t>
      </w:r>
    </w:p>
    <w:p w:rsidR="00D67C34" w:rsidRPr="00CF4FF7" w:rsidRDefault="00D67C34" w:rsidP="00EA593E">
      <w:pPr>
        <w:pStyle w:val="paragraph"/>
      </w:pPr>
      <w:r w:rsidRPr="00CF4FF7">
        <w:tab/>
        <w:t>(a)</w:t>
      </w:r>
      <w:r w:rsidRPr="00CF4FF7">
        <w:tab/>
        <w:t>the public interest that would be served by disclosing the information; and</w:t>
      </w:r>
    </w:p>
    <w:p w:rsidR="00D67C34" w:rsidRPr="00CF4FF7" w:rsidRDefault="00D67C34" w:rsidP="00EA593E">
      <w:pPr>
        <w:pStyle w:val="paragraph"/>
      </w:pPr>
      <w:r w:rsidRPr="00CF4FF7">
        <w:tab/>
        <w:t>(b)</w:t>
      </w:r>
      <w:r w:rsidRPr="00CF4FF7">
        <w:tab/>
        <w:t>the prejudicial consequences that might result from disclosing the information.</w:t>
      </w:r>
    </w:p>
    <w:p w:rsidR="00D67C34" w:rsidRPr="00CF4FF7" w:rsidRDefault="00D67C34" w:rsidP="00EA593E">
      <w:pPr>
        <w:pStyle w:val="ActHead5"/>
      </w:pPr>
      <w:bookmarkStart w:id="296" w:name="_Toc83809568"/>
      <w:r w:rsidRPr="002549E8">
        <w:rPr>
          <w:rStyle w:val="CharSectno"/>
        </w:rPr>
        <w:t>210</w:t>
      </w:r>
      <w:r w:rsidRPr="00CF4FF7">
        <w:t xml:space="preserve">  Opportunity to be heard</w:t>
      </w:r>
      <w:bookmarkEnd w:id="296"/>
    </w:p>
    <w:p w:rsidR="00D67C34" w:rsidRPr="00CF4FF7" w:rsidRDefault="00D67C34" w:rsidP="00EA593E">
      <w:pPr>
        <w:pStyle w:val="SubsectionHead"/>
      </w:pPr>
      <w:r w:rsidRPr="00CF4FF7">
        <w:t>Opinion or finding critical of a government agency or person</w:t>
      </w:r>
    </w:p>
    <w:p w:rsidR="00D67C34" w:rsidRPr="00CF4FF7" w:rsidRDefault="00D67C34" w:rsidP="00EA593E">
      <w:pPr>
        <w:pStyle w:val="subsection"/>
        <w:rPr>
          <w:szCs w:val="22"/>
        </w:rPr>
      </w:pPr>
      <w:r w:rsidRPr="00CF4FF7">
        <w:rPr>
          <w:szCs w:val="22"/>
        </w:rPr>
        <w:tab/>
        <w:t>(1)</w:t>
      </w:r>
      <w:r w:rsidRPr="00CF4FF7">
        <w:rPr>
          <w:szCs w:val="22"/>
        </w:rPr>
        <w:tab/>
        <w:t>The Integrity Commissioner must not disclose information under section</w:t>
      </w:r>
      <w:r w:rsidR="00446A87" w:rsidRPr="00CF4FF7">
        <w:rPr>
          <w:szCs w:val="22"/>
        </w:rPr>
        <w:t> </w:t>
      </w:r>
      <w:r w:rsidRPr="00CF4FF7">
        <w:rPr>
          <w:szCs w:val="22"/>
        </w:rPr>
        <w:t xml:space="preserve">209 in relation to an investigation of a corruption issue under this Act that includes an opinion or finding that is critical of a government agency or person (either expressly or impliedly) unless the Integrity Commissioner has taken the action required by </w:t>
      </w:r>
      <w:r w:rsidR="00446A87" w:rsidRPr="00CF4FF7">
        <w:rPr>
          <w:szCs w:val="22"/>
        </w:rPr>
        <w:t>subsection (</w:t>
      </w:r>
      <w:r w:rsidRPr="00CF4FF7">
        <w:rPr>
          <w:szCs w:val="22"/>
        </w:rPr>
        <w:t>2) or (3) before disclosing the information.</w:t>
      </w:r>
    </w:p>
    <w:p w:rsidR="00D67C34" w:rsidRPr="00CF4FF7" w:rsidRDefault="00D67C34" w:rsidP="00EA593E">
      <w:pPr>
        <w:pStyle w:val="SubsectionHead"/>
        <w:rPr>
          <w:szCs w:val="22"/>
        </w:rPr>
      </w:pPr>
      <w:r w:rsidRPr="00CF4FF7">
        <w:rPr>
          <w:szCs w:val="22"/>
        </w:rPr>
        <w:t>Opportunity to appear and make submissions</w:t>
      </w:r>
    </w:p>
    <w:p w:rsidR="00D67C34" w:rsidRPr="00CF4FF7" w:rsidRDefault="00D67C34" w:rsidP="00EA593E">
      <w:pPr>
        <w:pStyle w:val="subsection"/>
        <w:rPr>
          <w:szCs w:val="22"/>
        </w:rPr>
      </w:pPr>
      <w:r w:rsidRPr="00CF4FF7">
        <w:rPr>
          <w:szCs w:val="22"/>
        </w:rPr>
        <w:tab/>
        <w:t>(2)</w:t>
      </w:r>
      <w:r w:rsidRPr="00CF4FF7">
        <w:rPr>
          <w:szCs w:val="22"/>
        </w:rPr>
        <w:tab/>
        <w:t>If the opinion or finding is critical of a government agency, the Integrity Commissioner must give the head of the agency:</w:t>
      </w:r>
    </w:p>
    <w:p w:rsidR="00D67C34" w:rsidRPr="00CF4FF7" w:rsidRDefault="00D67C34" w:rsidP="00EA593E">
      <w:pPr>
        <w:pStyle w:val="paragraph"/>
        <w:rPr>
          <w:szCs w:val="22"/>
        </w:rPr>
      </w:pPr>
      <w:r w:rsidRPr="00CF4FF7">
        <w:rPr>
          <w:szCs w:val="22"/>
        </w:rPr>
        <w:tab/>
        <w:t>(a)</w:t>
      </w:r>
      <w:r w:rsidRPr="00CF4FF7">
        <w:rPr>
          <w:szCs w:val="22"/>
        </w:rPr>
        <w:tab/>
        <w:t>a statement setting out the opinion or finding; and</w:t>
      </w:r>
    </w:p>
    <w:p w:rsidR="00D67C34" w:rsidRPr="00CF4FF7" w:rsidRDefault="00D67C34" w:rsidP="00EA593E">
      <w:pPr>
        <w:pStyle w:val="paragraph"/>
        <w:rPr>
          <w:szCs w:val="22"/>
        </w:rPr>
      </w:pPr>
      <w:r w:rsidRPr="00CF4FF7">
        <w:rPr>
          <w:szCs w:val="22"/>
        </w:rPr>
        <w:tab/>
        <w:t>(b)</w:t>
      </w:r>
      <w:r w:rsidRPr="00CF4FF7">
        <w:rPr>
          <w:szCs w:val="22"/>
        </w:rPr>
        <w:tab/>
        <w:t>a reasonable opportunity to appear before him or her and to make submissions in relation to the opinion or finding.</w:t>
      </w:r>
    </w:p>
    <w:p w:rsidR="00D67C34" w:rsidRPr="00CF4FF7" w:rsidRDefault="00D67C34" w:rsidP="00EA593E">
      <w:pPr>
        <w:pStyle w:val="subsection"/>
        <w:rPr>
          <w:szCs w:val="22"/>
        </w:rPr>
      </w:pPr>
      <w:r w:rsidRPr="00CF4FF7">
        <w:rPr>
          <w:szCs w:val="22"/>
        </w:rPr>
        <w:tab/>
        <w:t>(3)</w:t>
      </w:r>
      <w:r w:rsidRPr="00CF4FF7">
        <w:rPr>
          <w:szCs w:val="22"/>
        </w:rPr>
        <w:tab/>
        <w:t>If the opinion or finding is critical of a person, the Integrity Commissioner must give the person:</w:t>
      </w:r>
    </w:p>
    <w:p w:rsidR="00D67C34" w:rsidRPr="00CF4FF7" w:rsidRDefault="00D67C34" w:rsidP="00EA593E">
      <w:pPr>
        <w:pStyle w:val="paragraph"/>
        <w:rPr>
          <w:szCs w:val="22"/>
        </w:rPr>
      </w:pPr>
      <w:r w:rsidRPr="00CF4FF7">
        <w:rPr>
          <w:szCs w:val="22"/>
        </w:rPr>
        <w:tab/>
        <w:t>(a)</w:t>
      </w:r>
      <w:r w:rsidRPr="00CF4FF7">
        <w:rPr>
          <w:szCs w:val="22"/>
        </w:rPr>
        <w:tab/>
        <w:t>a statement setting out the opinion or finding; and</w:t>
      </w:r>
    </w:p>
    <w:p w:rsidR="00D67C34" w:rsidRPr="00CF4FF7" w:rsidRDefault="00D67C34" w:rsidP="00EA593E">
      <w:pPr>
        <w:pStyle w:val="paragraph"/>
        <w:rPr>
          <w:szCs w:val="22"/>
        </w:rPr>
      </w:pPr>
      <w:r w:rsidRPr="00CF4FF7">
        <w:rPr>
          <w:szCs w:val="22"/>
        </w:rPr>
        <w:tab/>
        <w:t>(b)</w:t>
      </w:r>
      <w:r w:rsidRPr="00CF4FF7">
        <w:rPr>
          <w:szCs w:val="22"/>
        </w:rPr>
        <w:tab/>
        <w:t>a reasonable opportunity to appear before him or her and to make submissions in relation to the opinion or finding.</w:t>
      </w:r>
    </w:p>
    <w:p w:rsidR="00D67C34" w:rsidRPr="00CF4FF7" w:rsidRDefault="00D67C34" w:rsidP="00EA593E">
      <w:pPr>
        <w:pStyle w:val="subsection"/>
        <w:rPr>
          <w:szCs w:val="22"/>
        </w:rPr>
      </w:pPr>
      <w:r w:rsidRPr="00CF4FF7">
        <w:rPr>
          <w:szCs w:val="22"/>
        </w:rPr>
        <w:tab/>
        <w:t>(4)</w:t>
      </w:r>
      <w:r w:rsidRPr="00CF4FF7">
        <w:rPr>
          <w:szCs w:val="22"/>
        </w:rPr>
        <w:tab/>
        <w:t>The submissions may be made orally or in writing.</w:t>
      </w:r>
    </w:p>
    <w:p w:rsidR="00D67C34" w:rsidRPr="00CF4FF7" w:rsidRDefault="00D67C34" w:rsidP="00EA593E">
      <w:pPr>
        <w:pStyle w:val="subsection"/>
        <w:rPr>
          <w:szCs w:val="22"/>
        </w:rPr>
      </w:pPr>
      <w:r w:rsidRPr="00CF4FF7">
        <w:rPr>
          <w:szCs w:val="22"/>
        </w:rPr>
        <w:tab/>
        <w:t>(5)</w:t>
      </w:r>
      <w:r w:rsidRPr="00CF4FF7">
        <w:rPr>
          <w:szCs w:val="22"/>
        </w:rPr>
        <w:tab/>
        <w:t>The head of a government agency may:</w:t>
      </w:r>
    </w:p>
    <w:p w:rsidR="00D67C34" w:rsidRPr="00CF4FF7" w:rsidRDefault="00D67C34" w:rsidP="00EA593E">
      <w:pPr>
        <w:pStyle w:val="paragraph"/>
        <w:rPr>
          <w:szCs w:val="22"/>
        </w:rPr>
      </w:pPr>
      <w:r w:rsidRPr="00CF4FF7">
        <w:rPr>
          <w:szCs w:val="22"/>
        </w:rPr>
        <w:tab/>
        <w:t>(a)</w:t>
      </w:r>
      <w:r w:rsidRPr="00CF4FF7">
        <w:rPr>
          <w:szCs w:val="22"/>
        </w:rPr>
        <w:tab/>
        <w:t>appear before the Integrity Commissioner personally; or</w:t>
      </w:r>
    </w:p>
    <w:p w:rsidR="00D67C34" w:rsidRPr="00CF4FF7" w:rsidRDefault="00D67C34" w:rsidP="00EA593E">
      <w:pPr>
        <w:pStyle w:val="paragraph"/>
        <w:rPr>
          <w:szCs w:val="22"/>
        </w:rPr>
      </w:pPr>
      <w:r w:rsidRPr="00CF4FF7">
        <w:rPr>
          <w:szCs w:val="22"/>
        </w:rPr>
        <w:tab/>
        <w:t>(b)</w:t>
      </w:r>
      <w:r w:rsidRPr="00CF4FF7">
        <w:rPr>
          <w:szCs w:val="22"/>
        </w:rPr>
        <w:tab/>
        <w:t>authorise another person to appear before the Integrity Commissioner on his or her behalf.</w:t>
      </w:r>
    </w:p>
    <w:p w:rsidR="00D67C34" w:rsidRPr="00CF4FF7" w:rsidRDefault="00D67C34" w:rsidP="00EA593E">
      <w:pPr>
        <w:pStyle w:val="subsection"/>
        <w:rPr>
          <w:szCs w:val="22"/>
        </w:rPr>
      </w:pPr>
      <w:r w:rsidRPr="00CF4FF7">
        <w:rPr>
          <w:szCs w:val="22"/>
        </w:rPr>
        <w:tab/>
        <w:t>(6)</w:t>
      </w:r>
      <w:r w:rsidRPr="00CF4FF7">
        <w:rPr>
          <w:szCs w:val="22"/>
        </w:rPr>
        <w:tab/>
        <w:t xml:space="preserve">A person referred to in </w:t>
      </w:r>
      <w:r w:rsidR="00446A87" w:rsidRPr="00CF4FF7">
        <w:rPr>
          <w:szCs w:val="22"/>
        </w:rPr>
        <w:t>subsection (</w:t>
      </w:r>
      <w:r w:rsidRPr="00CF4FF7">
        <w:rPr>
          <w:szCs w:val="22"/>
        </w:rPr>
        <w:t>3):</w:t>
      </w:r>
    </w:p>
    <w:p w:rsidR="00D67C34" w:rsidRPr="00CF4FF7" w:rsidRDefault="00D67C34" w:rsidP="00EA593E">
      <w:pPr>
        <w:pStyle w:val="paragraph"/>
      </w:pPr>
      <w:r w:rsidRPr="00CF4FF7">
        <w:tab/>
        <w:t>(a)</w:t>
      </w:r>
      <w:r w:rsidRPr="00CF4FF7">
        <w:tab/>
        <w:t>may appear before the Integrity Commissioner personally; or</w:t>
      </w:r>
    </w:p>
    <w:p w:rsidR="00D67C34" w:rsidRPr="00CF4FF7" w:rsidRDefault="00D67C34" w:rsidP="00EA593E">
      <w:pPr>
        <w:pStyle w:val="paragraph"/>
      </w:pPr>
      <w:r w:rsidRPr="00CF4FF7">
        <w:tab/>
        <w:t>(b)</w:t>
      </w:r>
      <w:r w:rsidRPr="00CF4FF7">
        <w:tab/>
        <w:t>may, with the Integrity Commissioner’s approval, be represented by another person.</w:t>
      </w:r>
    </w:p>
    <w:p w:rsidR="00D67C34" w:rsidRPr="00CF4FF7" w:rsidRDefault="00D67C34" w:rsidP="00EA593E">
      <w:pPr>
        <w:pStyle w:val="ActHead5"/>
      </w:pPr>
      <w:bookmarkStart w:id="297" w:name="_Toc83809569"/>
      <w:r w:rsidRPr="002549E8">
        <w:rPr>
          <w:rStyle w:val="CharSectno"/>
        </w:rPr>
        <w:t>211</w:t>
      </w:r>
      <w:r w:rsidRPr="00CF4FF7">
        <w:t xml:space="preserve">  ACLEI staff generally not compellable in court proceedings</w:t>
      </w:r>
      <w:bookmarkEnd w:id="297"/>
    </w:p>
    <w:p w:rsidR="00D67C34" w:rsidRPr="00CF4FF7" w:rsidRDefault="00D67C34" w:rsidP="00EA593E">
      <w:pPr>
        <w:pStyle w:val="subsection"/>
      </w:pPr>
      <w:r w:rsidRPr="00CF4FF7">
        <w:tab/>
        <w:t>(1)</w:t>
      </w:r>
      <w:r w:rsidRPr="00CF4FF7">
        <w:tab/>
        <w:t>This section applies to:</w:t>
      </w:r>
    </w:p>
    <w:p w:rsidR="00D67C34" w:rsidRPr="00CF4FF7" w:rsidRDefault="00D67C34" w:rsidP="00EA593E">
      <w:pPr>
        <w:pStyle w:val="paragraph"/>
      </w:pPr>
      <w:r w:rsidRPr="00CF4FF7">
        <w:tab/>
        <w:t>(a)</w:t>
      </w:r>
      <w:r w:rsidRPr="00CF4FF7">
        <w:tab/>
        <w:t>proceedings before a court (whether exercising federal jurisdiction or not); and</w:t>
      </w:r>
    </w:p>
    <w:p w:rsidR="00D67C34" w:rsidRPr="00CF4FF7" w:rsidRDefault="00D67C34" w:rsidP="00EA593E">
      <w:pPr>
        <w:pStyle w:val="paragraph"/>
      </w:pPr>
      <w:r w:rsidRPr="00CF4FF7">
        <w:tab/>
        <w:t>(b)</w:t>
      </w:r>
      <w:r w:rsidRPr="00CF4FF7">
        <w:tab/>
        <w:t xml:space="preserve">proceedings before </w:t>
      </w:r>
      <w:r w:rsidRPr="00CF4FF7">
        <w:rPr>
          <w:szCs w:val="22"/>
        </w:rPr>
        <w:t>any tribunal, authority or person having power to require the production of documents or the answering of questions</w:t>
      </w:r>
      <w:r w:rsidRPr="00CF4FF7">
        <w:t>.</w:t>
      </w:r>
    </w:p>
    <w:p w:rsidR="00D67C34" w:rsidRPr="00CF4FF7" w:rsidRDefault="00D67C34" w:rsidP="00EA593E">
      <w:pPr>
        <w:pStyle w:val="subsection"/>
      </w:pPr>
      <w:r w:rsidRPr="00CF4FF7">
        <w:tab/>
        <w:t>(2)</w:t>
      </w:r>
      <w:r w:rsidRPr="00CF4FF7">
        <w:tab/>
        <w:t>A person who is, or has been, a staff member of ACLEI is not compellable in any proceedings to which this section applies:</w:t>
      </w:r>
    </w:p>
    <w:p w:rsidR="00D67C34" w:rsidRPr="00CF4FF7" w:rsidRDefault="00D67C34" w:rsidP="00EA593E">
      <w:pPr>
        <w:pStyle w:val="paragraph"/>
      </w:pPr>
      <w:r w:rsidRPr="00CF4FF7">
        <w:tab/>
        <w:t>(a)</w:t>
      </w:r>
      <w:r w:rsidRPr="00CF4FF7">
        <w:tab/>
        <w:t>to disclose any information that:</w:t>
      </w:r>
    </w:p>
    <w:p w:rsidR="00D67C34" w:rsidRPr="00CF4FF7" w:rsidRDefault="00D67C34" w:rsidP="00EA593E">
      <w:pPr>
        <w:pStyle w:val="paragraphsub"/>
      </w:pPr>
      <w:r w:rsidRPr="00CF4FF7">
        <w:tab/>
        <w:t>(i)</w:t>
      </w:r>
      <w:r w:rsidRPr="00CF4FF7">
        <w:tab/>
        <w:t>he or she acquired because of his or her being or having been a staff member of ACLEI; and</w:t>
      </w:r>
    </w:p>
    <w:p w:rsidR="00D67C34" w:rsidRPr="00CF4FF7" w:rsidRDefault="00D67C34" w:rsidP="00EA593E">
      <w:pPr>
        <w:pStyle w:val="paragraphsub"/>
      </w:pPr>
      <w:r w:rsidRPr="00CF4FF7">
        <w:tab/>
        <w:t>(ii)</w:t>
      </w:r>
      <w:r w:rsidRPr="00CF4FF7">
        <w:tab/>
        <w:t>was disclosed or obtained under the provisions of, or for the purposes of, this Act; or</w:t>
      </w:r>
    </w:p>
    <w:p w:rsidR="00D67C34" w:rsidRPr="00CF4FF7" w:rsidRDefault="00D67C34" w:rsidP="00EA593E">
      <w:pPr>
        <w:pStyle w:val="paragraph"/>
      </w:pPr>
      <w:r w:rsidRPr="00CF4FF7">
        <w:tab/>
        <w:t>(b)</w:t>
      </w:r>
      <w:r w:rsidRPr="00CF4FF7">
        <w:tab/>
        <w:t>to produce any document that:</w:t>
      </w:r>
    </w:p>
    <w:p w:rsidR="00D67C34" w:rsidRPr="00CF4FF7" w:rsidRDefault="00D67C34" w:rsidP="00EA593E">
      <w:pPr>
        <w:pStyle w:val="paragraphsub"/>
      </w:pPr>
      <w:r w:rsidRPr="00CF4FF7">
        <w:tab/>
        <w:t>(i)</w:t>
      </w:r>
      <w:r w:rsidRPr="00CF4FF7">
        <w:tab/>
        <w:t>has come into his or her custody or control in the course of, or because of, the performance of his or her duties under this Act; and</w:t>
      </w:r>
    </w:p>
    <w:p w:rsidR="00D67C34" w:rsidRPr="00CF4FF7" w:rsidRDefault="00D67C34" w:rsidP="00EA593E">
      <w:pPr>
        <w:pStyle w:val="paragraphsub"/>
      </w:pPr>
      <w:r w:rsidRPr="00CF4FF7">
        <w:tab/>
        <w:t>(ii)</w:t>
      </w:r>
      <w:r w:rsidRPr="00CF4FF7">
        <w:tab/>
        <w:t>was produced under the provisions of, or for the purposes of, this Act.</w:t>
      </w:r>
    </w:p>
    <w:p w:rsidR="00D67C34" w:rsidRPr="00CF4FF7" w:rsidRDefault="00D67C34" w:rsidP="00EA593E">
      <w:pPr>
        <w:pStyle w:val="subsection"/>
      </w:pPr>
      <w:r w:rsidRPr="00CF4FF7">
        <w:tab/>
        <w:t>(3)</w:t>
      </w:r>
      <w:r w:rsidRPr="00CF4FF7">
        <w:tab/>
      </w:r>
      <w:r w:rsidR="00446A87" w:rsidRPr="00CF4FF7">
        <w:t>Subsection (</w:t>
      </w:r>
      <w:r w:rsidRPr="00CF4FF7">
        <w:t>1) does not apply to a proceeding if:</w:t>
      </w:r>
    </w:p>
    <w:p w:rsidR="00D67C34" w:rsidRPr="00CF4FF7" w:rsidRDefault="00D67C34" w:rsidP="00EA593E">
      <w:pPr>
        <w:pStyle w:val="paragraph"/>
      </w:pPr>
      <w:r w:rsidRPr="00CF4FF7">
        <w:tab/>
        <w:t>(a)</w:t>
      </w:r>
      <w:r w:rsidRPr="00CF4FF7">
        <w:tab/>
        <w:t>any of the following is a party to the proceedings in his or her official capacity:</w:t>
      </w:r>
    </w:p>
    <w:p w:rsidR="00D67C34" w:rsidRPr="00CF4FF7" w:rsidRDefault="00D67C34" w:rsidP="00EA593E">
      <w:pPr>
        <w:pStyle w:val="paragraphsub"/>
      </w:pPr>
      <w:r w:rsidRPr="00CF4FF7">
        <w:tab/>
        <w:t>(i)</w:t>
      </w:r>
      <w:r w:rsidRPr="00CF4FF7">
        <w:tab/>
        <w:t>the Integrity Commissioner;</w:t>
      </w:r>
    </w:p>
    <w:p w:rsidR="00D67C34" w:rsidRPr="00CF4FF7" w:rsidRDefault="00D67C34" w:rsidP="00EA593E">
      <w:pPr>
        <w:pStyle w:val="paragraphsub"/>
      </w:pPr>
      <w:r w:rsidRPr="00CF4FF7">
        <w:tab/>
        <w:t>(ii)</w:t>
      </w:r>
      <w:r w:rsidRPr="00CF4FF7">
        <w:tab/>
        <w:t>a delegate of the Integrity Commissioner;</w:t>
      </w:r>
    </w:p>
    <w:p w:rsidR="00D67C34" w:rsidRPr="00CF4FF7" w:rsidRDefault="00D67C34" w:rsidP="00EA593E">
      <w:pPr>
        <w:pStyle w:val="paragraphsub"/>
      </w:pPr>
      <w:r w:rsidRPr="00CF4FF7">
        <w:tab/>
        <w:t>(iii)</w:t>
      </w:r>
      <w:r w:rsidRPr="00CF4FF7">
        <w:tab/>
        <w:t>a person authorised by the Integrity Commissioner to exercise a power or perform a function under this Act; or</w:t>
      </w:r>
    </w:p>
    <w:p w:rsidR="00D67C34" w:rsidRPr="00CF4FF7" w:rsidRDefault="00D67C34" w:rsidP="00EA593E">
      <w:pPr>
        <w:pStyle w:val="paragraph"/>
      </w:pPr>
      <w:r w:rsidRPr="00CF4FF7">
        <w:tab/>
        <w:t>(b)</w:t>
      </w:r>
      <w:r w:rsidRPr="00CF4FF7">
        <w:tab/>
        <w:t>the proceeding is brought for the purposes of carrying into effect a provision of this Act; or</w:t>
      </w:r>
    </w:p>
    <w:p w:rsidR="00D67C34" w:rsidRPr="00CF4FF7" w:rsidRDefault="00D67C34" w:rsidP="00EA593E">
      <w:pPr>
        <w:pStyle w:val="paragraph"/>
      </w:pPr>
      <w:r w:rsidRPr="00CF4FF7">
        <w:tab/>
        <w:t>(c)</w:t>
      </w:r>
      <w:r w:rsidRPr="00CF4FF7">
        <w:tab/>
        <w:t>the proceeding is a prosecution, civil penalty proceeding or confiscation proceeding brought as a result of:</w:t>
      </w:r>
    </w:p>
    <w:p w:rsidR="00D67C34" w:rsidRPr="00CF4FF7" w:rsidRDefault="00D67C34" w:rsidP="00EA593E">
      <w:pPr>
        <w:pStyle w:val="paragraphsub"/>
      </w:pPr>
      <w:r w:rsidRPr="00CF4FF7">
        <w:tab/>
        <w:t>(i)</w:t>
      </w:r>
      <w:r w:rsidRPr="00CF4FF7">
        <w:tab/>
        <w:t>a corruption investigation or public inquiry; or</w:t>
      </w:r>
    </w:p>
    <w:p w:rsidR="00D67C34" w:rsidRPr="00CF4FF7" w:rsidRDefault="00D67C34" w:rsidP="00EA593E">
      <w:pPr>
        <w:pStyle w:val="paragraphsub"/>
      </w:pPr>
      <w:r w:rsidRPr="00CF4FF7">
        <w:tab/>
        <w:t>(ii)</w:t>
      </w:r>
      <w:r w:rsidRPr="00CF4FF7">
        <w:tab/>
        <w:t>an investigation of a corruption issue that the Integrity Commissioner manages or oversees.</w:t>
      </w:r>
    </w:p>
    <w:p w:rsidR="00D67C34" w:rsidRPr="00CF4FF7" w:rsidRDefault="00D67C34" w:rsidP="00EA593E">
      <w:pPr>
        <w:pStyle w:val="subsection"/>
      </w:pPr>
      <w:r w:rsidRPr="00CF4FF7">
        <w:tab/>
        <w:t>(4)</w:t>
      </w:r>
      <w:r w:rsidRPr="00CF4FF7">
        <w:tab/>
        <w:t>In this section:</w:t>
      </w:r>
    </w:p>
    <w:p w:rsidR="00D67C34" w:rsidRPr="00CF4FF7" w:rsidRDefault="00D67C34" w:rsidP="00EA593E">
      <w:pPr>
        <w:pStyle w:val="Definition"/>
      </w:pPr>
      <w:r w:rsidRPr="00CF4FF7">
        <w:rPr>
          <w:b/>
          <w:i/>
        </w:rPr>
        <w:t>produce</w:t>
      </w:r>
      <w:r w:rsidRPr="00CF4FF7">
        <w:t xml:space="preserve"> includes permit access to, and </w:t>
      </w:r>
      <w:r w:rsidRPr="00CF4FF7">
        <w:rPr>
          <w:b/>
          <w:i/>
        </w:rPr>
        <w:t>production</w:t>
      </w:r>
      <w:r w:rsidRPr="00CF4FF7">
        <w:t xml:space="preserve"> has a corresponding meaning.</w:t>
      </w:r>
    </w:p>
    <w:p w:rsidR="00D67C34" w:rsidRPr="00CF4FF7" w:rsidRDefault="00D67C34" w:rsidP="00A966EC">
      <w:pPr>
        <w:pStyle w:val="ActHead2"/>
        <w:pageBreakBefore/>
      </w:pPr>
      <w:bookmarkStart w:id="298" w:name="_Toc83809570"/>
      <w:r w:rsidRPr="002549E8">
        <w:rPr>
          <w:rStyle w:val="CharPartNo"/>
        </w:rPr>
        <w:t>Part</w:t>
      </w:r>
      <w:r w:rsidR="00446A87" w:rsidRPr="002549E8">
        <w:rPr>
          <w:rStyle w:val="CharPartNo"/>
        </w:rPr>
        <w:t> </w:t>
      </w:r>
      <w:r w:rsidRPr="002549E8">
        <w:rPr>
          <w:rStyle w:val="CharPartNo"/>
        </w:rPr>
        <w:t>14</w:t>
      </w:r>
      <w:r w:rsidRPr="00CF4FF7">
        <w:t>—</w:t>
      </w:r>
      <w:r w:rsidRPr="002549E8">
        <w:rPr>
          <w:rStyle w:val="CharPartText"/>
        </w:rPr>
        <w:t>Parliamentary Joint Committee on the Australian Commission for Law Enforcement Integrity</w:t>
      </w:r>
      <w:bookmarkEnd w:id="298"/>
    </w:p>
    <w:p w:rsidR="00D67C34" w:rsidRPr="00CF4FF7" w:rsidRDefault="00747E3D" w:rsidP="00EA593E">
      <w:pPr>
        <w:pStyle w:val="Header"/>
      </w:pPr>
      <w:r w:rsidRPr="002549E8">
        <w:rPr>
          <w:rStyle w:val="CharDivNo"/>
        </w:rPr>
        <w:t xml:space="preserve"> </w:t>
      </w:r>
      <w:r w:rsidRPr="002549E8">
        <w:rPr>
          <w:rStyle w:val="CharDivText"/>
        </w:rPr>
        <w:t xml:space="preserve"> </w:t>
      </w:r>
    </w:p>
    <w:p w:rsidR="00D67C34" w:rsidRPr="00CF4FF7" w:rsidRDefault="00D67C34" w:rsidP="00EA593E">
      <w:pPr>
        <w:pStyle w:val="ActHead5"/>
      </w:pPr>
      <w:bookmarkStart w:id="299" w:name="_Toc83809571"/>
      <w:r w:rsidRPr="002549E8">
        <w:rPr>
          <w:rStyle w:val="CharSectno"/>
        </w:rPr>
        <w:t>212</w:t>
      </w:r>
      <w:r w:rsidRPr="00CF4FF7">
        <w:t xml:space="preserve">  Definitions</w:t>
      </w:r>
      <w:bookmarkEnd w:id="299"/>
    </w:p>
    <w:p w:rsidR="00D67C34" w:rsidRPr="00CF4FF7" w:rsidRDefault="00D67C34" w:rsidP="00EA593E">
      <w:pPr>
        <w:pStyle w:val="subsection"/>
      </w:pPr>
      <w:r w:rsidRPr="00CF4FF7">
        <w:tab/>
      </w:r>
      <w:r w:rsidRPr="00CF4FF7">
        <w:tab/>
        <w:t>In this Part:</w:t>
      </w:r>
    </w:p>
    <w:p w:rsidR="00D67C34" w:rsidRPr="00CF4FF7" w:rsidRDefault="00D67C34" w:rsidP="00EA593E">
      <w:pPr>
        <w:pStyle w:val="Definition"/>
      </w:pPr>
      <w:r w:rsidRPr="00CF4FF7">
        <w:rPr>
          <w:b/>
          <w:i/>
        </w:rPr>
        <w:t>Committee</w:t>
      </w:r>
      <w:r w:rsidRPr="00CF4FF7">
        <w:t xml:space="preserve"> means the Parliamentary Joint Committee on the Australian Commission for Law Enforcement Integrity for the time being constituted under this Part.</w:t>
      </w:r>
    </w:p>
    <w:p w:rsidR="00D67C34" w:rsidRPr="00CF4FF7" w:rsidRDefault="00D67C34" w:rsidP="00EA593E">
      <w:pPr>
        <w:pStyle w:val="Definition"/>
      </w:pPr>
      <w:r w:rsidRPr="00CF4FF7">
        <w:rPr>
          <w:b/>
          <w:i/>
        </w:rPr>
        <w:t>member</w:t>
      </w:r>
      <w:r w:rsidRPr="00CF4FF7">
        <w:t xml:space="preserve"> means a member of the Committee.</w:t>
      </w:r>
    </w:p>
    <w:p w:rsidR="00D67C34" w:rsidRPr="00CF4FF7" w:rsidRDefault="00D67C34" w:rsidP="00EA593E">
      <w:pPr>
        <w:pStyle w:val="ActHead5"/>
      </w:pPr>
      <w:bookmarkStart w:id="300" w:name="_Toc83809572"/>
      <w:r w:rsidRPr="002549E8">
        <w:rPr>
          <w:rStyle w:val="CharSectno"/>
        </w:rPr>
        <w:t>213</w:t>
      </w:r>
      <w:r w:rsidRPr="00CF4FF7">
        <w:t xml:space="preserve">  Joint Committee on the Australian Commission for Law Enforcement Integrity</w:t>
      </w:r>
      <w:bookmarkEnd w:id="300"/>
    </w:p>
    <w:p w:rsidR="00D67C34" w:rsidRPr="00CF4FF7" w:rsidRDefault="00D67C34" w:rsidP="00EA593E">
      <w:pPr>
        <w:pStyle w:val="subsection"/>
      </w:pPr>
      <w:r w:rsidRPr="00CF4FF7">
        <w:tab/>
        <w:t>(1)</w:t>
      </w:r>
      <w:r w:rsidRPr="00CF4FF7">
        <w:tab/>
        <w:t>As soon as practicable after the commencement of the first session of each Parliament, a joint committee of members of the Parliament to be known as the Parliamentary Joint Committee on the Australian Commission for Law Enforcement Integrity is to be appointed according to the practice of the Parliament with reference to the appointment of members to serve on joint select committees of both Houses of the Parliament.</w:t>
      </w:r>
    </w:p>
    <w:p w:rsidR="00D67C34" w:rsidRPr="00CF4FF7" w:rsidRDefault="00D67C34" w:rsidP="00EA593E">
      <w:pPr>
        <w:pStyle w:val="subsection"/>
      </w:pPr>
      <w:r w:rsidRPr="00CF4FF7">
        <w:tab/>
        <w:t>(2)</w:t>
      </w:r>
      <w:r w:rsidRPr="00CF4FF7">
        <w:tab/>
        <w:t>The Committee shall consist of 10 members, namely, 5 members of the Senate appointed by the Senate, and 5 members of the House of Representatives appointed by that House.</w:t>
      </w:r>
    </w:p>
    <w:p w:rsidR="00D67C34" w:rsidRPr="00CF4FF7" w:rsidRDefault="00D67C34" w:rsidP="00EA593E">
      <w:pPr>
        <w:pStyle w:val="subsection"/>
      </w:pPr>
      <w:r w:rsidRPr="00CF4FF7">
        <w:tab/>
        <w:t>(3)</w:t>
      </w:r>
      <w:r w:rsidRPr="00CF4FF7">
        <w:tab/>
        <w:t>A member of the Parliament is not eligible for appointment as a member of the Committee if he or she is:</w:t>
      </w:r>
    </w:p>
    <w:p w:rsidR="00D67C34" w:rsidRPr="00CF4FF7" w:rsidRDefault="00D67C34" w:rsidP="00EA593E">
      <w:pPr>
        <w:pStyle w:val="paragraph"/>
      </w:pPr>
      <w:r w:rsidRPr="00CF4FF7">
        <w:tab/>
        <w:t>(a)</w:t>
      </w:r>
      <w:r w:rsidRPr="00CF4FF7">
        <w:tab/>
        <w:t>a Minister; or</w:t>
      </w:r>
    </w:p>
    <w:p w:rsidR="00D67C34" w:rsidRPr="00CF4FF7" w:rsidRDefault="00D67C34" w:rsidP="00EA593E">
      <w:pPr>
        <w:pStyle w:val="paragraph"/>
      </w:pPr>
      <w:r w:rsidRPr="00CF4FF7">
        <w:tab/>
        <w:t>(b)</w:t>
      </w:r>
      <w:r w:rsidRPr="00CF4FF7">
        <w:tab/>
        <w:t>the President of the Senate; or</w:t>
      </w:r>
    </w:p>
    <w:p w:rsidR="00D67C34" w:rsidRPr="00CF4FF7" w:rsidRDefault="00D67C34" w:rsidP="00EA593E">
      <w:pPr>
        <w:pStyle w:val="paragraph"/>
      </w:pPr>
      <w:r w:rsidRPr="00CF4FF7">
        <w:tab/>
        <w:t>(c)</w:t>
      </w:r>
      <w:r w:rsidRPr="00CF4FF7">
        <w:tab/>
        <w:t xml:space="preserve">the Speaker of the House of </w:t>
      </w:r>
      <w:r w:rsidR="00EB2576" w:rsidRPr="00CF4FF7">
        <w:t>Representatives.</w:t>
      </w:r>
    </w:p>
    <w:p w:rsidR="00D67C34" w:rsidRPr="00CF4FF7" w:rsidRDefault="00D67C34" w:rsidP="00633A0A">
      <w:pPr>
        <w:pStyle w:val="subsection"/>
        <w:keepNext/>
      </w:pPr>
      <w:r w:rsidRPr="00CF4FF7">
        <w:tab/>
        <w:t>(4)</w:t>
      </w:r>
      <w:r w:rsidRPr="00CF4FF7">
        <w:tab/>
        <w:t>A member ceases to hold office:</w:t>
      </w:r>
    </w:p>
    <w:p w:rsidR="00D67C34" w:rsidRPr="00CF4FF7" w:rsidRDefault="00D67C34" w:rsidP="00EA593E">
      <w:pPr>
        <w:pStyle w:val="paragraph"/>
      </w:pPr>
      <w:r w:rsidRPr="00CF4FF7">
        <w:tab/>
        <w:t>(a)</w:t>
      </w:r>
      <w:r w:rsidRPr="00CF4FF7">
        <w:tab/>
        <w:t>when the House of Representatives expires by the passing of time or is dissolved; or</w:t>
      </w:r>
    </w:p>
    <w:p w:rsidR="00D67C34" w:rsidRPr="00CF4FF7" w:rsidRDefault="00D67C34" w:rsidP="00EA593E">
      <w:pPr>
        <w:pStyle w:val="paragraph"/>
      </w:pPr>
      <w:r w:rsidRPr="00CF4FF7">
        <w:tab/>
        <w:t>(b)</w:t>
      </w:r>
      <w:r w:rsidRPr="00CF4FF7">
        <w:tab/>
        <w:t xml:space="preserve">if he or she becomes the holder of an office specified in any of the paragraphs of </w:t>
      </w:r>
      <w:r w:rsidR="00446A87" w:rsidRPr="00CF4FF7">
        <w:t>subsection (</w:t>
      </w:r>
      <w:r w:rsidRPr="00CF4FF7">
        <w:t>3); or</w:t>
      </w:r>
    </w:p>
    <w:p w:rsidR="00D67C34" w:rsidRPr="00CF4FF7" w:rsidRDefault="00D67C34" w:rsidP="00EA593E">
      <w:pPr>
        <w:pStyle w:val="paragraph"/>
      </w:pPr>
      <w:r w:rsidRPr="00CF4FF7">
        <w:tab/>
        <w:t>(c)</w:t>
      </w:r>
      <w:r w:rsidRPr="00CF4FF7">
        <w:tab/>
        <w:t>if he or she ceases to be a member of the House of the Parliament by which he or she was appointed; or</w:t>
      </w:r>
    </w:p>
    <w:p w:rsidR="00D67C34" w:rsidRPr="00CF4FF7" w:rsidRDefault="00D67C34" w:rsidP="00EA593E">
      <w:pPr>
        <w:pStyle w:val="paragraph"/>
      </w:pPr>
      <w:r w:rsidRPr="00CF4FF7">
        <w:tab/>
        <w:t>(d)</w:t>
      </w:r>
      <w:r w:rsidRPr="00CF4FF7">
        <w:tab/>
        <w:t xml:space="preserve">if he or she resigns his or her office as provided by </w:t>
      </w:r>
      <w:r w:rsidR="00446A87" w:rsidRPr="00CF4FF7">
        <w:t>subsection (</w:t>
      </w:r>
      <w:r w:rsidRPr="00CF4FF7">
        <w:t>5) or (6).</w:t>
      </w:r>
    </w:p>
    <w:p w:rsidR="00D67C34" w:rsidRPr="00CF4FF7" w:rsidRDefault="00D67C34" w:rsidP="00EA593E">
      <w:pPr>
        <w:pStyle w:val="subsection"/>
      </w:pPr>
      <w:r w:rsidRPr="00CF4FF7">
        <w:tab/>
        <w:t>(5)</w:t>
      </w:r>
      <w:r w:rsidRPr="00CF4FF7">
        <w:tab/>
        <w:t>A member appointed by the Senate may resign his or her office by writing signed by him or her and delivered to the President of the Senate.</w:t>
      </w:r>
    </w:p>
    <w:p w:rsidR="00D67C34" w:rsidRPr="00CF4FF7" w:rsidRDefault="00D67C34" w:rsidP="00EA593E">
      <w:pPr>
        <w:pStyle w:val="subsection"/>
      </w:pPr>
      <w:r w:rsidRPr="00CF4FF7">
        <w:tab/>
        <w:t>(6)</w:t>
      </w:r>
      <w:r w:rsidRPr="00CF4FF7">
        <w:tab/>
        <w:t>A member appointed by the House of Representatives may resign his or her office by writing signed by him or her and delivered to the Speaker of that House.</w:t>
      </w:r>
    </w:p>
    <w:p w:rsidR="00D67C34" w:rsidRPr="00CF4FF7" w:rsidRDefault="00D67C34" w:rsidP="00EA593E">
      <w:pPr>
        <w:pStyle w:val="subsection"/>
      </w:pPr>
      <w:r w:rsidRPr="00CF4FF7">
        <w:tab/>
        <w:t>(7)</w:t>
      </w:r>
      <w:r w:rsidRPr="00CF4FF7">
        <w:tab/>
        <w:t>Either House of the Parliament may appoint one of its members to fill a vacancy amongst the members of the Committee appointed by that House.</w:t>
      </w:r>
    </w:p>
    <w:p w:rsidR="00D67C34" w:rsidRPr="00CF4FF7" w:rsidRDefault="00D67C34" w:rsidP="00EA593E">
      <w:pPr>
        <w:pStyle w:val="ActHead5"/>
      </w:pPr>
      <w:bookmarkStart w:id="301" w:name="_Toc83809573"/>
      <w:r w:rsidRPr="002549E8">
        <w:rPr>
          <w:rStyle w:val="CharSectno"/>
        </w:rPr>
        <w:t>214</w:t>
      </w:r>
      <w:r w:rsidRPr="00CF4FF7">
        <w:t xml:space="preserve">  Powers and proceedings of the Committee</w:t>
      </w:r>
      <w:bookmarkEnd w:id="301"/>
    </w:p>
    <w:p w:rsidR="00D67C34" w:rsidRPr="00CF4FF7" w:rsidRDefault="00D67C34" w:rsidP="00EA593E">
      <w:pPr>
        <w:pStyle w:val="subsection"/>
      </w:pPr>
      <w:r w:rsidRPr="00CF4FF7">
        <w:tab/>
      </w:r>
      <w:r w:rsidRPr="00CF4FF7">
        <w:tab/>
        <w:t>All matters relating to the powers and proceedings of the Committee are to be determined by resolution of both Houses of the Parliament.</w:t>
      </w:r>
    </w:p>
    <w:p w:rsidR="00D67C34" w:rsidRPr="00CF4FF7" w:rsidRDefault="00D67C34" w:rsidP="00EA593E">
      <w:pPr>
        <w:pStyle w:val="ActHead5"/>
      </w:pPr>
      <w:bookmarkStart w:id="302" w:name="_Toc83809574"/>
      <w:r w:rsidRPr="002549E8">
        <w:rPr>
          <w:rStyle w:val="CharSectno"/>
        </w:rPr>
        <w:t>215</w:t>
      </w:r>
      <w:r w:rsidRPr="00CF4FF7">
        <w:t xml:space="preserve">  Duties of the Committee</w:t>
      </w:r>
      <w:bookmarkEnd w:id="302"/>
    </w:p>
    <w:p w:rsidR="00D67C34" w:rsidRPr="00CF4FF7" w:rsidRDefault="00D67C34" w:rsidP="00EA593E">
      <w:pPr>
        <w:pStyle w:val="subsection"/>
      </w:pPr>
      <w:r w:rsidRPr="00CF4FF7">
        <w:tab/>
        <w:t>(1)</w:t>
      </w:r>
      <w:r w:rsidRPr="00CF4FF7">
        <w:tab/>
        <w:t>The Committee has the following duties:</w:t>
      </w:r>
    </w:p>
    <w:p w:rsidR="00D67C34" w:rsidRPr="00CF4FF7" w:rsidRDefault="00D67C34" w:rsidP="00EA593E">
      <w:pPr>
        <w:pStyle w:val="paragraph"/>
      </w:pPr>
      <w:r w:rsidRPr="00CF4FF7">
        <w:tab/>
        <w:t>(a)</w:t>
      </w:r>
      <w:r w:rsidRPr="00CF4FF7">
        <w:tab/>
        <w:t>to monitor and review the Integrity Commissioner’s performance of his or her functions;</w:t>
      </w:r>
    </w:p>
    <w:p w:rsidR="00D67C34" w:rsidRPr="00CF4FF7" w:rsidRDefault="00D67C34" w:rsidP="00EA593E">
      <w:pPr>
        <w:pStyle w:val="paragraph"/>
      </w:pPr>
      <w:r w:rsidRPr="00CF4FF7">
        <w:tab/>
        <w:t>(b)</w:t>
      </w:r>
      <w:r w:rsidRPr="00CF4FF7">
        <w:tab/>
        <w:t>to report to both Houses of the Parliament, with such comments as it thinks fit, on any matter:</w:t>
      </w:r>
    </w:p>
    <w:p w:rsidR="00D67C34" w:rsidRPr="00CF4FF7" w:rsidRDefault="00D67C34" w:rsidP="00EA593E">
      <w:pPr>
        <w:pStyle w:val="paragraphsub"/>
      </w:pPr>
      <w:r w:rsidRPr="00CF4FF7">
        <w:tab/>
        <w:t>(i)</w:t>
      </w:r>
      <w:r w:rsidRPr="00CF4FF7">
        <w:tab/>
        <w:t>connected with the performance of the Integrity Commissioner’s functions; or</w:t>
      </w:r>
    </w:p>
    <w:p w:rsidR="00D67C34" w:rsidRPr="00CF4FF7" w:rsidRDefault="00D67C34" w:rsidP="00EA593E">
      <w:pPr>
        <w:pStyle w:val="paragraphsub"/>
      </w:pPr>
      <w:r w:rsidRPr="00CF4FF7">
        <w:tab/>
        <w:t>(ii)</w:t>
      </w:r>
      <w:r w:rsidRPr="00CF4FF7">
        <w:tab/>
        <w:t>relating to ACLEI;</w:t>
      </w:r>
    </w:p>
    <w:p w:rsidR="00D67C34" w:rsidRPr="00CF4FF7" w:rsidRDefault="00D67C34" w:rsidP="00EA593E">
      <w:pPr>
        <w:pStyle w:val="paragraph"/>
      </w:pPr>
      <w:r w:rsidRPr="00CF4FF7">
        <w:tab/>
      </w:r>
      <w:r w:rsidRPr="00CF4FF7">
        <w:tab/>
        <w:t>that the Committee considers should be directed to the attention of Parliament;</w:t>
      </w:r>
    </w:p>
    <w:p w:rsidR="00D67C34" w:rsidRPr="00CF4FF7" w:rsidRDefault="00D67C34" w:rsidP="00633A0A">
      <w:pPr>
        <w:pStyle w:val="paragraph"/>
        <w:keepNext/>
      </w:pPr>
      <w:r w:rsidRPr="00CF4FF7">
        <w:tab/>
        <w:t>(c)</w:t>
      </w:r>
      <w:r w:rsidRPr="00CF4FF7">
        <w:tab/>
        <w:t>to examine:</w:t>
      </w:r>
    </w:p>
    <w:p w:rsidR="00D67C34" w:rsidRPr="00CF4FF7" w:rsidRDefault="00D67C34" w:rsidP="00EA593E">
      <w:pPr>
        <w:pStyle w:val="paragraphsub"/>
      </w:pPr>
      <w:r w:rsidRPr="00CF4FF7">
        <w:tab/>
        <w:t>(i)</w:t>
      </w:r>
      <w:r w:rsidRPr="00CF4FF7">
        <w:tab/>
        <w:t xml:space="preserve">each annual report </w:t>
      </w:r>
      <w:r w:rsidR="00E45ACA" w:rsidRPr="00CF4FF7">
        <w:t>referred to in section</w:t>
      </w:r>
      <w:r w:rsidR="00446A87" w:rsidRPr="00CF4FF7">
        <w:t> </w:t>
      </w:r>
      <w:r w:rsidR="00E45ACA" w:rsidRPr="00CF4FF7">
        <w:t>201 that is prepared by the Integrity Commissioner</w:t>
      </w:r>
      <w:r w:rsidRPr="00CF4FF7">
        <w:t>; and</w:t>
      </w:r>
    </w:p>
    <w:p w:rsidR="00D67C34" w:rsidRPr="00CF4FF7" w:rsidRDefault="00D67C34" w:rsidP="00EA593E">
      <w:pPr>
        <w:pStyle w:val="paragraphsub"/>
      </w:pPr>
      <w:r w:rsidRPr="00CF4FF7">
        <w:tab/>
        <w:t>(ii)</w:t>
      </w:r>
      <w:r w:rsidRPr="00CF4FF7">
        <w:tab/>
        <w:t>any special report prepared by the Integrity Commissioner under section</w:t>
      </w:r>
      <w:r w:rsidR="00446A87" w:rsidRPr="00CF4FF7">
        <w:t> </w:t>
      </w:r>
      <w:r w:rsidRPr="00CF4FF7">
        <w:t>204;</w:t>
      </w:r>
    </w:p>
    <w:p w:rsidR="00D67C34" w:rsidRPr="00CF4FF7" w:rsidRDefault="00D67C34" w:rsidP="00EA593E">
      <w:pPr>
        <w:pStyle w:val="paragraph"/>
      </w:pPr>
      <w:r w:rsidRPr="00CF4FF7">
        <w:tab/>
      </w:r>
      <w:r w:rsidRPr="00CF4FF7">
        <w:tab/>
        <w:t>and report to the Parliament on any matter appearing in, or arising out of, any such annual report or special report;</w:t>
      </w:r>
    </w:p>
    <w:p w:rsidR="00D67C34" w:rsidRPr="00CF4FF7" w:rsidRDefault="00D67C34" w:rsidP="00EA593E">
      <w:pPr>
        <w:pStyle w:val="paragraph"/>
      </w:pPr>
      <w:r w:rsidRPr="00CF4FF7">
        <w:tab/>
        <w:t>(d)</w:t>
      </w:r>
      <w:r w:rsidRPr="00CF4FF7">
        <w:tab/>
        <w:t>to examine trends and changes in:</w:t>
      </w:r>
    </w:p>
    <w:p w:rsidR="00D67C34" w:rsidRPr="00CF4FF7" w:rsidRDefault="00D67C34" w:rsidP="00EA593E">
      <w:pPr>
        <w:pStyle w:val="paragraphsub"/>
      </w:pPr>
      <w:r w:rsidRPr="00CF4FF7">
        <w:tab/>
        <w:t>(i)</w:t>
      </w:r>
      <w:r w:rsidRPr="00CF4FF7">
        <w:tab/>
        <w:t>law enforcement in so far as they relate to corruption; and</w:t>
      </w:r>
    </w:p>
    <w:p w:rsidR="00D67C34" w:rsidRPr="00CF4FF7" w:rsidRDefault="00D67C34" w:rsidP="00EA593E">
      <w:pPr>
        <w:pStyle w:val="paragraphsub"/>
      </w:pPr>
      <w:r w:rsidRPr="00CF4FF7">
        <w:tab/>
        <w:t>(ii)</w:t>
      </w:r>
      <w:r w:rsidRPr="00CF4FF7">
        <w:tab/>
        <w:t>corruption generally in, or the integrity of staff members of, Commonwealth government agencies with a law enforcement function;</w:t>
      </w:r>
    </w:p>
    <w:p w:rsidR="00D67C34" w:rsidRPr="00CF4FF7" w:rsidRDefault="00D67C34" w:rsidP="00EA593E">
      <w:pPr>
        <w:pStyle w:val="paragraph"/>
        <w:rPr>
          <w:szCs w:val="22"/>
        </w:rPr>
      </w:pPr>
      <w:r w:rsidRPr="00CF4FF7">
        <w:rPr>
          <w:szCs w:val="22"/>
        </w:rPr>
        <w:tab/>
      </w:r>
      <w:r w:rsidRPr="00CF4FF7">
        <w:rPr>
          <w:szCs w:val="22"/>
        </w:rPr>
        <w:tab/>
        <w:t>and report to b</w:t>
      </w:r>
      <w:r w:rsidRPr="00CF4FF7">
        <w:t>oth Houses of the Parliament on any change that the Committee thi</w:t>
      </w:r>
      <w:r w:rsidRPr="00CF4FF7">
        <w:rPr>
          <w:szCs w:val="22"/>
        </w:rPr>
        <w:t>nks desirable:</w:t>
      </w:r>
    </w:p>
    <w:p w:rsidR="00D67C34" w:rsidRPr="00CF4FF7" w:rsidRDefault="00D67C34" w:rsidP="00EA593E">
      <w:pPr>
        <w:pStyle w:val="paragraphsub"/>
      </w:pPr>
      <w:r w:rsidRPr="00CF4FF7">
        <w:tab/>
        <w:t>(iii)</w:t>
      </w:r>
      <w:r w:rsidRPr="00CF4FF7">
        <w:tab/>
        <w:t>to the Integrity Commissioner’s functions or powers; or</w:t>
      </w:r>
    </w:p>
    <w:p w:rsidR="00D67C34" w:rsidRPr="00CF4FF7" w:rsidRDefault="00D67C34" w:rsidP="00EA593E">
      <w:pPr>
        <w:pStyle w:val="paragraphsub"/>
      </w:pPr>
      <w:r w:rsidRPr="00CF4FF7">
        <w:tab/>
        <w:t>(iv)</w:t>
      </w:r>
      <w:r w:rsidRPr="00CF4FF7">
        <w:tab/>
        <w:t>to the procedures followed by the Integrity Commissioner; or</w:t>
      </w:r>
    </w:p>
    <w:p w:rsidR="00D67C34" w:rsidRPr="00CF4FF7" w:rsidRDefault="00D67C34" w:rsidP="00EA593E">
      <w:pPr>
        <w:pStyle w:val="paragraphsub"/>
      </w:pPr>
      <w:r w:rsidRPr="00CF4FF7">
        <w:tab/>
        <w:t>(v)</w:t>
      </w:r>
      <w:r w:rsidRPr="00CF4FF7">
        <w:tab/>
        <w:t>to ACLEI’s structure;</w:t>
      </w:r>
    </w:p>
    <w:p w:rsidR="00D67C34" w:rsidRPr="00CF4FF7" w:rsidRDefault="00D67C34" w:rsidP="00EA593E">
      <w:pPr>
        <w:pStyle w:val="paragraph"/>
      </w:pPr>
      <w:r w:rsidRPr="00CF4FF7">
        <w:tab/>
        <w:t>(e)</w:t>
      </w:r>
      <w:r w:rsidRPr="00CF4FF7">
        <w:tab/>
        <w:t>to inquire into any question in connection with the Committee’s duties that is referred to it by either House of the Parliament, and to report to that House upon that question.</w:t>
      </w:r>
    </w:p>
    <w:p w:rsidR="00D67C34" w:rsidRPr="00CF4FF7" w:rsidRDefault="00D67C34" w:rsidP="00EA593E">
      <w:pPr>
        <w:pStyle w:val="subsection"/>
      </w:pPr>
      <w:r w:rsidRPr="00CF4FF7">
        <w:tab/>
        <w:t>(2)</w:t>
      </w:r>
      <w:r w:rsidRPr="00CF4FF7">
        <w:tab/>
      </w:r>
      <w:r w:rsidR="00446A87" w:rsidRPr="00CF4FF7">
        <w:t>Subsection (</w:t>
      </w:r>
      <w:r w:rsidRPr="00CF4FF7">
        <w:t>1) does not authorise the Committee:</w:t>
      </w:r>
    </w:p>
    <w:p w:rsidR="00D67C34" w:rsidRPr="00CF4FF7" w:rsidRDefault="00D67C34" w:rsidP="00EA593E">
      <w:pPr>
        <w:pStyle w:val="paragraph"/>
      </w:pPr>
      <w:r w:rsidRPr="00CF4FF7">
        <w:tab/>
        <w:t>(a)</w:t>
      </w:r>
      <w:r w:rsidRPr="00CF4FF7">
        <w:tab/>
        <w:t>to investigate a corruption issue or an ACLEI corruption issue; or</w:t>
      </w:r>
    </w:p>
    <w:p w:rsidR="00D67C34" w:rsidRPr="00CF4FF7" w:rsidRDefault="00D67C34" w:rsidP="00EA593E">
      <w:pPr>
        <w:pStyle w:val="paragraph"/>
      </w:pPr>
      <w:r w:rsidRPr="00CF4FF7">
        <w:tab/>
        <w:t>(b)</w:t>
      </w:r>
      <w:r w:rsidRPr="00CF4FF7">
        <w:tab/>
        <w:t>to reconsider the Integrity Commissioner’s decisions or recommendations in relation to a particular corruption issue or ACLEI corruption issue; or</w:t>
      </w:r>
    </w:p>
    <w:p w:rsidR="00D67C34" w:rsidRPr="00CF4FF7" w:rsidRDefault="00D67C34" w:rsidP="00EA593E">
      <w:pPr>
        <w:pStyle w:val="paragraph"/>
      </w:pPr>
      <w:r w:rsidRPr="00CF4FF7">
        <w:tab/>
        <w:t>(c)</w:t>
      </w:r>
      <w:r w:rsidRPr="00CF4FF7">
        <w:tab/>
        <w:t>to reconsider a special investigator’s decisions or recommendations in relation to an ACLEI corruption issue.</w:t>
      </w:r>
    </w:p>
    <w:p w:rsidR="00D67C34" w:rsidRPr="00CF4FF7" w:rsidRDefault="00D67C34" w:rsidP="00EA593E">
      <w:pPr>
        <w:pStyle w:val="ActHead5"/>
      </w:pPr>
      <w:bookmarkStart w:id="303" w:name="_Toc83809575"/>
      <w:r w:rsidRPr="002549E8">
        <w:rPr>
          <w:rStyle w:val="CharSectno"/>
        </w:rPr>
        <w:t>216</w:t>
      </w:r>
      <w:r w:rsidRPr="00CF4FF7">
        <w:t xml:space="preserve">  Disclosure to Committee by Integrity Commissioner</w:t>
      </w:r>
      <w:bookmarkEnd w:id="303"/>
    </w:p>
    <w:p w:rsidR="00D67C34" w:rsidRPr="00CF4FF7" w:rsidRDefault="00D67C34" w:rsidP="00EA593E">
      <w:pPr>
        <w:pStyle w:val="subsection"/>
      </w:pPr>
      <w:r w:rsidRPr="00CF4FF7">
        <w:tab/>
        <w:t>(1)</w:t>
      </w:r>
      <w:r w:rsidRPr="00CF4FF7">
        <w:tab/>
        <w:t xml:space="preserve">Subject to </w:t>
      </w:r>
      <w:r w:rsidR="00446A87" w:rsidRPr="00CF4FF7">
        <w:t>subsections (</w:t>
      </w:r>
      <w:r w:rsidRPr="00CF4FF7">
        <w:t>2) and (3), the Integrity Commissioner:</w:t>
      </w:r>
    </w:p>
    <w:p w:rsidR="00D67C34" w:rsidRPr="00CF4FF7" w:rsidRDefault="00D67C34" w:rsidP="00EA593E">
      <w:pPr>
        <w:pStyle w:val="paragraph"/>
      </w:pPr>
      <w:r w:rsidRPr="00CF4FF7">
        <w:tab/>
        <w:t>(a)</w:t>
      </w:r>
      <w:r w:rsidRPr="00CF4FF7">
        <w:tab/>
        <w:t>must comply with a request by the Committee to give the Committee information in relation to:</w:t>
      </w:r>
    </w:p>
    <w:p w:rsidR="00D67C34" w:rsidRPr="00CF4FF7" w:rsidRDefault="00D67C34" w:rsidP="00EA593E">
      <w:pPr>
        <w:pStyle w:val="paragraphsub"/>
      </w:pPr>
      <w:r w:rsidRPr="00CF4FF7">
        <w:tab/>
        <w:t>(i)</w:t>
      </w:r>
      <w:r w:rsidRPr="00CF4FF7">
        <w:tab/>
        <w:t>an investigation of a corruption issue; or</w:t>
      </w:r>
    </w:p>
    <w:p w:rsidR="00D67C34" w:rsidRPr="00CF4FF7" w:rsidRDefault="00D67C34" w:rsidP="00EA593E">
      <w:pPr>
        <w:pStyle w:val="paragraphsub"/>
      </w:pPr>
      <w:r w:rsidRPr="00CF4FF7">
        <w:tab/>
        <w:t>(ii)</w:t>
      </w:r>
      <w:r w:rsidRPr="00CF4FF7">
        <w:tab/>
        <w:t>a public inquiry;</w:t>
      </w:r>
    </w:p>
    <w:p w:rsidR="00D67C34" w:rsidRPr="00CF4FF7" w:rsidRDefault="00D67C34" w:rsidP="00EA593E">
      <w:pPr>
        <w:pStyle w:val="paragraph"/>
      </w:pPr>
      <w:r w:rsidRPr="00CF4FF7">
        <w:tab/>
      </w:r>
      <w:r w:rsidRPr="00CF4FF7">
        <w:tab/>
        <w:t>that the Integrity Commissioner has conducted or is conducting; and</w:t>
      </w:r>
    </w:p>
    <w:p w:rsidR="00D67C34" w:rsidRPr="00CF4FF7" w:rsidRDefault="00D67C34" w:rsidP="00EA593E">
      <w:pPr>
        <w:pStyle w:val="paragraph"/>
      </w:pPr>
      <w:r w:rsidRPr="00CF4FF7">
        <w:tab/>
        <w:t>(b)</w:t>
      </w:r>
      <w:r w:rsidRPr="00CF4FF7">
        <w:tab/>
        <w:t>must when requested by the Committee, and may at such other times as the Integrity Commissioner thinks appropriate, inform the Committee concerning the general performance of the Integrity Commissioner’s functions.</w:t>
      </w:r>
    </w:p>
    <w:p w:rsidR="00D67C34" w:rsidRPr="00CF4FF7" w:rsidRDefault="00D67C34" w:rsidP="00EA593E">
      <w:pPr>
        <w:pStyle w:val="subsection"/>
      </w:pPr>
      <w:r w:rsidRPr="00CF4FF7">
        <w:tab/>
        <w:t>(2)</w:t>
      </w:r>
      <w:r w:rsidRPr="00CF4FF7">
        <w:tab/>
        <w:t>The Integrity Commissioner must not comply with the request if:</w:t>
      </w:r>
    </w:p>
    <w:p w:rsidR="00D67C34" w:rsidRPr="00CF4FF7" w:rsidRDefault="00D67C34" w:rsidP="00EA593E">
      <w:pPr>
        <w:pStyle w:val="paragraph"/>
      </w:pPr>
      <w:r w:rsidRPr="00CF4FF7">
        <w:tab/>
        <w:t>(a)</w:t>
      </w:r>
      <w:r w:rsidRPr="00CF4FF7">
        <w:tab/>
        <w:t>the information is section</w:t>
      </w:r>
      <w:r w:rsidR="00446A87" w:rsidRPr="00CF4FF7">
        <w:t> </w:t>
      </w:r>
      <w:r w:rsidRPr="00CF4FF7">
        <w:t>149 certified information; and</w:t>
      </w:r>
    </w:p>
    <w:p w:rsidR="00D67C34" w:rsidRPr="00CF4FF7" w:rsidRDefault="00D67C34" w:rsidP="00EA593E">
      <w:pPr>
        <w:pStyle w:val="paragraph"/>
      </w:pPr>
      <w:r w:rsidRPr="00CF4FF7">
        <w:tab/>
        <w:t>(b)</w:t>
      </w:r>
      <w:r w:rsidRPr="00CF4FF7">
        <w:tab/>
        <w:t>the disclosure of the information to the Committee would contravene the certificate issued under section</w:t>
      </w:r>
      <w:r w:rsidR="00446A87" w:rsidRPr="00CF4FF7">
        <w:t> </w:t>
      </w:r>
      <w:r w:rsidRPr="00CF4FF7">
        <w:t>149.</w:t>
      </w:r>
    </w:p>
    <w:p w:rsidR="00D67C34" w:rsidRPr="00CF4FF7" w:rsidRDefault="00D67C34" w:rsidP="00EA593E">
      <w:pPr>
        <w:pStyle w:val="subsection"/>
      </w:pPr>
      <w:r w:rsidRPr="00CF4FF7">
        <w:tab/>
        <w:t>(3)</w:t>
      </w:r>
      <w:r w:rsidRPr="00CF4FF7">
        <w:tab/>
        <w:t>The Integrity Commissioner may decide not to comply with the request if the Integrity Commissioner is satisfied that:</w:t>
      </w:r>
    </w:p>
    <w:p w:rsidR="00D67C34" w:rsidRPr="00CF4FF7" w:rsidRDefault="00D67C34" w:rsidP="00EA593E">
      <w:pPr>
        <w:pStyle w:val="paragraph"/>
      </w:pPr>
      <w:r w:rsidRPr="00CF4FF7">
        <w:tab/>
        <w:t>(a)</w:t>
      </w:r>
      <w:r w:rsidRPr="00CF4FF7">
        <w:tab/>
        <w:t>the information is sensitive information; and</w:t>
      </w:r>
    </w:p>
    <w:p w:rsidR="00D67C34" w:rsidRPr="00CF4FF7" w:rsidRDefault="00D67C34" w:rsidP="00EA593E">
      <w:pPr>
        <w:pStyle w:val="paragraph"/>
      </w:pPr>
      <w:r w:rsidRPr="00CF4FF7">
        <w:tab/>
        <w:t>(b)</w:t>
      </w:r>
      <w:r w:rsidRPr="00CF4FF7">
        <w:tab/>
        <w:t>the public interest that would be served by giving the information to the Committee is outweighed by the prejudicial consequences that might result from giving the information to the Committee.</w:t>
      </w:r>
    </w:p>
    <w:p w:rsidR="00D67C34" w:rsidRPr="00CF4FF7" w:rsidRDefault="00D67C34" w:rsidP="00EA593E">
      <w:pPr>
        <w:pStyle w:val="subsection"/>
      </w:pPr>
      <w:r w:rsidRPr="00CF4FF7">
        <w:tab/>
        <w:t>(4)</w:t>
      </w:r>
      <w:r w:rsidRPr="00CF4FF7">
        <w:tab/>
        <w:t xml:space="preserve">If the Integrity Commissioner does not give information to the Committee because of </w:t>
      </w:r>
      <w:r w:rsidR="00446A87" w:rsidRPr="00CF4FF7">
        <w:t>subsection (</w:t>
      </w:r>
      <w:r w:rsidRPr="00CF4FF7">
        <w:t>3), the Committee may refer the request to the Minister.</w:t>
      </w:r>
    </w:p>
    <w:p w:rsidR="00D67C34" w:rsidRPr="00CF4FF7" w:rsidRDefault="00D67C34" w:rsidP="00EA593E">
      <w:pPr>
        <w:pStyle w:val="subsection"/>
      </w:pPr>
      <w:r w:rsidRPr="00CF4FF7">
        <w:tab/>
        <w:t>(5)</w:t>
      </w:r>
      <w:r w:rsidRPr="00CF4FF7">
        <w:tab/>
        <w:t>If the Committee refers the request to the Minister, the Minister:</w:t>
      </w:r>
    </w:p>
    <w:p w:rsidR="00D67C34" w:rsidRPr="00CF4FF7" w:rsidRDefault="00D67C34" w:rsidP="00EA593E">
      <w:pPr>
        <w:pStyle w:val="paragraph"/>
      </w:pPr>
      <w:r w:rsidRPr="00CF4FF7">
        <w:tab/>
        <w:t>(a)</w:t>
      </w:r>
      <w:r w:rsidRPr="00CF4FF7">
        <w:tab/>
        <w:t>must determine in writing whether:</w:t>
      </w:r>
    </w:p>
    <w:p w:rsidR="00D67C34" w:rsidRPr="00CF4FF7" w:rsidRDefault="00D67C34" w:rsidP="00EA593E">
      <w:pPr>
        <w:pStyle w:val="paragraphsub"/>
      </w:pPr>
      <w:r w:rsidRPr="00CF4FF7">
        <w:tab/>
        <w:t>(i)</w:t>
      </w:r>
      <w:r w:rsidRPr="00CF4FF7">
        <w:tab/>
        <w:t>the information is sensitive information; and</w:t>
      </w:r>
    </w:p>
    <w:p w:rsidR="00D67C34" w:rsidRPr="00CF4FF7" w:rsidRDefault="00D67C34" w:rsidP="00EA593E">
      <w:pPr>
        <w:pStyle w:val="paragraphsub"/>
      </w:pPr>
      <w:r w:rsidRPr="00CF4FF7">
        <w:tab/>
        <w:t>(ii)</w:t>
      </w:r>
      <w:r w:rsidRPr="00CF4FF7">
        <w:tab/>
        <w:t>if it is, whether the public interest that would be served by giving the information to the Committee is outweighed by the prejudicial consequences that might result from giving the information to the Committee; and</w:t>
      </w:r>
    </w:p>
    <w:p w:rsidR="00D67C34" w:rsidRPr="00CF4FF7" w:rsidRDefault="00D67C34" w:rsidP="00EA593E">
      <w:pPr>
        <w:pStyle w:val="paragraph"/>
      </w:pPr>
      <w:r w:rsidRPr="00CF4FF7">
        <w:tab/>
        <w:t>(b)</w:t>
      </w:r>
      <w:r w:rsidRPr="00CF4FF7">
        <w:tab/>
        <w:t>must provide copies of that determination to the Integrity Commissioner and the Committee; and</w:t>
      </w:r>
    </w:p>
    <w:p w:rsidR="00D67C34" w:rsidRPr="00CF4FF7" w:rsidRDefault="00D67C34" w:rsidP="00EA593E">
      <w:pPr>
        <w:pStyle w:val="paragraph"/>
      </w:pPr>
      <w:r w:rsidRPr="00CF4FF7">
        <w:tab/>
        <w:t>(c)</w:t>
      </w:r>
      <w:r w:rsidRPr="00CF4FF7">
        <w:tab/>
        <w:t xml:space="preserve">must not disclose his or her reasons for determining the question referred to in </w:t>
      </w:r>
      <w:r w:rsidR="00446A87" w:rsidRPr="00CF4FF7">
        <w:t>subparagraph (</w:t>
      </w:r>
      <w:r w:rsidRPr="00CF4FF7">
        <w:t>a)(ii) in the way stated in the determination.</w:t>
      </w:r>
    </w:p>
    <w:p w:rsidR="00D67C34" w:rsidRPr="00CF4FF7" w:rsidRDefault="00D67C34" w:rsidP="00EA593E">
      <w:pPr>
        <w:pStyle w:val="subsection"/>
      </w:pPr>
      <w:r w:rsidRPr="00CF4FF7">
        <w:tab/>
        <w:t>(6)</w:t>
      </w:r>
      <w:r w:rsidRPr="00CF4FF7">
        <w:tab/>
        <w:t xml:space="preserve">A determination made by the Minister under </w:t>
      </w:r>
      <w:r w:rsidR="00446A87" w:rsidRPr="00CF4FF7">
        <w:t>subsection (</w:t>
      </w:r>
      <w:r w:rsidRPr="00CF4FF7">
        <w:t>5) is not a legislative instrument.</w:t>
      </w:r>
    </w:p>
    <w:p w:rsidR="00D67C34" w:rsidRPr="00CF4FF7" w:rsidRDefault="00D67C34" w:rsidP="00EA593E">
      <w:pPr>
        <w:pStyle w:val="ActHead5"/>
      </w:pPr>
      <w:bookmarkStart w:id="304" w:name="_Toc83809576"/>
      <w:r w:rsidRPr="002549E8">
        <w:rPr>
          <w:rStyle w:val="CharSectno"/>
        </w:rPr>
        <w:t>217</w:t>
      </w:r>
      <w:r w:rsidRPr="00CF4FF7">
        <w:t xml:space="preserve">  Disclosure to Committee by Minister</w:t>
      </w:r>
      <w:bookmarkEnd w:id="304"/>
    </w:p>
    <w:p w:rsidR="00D67C34" w:rsidRPr="00CF4FF7" w:rsidRDefault="00D67C34" w:rsidP="00EA593E">
      <w:pPr>
        <w:pStyle w:val="subsection"/>
      </w:pPr>
      <w:r w:rsidRPr="00CF4FF7">
        <w:tab/>
        <w:t>(1)</w:t>
      </w:r>
      <w:r w:rsidRPr="00CF4FF7">
        <w:tab/>
        <w:t xml:space="preserve">Subject to </w:t>
      </w:r>
      <w:r w:rsidR="00446A87" w:rsidRPr="00CF4FF7">
        <w:t>subsections (</w:t>
      </w:r>
      <w:r w:rsidRPr="00CF4FF7">
        <w:t xml:space="preserve">2) and (3), the Minister must comply with a request by the Committee to give the Committee information in relation to an investigation of </w:t>
      </w:r>
      <w:r w:rsidR="00FB2AE7" w:rsidRPr="00CF4FF7">
        <w:t>an ACLEI corruption issue</w:t>
      </w:r>
      <w:r w:rsidRPr="00CF4FF7">
        <w:t xml:space="preserve"> that a special investigator has conducted or is conducting.</w:t>
      </w:r>
    </w:p>
    <w:p w:rsidR="00D67C34" w:rsidRPr="00CF4FF7" w:rsidRDefault="00D67C34" w:rsidP="00EA593E">
      <w:pPr>
        <w:pStyle w:val="subsection"/>
      </w:pPr>
      <w:r w:rsidRPr="00CF4FF7">
        <w:tab/>
        <w:t>(2)</w:t>
      </w:r>
      <w:r w:rsidRPr="00CF4FF7">
        <w:tab/>
        <w:t>The Minister must not comply with the request if:</w:t>
      </w:r>
    </w:p>
    <w:p w:rsidR="00D67C34" w:rsidRPr="00CF4FF7" w:rsidRDefault="00D67C34" w:rsidP="00EA593E">
      <w:pPr>
        <w:pStyle w:val="paragraph"/>
      </w:pPr>
      <w:r w:rsidRPr="00CF4FF7">
        <w:tab/>
        <w:t>(a)</w:t>
      </w:r>
      <w:r w:rsidRPr="00CF4FF7">
        <w:tab/>
        <w:t>the information is section</w:t>
      </w:r>
      <w:r w:rsidR="00446A87" w:rsidRPr="00CF4FF7">
        <w:t> </w:t>
      </w:r>
      <w:r w:rsidRPr="00CF4FF7">
        <w:t>149 certified information; and</w:t>
      </w:r>
    </w:p>
    <w:p w:rsidR="00D67C34" w:rsidRPr="00CF4FF7" w:rsidRDefault="00D67C34" w:rsidP="00EA593E">
      <w:pPr>
        <w:pStyle w:val="paragraph"/>
      </w:pPr>
      <w:r w:rsidRPr="00CF4FF7">
        <w:tab/>
        <w:t>(b)</w:t>
      </w:r>
      <w:r w:rsidRPr="00CF4FF7">
        <w:tab/>
        <w:t>the disclosure of the information to the Committee would contravene the certificate issued under section</w:t>
      </w:r>
      <w:r w:rsidR="00446A87" w:rsidRPr="00CF4FF7">
        <w:t> </w:t>
      </w:r>
      <w:r w:rsidRPr="00CF4FF7">
        <w:t>149.</w:t>
      </w:r>
    </w:p>
    <w:p w:rsidR="00D67C34" w:rsidRPr="00CF4FF7" w:rsidRDefault="00D67C34" w:rsidP="00EA593E">
      <w:pPr>
        <w:pStyle w:val="subsection"/>
      </w:pPr>
      <w:r w:rsidRPr="00CF4FF7">
        <w:tab/>
        <w:t>(3)</w:t>
      </w:r>
      <w:r w:rsidRPr="00CF4FF7">
        <w:tab/>
        <w:t>The Minister may decide not to comply with the request if the Minister is satisfied that:</w:t>
      </w:r>
    </w:p>
    <w:p w:rsidR="00D67C34" w:rsidRPr="00CF4FF7" w:rsidRDefault="00D67C34" w:rsidP="00EA593E">
      <w:pPr>
        <w:pStyle w:val="paragraph"/>
      </w:pPr>
      <w:r w:rsidRPr="00CF4FF7">
        <w:tab/>
        <w:t>(a)</w:t>
      </w:r>
      <w:r w:rsidRPr="00CF4FF7">
        <w:tab/>
        <w:t>the information is sensitive information; and</w:t>
      </w:r>
    </w:p>
    <w:p w:rsidR="00D67C34" w:rsidRPr="00CF4FF7" w:rsidRDefault="00D67C34" w:rsidP="00EA593E">
      <w:pPr>
        <w:pStyle w:val="paragraph"/>
      </w:pPr>
      <w:r w:rsidRPr="00CF4FF7">
        <w:tab/>
        <w:t>(b)</w:t>
      </w:r>
      <w:r w:rsidRPr="00CF4FF7">
        <w:tab/>
        <w:t>the public interest that would be served by giving the information to the Committee is outweighed by the prejudicial consequences that might result from giving the information to the Committee.</w:t>
      </w:r>
    </w:p>
    <w:p w:rsidR="00C156CA" w:rsidRPr="00CF4FF7" w:rsidRDefault="00C156CA" w:rsidP="00C156CA">
      <w:pPr>
        <w:pStyle w:val="ActHead5"/>
      </w:pPr>
      <w:bookmarkStart w:id="305" w:name="_Toc83809577"/>
      <w:r w:rsidRPr="002549E8">
        <w:rPr>
          <w:rStyle w:val="CharSectno"/>
        </w:rPr>
        <w:t>218</w:t>
      </w:r>
      <w:r w:rsidRPr="00CF4FF7">
        <w:t xml:space="preserve">  Ombudsman to brief Committee about controlled operations</w:t>
      </w:r>
      <w:bookmarkEnd w:id="305"/>
    </w:p>
    <w:p w:rsidR="00D67C34" w:rsidRPr="00CF4FF7" w:rsidRDefault="00D67C34" w:rsidP="00EA593E">
      <w:pPr>
        <w:pStyle w:val="subsection"/>
      </w:pPr>
      <w:r w:rsidRPr="00CF4FF7">
        <w:tab/>
        <w:t>(1)</w:t>
      </w:r>
      <w:r w:rsidRPr="00CF4FF7">
        <w:tab/>
        <w:t>At least once in each year the Ombudsman must provide a briefing to the Committee about the Integrity Commissioner’s involvement in controlled operations under Part</w:t>
      </w:r>
      <w:r w:rsidR="007D6304" w:rsidRPr="00CF4FF7">
        <w:t> </w:t>
      </w:r>
      <w:r w:rsidRPr="00CF4FF7">
        <w:t xml:space="preserve">IAB of the </w:t>
      </w:r>
      <w:r w:rsidRPr="00CF4FF7">
        <w:rPr>
          <w:i/>
        </w:rPr>
        <w:t>Crimes Act 1914</w:t>
      </w:r>
      <w:r w:rsidRPr="00CF4FF7">
        <w:t xml:space="preserve"> during the preceding 12 months.</w:t>
      </w:r>
    </w:p>
    <w:p w:rsidR="00D67C34" w:rsidRPr="00CF4FF7" w:rsidRDefault="00D67C34" w:rsidP="00EA593E">
      <w:pPr>
        <w:pStyle w:val="subsection"/>
      </w:pPr>
      <w:r w:rsidRPr="00CF4FF7">
        <w:tab/>
        <w:t>(2)</w:t>
      </w:r>
      <w:r w:rsidRPr="00CF4FF7">
        <w:tab/>
        <w:t xml:space="preserve">For the purposes of receiving a briefing from the Ombudsman under </w:t>
      </w:r>
      <w:r w:rsidR="00446A87" w:rsidRPr="00CF4FF7">
        <w:t>subsection (</w:t>
      </w:r>
      <w:r w:rsidRPr="00CF4FF7">
        <w:t>1), the Committee must meet in private.</w:t>
      </w:r>
    </w:p>
    <w:p w:rsidR="00D67C34" w:rsidRPr="00CF4FF7" w:rsidRDefault="00D67C34" w:rsidP="00A966EC">
      <w:pPr>
        <w:pStyle w:val="ActHead2"/>
        <w:pageBreakBefore/>
      </w:pPr>
      <w:bookmarkStart w:id="306" w:name="_Toc83809578"/>
      <w:r w:rsidRPr="002549E8">
        <w:rPr>
          <w:rStyle w:val="CharPartNo"/>
        </w:rPr>
        <w:t>Part</w:t>
      </w:r>
      <w:r w:rsidR="00446A87" w:rsidRPr="002549E8">
        <w:rPr>
          <w:rStyle w:val="CharPartNo"/>
        </w:rPr>
        <w:t> </w:t>
      </w:r>
      <w:r w:rsidRPr="002549E8">
        <w:rPr>
          <w:rStyle w:val="CharPartNo"/>
        </w:rPr>
        <w:t>15</w:t>
      </w:r>
      <w:r w:rsidRPr="00CF4FF7">
        <w:t>—</w:t>
      </w:r>
      <w:r w:rsidRPr="002549E8">
        <w:rPr>
          <w:rStyle w:val="CharPartText"/>
        </w:rPr>
        <w:t>Miscellaneous</w:t>
      </w:r>
      <w:bookmarkEnd w:id="306"/>
    </w:p>
    <w:p w:rsidR="00D67C34" w:rsidRPr="00CF4FF7" w:rsidRDefault="00747E3D" w:rsidP="00EA593E">
      <w:pPr>
        <w:pStyle w:val="Header"/>
      </w:pPr>
      <w:r w:rsidRPr="002549E8">
        <w:rPr>
          <w:rStyle w:val="CharDivNo"/>
        </w:rPr>
        <w:t xml:space="preserve"> </w:t>
      </w:r>
      <w:r w:rsidRPr="002549E8">
        <w:rPr>
          <w:rStyle w:val="CharDivText"/>
        </w:rPr>
        <w:t xml:space="preserve"> </w:t>
      </w:r>
    </w:p>
    <w:p w:rsidR="00D67C34" w:rsidRPr="00CF4FF7" w:rsidRDefault="00D67C34" w:rsidP="00EA593E">
      <w:pPr>
        <w:pStyle w:val="ActHead5"/>
      </w:pPr>
      <w:bookmarkStart w:id="307" w:name="_Toc83809579"/>
      <w:r w:rsidRPr="002549E8">
        <w:rPr>
          <w:rStyle w:val="CharSectno"/>
        </w:rPr>
        <w:t>219</w:t>
      </w:r>
      <w:r w:rsidRPr="00CF4FF7">
        <w:t xml:space="preserve">  Delegation</w:t>
      </w:r>
      <w:bookmarkEnd w:id="307"/>
    </w:p>
    <w:p w:rsidR="00D67C34" w:rsidRPr="00CF4FF7" w:rsidRDefault="00D67C34" w:rsidP="00EA593E">
      <w:pPr>
        <w:pStyle w:val="SubsectionHead"/>
      </w:pPr>
      <w:r w:rsidRPr="00CF4FF7">
        <w:t>Delegation to an Assistant Integrity Commissioner</w:t>
      </w:r>
    </w:p>
    <w:p w:rsidR="00D67C34" w:rsidRPr="00CF4FF7" w:rsidRDefault="00D67C34" w:rsidP="00EA593E">
      <w:pPr>
        <w:pStyle w:val="subsection"/>
      </w:pPr>
      <w:r w:rsidRPr="00CF4FF7">
        <w:tab/>
        <w:t>(1)</w:t>
      </w:r>
      <w:r w:rsidRPr="00CF4FF7">
        <w:tab/>
        <w:t>The Integrity Commissioner may delegate all or any of his or her functions or powers to an Assistant Integrity Commissioner.</w:t>
      </w:r>
    </w:p>
    <w:p w:rsidR="00D67C34" w:rsidRPr="00CF4FF7" w:rsidRDefault="00D67C34" w:rsidP="00EA593E">
      <w:pPr>
        <w:pStyle w:val="SubsectionHead"/>
      </w:pPr>
      <w:r w:rsidRPr="00CF4FF7">
        <w:t>Delegation to certain staff members of ACLEI</w:t>
      </w:r>
    </w:p>
    <w:p w:rsidR="00D67C34" w:rsidRPr="00CF4FF7" w:rsidRDefault="00D67C34" w:rsidP="00EA593E">
      <w:pPr>
        <w:pStyle w:val="subsection"/>
        <w:rPr>
          <w:szCs w:val="22"/>
        </w:rPr>
      </w:pPr>
      <w:r w:rsidRPr="00CF4FF7">
        <w:rPr>
          <w:szCs w:val="22"/>
        </w:rPr>
        <w:tab/>
        <w:t>(3)</w:t>
      </w:r>
      <w:r w:rsidRPr="00CF4FF7">
        <w:rPr>
          <w:szCs w:val="22"/>
        </w:rPr>
        <w:tab/>
        <w:t>The Integrity Commissioner may delegate all or any of his or her functions or powers to a staff member of ACLEI who is an SES employee or acting SES employee.</w:t>
      </w:r>
    </w:p>
    <w:p w:rsidR="00D67C34" w:rsidRPr="00CF4FF7" w:rsidRDefault="00D67C34" w:rsidP="00EA593E">
      <w:pPr>
        <w:pStyle w:val="subsection"/>
      </w:pPr>
      <w:r w:rsidRPr="00CF4FF7">
        <w:tab/>
        <w:t>(4)</w:t>
      </w:r>
      <w:r w:rsidRPr="00CF4FF7">
        <w:tab/>
      </w:r>
      <w:r w:rsidR="00446A87" w:rsidRPr="00CF4FF7">
        <w:t>Subsection (</w:t>
      </w:r>
      <w:r w:rsidRPr="00CF4FF7">
        <w:t>3) does not apply to:</w:t>
      </w:r>
    </w:p>
    <w:p w:rsidR="00D67C34" w:rsidRPr="00CF4FF7" w:rsidRDefault="00D67C34" w:rsidP="00EA593E">
      <w:pPr>
        <w:pStyle w:val="paragraph"/>
      </w:pPr>
      <w:r w:rsidRPr="00CF4FF7">
        <w:tab/>
        <w:t>(a)</w:t>
      </w:r>
      <w:r w:rsidRPr="00CF4FF7">
        <w:tab/>
        <w:t>the power to hold a hearing for the purpose of conducting a public inquiry; or</w:t>
      </w:r>
    </w:p>
    <w:p w:rsidR="00D67C34" w:rsidRPr="00CF4FF7" w:rsidRDefault="00D67C34" w:rsidP="00EA593E">
      <w:pPr>
        <w:pStyle w:val="paragraph"/>
      </w:pPr>
      <w:r w:rsidRPr="00CF4FF7">
        <w:tab/>
        <w:t>(b)</w:t>
      </w:r>
      <w:r w:rsidRPr="00CF4FF7">
        <w:tab/>
        <w:t>a power under Division</w:t>
      </w:r>
      <w:r w:rsidR="00446A87" w:rsidRPr="00CF4FF7">
        <w:t> </w:t>
      </w:r>
      <w:r w:rsidRPr="00CF4FF7">
        <w:t>1, 2 or 3 of Part</w:t>
      </w:r>
      <w:r w:rsidR="00446A87" w:rsidRPr="00CF4FF7">
        <w:t> </w:t>
      </w:r>
      <w:r w:rsidRPr="00CF4FF7">
        <w:t>9</w:t>
      </w:r>
      <w:r w:rsidR="00D503EA" w:rsidRPr="00CF4FF7">
        <w:t xml:space="preserve"> (other than section</w:t>
      </w:r>
      <w:r w:rsidR="00446A87" w:rsidRPr="00CF4FF7">
        <w:t> </w:t>
      </w:r>
      <w:r w:rsidR="00D503EA" w:rsidRPr="00CF4FF7">
        <w:t>97)</w:t>
      </w:r>
      <w:r w:rsidRPr="00CF4FF7">
        <w:t>.</w:t>
      </w:r>
    </w:p>
    <w:p w:rsidR="00D67C34" w:rsidRPr="00CF4FF7" w:rsidRDefault="00D67C34" w:rsidP="00EA593E">
      <w:pPr>
        <w:pStyle w:val="SubsectionHead"/>
      </w:pPr>
      <w:r w:rsidRPr="00CF4FF7">
        <w:t>Form of delegation</w:t>
      </w:r>
    </w:p>
    <w:p w:rsidR="00D67C34" w:rsidRPr="00CF4FF7" w:rsidRDefault="00D67C34" w:rsidP="00EA593E">
      <w:pPr>
        <w:pStyle w:val="subsection"/>
      </w:pPr>
      <w:r w:rsidRPr="00CF4FF7">
        <w:tab/>
        <w:t>(5)</w:t>
      </w:r>
      <w:r w:rsidRPr="00CF4FF7">
        <w:tab/>
        <w:t>A delegation under this section must be in writing and signed by the Integrity Commissioner.</w:t>
      </w:r>
    </w:p>
    <w:p w:rsidR="00D67C34" w:rsidRPr="00CF4FF7" w:rsidRDefault="00D67C34" w:rsidP="00EA593E">
      <w:pPr>
        <w:pStyle w:val="ActHead5"/>
      </w:pPr>
      <w:bookmarkStart w:id="308" w:name="_Toc83809580"/>
      <w:r w:rsidRPr="002549E8">
        <w:rPr>
          <w:rStyle w:val="CharSectno"/>
        </w:rPr>
        <w:t>220</w:t>
      </w:r>
      <w:r w:rsidRPr="00CF4FF7">
        <w:t xml:space="preserve">  Offence of victimisation</w:t>
      </w:r>
      <w:bookmarkEnd w:id="308"/>
    </w:p>
    <w:p w:rsidR="00D67C34" w:rsidRPr="00CF4FF7" w:rsidRDefault="00D67C34" w:rsidP="00EA593E">
      <w:pPr>
        <w:pStyle w:val="subsection"/>
      </w:pPr>
      <w:r w:rsidRPr="00CF4FF7">
        <w:tab/>
        <w:t>(1)</w:t>
      </w:r>
      <w:r w:rsidRPr="00CF4FF7">
        <w:tab/>
        <w:t xml:space="preserve">A person commits an offence if the person causes, or threatens to cause, detriment to another person (the </w:t>
      </w:r>
      <w:r w:rsidRPr="00CF4FF7">
        <w:rPr>
          <w:b/>
          <w:i/>
        </w:rPr>
        <w:t>victim</w:t>
      </w:r>
      <w:r w:rsidRPr="00CF4FF7">
        <w:t>) on the ground that the victim, or any other person:</w:t>
      </w:r>
    </w:p>
    <w:p w:rsidR="00D67C34" w:rsidRPr="00CF4FF7" w:rsidRDefault="00D67C34" w:rsidP="00EA593E">
      <w:pPr>
        <w:pStyle w:val="paragraph"/>
      </w:pPr>
      <w:r w:rsidRPr="00CF4FF7">
        <w:tab/>
        <w:t>(a)</w:t>
      </w:r>
      <w:r w:rsidRPr="00CF4FF7">
        <w:tab/>
        <w:t>has referred, or may refer, to the Integrity Commissioner an allegation, or information, that raises a corruption issue; or</w:t>
      </w:r>
    </w:p>
    <w:p w:rsidR="00D67C34" w:rsidRPr="00CF4FF7" w:rsidRDefault="00D67C34" w:rsidP="00EA593E">
      <w:pPr>
        <w:pStyle w:val="paragraph"/>
      </w:pPr>
      <w:r w:rsidRPr="00CF4FF7">
        <w:tab/>
        <w:t>(b)</w:t>
      </w:r>
      <w:r w:rsidRPr="00CF4FF7">
        <w:tab/>
        <w:t>has referred, or may refer, to the Minister an allegation, or information, that raises an ACLEI corruption issue; or</w:t>
      </w:r>
    </w:p>
    <w:p w:rsidR="00D67C34" w:rsidRPr="00CF4FF7" w:rsidRDefault="00D67C34" w:rsidP="00EA593E">
      <w:pPr>
        <w:pStyle w:val="paragraph"/>
      </w:pPr>
      <w:r w:rsidRPr="00CF4FF7">
        <w:tab/>
        <w:t>(c)</w:t>
      </w:r>
      <w:r w:rsidRPr="00CF4FF7">
        <w:tab/>
        <w:t>has notified, or may notify, the Integrity Commissioner of an allegation, or information, that raises an ACLEI corruption issue; or</w:t>
      </w:r>
    </w:p>
    <w:p w:rsidR="00D67C34" w:rsidRPr="00CF4FF7" w:rsidRDefault="00D67C34" w:rsidP="00EA593E">
      <w:pPr>
        <w:pStyle w:val="paragraph"/>
      </w:pPr>
      <w:r w:rsidRPr="00CF4FF7">
        <w:tab/>
        <w:t>(d)</w:t>
      </w:r>
      <w:r w:rsidRPr="00CF4FF7">
        <w:tab/>
        <w:t>has given, or may give, information to the Integrity Commissioner or a special investigator; or</w:t>
      </w:r>
    </w:p>
    <w:p w:rsidR="00D67C34" w:rsidRPr="00CF4FF7" w:rsidRDefault="00D67C34" w:rsidP="00EA593E">
      <w:pPr>
        <w:pStyle w:val="paragraph"/>
      </w:pPr>
      <w:r w:rsidRPr="00CF4FF7">
        <w:tab/>
        <w:t>(e)</w:t>
      </w:r>
      <w:r w:rsidRPr="00CF4FF7">
        <w:tab/>
        <w:t>has produced, or may produce, a document or thing to the Integrity Commissioner or a special investigator.</w:t>
      </w:r>
    </w:p>
    <w:p w:rsidR="00D67C34" w:rsidRPr="00CF4FF7" w:rsidRDefault="00D67C34" w:rsidP="00EA593E">
      <w:pPr>
        <w:pStyle w:val="Penalty"/>
      </w:pPr>
      <w:r w:rsidRPr="00CF4FF7">
        <w:t>Penalty:</w:t>
      </w:r>
      <w:r w:rsidRPr="00CF4FF7">
        <w:tab/>
        <w:t>Imprisonment for 2 years.</w:t>
      </w:r>
    </w:p>
    <w:p w:rsidR="00D67C34" w:rsidRPr="00CF4FF7" w:rsidRDefault="00D67C34" w:rsidP="00EA593E">
      <w:pPr>
        <w:pStyle w:val="subsection"/>
      </w:pPr>
      <w:r w:rsidRPr="00CF4FF7">
        <w:tab/>
        <w:t>(2)</w:t>
      </w:r>
      <w:r w:rsidRPr="00CF4FF7">
        <w:tab/>
        <w:t xml:space="preserve">For the purpose of </w:t>
      </w:r>
      <w:r w:rsidR="00446A87" w:rsidRPr="00CF4FF7">
        <w:t>subsection (</w:t>
      </w:r>
      <w:r w:rsidRPr="00CF4FF7">
        <w:t>1), a threat may be:</w:t>
      </w:r>
    </w:p>
    <w:p w:rsidR="00D67C34" w:rsidRPr="00CF4FF7" w:rsidRDefault="00D67C34" w:rsidP="00EA593E">
      <w:pPr>
        <w:pStyle w:val="paragraph"/>
      </w:pPr>
      <w:r w:rsidRPr="00CF4FF7">
        <w:tab/>
        <w:t>(a)</w:t>
      </w:r>
      <w:r w:rsidRPr="00CF4FF7">
        <w:tab/>
        <w:t>express or implied; or</w:t>
      </w:r>
    </w:p>
    <w:p w:rsidR="00D67C34" w:rsidRPr="00CF4FF7" w:rsidRDefault="00D67C34" w:rsidP="00EA593E">
      <w:pPr>
        <w:pStyle w:val="paragraph"/>
      </w:pPr>
      <w:r w:rsidRPr="00CF4FF7">
        <w:tab/>
        <w:t>(b)</w:t>
      </w:r>
      <w:r w:rsidRPr="00CF4FF7">
        <w:tab/>
        <w:t>conditional or unconditional.</w:t>
      </w:r>
    </w:p>
    <w:p w:rsidR="00D67C34" w:rsidRPr="00CF4FF7" w:rsidRDefault="00D67C34" w:rsidP="00EA593E">
      <w:pPr>
        <w:pStyle w:val="subsection"/>
      </w:pPr>
      <w:r w:rsidRPr="00CF4FF7">
        <w:tab/>
        <w:t>(3)</w:t>
      </w:r>
      <w:r w:rsidRPr="00CF4FF7">
        <w:tab/>
        <w:t xml:space="preserve">In a prosecution for an offence against </w:t>
      </w:r>
      <w:r w:rsidR="00446A87" w:rsidRPr="00CF4FF7">
        <w:t>subsection (</w:t>
      </w:r>
      <w:r w:rsidRPr="00CF4FF7">
        <w:t>1), it is not necessary to prove that the person threatened actually feared that the threat would be carried out.</w:t>
      </w:r>
    </w:p>
    <w:p w:rsidR="00D67C34" w:rsidRPr="00CF4FF7" w:rsidRDefault="00D67C34" w:rsidP="00EA593E">
      <w:pPr>
        <w:pStyle w:val="ActHead5"/>
      </w:pPr>
      <w:bookmarkStart w:id="309" w:name="_Toc83809581"/>
      <w:r w:rsidRPr="002549E8">
        <w:rPr>
          <w:rStyle w:val="CharSectno"/>
        </w:rPr>
        <w:t>221</w:t>
      </w:r>
      <w:r w:rsidRPr="00CF4FF7">
        <w:t xml:space="preserve">  Legal and financial assistance in relation to applications for administrative review</w:t>
      </w:r>
      <w:bookmarkEnd w:id="309"/>
    </w:p>
    <w:p w:rsidR="00D67C34" w:rsidRPr="00CF4FF7" w:rsidRDefault="00D67C34" w:rsidP="00EA593E">
      <w:pPr>
        <w:pStyle w:val="subsection"/>
      </w:pPr>
      <w:r w:rsidRPr="00CF4FF7">
        <w:tab/>
        <w:t>(1)</w:t>
      </w:r>
      <w:r w:rsidRPr="00CF4FF7">
        <w:tab/>
        <w:t>A person may apply to the Attorney</w:t>
      </w:r>
      <w:r w:rsidR="002549E8">
        <w:noBreakHyphen/>
      </w:r>
      <w:r w:rsidRPr="00CF4FF7">
        <w:t xml:space="preserve">General for assistance in respect of the person’s application, or proposed application, to the Federal Court or the </w:t>
      </w:r>
      <w:r w:rsidR="00F459C5" w:rsidRPr="00CF4FF7">
        <w:t>Federal Circuit and Family Court of Australia (Division 2)</w:t>
      </w:r>
      <w:r w:rsidRPr="00CF4FF7">
        <w:t xml:space="preserve"> under the </w:t>
      </w:r>
      <w:r w:rsidRPr="00CF4FF7">
        <w:rPr>
          <w:i/>
        </w:rPr>
        <w:t>Administrative Decisions (Judicial Review) Act 1977</w:t>
      </w:r>
      <w:r w:rsidRPr="00CF4FF7">
        <w:t xml:space="preserve"> for an order of review in respect of a matter arising under this Act.</w:t>
      </w:r>
    </w:p>
    <w:p w:rsidR="00D67C34" w:rsidRPr="00CF4FF7" w:rsidRDefault="00D67C34" w:rsidP="00EA593E">
      <w:pPr>
        <w:pStyle w:val="subsection"/>
      </w:pPr>
      <w:r w:rsidRPr="00CF4FF7">
        <w:tab/>
        <w:t>(2)</w:t>
      </w:r>
      <w:r w:rsidRPr="00CF4FF7">
        <w:tab/>
        <w:t>The Attorney</w:t>
      </w:r>
      <w:r w:rsidR="002549E8">
        <w:noBreakHyphen/>
      </w:r>
      <w:r w:rsidRPr="00CF4FF7">
        <w:t>General may, if he or she is satisfied that:</w:t>
      </w:r>
    </w:p>
    <w:p w:rsidR="00D67C34" w:rsidRPr="00CF4FF7" w:rsidRDefault="00D67C34" w:rsidP="00EA593E">
      <w:pPr>
        <w:pStyle w:val="paragraph"/>
      </w:pPr>
      <w:r w:rsidRPr="00CF4FF7">
        <w:tab/>
        <w:t>(a)</w:t>
      </w:r>
      <w:r w:rsidRPr="00CF4FF7">
        <w:tab/>
        <w:t>it would involve substantial hardship to the person to refuse the application; or</w:t>
      </w:r>
    </w:p>
    <w:p w:rsidR="00D67C34" w:rsidRPr="00CF4FF7" w:rsidRDefault="00D67C34" w:rsidP="00EA593E">
      <w:pPr>
        <w:pStyle w:val="paragraph"/>
      </w:pPr>
      <w:r w:rsidRPr="00CF4FF7">
        <w:tab/>
        <w:t>(b)</w:t>
      </w:r>
      <w:r w:rsidRPr="00CF4FF7">
        <w:tab/>
        <w:t>the circumstances of the case are of such a special nature that the application should be granted;</w:t>
      </w:r>
    </w:p>
    <w:p w:rsidR="00D67C34" w:rsidRPr="00CF4FF7" w:rsidRDefault="00D67C34" w:rsidP="00EA593E">
      <w:pPr>
        <w:pStyle w:val="subsection2"/>
      </w:pPr>
      <w:r w:rsidRPr="00CF4FF7">
        <w:t>authorise the Commonwealth to provide the person with legal or financial assistance, determined by the Attorney</w:t>
      </w:r>
      <w:r w:rsidR="002549E8">
        <w:noBreakHyphen/>
      </w:r>
      <w:r w:rsidRPr="00CF4FF7">
        <w:t xml:space="preserve">General, in respect of the person’s application to the Federal Court or the </w:t>
      </w:r>
      <w:r w:rsidR="00F459C5" w:rsidRPr="00CF4FF7">
        <w:t>Federal Circuit and Family Court of Australia (Division 2)</w:t>
      </w:r>
      <w:r w:rsidRPr="00CF4FF7">
        <w:t>, as the case may be.</w:t>
      </w:r>
    </w:p>
    <w:p w:rsidR="00D67C34" w:rsidRPr="00CF4FF7" w:rsidRDefault="00D67C34" w:rsidP="00EA593E">
      <w:pPr>
        <w:pStyle w:val="subsection"/>
      </w:pPr>
      <w:r w:rsidRPr="00CF4FF7">
        <w:tab/>
        <w:t>(3)</w:t>
      </w:r>
      <w:r w:rsidRPr="00CF4FF7">
        <w:tab/>
        <w:t>Legal or financial assistance may be given:</w:t>
      </w:r>
    </w:p>
    <w:p w:rsidR="00D67C34" w:rsidRPr="00CF4FF7" w:rsidRDefault="00D67C34" w:rsidP="00EA593E">
      <w:pPr>
        <w:pStyle w:val="paragraph"/>
      </w:pPr>
      <w:r w:rsidRPr="00CF4FF7">
        <w:tab/>
        <w:t>(a)</w:t>
      </w:r>
      <w:r w:rsidRPr="00CF4FF7">
        <w:tab/>
        <w:t>unconditionally; or</w:t>
      </w:r>
    </w:p>
    <w:p w:rsidR="00D67C34" w:rsidRPr="00CF4FF7" w:rsidRDefault="00D67C34" w:rsidP="00EA593E">
      <w:pPr>
        <w:pStyle w:val="paragraph"/>
      </w:pPr>
      <w:r w:rsidRPr="00CF4FF7">
        <w:tab/>
        <w:t>(b)</w:t>
      </w:r>
      <w:r w:rsidRPr="00CF4FF7">
        <w:tab/>
        <w:t>subject to such conditions as the Attorney</w:t>
      </w:r>
      <w:r w:rsidR="002549E8">
        <w:noBreakHyphen/>
      </w:r>
      <w:r w:rsidRPr="00CF4FF7">
        <w:t>General determines.</w:t>
      </w:r>
    </w:p>
    <w:p w:rsidR="00D67C34" w:rsidRPr="00CF4FF7" w:rsidRDefault="00D67C34" w:rsidP="00EA593E">
      <w:pPr>
        <w:pStyle w:val="subsection"/>
      </w:pPr>
      <w:r w:rsidRPr="00CF4FF7">
        <w:tab/>
        <w:t>(4)</w:t>
      </w:r>
      <w:r w:rsidRPr="00CF4FF7">
        <w:tab/>
        <w:t>An instrument that determines the conditions on which legal or financial assistance may be given is not a legislative instrument.</w:t>
      </w:r>
    </w:p>
    <w:p w:rsidR="00D67C34" w:rsidRPr="00CF4FF7" w:rsidRDefault="00D67C34" w:rsidP="00EA593E">
      <w:pPr>
        <w:pStyle w:val="ActHead5"/>
      </w:pPr>
      <w:bookmarkStart w:id="310" w:name="_Toc83809582"/>
      <w:r w:rsidRPr="002549E8">
        <w:rPr>
          <w:rStyle w:val="CharSectno"/>
        </w:rPr>
        <w:t>222</w:t>
      </w:r>
      <w:r w:rsidRPr="00CF4FF7">
        <w:t xml:space="preserve">  Immunity from civil proceedings</w:t>
      </w:r>
      <w:bookmarkEnd w:id="310"/>
    </w:p>
    <w:p w:rsidR="00D67C34" w:rsidRPr="00CF4FF7" w:rsidRDefault="00D67C34" w:rsidP="00EA593E">
      <w:pPr>
        <w:pStyle w:val="subsection"/>
      </w:pPr>
      <w:r w:rsidRPr="00CF4FF7">
        <w:tab/>
        <w:t>(1)</w:t>
      </w:r>
      <w:r w:rsidRPr="00CF4FF7">
        <w:tab/>
        <w:t>A staff member of ACLEI is not liable to civil proceedings in relation to an act done, or omitted to be done, in good faith, in the performance or purported performance, or exercise or purported exercise, of the staff member’s functions, powers or duties under, or in relation to, this Act.</w:t>
      </w:r>
    </w:p>
    <w:p w:rsidR="00D67C34" w:rsidRPr="00CF4FF7" w:rsidRDefault="00D67C34" w:rsidP="00EA593E">
      <w:pPr>
        <w:pStyle w:val="subsection"/>
      </w:pPr>
      <w:r w:rsidRPr="00CF4FF7">
        <w:tab/>
        <w:t>(2)</w:t>
      </w:r>
      <w:r w:rsidRPr="00CF4FF7">
        <w:tab/>
        <w:t>A person whom the Integrity Commissioner requests, in writing, to assist a staff member of ACLEI is not liable to civil proceedings in relation to an act done, or omitted to be done, in good faith for the purpose of assisting the staff member.</w:t>
      </w:r>
    </w:p>
    <w:p w:rsidR="00D67C34" w:rsidRPr="00CF4FF7" w:rsidRDefault="00D67C34" w:rsidP="00EA593E">
      <w:pPr>
        <w:pStyle w:val="subsection"/>
      </w:pPr>
      <w:r w:rsidRPr="00CF4FF7">
        <w:tab/>
        <w:t>(3)</w:t>
      </w:r>
      <w:r w:rsidRPr="00CF4FF7">
        <w:tab/>
        <w:t>A special investigator is not liable to civil proceedings in relation to an act done, or omitted to be done, in good faith, in the performance or purported performance, or exercise or purported exercise, of the special investigator’s functions, powers or duties under, or in relation to, this Act.</w:t>
      </w:r>
    </w:p>
    <w:p w:rsidR="00D67C34" w:rsidRPr="00CF4FF7" w:rsidRDefault="00D67C34" w:rsidP="00EA593E">
      <w:pPr>
        <w:pStyle w:val="subsection"/>
      </w:pPr>
      <w:r w:rsidRPr="00CF4FF7">
        <w:tab/>
        <w:t>(4)</w:t>
      </w:r>
      <w:r w:rsidRPr="00CF4FF7">
        <w:tab/>
        <w:t>A person whom a special investigator requests, in writing, to assist the special investigator is not liable to civil proceedings in relation to an act done, or omitted to be done, in good faith for the purpose of assisting the special investigator.</w:t>
      </w:r>
    </w:p>
    <w:p w:rsidR="00D67C34" w:rsidRPr="00CF4FF7" w:rsidRDefault="00D67C34" w:rsidP="00EA593E">
      <w:pPr>
        <w:pStyle w:val="subsection"/>
      </w:pPr>
      <w:r w:rsidRPr="00CF4FF7">
        <w:tab/>
        <w:t>(5)</w:t>
      </w:r>
      <w:r w:rsidRPr="00CF4FF7">
        <w:tab/>
        <w:t>If:</w:t>
      </w:r>
    </w:p>
    <w:p w:rsidR="00D67C34" w:rsidRPr="00CF4FF7" w:rsidRDefault="00D67C34" w:rsidP="00EA593E">
      <w:pPr>
        <w:pStyle w:val="paragraph"/>
      </w:pPr>
      <w:r w:rsidRPr="00CF4FF7">
        <w:tab/>
        <w:t>(a)</w:t>
      </w:r>
      <w:r w:rsidRPr="00CF4FF7">
        <w:tab/>
        <w:t>information or evidence has been given to the Integrity Commissioner or a special investigator; or</w:t>
      </w:r>
    </w:p>
    <w:p w:rsidR="00D67C34" w:rsidRPr="00CF4FF7" w:rsidRDefault="00D67C34" w:rsidP="00EA593E">
      <w:pPr>
        <w:pStyle w:val="paragraph"/>
      </w:pPr>
      <w:r w:rsidRPr="00CF4FF7">
        <w:tab/>
        <w:t>(b)</w:t>
      </w:r>
      <w:r w:rsidRPr="00CF4FF7">
        <w:tab/>
        <w:t>a document or thing has been produced to the Integrity Commissioner or a special investigator;</w:t>
      </w:r>
    </w:p>
    <w:p w:rsidR="00D67C34" w:rsidRPr="00CF4FF7" w:rsidRDefault="00D67C34" w:rsidP="00EA593E">
      <w:pPr>
        <w:pStyle w:val="subsection2"/>
      </w:pPr>
      <w:r w:rsidRPr="00CF4FF7">
        <w:t>a person is not liable to an action, suit or proceeding in respect of loss, damage or injury of any kind suffered by another person by reason only that the information or evidence was given or the document or thing was produced.</w:t>
      </w:r>
    </w:p>
    <w:p w:rsidR="00D67C34" w:rsidRPr="00CF4FF7" w:rsidRDefault="00D67C34" w:rsidP="00EA593E">
      <w:pPr>
        <w:pStyle w:val="ActHead5"/>
      </w:pPr>
      <w:bookmarkStart w:id="311" w:name="_Toc83809583"/>
      <w:r w:rsidRPr="002549E8">
        <w:rPr>
          <w:rStyle w:val="CharSectno"/>
        </w:rPr>
        <w:t>223</w:t>
      </w:r>
      <w:r w:rsidRPr="00CF4FF7">
        <w:t xml:space="preserve">  Immunities from certain State and Territory laws</w:t>
      </w:r>
      <w:bookmarkEnd w:id="311"/>
    </w:p>
    <w:p w:rsidR="00D67C34" w:rsidRPr="00CF4FF7" w:rsidRDefault="00D67C34" w:rsidP="00EA593E">
      <w:pPr>
        <w:pStyle w:val="subsection"/>
      </w:pPr>
      <w:r w:rsidRPr="00CF4FF7">
        <w:tab/>
      </w:r>
      <w:r w:rsidRPr="00CF4FF7">
        <w:tab/>
        <w:t>The Integrity Commissioner, an Assistant Integrity Commissioner or a staff member of ACLEI is not required under, or by reason of, a law of a State or Territory:</w:t>
      </w:r>
    </w:p>
    <w:p w:rsidR="00D67C34" w:rsidRPr="00CF4FF7" w:rsidRDefault="00D67C34" w:rsidP="00EA593E">
      <w:pPr>
        <w:pStyle w:val="paragraph"/>
      </w:pPr>
      <w:r w:rsidRPr="00CF4FF7">
        <w:tab/>
        <w:t>(a)</w:t>
      </w:r>
      <w:r w:rsidRPr="00CF4FF7">
        <w:tab/>
        <w:t>to obtain or have a licence or permission for doing any act or thing in the exercise of his or her powers or the performance of his or her duties as the Integrity Commissioner, an Assistant Integrity Commissioner or a staff member of ACLEI; or</w:t>
      </w:r>
    </w:p>
    <w:p w:rsidR="00D67C34" w:rsidRPr="00CF4FF7" w:rsidRDefault="00D67C34" w:rsidP="00EA593E">
      <w:pPr>
        <w:pStyle w:val="paragraph"/>
      </w:pPr>
      <w:r w:rsidRPr="00CF4FF7">
        <w:tab/>
        <w:t>(b)</w:t>
      </w:r>
      <w:r w:rsidRPr="00CF4FF7">
        <w:tab/>
        <w:t>to register any vehicle, vessel, animal or article belonging to the Commonwealth.</w:t>
      </w:r>
    </w:p>
    <w:p w:rsidR="00120A9F" w:rsidRPr="00CF4FF7" w:rsidRDefault="00120A9F" w:rsidP="00EA593E">
      <w:pPr>
        <w:pStyle w:val="ActHead5"/>
      </w:pPr>
      <w:bookmarkStart w:id="312" w:name="_Toc83809584"/>
      <w:r w:rsidRPr="002549E8">
        <w:rPr>
          <w:rStyle w:val="CharSectno"/>
        </w:rPr>
        <w:t>223A</w:t>
      </w:r>
      <w:r w:rsidRPr="00CF4FF7">
        <w:t xml:space="preserve">  Review of operation of Act</w:t>
      </w:r>
      <w:bookmarkEnd w:id="312"/>
    </w:p>
    <w:p w:rsidR="00120A9F" w:rsidRPr="00CF4FF7" w:rsidRDefault="00120A9F" w:rsidP="00EA593E">
      <w:pPr>
        <w:pStyle w:val="SubsectionHead"/>
      </w:pPr>
      <w:r w:rsidRPr="00CF4FF7">
        <w:t>Undertaking the review</w:t>
      </w:r>
    </w:p>
    <w:p w:rsidR="00120A9F" w:rsidRPr="00CF4FF7" w:rsidRDefault="00120A9F" w:rsidP="00EA593E">
      <w:pPr>
        <w:pStyle w:val="subsection"/>
      </w:pPr>
      <w:r w:rsidRPr="00CF4FF7">
        <w:tab/>
        <w:t>(1)</w:t>
      </w:r>
      <w:r w:rsidRPr="00CF4FF7">
        <w:tab/>
        <w:t>The Minister must cause an independent review to be undertaken of the first 3 years of the operation of this Act.</w:t>
      </w:r>
    </w:p>
    <w:p w:rsidR="00120A9F" w:rsidRPr="00CF4FF7" w:rsidRDefault="00120A9F" w:rsidP="00EA593E">
      <w:pPr>
        <w:pStyle w:val="SubsectionHead"/>
      </w:pPr>
      <w:r w:rsidRPr="00CF4FF7">
        <w:t>Report to Minister</w:t>
      </w:r>
    </w:p>
    <w:p w:rsidR="00120A9F" w:rsidRPr="00CF4FF7" w:rsidRDefault="00120A9F" w:rsidP="00EA593E">
      <w:pPr>
        <w:pStyle w:val="subsection"/>
      </w:pPr>
      <w:r w:rsidRPr="00CF4FF7">
        <w:tab/>
        <w:t>(2)</w:t>
      </w:r>
      <w:r w:rsidRPr="00CF4FF7">
        <w:tab/>
        <w:t>The persons undertaking the review must give the Minister a written report of the review within 6 months after the end of the 3</w:t>
      </w:r>
      <w:r w:rsidR="002549E8">
        <w:noBreakHyphen/>
      </w:r>
      <w:r w:rsidRPr="00CF4FF7">
        <w:t>year period.</w:t>
      </w:r>
    </w:p>
    <w:p w:rsidR="00120A9F" w:rsidRPr="00CF4FF7" w:rsidRDefault="00120A9F" w:rsidP="00EA593E">
      <w:pPr>
        <w:pStyle w:val="SubsectionHead"/>
      </w:pPr>
      <w:r w:rsidRPr="00CF4FF7">
        <w:t>Submissions</w:t>
      </w:r>
    </w:p>
    <w:p w:rsidR="00120A9F" w:rsidRPr="00CF4FF7" w:rsidRDefault="00120A9F" w:rsidP="00EA593E">
      <w:pPr>
        <w:pStyle w:val="subsection"/>
      </w:pPr>
      <w:r w:rsidRPr="00CF4FF7">
        <w:tab/>
        <w:t>(3)</w:t>
      </w:r>
      <w:r w:rsidRPr="00CF4FF7">
        <w:tab/>
        <w:t>The review must include an opportunity for:</w:t>
      </w:r>
    </w:p>
    <w:p w:rsidR="00120A9F" w:rsidRPr="00CF4FF7" w:rsidRDefault="00120A9F" w:rsidP="00EA593E">
      <w:pPr>
        <w:pStyle w:val="paragraph"/>
      </w:pPr>
      <w:r w:rsidRPr="00CF4FF7">
        <w:tab/>
        <w:t>(a)</w:t>
      </w:r>
      <w:r w:rsidRPr="00CF4FF7">
        <w:tab/>
        <w:t>persons who are, or have been, staff members of law enforcement agencies; and</w:t>
      </w:r>
    </w:p>
    <w:p w:rsidR="00120A9F" w:rsidRPr="00CF4FF7" w:rsidRDefault="00120A9F" w:rsidP="00EA593E">
      <w:pPr>
        <w:pStyle w:val="paragraph"/>
      </w:pPr>
      <w:r w:rsidRPr="00CF4FF7">
        <w:tab/>
        <w:t>(b)</w:t>
      </w:r>
      <w:r w:rsidRPr="00CF4FF7">
        <w:tab/>
        <w:t>members of the public;</w:t>
      </w:r>
    </w:p>
    <w:p w:rsidR="00120A9F" w:rsidRPr="00CF4FF7" w:rsidRDefault="00120A9F" w:rsidP="00EA593E">
      <w:pPr>
        <w:pStyle w:val="subsection2"/>
      </w:pPr>
      <w:r w:rsidRPr="00CF4FF7">
        <w:t>to make written submissions on the operation of this Act.</w:t>
      </w:r>
    </w:p>
    <w:p w:rsidR="00120A9F" w:rsidRPr="00CF4FF7" w:rsidRDefault="00120A9F" w:rsidP="00EA593E">
      <w:pPr>
        <w:pStyle w:val="SubsectionHead"/>
      </w:pPr>
      <w:r w:rsidRPr="00CF4FF7">
        <w:t>Assistance</w:t>
      </w:r>
    </w:p>
    <w:p w:rsidR="00120A9F" w:rsidRPr="00CF4FF7" w:rsidRDefault="00120A9F" w:rsidP="00EA593E">
      <w:pPr>
        <w:pStyle w:val="subsection"/>
      </w:pPr>
      <w:r w:rsidRPr="00CF4FF7">
        <w:tab/>
        <w:t>(4)</w:t>
      </w:r>
      <w:r w:rsidRPr="00CF4FF7">
        <w:tab/>
        <w:t>The Integrity Commissioner and staff members of ACLEI must, if requested to do so by the persons undertaking the review, assist them in:</w:t>
      </w:r>
    </w:p>
    <w:p w:rsidR="00120A9F" w:rsidRPr="00CF4FF7" w:rsidRDefault="00120A9F" w:rsidP="00EA593E">
      <w:pPr>
        <w:pStyle w:val="paragraph"/>
      </w:pPr>
      <w:r w:rsidRPr="00CF4FF7">
        <w:tab/>
        <w:t>(a)</w:t>
      </w:r>
      <w:r w:rsidRPr="00CF4FF7">
        <w:tab/>
        <w:t>conducting the review; and</w:t>
      </w:r>
    </w:p>
    <w:p w:rsidR="00120A9F" w:rsidRPr="00CF4FF7" w:rsidRDefault="00120A9F" w:rsidP="00EA593E">
      <w:pPr>
        <w:pStyle w:val="paragraph"/>
      </w:pPr>
      <w:r w:rsidRPr="00CF4FF7">
        <w:tab/>
        <w:t>(b)</w:t>
      </w:r>
      <w:r w:rsidRPr="00CF4FF7">
        <w:tab/>
        <w:t>preparing the written report.</w:t>
      </w:r>
    </w:p>
    <w:p w:rsidR="00120A9F" w:rsidRPr="00CF4FF7" w:rsidRDefault="00120A9F" w:rsidP="00EA593E">
      <w:pPr>
        <w:pStyle w:val="SubsectionHead"/>
      </w:pPr>
      <w:r w:rsidRPr="00CF4FF7">
        <w:t>Tabling of report</w:t>
      </w:r>
    </w:p>
    <w:p w:rsidR="00120A9F" w:rsidRPr="00CF4FF7" w:rsidRDefault="00120A9F" w:rsidP="00EA593E">
      <w:pPr>
        <w:pStyle w:val="subsection"/>
      </w:pPr>
      <w:r w:rsidRPr="00CF4FF7">
        <w:tab/>
        <w:t>(5)</w:t>
      </w:r>
      <w:r w:rsidRPr="00CF4FF7">
        <w:tab/>
        <w:t>The Minister must cause a copy of the report of the review to be laid before each House of the Parliament within 15 sitting days of that House.</w:t>
      </w:r>
    </w:p>
    <w:p w:rsidR="00120A9F" w:rsidRPr="00CF4FF7" w:rsidRDefault="00120A9F" w:rsidP="00EA593E">
      <w:pPr>
        <w:pStyle w:val="SubsectionHead"/>
      </w:pPr>
      <w:r w:rsidRPr="00CF4FF7">
        <w:t>Section not to apply if review conducted by Parliamentary committee</w:t>
      </w:r>
    </w:p>
    <w:p w:rsidR="00120A9F" w:rsidRPr="00CF4FF7" w:rsidRDefault="00120A9F" w:rsidP="00EA593E">
      <w:pPr>
        <w:pStyle w:val="subsection"/>
      </w:pPr>
      <w:r w:rsidRPr="00CF4FF7">
        <w:tab/>
        <w:t>(6)</w:t>
      </w:r>
      <w:r w:rsidRPr="00CF4FF7">
        <w:tab/>
        <w:t>However, this section does not apply if a committee of one or both Houses of the Parliament (including the Parliamentary Joint Committee on the Australian Commission for Law Enforcement Integrity) has reviewed the operation of this Act, or started such a review, before the end of the 3</w:t>
      </w:r>
      <w:r w:rsidR="002549E8">
        <w:noBreakHyphen/>
      </w:r>
      <w:r w:rsidRPr="00CF4FF7">
        <w:t>year period.</w:t>
      </w:r>
    </w:p>
    <w:p w:rsidR="00120A9F" w:rsidRPr="00CF4FF7" w:rsidRDefault="00120A9F" w:rsidP="00EA593E">
      <w:pPr>
        <w:pStyle w:val="SubsectionHead"/>
      </w:pPr>
      <w:r w:rsidRPr="00CF4FF7">
        <w:t>Definition</w:t>
      </w:r>
    </w:p>
    <w:p w:rsidR="00120A9F" w:rsidRPr="00CF4FF7" w:rsidRDefault="00120A9F" w:rsidP="00EA593E">
      <w:pPr>
        <w:pStyle w:val="subsection"/>
      </w:pPr>
      <w:r w:rsidRPr="00CF4FF7">
        <w:tab/>
        <w:t>(7)</w:t>
      </w:r>
      <w:r w:rsidRPr="00CF4FF7">
        <w:tab/>
        <w:t>In this section:</w:t>
      </w:r>
    </w:p>
    <w:p w:rsidR="00120A9F" w:rsidRPr="00CF4FF7" w:rsidRDefault="00120A9F" w:rsidP="00EA593E">
      <w:pPr>
        <w:pStyle w:val="Definition"/>
      </w:pPr>
      <w:r w:rsidRPr="00CF4FF7">
        <w:rPr>
          <w:b/>
          <w:i/>
        </w:rPr>
        <w:t>independent review</w:t>
      </w:r>
      <w:r w:rsidRPr="00CF4FF7">
        <w:t xml:space="preserve"> means a review undertaken by a person or persons who, in the Minister’s opinion, possess appropriate qualifications to undertake the review.</w:t>
      </w:r>
    </w:p>
    <w:p w:rsidR="00D67C34" w:rsidRPr="00CF4FF7" w:rsidRDefault="00D67C34" w:rsidP="00EA593E">
      <w:pPr>
        <w:pStyle w:val="ActHead5"/>
      </w:pPr>
      <w:bookmarkStart w:id="313" w:name="_Toc83809585"/>
      <w:r w:rsidRPr="002549E8">
        <w:rPr>
          <w:rStyle w:val="CharSectno"/>
        </w:rPr>
        <w:t>224</w:t>
      </w:r>
      <w:r w:rsidRPr="00CF4FF7">
        <w:t xml:space="preserve">  Regulations</w:t>
      </w:r>
      <w:bookmarkEnd w:id="313"/>
    </w:p>
    <w:p w:rsidR="00D67C34" w:rsidRPr="00CF4FF7" w:rsidRDefault="00D67C34" w:rsidP="00EA593E">
      <w:pPr>
        <w:pStyle w:val="subsection"/>
      </w:pPr>
      <w:r w:rsidRPr="00CF4FF7">
        <w:tab/>
      </w:r>
      <w:r w:rsidR="00120A9F" w:rsidRPr="00CF4FF7">
        <w:t>(1)</w:t>
      </w:r>
      <w:r w:rsidRPr="00CF4FF7">
        <w:tab/>
        <w:t>The Governor</w:t>
      </w:r>
      <w:r w:rsidR="002549E8">
        <w:noBreakHyphen/>
      </w:r>
      <w:r w:rsidRPr="00CF4FF7">
        <w:t>General may make regulations prescribing matters:</w:t>
      </w:r>
    </w:p>
    <w:p w:rsidR="00D67C34" w:rsidRPr="00CF4FF7" w:rsidRDefault="00D67C34" w:rsidP="00EA593E">
      <w:pPr>
        <w:pStyle w:val="paragraph"/>
      </w:pPr>
      <w:r w:rsidRPr="00CF4FF7">
        <w:tab/>
        <w:t>(a)</w:t>
      </w:r>
      <w:r w:rsidRPr="00CF4FF7">
        <w:tab/>
        <w:t>required or permitted by this Act to be prescribed; or</w:t>
      </w:r>
    </w:p>
    <w:p w:rsidR="00D67C34" w:rsidRPr="00CF4FF7" w:rsidRDefault="00D67C34" w:rsidP="00EA593E">
      <w:pPr>
        <w:pStyle w:val="paragraph"/>
      </w:pPr>
      <w:r w:rsidRPr="00CF4FF7">
        <w:tab/>
        <w:t>(b)</w:t>
      </w:r>
      <w:r w:rsidRPr="00CF4FF7">
        <w:tab/>
        <w:t>necessary or convenient to be prescribed for carrying out or giving effect to this Act.</w:t>
      </w:r>
    </w:p>
    <w:p w:rsidR="006E79B7" w:rsidRPr="00CF4FF7" w:rsidRDefault="00120A9F" w:rsidP="00EA593E">
      <w:pPr>
        <w:pStyle w:val="subsection"/>
      </w:pPr>
      <w:r w:rsidRPr="00CF4FF7">
        <w:tab/>
        <w:t>(2)</w:t>
      </w:r>
      <w:r w:rsidRPr="00CF4FF7">
        <w:tab/>
        <w:t>The regulations may require that information or reports that are required to be given under prescribed provisions are also to be given to prescribed persons in specified circumstances.</w:t>
      </w:r>
    </w:p>
    <w:p w:rsidR="00721CB8" w:rsidRPr="00CF4FF7" w:rsidRDefault="00721CB8" w:rsidP="00721CB8">
      <w:pPr>
        <w:rPr>
          <w:lang w:eastAsia="en-AU"/>
        </w:rPr>
        <w:sectPr w:rsidR="00721CB8" w:rsidRPr="00CF4FF7" w:rsidSect="00DF3719">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B4471B" w:rsidRPr="00CF4FF7" w:rsidRDefault="00B4471B" w:rsidP="005115A4">
      <w:pPr>
        <w:pStyle w:val="ENotesHeading1"/>
        <w:pageBreakBefore/>
        <w:outlineLvl w:val="9"/>
      </w:pPr>
      <w:bookmarkStart w:id="314" w:name="_Toc83809586"/>
      <w:r w:rsidRPr="00CF4FF7">
        <w:t>Endnotes</w:t>
      </w:r>
      <w:bookmarkEnd w:id="314"/>
    </w:p>
    <w:p w:rsidR="001B0709" w:rsidRPr="00CF4FF7" w:rsidRDefault="001B0709" w:rsidP="00393BF3">
      <w:pPr>
        <w:pStyle w:val="ENotesHeading2"/>
        <w:spacing w:line="240" w:lineRule="auto"/>
        <w:outlineLvl w:val="9"/>
      </w:pPr>
      <w:bookmarkStart w:id="315" w:name="_Toc83809587"/>
      <w:r w:rsidRPr="00CF4FF7">
        <w:t>Endnote 1—About the endnotes</w:t>
      </w:r>
      <w:bookmarkEnd w:id="315"/>
    </w:p>
    <w:p w:rsidR="001B0709" w:rsidRPr="00CF4FF7" w:rsidRDefault="001B0709" w:rsidP="00393BF3">
      <w:pPr>
        <w:spacing w:after="120"/>
      </w:pPr>
      <w:r w:rsidRPr="00CF4FF7">
        <w:t>The endnotes provide information about this compilation and the compiled law.</w:t>
      </w:r>
    </w:p>
    <w:p w:rsidR="001B0709" w:rsidRPr="00CF4FF7" w:rsidRDefault="001B0709" w:rsidP="00393BF3">
      <w:pPr>
        <w:spacing w:after="120"/>
      </w:pPr>
      <w:r w:rsidRPr="00CF4FF7">
        <w:t>The following endnotes are included in every compilation:</w:t>
      </w:r>
    </w:p>
    <w:p w:rsidR="001B0709" w:rsidRPr="00CF4FF7" w:rsidRDefault="001B0709" w:rsidP="00393BF3">
      <w:r w:rsidRPr="00CF4FF7">
        <w:t>Endnote 1—About the endnotes</w:t>
      </w:r>
    </w:p>
    <w:p w:rsidR="001B0709" w:rsidRPr="00CF4FF7" w:rsidRDefault="001B0709" w:rsidP="00393BF3">
      <w:r w:rsidRPr="00CF4FF7">
        <w:t>Endnote 2—Abbreviation key</w:t>
      </w:r>
    </w:p>
    <w:p w:rsidR="001B0709" w:rsidRPr="00CF4FF7" w:rsidRDefault="001B0709" w:rsidP="00393BF3">
      <w:r w:rsidRPr="00CF4FF7">
        <w:t>Endnote 3—Legislation history</w:t>
      </w:r>
    </w:p>
    <w:p w:rsidR="001B0709" w:rsidRPr="00CF4FF7" w:rsidRDefault="001B0709" w:rsidP="00393BF3">
      <w:pPr>
        <w:spacing w:after="120"/>
      </w:pPr>
      <w:r w:rsidRPr="00CF4FF7">
        <w:t>Endnote 4—Amendment history</w:t>
      </w:r>
    </w:p>
    <w:p w:rsidR="001B0709" w:rsidRPr="00CF4FF7" w:rsidRDefault="001B0709" w:rsidP="00393BF3">
      <w:r w:rsidRPr="00CF4FF7">
        <w:rPr>
          <w:b/>
        </w:rPr>
        <w:t>Abbreviation key—Endnote 2</w:t>
      </w:r>
    </w:p>
    <w:p w:rsidR="001B0709" w:rsidRPr="00CF4FF7" w:rsidRDefault="001B0709" w:rsidP="00393BF3">
      <w:pPr>
        <w:spacing w:after="120"/>
      </w:pPr>
      <w:r w:rsidRPr="00CF4FF7">
        <w:t>The abbreviation key sets out abbreviations that may be used in the endnotes.</w:t>
      </w:r>
    </w:p>
    <w:p w:rsidR="001B0709" w:rsidRPr="00CF4FF7" w:rsidRDefault="001B0709" w:rsidP="00393BF3">
      <w:pPr>
        <w:rPr>
          <w:b/>
        </w:rPr>
      </w:pPr>
      <w:r w:rsidRPr="00CF4FF7">
        <w:rPr>
          <w:b/>
        </w:rPr>
        <w:t>Legislation history and amendment history—Endnotes 3 and 4</w:t>
      </w:r>
    </w:p>
    <w:p w:rsidR="001B0709" w:rsidRPr="00CF4FF7" w:rsidRDefault="001B0709" w:rsidP="00393BF3">
      <w:pPr>
        <w:spacing w:after="120"/>
      </w:pPr>
      <w:r w:rsidRPr="00CF4FF7">
        <w:t>Amending laws are annotated in the legislation history and amendment history.</w:t>
      </w:r>
    </w:p>
    <w:p w:rsidR="001B0709" w:rsidRPr="00CF4FF7" w:rsidRDefault="001B0709" w:rsidP="00393BF3">
      <w:pPr>
        <w:spacing w:after="120"/>
      </w:pPr>
      <w:r w:rsidRPr="00CF4FF7">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1B0709" w:rsidRPr="00CF4FF7" w:rsidRDefault="001B0709" w:rsidP="00393BF3">
      <w:pPr>
        <w:spacing w:after="120"/>
      </w:pPr>
      <w:r w:rsidRPr="00CF4FF7">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1B0709" w:rsidRPr="00CF4FF7" w:rsidRDefault="001B0709" w:rsidP="00393BF3">
      <w:pPr>
        <w:rPr>
          <w:b/>
        </w:rPr>
      </w:pPr>
      <w:r w:rsidRPr="00CF4FF7">
        <w:rPr>
          <w:b/>
        </w:rPr>
        <w:t>Editorial changes</w:t>
      </w:r>
    </w:p>
    <w:p w:rsidR="001B0709" w:rsidRPr="00CF4FF7" w:rsidRDefault="001B0709" w:rsidP="00393BF3">
      <w:pPr>
        <w:spacing w:after="120"/>
      </w:pPr>
      <w:r w:rsidRPr="00CF4FF7">
        <w:t xml:space="preserve">The </w:t>
      </w:r>
      <w:r w:rsidRPr="00CF4FF7">
        <w:rPr>
          <w:i/>
        </w:rPr>
        <w:t>Legislation Act 2003</w:t>
      </w:r>
      <w:r w:rsidRPr="00CF4FF7">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1B0709" w:rsidRPr="00CF4FF7" w:rsidRDefault="001B0709" w:rsidP="00393BF3">
      <w:pPr>
        <w:spacing w:after="120"/>
      </w:pPr>
      <w:r w:rsidRPr="00CF4FF7">
        <w:t xml:space="preserve">If the compilation includes editorial changes, the endnotes include a brief outline of the changes in general terms. Full details of any changes can be obtained from the Office of Parliamentary Counsel. </w:t>
      </w:r>
    </w:p>
    <w:p w:rsidR="001B0709" w:rsidRPr="00CF4FF7" w:rsidRDefault="001B0709" w:rsidP="00393BF3">
      <w:pPr>
        <w:keepNext/>
      </w:pPr>
      <w:r w:rsidRPr="00CF4FF7">
        <w:rPr>
          <w:b/>
        </w:rPr>
        <w:t>Misdescribed amendments</w:t>
      </w:r>
    </w:p>
    <w:p w:rsidR="001B0709" w:rsidRPr="00CF4FF7" w:rsidRDefault="001B0709" w:rsidP="00393BF3">
      <w:pPr>
        <w:spacing w:after="120"/>
      </w:pPr>
      <w:r w:rsidRPr="00CF4FF7">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1B0709" w:rsidRPr="00CF4FF7" w:rsidRDefault="001B0709" w:rsidP="00393BF3">
      <w:pPr>
        <w:spacing w:before="120"/>
      </w:pPr>
      <w:r w:rsidRPr="00CF4FF7">
        <w:t>If a misdescribed amendment cannot be given effect as intended, the abbreviation “(md not incorp)” is added to the details of the amendment included in the amendment history.</w:t>
      </w:r>
    </w:p>
    <w:p w:rsidR="001B0709" w:rsidRPr="00CF4FF7" w:rsidRDefault="001B0709" w:rsidP="00393BF3"/>
    <w:p w:rsidR="001B0709" w:rsidRPr="00CF4FF7" w:rsidRDefault="001B0709" w:rsidP="00393BF3">
      <w:pPr>
        <w:pStyle w:val="ENotesHeading2"/>
        <w:pageBreakBefore/>
        <w:outlineLvl w:val="9"/>
      </w:pPr>
      <w:bookmarkStart w:id="316" w:name="_Toc83809588"/>
      <w:r w:rsidRPr="00CF4FF7">
        <w:t>Endnote 2—Abbreviation key</w:t>
      </w:r>
      <w:bookmarkEnd w:id="316"/>
    </w:p>
    <w:p w:rsidR="001B0709" w:rsidRPr="00CF4FF7" w:rsidRDefault="001B0709" w:rsidP="00393BF3">
      <w:pPr>
        <w:pStyle w:val="Tabletext"/>
      </w:pPr>
    </w:p>
    <w:tbl>
      <w:tblPr>
        <w:tblW w:w="7939" w:type="dxa"/>
        <w:tblInd w:w="108" w:type="dxa"/>
        <w:tblLayout w:type="fixed"/>
        <w:tblLook w:val="0000" w:firstRow="0" w:lastRow="0" w:firstColumn="0" w:lastColumn="0" w:noHBand="0" w:noVBand="0"/>
      </w:tblPr>
      <w:tblGrid>
        <w:gridCol w:w="4253"/>
        <w:gridCol w:w="3686"/>
      </w:tblGrid>
      <w:tr w:rsidR="001B0709" w:rsidRPr="00CF4FF7" w:rsidTr="00393BF3">
        <w:tc>
          <w:tcPr>
            <w:tcW w:w="4253" w:type="dxa"/>
            <w:shd w:val="clear" w:color="auto" w:fill="auto"/>
          </w:tcPr>
          <w:p w:rsidR="001B0709" w:rsidRPr="00CF4FF7" w:rsidRDefault="001B0709" w:rsidP="00393BF3">
            <w:pPr>
              <w:spacing w:before="60"/>
              <w:ind w:left="34"/>
              <w:rPr>
                <w:sz w:val="20"/>
              </w:rPr>
            </w:pPr>
            <w:r w:rsidRPr="00CF4FF7">
              <w:rPr>
                <w:sz w:val="20"/>
              </w:rPr>
              <w:t>ad = added or inserted</w:t>
            </w:r>
          </w:p>
        </w:tc>
        <w:tc>
          <w:tcPr>
            <w:tcW w:w="3686" w:type="dxa"/>
            <w:shd w:val="clear" w:color="auto" w:fill="auto"/>
          </w:tcPr>
          <w:p w:rsidR="001B0709" w:rsidRPr="00CF4FF7" w:rsidRDefault="001B0709" w:rsidP="00393BF3">
            <w:pPr>
              <w:spacing w:before="60"/>
              <w:ind w:left="34"/>
              <w:rPr>
                <w:sz w:val="20"/>
              </w:rPr>
            </w:pPr>
            <w:r w:rsidRPr="00CF4FF7">
              <w:rPr>
                <w:sz w:val="20"/>
              </w:rPr>
              <w:t>o = order(s)</w:t>
            </w:r>
          </w:p>
        </w:tc>
      </w:tr>
      <w:tr w:rsidR="001B0709" w:rsidRPr="00CF4FF7" w:rsidTr="00393BF3">
        <w:tc>
          <w:tcPr>
            <w:tcW w:w="4253" w:type="dxa"/>
            <w:shd w:val="clear" w:color="auto" w:fill="auto"/>
          </w:tcPr>
          <w:p w:rsidR="001B0709" w:rsidRPr="00CF4FF7" w:rsidRDefault="001B0709" w:rsidP="00393BF3">
            <w:pPr>
              <w:spacing w:before="60"/>
              <w:ind w:left="34"/>
              <w:rPr>
                <w:sz w:val="20"/>
              </w:rPr>
            </w:pPr>
            <w:r w:rsidRPr="00CF4FF7">
              <w:rPr>
                <w:sz w:val="20"/>
              </w:rPr>
              <w:t>am = amended</w:t>
            </w:r>
          </w:p>
        </w:tc>
        <w:tc>
          <w:tcPr>
            <w:tcW w:w="3686" w:type="dxa"/>
            <w:shd w:val="clear" w:color="auto" w:fill="auto"/>
          </w:tcPr>
          <w:p w:rsidR="001B0709" w:rsidRPr="00CF4FF7" w:rsidRDefault="001B0709" w:rsidP="00393BF3">
            <w:pPr>
              <w:spacing w:before="60"/>
              <w:ind w:left="34"/>
              <w:rPr>
                <w:sz w:val="20"/>
              </w:rPr>
            </w:pPr>
            <w:r w:rsidRPr="00CF4FF7">
              <w:rPr>
                <w:sz w:val="20"/>
              </w:rPr>
              <w:t>Ord = Ordinance</w:t>
            </w:r>
          </w:p>
        </w:tc>
      </w:tr>
      <w:tr w:rsidR="001B0709" w:rsidRPr="00CF4FF7" w:rsidTr="00393BF3">
        <w:tc>
          <w:tcPr>
            <w:tcW w:w="4253" w:type="dxa"/>
            <w:shd w:val="clear" w:color="auto" w:fill="auto"/>
          </w:tcPr>
          <w:p w:rsidR="001B0709" w:rsidRPr="00CF4FF7" w:rsidRDefault="001B0709" w:rsidP="00393BF3">
            <w:pPr>
              <w:spacing w:before="60"/>
              <w:ind w:left="34"/>
              <w:rPr>
                <w:sz w:val="20"/>
              </w:rPr>
            </w:pPr>
            <w:r w:rsidRPr="00CF4FF7">
              <w:rPr>
                <w:sz w:val="20"/>
              </w:rPr>
              <w:t>amdt = amendment</w:t>
            </w:r>
          </w:p>
        </w:tc>
        <w:tc>
          <w:tcPr>
            <w:tcW w:w="3686" w:type="dxa"/>
            <w:shd w:val="clear" w:color="auto" w:fill="auto"/>
          </w:tcPr>
          <w:p w:rsidR="001B0709" w:rsidRPr="00CF4FF7" w:rsidRDefault="001B0709" w:rsidP="00393BF3">
            <w:pPr>
              <w:spacing w:before="60"/>
              <w:ind w:left="34"/>
              <w:rPr>
                <w:sz w:val="20"/>
              </w:rPr>
            </w:pPr>
            <w:r w:rsidRPr="00CF4FF7">
              <w:rPr>
                <w:sz w:val="20"/>
              </w:rPr>
              <w:t>orig = original</w:t>
            </w:r>
          </w:p>
        </w:tc>
      </w:tr>
      <w:tr w:rsidR="001B0709" w:rsidRPr="00CF4FF7" w:rsidTr="00393BF3">
        <w:tc>
          <w:tcPr>
            <w:tcW w:w="4253" w:type="dxa"/>
            <w:shd w:val="clear" w:color="auto" w:fill="auto"/>
          </w:tcPr>
          <w:p w:rsidR="001B0709" w:rsidRPr="00CF4FF7" w:rsidRDefault="001B0709" w:rsidP="00393BF3">
            <w:pPr>
              <w:spacing w:before="60"/>
              <w:ind w:left="34"/>
              <w:rPr>
                <w:sz w:val="20"/>
              </w:rPr>
            </w:pPr>
            <w:r w:rsidRPr="00CF4FF7">
              <w:rPr>
                <w:sz w:val="20"/>
              </w:rPr>
              <w:t>c = clause(s)</w:t>
            </w:r>
          </w:p>
        </w:tc>
        <w:tc>
          <w:tcPr>
            <w:tcW w:w="3686" w:type="dxa"/>
            <w:shd w:val="clear" w:color="auto" w:fill="auto"/>
          </w:tcPr>
          <w:p w:rsidR="001B0709" w:rsidRPr="00CF4FF7" w:rsidRDefault="001B0709" w:rsidP="00393BF3">
            <w:pPr>
              <w:spacing w:before="60"/>
              <w:ind w:left="34"/>
              <w:rPr>
                <w:sz w:val="20"/>
              </w:rPr>
            </w:pPr>
            <w:r w:rsidRPr="00CF4FF7">
              <w:rPr>
                <w:sz w:val="20"/>
              </w:rPr>
              <w:t>par = paragraph(s)/subparagraph(s)</w:t>
            </w:r>
          </w:p>
        </w:tc>
      </w:tr>
      <w:tr w:rsidR="001B0709" w:rsidRPr="00CF4FF7" w:rsidTr="00393BF3">
        <w:tc>
          <w:tcPr>
            <w:tcW w:w="4253" w:type="dxa"/>
            <w:shd w:val="clear" w:color="auto" w:fill="auto"/>
          </w:tcPr>
          <w:p w:rsidR="001B0709" w:rsidRPr="00CF4FF7" w:rsidRDefault="001B0709" w:rsidP="00393BF3">
            <w:pPr>
              <w:spacing w:before="60"/>
              <w:ind w:left="34"/>
              <w:rPr>
                <w:sz w:val="20"/>
              </w:rPr>
            </w:pPr>
            <w:r w:rsidRPr="00CF4FF7">
              <w:rPr>
                <w:sz w:val="20"/>
              </w:rPr>
              <w:t>C[x] = Compilation No. x</w:t>
            </w:r>
          </w:p>
        </w:tc>
        <w:tc>
          <w:tcPr>
            <w:tcW w:w="3686" w:type="dxa"/>
            <w:shd w:val="clear" w:color="auto" w:fill="auto"/>
          </w:tcPr>
          <w:p w:rsidR="001B0709" w:rsidRPr="00CF4FF7" w:rsidRDefault="00442EF6" w:rsidP="00442EF6">
            <w:pPr>
              <w:ind w:left="34" w:firstLine="249"/>
              <w:rPr>
                <w:sz w:val="20"/>
              </w:rPr>
            </w:pPr>
            <w:r w:rsidRPr="00CF4FF7">
              <w:rPr>
                <w:sz w:val="20"/>
              </w:rPr>
              <w:t>/</w:t>
            </w:r>
            <w:r w:rsidR="001B0709" w:rsidRPr="00CF4FF7">
              <w:rPr>
                <w:sz w:val="20"/>
              </w:rPr>
              <w:t>sub</w:t>
            </w:r>
            <w:r w:rsidR="002549E8">
              <w:rPr>
                <w:sz w:val="20"/>
              </w:rPr>
              <w:noBreakHyphen/>
            </w:r>
            <w:r w:rsidR="001B0709" w:rsidRPr="00CF4FF7">
              <w:rPr>
                <w:sz w:val="20"/>
              </w:rPr>
              <w:t>subparagraph(s)</w:t>
            </w:r>
          </w:p>
        </w:tc>
      </w:tr>
      <w:tr w:rsidR="001B0709" w:rsidRPr="00CF4FF7" w:rsidTr="00393BF3">
        <w:tc>
          <w:tcPr>
            <w:tcW w:w="4253" w:type="dxa"/>
            <w:shd w:val="clear" w:color="auto" w:fill="auto"/>
          </w:tcPr>
          <w:p w:rsidR="001B0709" w:rsidRPr="00CF4FF7" w:rsidRDefault="001B0709" w:rsidP="00393BF3">
            <w:pPr>
              <w:spacing w:before="60"/>
              <w:ind w:left="34"/>
              <w:rPr>
                <w:sz w:val="20"/>
              </w:rPr>
            </w:pPr>
            <w:r w:rsidRPr="00CF4FF7">
              <w:rPr>
                <w:sz w:val="20"/>
              </w:rPr>
              <w:t>Ch = Chapter(s)</w:t>
            </w:r>
          </w:p>
        </w:tc>
        <w:tc>
          <w:tcPr>
            <w:tcW w:w="3686" w:type="dxa"/>
            <w:shd w:val="clear" w:color="auto" w:fill="auto"/>
          </w:tcPr>
          <w:p w:rsidR="001B0709" w:rsidRPr="00CF4FF7" w:rsidRDefault="001B0709" w:rsidP="00393BF3">
            <w:pPr>
              <w:spacing w:before="60"/>
              <w:ind w:left="34"/>
              <w:rPr>
                <w:sz w:val="20"/>
              </w:rPr>
            </w:pPr>
            <w:r w:rsidRPr="00CF4FF7">
              <w:rPr>
                <w:sz w:val="20"/>
              </w:rPr>
              <w:t>pres = present</w:t>
            </w:r>
          </w:p>
        </w:tc>
      </w:tr>
      <w:tr w:rsidR="001B0709" w:rsidRPr="00CF4FF7" w:rsidTr="00393BF3">
        <w:tc>
          <w:tcPr>
            <w:tcW w:w="4253" w:type="dxa"/>
            <w:shd w:val="clear" w:color="auto" w:fill="auto"/>
          </w:tcPr>
          <w:p w:rsidR="001B0709" w:rsidRPr="00CF4FF7" w:rsidRDefault="001B0709" w:rsidP="00393BF3">
            <w:pPr>
              <w:spacing w:before="60"/>
              <w:ind w:left="34"/>
              <w:rPr>
                <w:sz w:val="20"/>
              </w:rPr>
            </w:pPr>
            <w:r w:rsidRPr="00CF4FF7">
              <w:rPr>
                <w:sz w:val="20"/>
              </w:rPr>
              <w:t>def = definition(s)</w:t>
            </w:r>
          </w:p>
        </w:tc>
        <w:tc>
          <w:tcPr>
            <w:tcW w:w="3686" w:type="dxa"/>
            <w:shd w:val="clear" w:color="auto" w:fill="auto"/>
          </w:tcPr>
          <w:p w:rsidR="001B0709" w:rsidRPr="00CF4FF7" w:rsidRDefault="001B0709" w:rsidP="00393BF3">
            <w:pPr>
              <w:spacing w:before="60"/>
              <w:ind w:left="34"/>
              <w:rPr>
                <w:sz w:val="20"/>
              </w:rPr>
            </w:pPr>
            <w:r w:rsidRPr="00CF4FF7">
              <w:rPr>
                <w:sz w:val="20"/>
              </w:rPr>
              <w:t>prev = previous</w:t>
            </w:r>
          </w:p>
        </w:tc>
      </w:tr>
      <w:tr w:rsidR="001B0709" w:rsidRPr="00CF4FF7" w:rsidTr="00393BF3">
        <w:tc>
          <w:tcPr>
            <w:tcW w:w="4253" w:type="dxa"/>
            <w:shd w:val="clear" w:color="auto" w:fill="auto"/>
          </w:tcPr>
          <w:p w:rsidR="001B0709" w:rsidRPr="00CF4FF7" w:rsidRDefault="001B0709" w:rsidP="00393BF3">
            <w:pPr>
              <w:spacing w:before="60"/>
              <w:ind w:left="34"/>
              <w:rPr>
                <w:sz w:val="20"/>
              </w:rPr>
            </w:pPr>
            <w:r w:rsidRPr="00CF4FF7">
              <w:rPr>
                <w:sz w:val="20"/>
              </w:rPr>
              <w:t>Dict = Dictionary</w:t>
            </w:r>
          </w:p>
        </w:tc>
        <w:tc>
          <w:tcPr>
            <w:tcW w:w="3686" w:type="dxa"/>
            <w:shd w:val="clear" w:color="auto" w:fill="auto"/>
          </w:tcPr>
          <w:p w:rsidR="001B0709" w:rsidRPr="00CF4FF7" w:rsidRDefault="001B0709" w:rsidP="00393BF3">
            <w:pPr>
              <w:spacing w:before="60"/>
              <w:ind w:left="34"/>
              <w:rPr>
                <w:sz w:val="20"/>
              </w:rPr>
            </w:pPr>
            <w:r w:rsidRPr="00CF4FF7">
              <w:rPr>
                <w:sz w:val="20"/>
              </w:rPr>
              <w:t>(prev…) = previously</w:t>
            </w:r>
          </w:p>
        </w:tc>
      </w:tr>
      <w:tr w:rsidR="001B0709" w:rsidRPr="00CF4FF7" w:rsidTr="00393BF3">
        <w:tc>
          <w:tcPr>
            <w:tcW w:w="4253" w:type="dxa"/>
            <w:shd w:val="clear" w:color="auto" w:fill="auto"/>
          </w:tcPr>
          <w:p w:rsidR="001B0709" w:rsidRPr="00CF4FF7" w:rsidRDefault="001B0709" w:rsidP="00393BF3">
            <w:pPr>
              <w:spacing w:before="60"/>
              <w:ind w:left="34"/>
              <w:rPr>
                <w:sz w:val="20"/>
              </w:rPr>
            </w:pPr>
            <w:r w:rsidRPr="00CF4FF7">
              <w:rPr>
                <w:sz w:val="20"/>
              </w:rPr>
              <w:t>disallowed = disallowed by Parliament</w:t>
            </w:r>
          </w:p>
        </w:tc>
        <w:tc>
          <w:tcPr>
            <w:tcW w:w="3686" w:type="dxa"/>
            <w:shd w:val="clear" w:color="auto" w:fill="auto"/>
          </w:tcPr>
          <w:p w:rsidR="001B0709" w:rsidRPr="00CF4FF7" w:rsidRDefault="001B0709" w:rsidP="00393BF3">
            <w:pPr>
              <w:spacing w:before="60"/>
              <w:ind w:left="34"/>
              <w:rPr>
                <w:sz w:val="20"/>
              </w:rPr>
            </w:pPr>
            <w:r w:rsidRPr="00CF4FF7">
              <w:rPr>
                <w:sz w:val="20"/>
              </w:rPr>
              <w:t>Pt = Part(s)</w:t>
            </w:r>
          </w:p>
        </w:tc>
      </w:tr>
      <w:tr w:rsidR="001B0709" w:rsidRPr="00CF4FF7" w:rsidTr="00393BF3">
        <w:tc>
          <w:tcPr>
            <w:tcW w:w="4253" w:type="dxa"/>
            <w:shd w:val="clear" w:color="auto" w:fill="auto"/>
          </w:tcPr>
          <w:p w:rsidR="001B0709" w:rsidRPr="00CF4FF7" w:rsidRDefault="001B0709" w:rsidP="00393BF3">
            <w:pPr>
              <w:spacing w:before="60"/>
              <w:ind w:left="34"/>
              <w:rPr>
                <w:sz w:val="20"/>
              </w:rPr>
            </w:pPr>
            <w:r w:rsidRPr="00CF4FF7">
              <w:rPr>
                <w:sz w:val="20"/>
              </w:rPr>
              <w:t>Div = Division(s)</w:t>
            </w:r>
          </w:p>
        </w:tc>
        <w:tc>
          <w:tcPr>
            <w:tcW w:w="3686" w:type="dxa"/>
            <w:shd w:val="clear" w:color="auto" w:fill="auto"/>
          </w:tcPr>
          <w:p w:rsidR="001B0709" w:rsidRPr="00CF4FF7" w:rsidRDefault="001B0709" w:rsidP="00393BF3">
            <w:pPr>
              <w:spacing w:before="60"/>
              <w:ind w:left="34"/>
              <w:rPr>
                <w:sz w:val="20"/>
              </w:rPr>
            </w:pPr>
            <w:r w:rsidRPr="00CF4FF7">
              <w:rPr>
                <w:sz w:val="20"/>
              </w:rPr>
              <w:t>r = regulation(s)/rule(s)</w:t>
            </w:r>
          </w:p>
        </w:tc>
      </w:tr>
      <w:tr w:rsidR="001B0709" w:rsidRPr="00CF4FF7" w:rsidTr="00393BF3">
        <w:tc>
          <w:tcPr>
            <w:tcW w:w="4253" w:type="dxa"/>
            <w:shd w:val="clear" w:color="auto" w:fill="auto"/>
          </w:tcPr>
          <w:p w:rsidR="001B0709" w:rsidRPr="00CF4FF7" w:rsidRDefault="001B0709" w:rsidP="00393BF3">
            <w:pPr>
              <w:spacing w:before="60"/>
              <w:ind w:left="34"/>
              <w:rPr>
                <w:sz w:val="20"/>
              </w:rPr>
            </w:pPr>
            <w:r w:rsidRPr="00CF4FF7">
              <w:rPr>
                <w:sz w:val="20"/>
              </w:rPr>
              <w:t>ed = editorial change</w:t>
            </w:r>
          </w:p>
        </w:tc>
        <w:tc>
          <w:tcPr>
            <w:tcW w:w="3686" w:type="dxa"/>
            <w:shd w:val="clear" w:color="auto" w:fill="auto"/>
          </w:tcPr>
          <w:p w:rsidR="001B0709" w:rsidRPr="00CF4FF7" w:rsidRDefault="001B0709" w:rsidP="00393BF3">
            <w:pPr>
              <w:spacing w:before="60"/>
              <w:ind w:left="34"/>
              <w:rPr>
                <w:sz w:val="20"/>
              </w:rPr>
            </w:pPr>
            <w:r w:rsidRPr="00CF4FF7">
              <w:rPr>
                <w:sz w:val="20"/>
              </w:rPr>
              <w:t>reloc = relocated</w:t>
            </w:r>
          </w:p>
        </w:tc>
      </w:tr>
      <w:tr w:rsidR="001B0709" w:rsidRPr="00CF4FF7" w:rsidTr="00393BF3">
        <w:tc>
          <w:tcPr>
            <w:tcW w:w="4253" w:type="dxa"/>
            <w:shd w:val="clear" w:color="auto" w:fill="auto"/>
          </w:tcPr>
          <w:p w:rsidR="001B0709" w:rsidRPr="00CF4FF7" w:rsidRDefault="001B0709" w:rsidP="00393BF3">
            <w:pPr>
              <w:spacing w:before="60"/>
              <w:ind w:left="34"/>
              <w:rPr>
                <w:sz w:val="20"/>
              </w:rPr>
            </w:pPr>
            <w:r w:rsidRPr="00CF4FF7">
              <w:rPr>
                <w:sz w:val="20"/>
              </w:rPr>
              <w:t>exp = expires/expired or ceases/ceased to have</w:t>
            </w:r>
          </w:p>
        </w:tc>
        <w:tc>
          <w:tcPr>
            <w:tcW w:w="3686" w:type="dxa"/>
            <w:shd w:val="clear" w:color="auto" w:fill="auto"/>
          </w:tcPr>
          <w:p w:rsidR="001B0709" w:rsidRPr="00CF4FF7" w:rsidRDefault="001B0709" w:rsidP="00393BF3">
            <w:pPr>
              <w:spacing w:before="60"/>
              <w:ind w:left="34"/>
              <w:rPr>
                <w:sz w:val="20"/>
              </w:rPr>
            </w:pPr>
            <w:r w:rsidRPr="00CF4FF7">
              <w:rPr>
                <w:sz w:val="20"/>
              </w:rPr>
              <w:t>renum = renumbered</w:t>
            </w:r>
          </w:p>
        </w:tc>
      </w:tr>
      <w:tr w:rsidR="001B0709" w:rsidRPr="00CF4FF7" w:rsidTr="00393BF3">
        <w:tc>
          <w:tcPr>
            <w:tcW w:w="4253" w:type="dxa"/>
            <w:shd w:val="clear" w:color="auto" w:fill="auto"/>
          </w:tcPr>
          <w:p w:rsidR="001B0709" w:rsidRPr="00CF4FF7" w:rsidRDefault="00442EF6" w:rsidP="00442EF6">
            <w:pPr>
              <w:ind w:left="34" w:firstLine="249"/>
              <w:rPr>
                <w:sz w:val="20"/>
              </w:rPr>
            </w:pPr>
            <w:r w:rsidRPr="00CF4FF7">
              <w:rPr>
                <w:sz w:val="20"/>
              </w:rPr>
              <w:t>e</w:t>
            </w:r>
            <w:r w:rsidR="001B0709" w:rsidRPr="00CF4FF7">
              <w:rPr>
                <w:sz w:val="20"/>
              </w:rPr>
              <w:t>ffect</w:t>
            </w:r>
          </w:p>
        </w:tc>
        <w:tc>
          <w:tcPr>
            <w:tcW w:w="3686" w:type="dxa"/>
            <w:shd w:val="clear" w:color="auto" w:fill="auto"/>
          </w:tcPr>
          <w:p w:rsidR="001B0709" w:rsidRPr="00CF4FF7" w:rsidRDefault="001B0709" w:rsidP="00393BF3">
            <w:pPr>
              <w:spacing w:before="60"/>
              <w:ind w:left="34"/>
              <w:rPr>
                <w:sz w:val="20"/>
              </w:rPr>
            </w:pPr>
            <w:r w:rsidRPr="00CF4FF7">
              <w:rPr>
                <w:sz w:val="20"/>
              </w:rPr>
              <w:t>rep = repealed</w:t>
            </w:r>
          </w:p>
        </w:tc>
      </w:tr>
      <w:tr w:rsidR="001B0709" w:rsidRPr="00CF4FF7" w:rsidTr="00393BF3">
        <w:tc>
          <w:tcPr>
            <w:tcW w:w="4253" w:type="dxa"/>
            <w:shd w:val="clear" w:color="auto" w:fill="auto"/>
          </w:tcPr>
          <w:p w:rsidR="001B0709" w:rsidRPr="00CF4FF7" w:rsidRDefault="001B0709" w:rsidP="00393BF3">
            <w:pPr>
              <w:spacing w:before="60"/>
              <w:ind w:left="34"/>
              <w:rPr>
                <w:sz w:val="20"/>
              </w:rPr>
            </w:pPr>
            <w:r w:rsidRPr="00CF4FF7">
              <w:rPr>
                <w:sz w:val="20"/>
              </w:rPr>
              <w:t>F = Federal Register of Legislation</w:t>
            </w:r>
          </w:p>
        </w:tc>
        <w:tc>
          <w:tcPr>
            <w:tcW w:w="3686" w:type="dxa"/>
            <w:shd w:val="clear" w:color="auto" w:fill="auto"/>
          </w:tcPr>
          <w:p w:rsidR="001B0709" w:rsidRPr="00CF4FF7" w:rsidRDefault="001B0709" w:rsidP="00393BF3">
            <w:pPr>
              <w:spacing w:before="60"/>
              <w:ind w:left="34"/>
              <w:rPr>
                <w:sz w:val="20"/>
              </w:rPr>
            </w:pPr>
            <w:r w:rsidRPr="00CF4FF7">
              <w:rPr>
                <w:sz w:val="20"/>
              </w:rPr>
              <w:t>rs = repealed and substituted</w:t>
            </w:r>
          </w:p>
        </w:tc>
      </w:tr>
      <w:tr w:rsidR="001B0709" w:rsidRPr="00CF4FF7" w:rsidTr="00393BF3">
        <w:tc>
          <w:tcPr>
            <w:tcW w:w="4253" w:type="dxa"/>
            <w:shd w:val="clear" w:color="auto" w:fill="auto"/>
          </w:tcPr>
          <w:p w:rsidR="001B0709" w:rsidRPr="00CF4FF7" w:rsidRDefault="001B0709" w:rsidP="00393BF3">
            <w:pPr>
              <w:spacing w:before="60"/>
              <w:ind w:left="34"/>
              <w:rPr>
                <w:sz w:val="20"/>
              </w:rPr>
            </w:pPr>
            <w:r w:rsidRPr="00CF4FF7">
              <w:rPr>
                <w:sz w:val="20"/>
              </w:rPr>
              <w:t>gaz = gazette</w:t>
            </w:r>
          </w:p>
        </w:tc>
        <w:tc>
          <w:tcPr>
            <w:tcW w:w="3686" w:type="dxa"/>
            <w:shd w:val="clear" w:color="auto" w:fill="auto"/>
          </w:tcPr>
          <w:p w:rsidR="001B0709" w:rsidRPr="00CF4FF7" w:rsidRDefault="001B0709" w:rsidP="00393BF3">
            <w:pPr>
              <w:spacing w:before="60"/>
              <w:ind w:left="34"/>
              <w:rPr>
                <w:sz w:val="20"/>
              </w:rPr>
            </w:pPr>
            <w:r w:rsidRPr="00CF4FF7">
              <w:rPr>
                <w:sz w:val="20"/>
              </w:rPr>
              <w:t>s = section(s)/subsection(s)</w:t>
            </w:r>
          </w:p>
        </w:tc>
      </w:tr>
      <w:tr w:rsidR="001B0709" w:rsidRPr="00CF4FF7" w:rsidTr="00393BF3">
        <w:tc>
          <w:tcPr>
            <w:tcW w:w="4253" w:type="dxa"/>
            <w:shd w:val="clear" w:color="auto" w:fill="auto"/>
          </w:tcPr>
          <w:p w:rsidR="001B0709" w:rsidRPr="00CF4FF7" w:rsidRDefault="001B0709" w:rsidP="00393BF3">
            <w:pPr>
              <w:spacing w:before="60"/>
              <w:ind w:left="34"/>
              <w:rPr>
                <w:sz w:val="20"/>
              </w:rPr>
            </w:pPr>
            <w:r w:rsidRPr="00CF4FF7">
              <w:rPr>
                <w:sz w:val="20"/>
              </w:rPr>
              <w:t xml:space="preserve">LA = </w:t>
            </w:r>
            <w:r w:rsidRPr="00CF4FF7">
              <w:rPr>
                <w:i/>
                <w:sz w:val="20"/>
              </w:rPr>
              <w:t>Legislation Act 2003</w:t>
            </w:r>
          </w:p>
        </w:tc>
        <w:tc>
          <w:tcPr>
            <w:tcW w:w="3686" w:type="dxa"/>
            <w:shd w:val="clear" w:color="auto" w:fill="auto"/>
          </w:tcPr>
          <w:p w:rsidR="001B0709" w:rsidRPr="00CF4FF7" w:rsidRDefault="001B0709" w:rsidP="00393BF3">
            <w:pPr>
              <w:spacing w:before="60"/>
              <w:ind w:left="34"/>
              <w:rPr>
                <w:sz w:val="20"/>
              </w:rPr>
            </w:pPr>
            <w:r w:rsidRPr="00CF4FF7">
              <w:rPr>
                <w:sz w:val="20"/>
              </w:rPr>
              <w:t>Sch = Schedule(s)</w:t>
            </w:r>
          </w:p>
        </w:tc>
      </w:tr>
      <w:tr w:rsidR="001B0709" w:rsidRPr="00CF4FF7" w:rsidTr="00393BF3">
        <w:tc>
          <w:tcPr>
            <w:tcW w:w="4253" w:type="dxa"/>
            <w:shd w:val="clear" w:color="auto" w:fill="auto"/>
          </w:tcPr>
          <w:p w:rsidR="001B0709" w:rsidRPr="00CF4FF7" w:rsidRDefault="001B0709" w:rsidP="00393BF3">
            <w:pPr>
              <w:spacing w:before="60"/>
              <w:ind w:left="34"/>
              <w:rPr>
                <w:sz w:val="20"/>
              </w:rPr>
            </w:pPr>
            <w:r w:rsidRPr="00CF4FF7">
              <w:rPr>
                <w:sz w:val="20"/>
              </w:rPr>
              <w:t xml:space="preserve">LIA = </w:t>
            </w:r>
            <w:r w:rsidRPr="00CF4FF7">
              <w:rPr>
                <w:i/>
                <w:sz w:val="20"/>
              </w:rPr>
              <w:t>Legislative Instruments Act 2003</w:t>
            </w:r>
          </w:p>
        </w:tc>
        <w:tc>
          <w:tcPr>
            <w:tcW w:w="3686" w:type="dxa"/>
            <w:shd w:val="clear" w:color="auto" w:fill="auto"/>
          </w:tcPr>
          <w:p w:rsidR="001B0709" w:rsidRPr="00CF4FF7" w:rsidRDefault="001B0709" w:rsidP="00393BF3">
            <w:pPr>
              <w:spacing w:before="60"/>
              <w:ind w:left="34"/>
              <w:rPr>
                <w:sz w:val="20"/>
              </w:rPr>
            </w:pPr>
            <w:r w:rsidRPr="00CF4FF7">
              <w:rPr>
                <w:sz w:val="20"/>
              </w:rPr>
              <w:t>Sdiv = Subdivision(s)</w:t>
            </w:r>
          </w:p>
        </w:tc>
      </w:tr>
      <w:tr w:rsidR="001B0709" w:rsidRPr="00CF4FF7" w:rsidTr="00393BF3">
        <w:tc>
          <w:tcPr>
            <w:tcW w:w="4253" w:type="dxa"/>
            <w:shd w:val="clear" w:color="auto" w:fill="auto"/>
          </w:tcPr>
          <w:p w:rsidR="001B0709" w:rsidRPr="00CF4FF7" w:rsidRDefault="001B0709" w:rsidP="00393BF3">
            <w:pPr>
              <w:spacing w:before="60"/>
              <w:ind w:left="34"/>
              <w:rPr>
                <w:sz w:val="20"/>
              </w:rPr>
            </w:pPr>
            <w:r w:rsidRPr="00CF4FF7">
              <w:rPr>
                <w:sz w:val="20"/>
              </w:rPr>
              <w:t>(md) = misdescribed amendment can be given</w:t>
            </w:r>
          </w:p>
        </w:tc>
        <w:tc>
          <w:tcPr>
            <w:tcW w:w="3686" w:type="dxa"/>
            <w:shd w:val="clear" w:color="auto" w:fill="auto"/>
          </w:tcPr>
          <w:p w:rsidR="001B0709" w:rsidRPr="00CF4FF7" w:rsidRDefault="001B0709" w:rsidP="00393BF3">
            <w:pPr>
              <w:spacing w:before="60"/>
              <w:ind w:left="34"/>
              <w:rPr>
                <w:sz w:val="20"/>
              </w:rPr>
            </w:pPr>
            <w:r w:rsidRPr="00CF4FF7">
              <w:rPr>
                <w:sz w:val="20"/>
              </w:rPr>
              <w:t>SLI = Select Legislative Instrument</w:t>
            </w:r>
          </w:p>
        </w:tc>
      </w:tr>
      <w:tr w:rsidR="001B0709" w:rsidRPr="00CF4FF7" w:rsidTr="00393BF3">
        <w:tc>
          <w:tcPr>
            <w:tcW w:w="4253" w:type="dxa"/>
            <w:shd w:val="clear" w:color="auto" w:fill="auto"/>
          </w:tcPr>
          <w:p w:rsidR="001B0709" w:rsidRPr="00CF4FF7" w:rsidRDefault="00442EF6" w:rsidP="00442EF6">
            <w:pPr>
              <w:ind w:left="34" w:firstLine="249"/>
              <w:rPr>
                <w:sz w:val="20"/>
              </w:rPr>
            </w:pPr>
            <w:r w:rsidRPr="00CF4FF7">
              <w:rPr>
                <w:sz w:val="20"/>
              </w:rPr>
              <w:t>e</w:t>
            </w:r>
            <w:r w:rsidR="001B0709" w:rsidRPr="00CF4FF7">
              <w:rPr>
                <w:sz w:val="20"/>
              </w:rPr>
              <w:t>ffect</w:t>
            </w:r>
          </w:p>
        </w:tc>
        <w:tc>
          <w:tcPr>
            <w:tcW w:w="3686" w:type="dxa"/>
            <w:shd w:val="clear" w:color="auto" w:fill="auto"/>
          </w:tcPr>
          <w:p w:rsidR="001B0709" w:rsidRPr="00CF4FF7" w:rsidRDefault="001B0709" w:rsidP="00393BF3">
            <w:pPr>
              <w:spacing w:before="60"/>
              <w:ind w:left="34"/>
              <w:rPr>
                <w:sz w:val="20"/>
              </w:rPr>
            </w:pPr>
            <w:r w:rsidRPr="00CF4FF7">
              <w:rPr>
                <w:sz w:val="20"/>
              </w:rPr>
              <w:t>SR = Statutory Rules</w:t>
            </w:r>
          </w:p>
        </w:tc>
      </w:tr>
      <w:tr w:rsidR="001B0709" w:rsidRPr="00CF4FF7" w:rsidTr="00393BF3">
        <w:tc>
          <w:tcPr>
            <w:tcW w:w="4253" w:type="dxa"/>
            <w:shd w:val="clear" w:color="auto" w:fill="auto"/>
          </w:tcPr>
          <w:p w:rsidR="001B0709" w:rsidRPr="00CF4FF7" w:rsidRDefault="001B0709" w:rsidP="00393BF3">
            <w:pPr>
              <w:spacing w:before="60"/>
              <w:ind w:left="34"/>
              <w:rPr>
                <w:sz w:val="20"/>
              </w:rPr>
            </w:pPr>
            <w:r w:rsidRPr="00CF4FF7">
              <w:rPr>
                <w:sz w:val="20"/>
              </w:rPr>
              <w:t>(md not incorp) = misdescribed amendment</w:t>
            </w:r>
          </w:p>
        </w:tc>
        <w:tc>
          <w:tcPr>
            <w:tcW w:w="3686" w:type="dxa"/>
            <w:shd w:val="clear" w:color="auto" w:fill="auto"/>
          </w:tcPr>
          <w:p w:rsidR="001B0709" w:rsidRPr="00CF4FF7" w:rsidRDefault="001B0709" w:rsidP="00393BF3">
            <w:pPr>
              <w:spacing w:before="60"/>
              <w:ind w:left="34"/>
              <w:rPr>
                <w:sz w:val="20"/>
              </w:rPr>
            </w:pPr>
            <w:r w:rsidRPr="00CF4FF7">
              <w:rPr>
                <w:sz w:val="20"/>
              </w:rPr>
              <w:t>Sub</w:t>
            </w:r>
            <w:r w:rsidR="002549E8">
              <w:rPr>
                <w:sz w:val="20"/>
              </w:rPr>
              <w:noBreakHyphen/>
            </w:r>
            <w:r w:rsidRPr="00CF4FF7">
              <w:rPr>
                <w:sz w:val="20"/>
              </w:rPr>
              <w:t>Ch = Sub</w:t>
            </w:r>
            <w:r w:rsidR="002549E8">
              <w:rPr>
                <w:sz w:val="20"/>
              </w:rPr>
              <w:noBreakHyphen/>
            </w:r>
            <w:r w:rsidRPr="00CF4FF7">
              <w:rPr>
                <w:sz w:val="20"/>
              </w:rPr>
              <w:t>Chapter(s)</w:t>
            </w:r>
          </w:p>
        </w:tc>
      </w:tr>
      <w:tr w:rsidR="001B0709" w:rsidRPr="00CF4FF7" w:rsidTr="00393BF3">
        <w:tc>
          <w:tcPr>
            <w:tcW w:w="4253" w:type="dxa"/>
            <w:shd w:val="clear" w:color="auto" w:fill="auto"/>
          </w:tcPr>
          <w:p w:rsidR="001B0709" w:rsidRPr="00CF4FF7" w:rsidRDefault="00442EF6" w:rsidP="00442EF6">
            <w:pPr>
              <w:ind w:left="34" w:firstLine="249"/>
              <w:rPr>
                <w:sz w:val="20"/>
              </w:rPr>
            </w:pPr>
            <w:r w:rsidRPr="00CF4FF7">
              <w:rPr>
                <w:sz w:val="20"/>
              </w:rPr>
              <w:t>c</w:t>
            </w:r>
            <w:r w:rsidR="001B0709" w:rsidRPr="00CF4FF7">
              <w:rPr>
                <w:sz w:val="20"/>
              </w:rPr>
              <w:t>annot be given effect</w:t>
            </w:r>
          </w:p>
        </w:tc>
        <w:tc>
          <w:tcPr>
            <w:tcW w:w="3686" w:type="dxa"/>
            <w:shd w:val="clear" w:color="auto" w:fill="auto"/>
          </w:tcPr>
          <w:p w:rsidR="001B0709" w:rsidRPr="00CF4FF7" w:rsidRDefault="001B0709" w:rsidP="00393BF3">
            <w:pPr>
              <w:spacing w:before="60"/>
              <w:ind w:left="34"/>
              <w:rPr>
                <w:sz w:val="20"/>
              </w:rPr>
            </w:pPr>
            <w:r w:rsidRPr="00CF4FF7">
              <w:rPr>
                <w:sz w:val="20"/>
              </w:rPr>
              <w:t>SubPt = Subpart(s)</w:t>
            </w:r>
          </w:p>
        </w:tc>
      </w:tr>
      <w:tr w:rsidR="001B0709" w:rsidRPr="00CF4FF7" w:rsidTr="00393BF3">
        <w:tc>
          <w:tcPr>
            <w:tcW w:w="4253" w:type="dxa"/>
            <w:shd w:val="clear" w:color="auto" w:fill="auto"/>
          </w:tcPr>
          <w:p w:rsidR="001B0709" w:rsidRPr="00CF4FF7" w:rsidRDefault="001B0709" w:rsidP="00393BF3">
            <w:pPr>
              <w:spacing w:before="60"/>
              <w:ind w:left="34"/>
              <w:rPr>
                <w:sz w:val="20"/>
              </w:rPr>
            </w:pPr>
            <w:r w:rsidRPr="00CF4FF7">
              <w:rPr>
                <w:sz w:val="20"/>
              </w:rPr>
              <w:t>mod = modified/modification</w:t>
            </w:r>
          </w:p>
        </w:tc>
        <w:tc>
          <w:tcPr>
            <w:tcW w:w="3686" w:type="dxa"/>
            <w:shd w:val="clear" w:color="auto" w:fill="auto"/>
          </w:tcPr>
          <w:p w:rsidR="001B0709" w:rsidRPr="00CF4FF7" w:rsidRDefault="001B0709" w:rsidP="00393BF3">
            <w:pPr>
              <w:spacing w:before="60"/>
              <w:ind w:left="34"/>
              <w:rPr>
                <w:sz w:val="20"/>
              </w:rPr>
            </w:pPr>
            <w:r w:rsidRPr="00CF4FF7">
              <w:rPr>
                <w:sz w:val="20"/>
                <w:u w:val="single"/>
              </w:rPr>
              <w:t>underlining</w:t>
            </w:r>
            <w:r w:rsidRPr="00CF4FF7">
              <w:rPr>
                <w:sz w:val="20"/>
              </w:rPr>
              <w:t xml:space="preserve"> = whole or part not</w:t>
            </w:r>
          </w:p>
        </w:tc>
      </w:tr>
      <w:tr w:rsidR="001B0709" w:rsidRPr="00CF4FF7" w:rsidTr="00393BF3">
        <w:tc>
          <w:tcPr>
            <w:tcW w:w="4253" w:type="dxa"/>
            <w:shd w:val="clear" w:color="auto" w:fill="auto"/>
          </w:tcPr>
          <w:p w:rsidR="001B0709" w:rsidRPr="00CF4FF7" w:rsidRDefault="001B0709" w:rsidP="00393BF3">
            <w:pPr>
              <w:spacing w:before="60"/>
              <w:ind w:left="34"/>
              <w:rPr>
                <w:sz w:val="20"/>
              </w:rPr>
            </w:pPr>
            <w:r w:rsidRPr="00CF4FF7">
              <w:rPr>
                <w:sz w:val="20"/>
              </w:rPr>
              <w:t>No. = Number(s)</w:t>
            </w:r>
          </w:p>
        </w:tc>
        <w:tc>
          <w:tcPr>
            <w:tcW w:w="3686" w:type="dxa"/>
            <w:shd w:val="clear" w:color="auto" w:fill="auto"/>
          </w:tcPr>
          <w:p w:rsidR="001B0709" w:rsidRPr="00CF4FF7" w:rsidRDefault="00442EF6" w:rsidP="00442EF6">
            <w:pPr>
              <w:ind w:left="34" w:firstLine="249"/>
              <w:rPr>
                <w:sz w:val="20"/>
              </w:rPr>
            </w:pPr>
            <w:r w:rsidRPr="00CF4FF7">
              <w:rPr>
                <w:sz w:val="20"/>
              </w:rPr>
              <w:t>c</w:t>
            </w:r>
            <w:r w:rsidR="001B0709" w:rsidRPr="00CF4FF7">
              <w:rPr>
                <w:sz w:val="20"/>
              </w:rPr>
              <w:t>ommenced or to be commenced</w:t>
            </w:r>
          </w:p>
        </w:tc>
      </w:tr>
    </w:tbl>
    <w:p w:rsidR="001B0709" w:rsidRPr="00CF4FF7" w:rsidRDefault="001B0709" w:rsidP="00393BF3">
      <w:pPr>
        <w:pStyle w:val="Tabletext"/>
      </w:pPr>
    </w:p>
    <w:p w:rsidR="00ED29BC" w:rsidRPr="00CF4FF7" w:rsidRDefault="00ED29BC" w:rsidP="005115A4">
      <w:pPr>
        <w:pStyle w:val="ENotesHeading2"/>
        <w:pageBreakBefore/>
        <w:outlineLvl w:val="9"/>
      </w:pPr>
      <w:bookmarkStart w:id="317" w:name="_Toc83809589"/>
      <w:r w:rsidRPr="00CF4FF7">
        <w:t>Endnote 3—Legislation history</w:t>
      </w:r>
      <w:bookmarkEnd w:id="317"/>
    </w:p>
    <w:p w:rsidR="00ED29BC" w:rsidRPr="00CF4FF7" w:rsidRDefault="00ED29BC" w:rsidP="00B4471B">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3"/>
        <w:gridCol w:w="992"/>
        <w:gridCol w:w="993"/>
        <w:gridCol w:w="1845"/>
        <w:gridCol w:w="1417"/>
      </w:tblGrid>
      <w:tr w:rsidR="00ED29BC" w:rsidRPr="00CF4FF7" w:rsidTr="00D92BA4">
        <w:trPr>
          <w:cantSplit/>
          <w:tblHeader/>
        </w:trPr>
        <w:tc>
          <w:tcPr>
            <w:tcW w:w="1843" w:type="dxa"/>
            <w:tcBorders>
              <w:top w:val="single" w:sz="12" w:space="0" w:color="auto"/>
              <w:bottom w:val="single" w:sz="12" w:space="0" w:color="auto"/>
            </w:tcBorders>
            <w:shd w:val="clear" w:color="auto" w:fill="auto"/>
          </w:tcPr>
          <w:p w:rsidR="00ED29BC" w:rsidRPr="00CF4FF7" w:rsidRDefault="00ED29BC" w:rsidP="00B4471B">
            <w:pPr>
              <w:pStyle w:val="ENoteTableHeading"/>
            </w:pPr>
            <w:r w:rsidRPr="00CF4FF7">
              <w:t>Act</w:t>
            </w:r>
          </w:p>
        </w:tc>
        <w:tc>
          <w:tcPr>
            <w:tcW w:w="992" w:type="dxa"/>
            <w:tcBorders>
              <w:top w:val="single" w:sz="12" w:space="0" w:color="auto"/>
              <w:bottom w:val="single" w:sz="12" w:space="0" w:color="auto"/>
            </w:tcBorders>
            <w:shd w:val="clear" w:color="auto" w:fill="auto"/>
          </w:tcPr>
          <w:p w:rsidR="00ED29BC" w:rsidRPr="00CF4FF7" w:rsidRDefault="00ED29BC" w:rsidP="00B4471B">
            <w:pPr>
              <w:pStyle w:val="ENoteTableHeading"/>
            </w:pPr>
            <w:r w:rsidRPr="00CF4FF7">
              <w:t>Number and year</w:t>
            </w:r>
          </w:p>
        </w:tc>
        <w:tc>
          <w:tcPr>
            <w:tcW w:w="993" w:type="dxa"/>
            <w:tcBorders>
              <w:top w:val="single" w:sz="12" w:space="0" w:color="auto"/>
              <w:bottom w:val="single" w:sz="12" w:space="0" w:color="auto"/>
            </w:tcBorders>
            <w:shd w:val="clear" w:color="auto" w:fill="auto"/>
          </w:tcPr>
          <w:p w:rsidR="00ED29BC" w:rsidRPr="00CF4FF7" w:rsidRDefault="00ED29BC" w:rsidP="00B4471B">
            <w:pPr>
              <w:pStyle w:val="ENoteTableHeading"/>
            </w:pPr>
            <w:r w:rsidRPr="00CF4FF7">
              <w:t>Assent</w:t>
            </w:r>
          </w:p>
        </w:tc>
        <w:tc>
          <w:tcPr>
            <w:tcW w:w="1845" w:type="dxa"/>
            <w:tcBorders>
              <w:top w:val="single" w:sz="12" w:space="0" w:color="auto"/>
              <w:bottom w:val="single" w:sz="12" w:space="0" w:color="auto"/>
            </w:tcBorders>
            <w:shd w:val="clear" w:color="auto" w:fill="auto"/>
          </w:tcPr>
          <w:p w:rsidR="00ED29BC" w:rsidRPr="00CF4FF7" w:rsidRDefault="00ED29BC" w:rsidP="00B4471B">
            <w:pPr>
              <w:pStyle w:val="ENoteTableHeading"/>
            </w:pPr>
            <w:r w:rsidRPr="00CF4FF7">
              <w:t>Commencement</w:t>
            </w:r>
          </w:p>
        </w:tc>
        <w:tc>
          <w:tcPr>
            <w:tcW w:w="1417" w:type="dxa"/>
            <w:tcBorders>
              <w:top w:val="single" w:sz="12" w:space="0" w:color="auto"/>
              <w:bottom w:val="single" w:sz="12" w:space="0" w:color="auto"/>
            </w:tcBorders>
            <w:shd w:val="clear" w:color="auto" w:fill="auto"/>
          </w:tcPr>
          <w:p w:rsidR="00ED29BC" w:rsidRPr="00CF4FF7" w:rsidRDefault="00ED29BC" w:rsidP="00B4471B">
            <w:pPr>
              <w:pStyle w:val="ENoteTableHeading"/>
            </w:pPr>
            <w:r w:rsidRPr="00CF4FF7">
              <w:t>Application, saving and transitional provisions</w:t>
            </w:r>
          </w:p>
        </w:tc>
      </w:tr>
      <w:tr w:rsidR="00B4471B" w:rsidRPr="00CF4FF7" w:rsidTr="00616575">
        <w:trPr>
          <w:cantSplit/>
        </w:trPr>
        <w:tc>
          <w:tcPr>
            <w:tcW w:w="1843" w:type="dxa"/>
            <w:tcBorders>
              <w:top w:val="single" w:sz="12" w:space="0" w:color="auto"/>
              <w:bottom w:val="single" w:sz="4" w:space="0" w:color="auto"/>
            </w:tcBorders>
            <w:shd w:val="clear" w:color="auto" w:fill="auto"/>
          </w:tcPr>
          <w:p w:rsidR="00B4471B" w:rsidRPr="00CF4FF7" w:rsidRDefault="00B4471B" w:rsidP="00B4471B">
            <w:pPr>
              <w:pStyle w:val="ENoteTableText"/>
            </w:pPr>
            <w:r w:rsidRPr="00CF4FF7">
              <w:t>Law Enforcement Integrity Commissioner Act 2006</w:t>
            </w:r>
          </w:p>
        </w:tc>
        <w:tc>
          <w:tcPr>
            <w:tcW w:w="992" w:type="dxa"/>
            <w:tcBorders>
              <w:top w:val="single" w:sz="12" w:space="0" w:color="auto"/>
              <w:bottom w:val="single" w:sz="4" w:space="0" w:color="auto"/>
            </w:tcBorders>
            <w:shd w:val="clear" w:color="auto" w:fill="auto"/>
          </w:tcPr>
          <w:p w:rsidR="00B4471B" w:rsidRPr="00CF4FF7" w:rsidRDefault="00B4471B" w:rsidP="00B4471B">
            <w:pPr>
              <w:pStyle w:val="ENoteTableText"/>
            </w:pPr>
            <w:r w:rsidRPr="00CF4FF7">
              <w:t>85, 2006</w:t>
            </w:r>
          </w:p>
        </w:tc>
        <w:tc>
          <w:tcPr>
            <w:tcW w:w="993" w:type="dxa"/>
            <w:tcBorders>
              <w:top w:val="single" w:sz="12" w:space="0" w:color="auto"/>
              <w:bottom w:val="single" w:sz="4" w:space="0" w:color="auto"/>
            </w:tcBorders>
            <w:shd w:val="clear" w:color="auto" w:fill="auto"/>
          </w:tcPr>
          <w:p w:rsidR="00B4471B" w:rsidRPr="00CF4FF7" w:rsidRDefault="00B4471B" w:rsidP="00B4471B">
            <w:pPr>
              <w:pStyle w:val="ENoteTableText"/>
            </w:pPr>
            <w:r w:rsidRPr="00CF4FF7">
              <w:t>30</w:t>
            </w:r>
            <w:r w:rsidR="00446A87" w:rsidRPr="00CF4FF7">
              <w:t> </w:t>
            </w:r>
            <w:r w:rsidRPr="00CF4FF7">
              <w:t>June 2006</w:t>
            </w:r>
          </w:p>
        </w:tc>
        <w:tc>
          <w:tcPr>
            <w:tcW w:w="1845" w:type="dxa"/>
            <w:tcBorders>
              <w:top w:val="single" w:sz="12" w:space="0" w:color="auto"/>
              <w:bottom w:val="single" w:sz="4" w:space="0" w:color="auto"/>
            </w:tcBorders>
            <w:shd w:val="clear" w:color="auto" w:fill="auto"/>
          </w:tcPr>
          <w:p w:rsidR="00B4471B" w:rsidRPr="00CF4FF7" w:rsidRDefault="00B4471B" w:rsidP="006B700F">
            <w:pPr>
              <w:pStyle w:val="ENoteTableText"/>
              <w:rPr>
                <w:i/>
              </w:rPr>
            </w:pPr>
            <w:r w:rsidRPr="00CF4FF7">
              <w:t xml:space="preserve">s 1 and 2: </w:t>
            </w:r>
            <w:r w:rsidR="006B700F" w:rsidRPr="00CF4FF7">
              <w:t>30</w:t>
            </w:r>
            <w:r w:rsidR="00446A87" w:rsidRPr="00CF4FF7">
              <w:t> </w:t>
            </w:r>
            <w:r w:rsidR="006B700F" w:rsidRPr="00CF4FF7">
              <w:t>June 2006 (s 2</w:t>
            </w:r>
            <w:r w:rsidR="00F6606B" w:rsidRPr="00CF4FF7">
              <w:t>(1) item</w:t>
            </w:r>
            <w:r w:rsidR="00446A87" w:rsidRPr="00CF4FF7">
              <w:t> </w:t>
            </w:r>
            <w:r w:rsidR="00F6606B" w:rsidRPr="00CF4FF7">
              <w:t>1</w:t>
            </w:r>
            <w:r w:rsidR="006B700F" w:rsidRPr="00CF4FF7">
              <w:t>)</w:t>
            </w:r>
            <w:r w:rsidRPr="00CF4FF7">
              <w:br/>
              <w:t>Remainder: 30 Dec 2006</w:t>
            </w:r>
            <w:r w:rsidR="00F6606B" w:rsidRPr="00CF4FF7">
              <w:t xml:space="preserve"> (s 2(1) item</w:t>
            </w:r>
            <w:r w:rsidR="00446A87" w:rsidRPr="00CF4FF7">
              <w:t> </w:t>
            </w:r>
            <w:r w:rsidR="00F6606B" w:rsidRPr="00CF4FF7">
              <w:t>2)</w:t>
            </w:r>
          </w:p>
        </w:tc>
        <w:tc>
          <w:tcPr>
            <w:tcW w:w="1417" w:type="dxa"/>
            <w:tcBorders>
              <w:top w:val="single" w:sz="12" w:space="0" w:color="auto"/>
              <w:bottom w:val="single" w:sz="4" w:space="0" w:color="auto"/>
            </w:tcBorders>
            <w:shd w:val="clear" w:color="auto" w:fill="auto"/>
          </w:tcPr>
          <w:p w:rsidR="00B4471B" w:rsidRPr="00CF4FF7" w:rsidRDefault="00B4471B" w:rsidP="00B4471B">
            <w:pPr>
              <w:pStyle w:val="ENoteTableText"/>
            </w:pPr>
          </w:p>
        </w:tc>
      </w:tr>
      <w:tr w:rsidR="00B4471B" w:rsidRPr="00CF4FF7" w:rsidTr="00616575">
        <w:trPr>
          <w:cantSplit/>
        </w:trPr>
        <w:tc>
          <w:tcPr>
            <w:tcW w:w="1843" w:type="dxa"/>
            <w:tcBorders>
              <w:top w:val="single" w:sz="4" w:space="0" w:color="auto"/>
              <w:bottom w:val="single" w:sz="4" w:space="0" w:color="auto"/>
            </w:tcBorders>
            <w:shd w:val="clear" w:color="auto" w:fill="auto"/>
          </w:tcPr>
          <w:p w:rsidR="00B4471B" w:rsidRPr="00CF4FF7" w:rsidRDefault="00B4471B" w:rsidP="00B4471B">
            <w:pPr>
              <w:pStyle w:val="ENoteTableText"/>
            </w:pPr>
            <w:r w:rsidRPr="00CF4FF7">
              <w:t>Anti</w:t>
            </w:r>
            <w:r w:rsidR="002549E8">
              <w:noBreakHyphen/>
            </w:r>
            <w:r w:rsidRPr="00CF4FF7">
              <w:t>Money Laundering and Counter</w:t>
            </w:r>
            <w:r w:rsidR="002549E8">
              <w:noBreakHyphen/>
            </w:r>
            <w:r w:rsidRPr="00CF4FF7">
              <w:t>Terrorism Financing (Transitional Provisions and Consequential Amendments) Act 2006</w:t>
            </w:r>
          </w:p>
        </w:tc>
        <w:tc>
          <w:tcPr>
            <w:tcW w:w="992" w:type="dxa"/>
            <w:tcBorders>
              <w:top w:val="single" w:sz="4" w:space="0" w:color="auto"/>
              <w:bottom w:val="single" w:sz="4" w:space="0" w:color="auto"/>
            </w:tcBorders>
            <w:shd w:val="clear" w:color="auto" w:fill="auto"/>
          </w:tcPr>
          <w:p w:rsidR="00B4471B" w:rsidRPr="00CF4FF7" w:rsidRDefault="00B4471B" w:rsidP="00B4471B">
            <w:pPr>
              <w:pStyle w:val="ENoteTableText"/>
            </w:pPr>
            <w:r w:rsidRPr="00CF4FF7">
              <w:t>170, 2006</w:t>
            </w:r>
          </w:p>
        </w:tc>
        <w:tc>
          <w:tcPr>
            <w:tcW w:w="993" w:type="dxa"/>
            <w:tcBorders>
              <w:top w:val="single" w:sz="4" w:space="0" w:color="auto"/>
              <w:bottom w:val="single" w:sz="4" w:space="0" w:color="auto"/>
            </w:tcBorders>
            <w:shd w:val="clear" w:color="auto" w:fill="auto"/>
          </w:tcPr>
          <w:p w:rsidR="00B4471B" w:rsidRPr="00CF4FF7" w:rsidRDefault="00B4471B" w:rsidP="00B4471B">
            <w:pPr>
              <w:pStyle w:val="ENoteTableText"/>
            </w:pPr>
            <w:r w:rsidRPr="00CF4FF7">
              <w:t>12 Dec 2006</w:t>
            </w:r>
          </w:p>
        </w:tc>
        <w:tc>
          <w:tcPr>
            <w:tcW w:w="1845" w:type="dxa"/>
            <w:tcBorders>
              <w:top w:val="single" w:sz="4" w:space="0" w:color="auto"/>
              <w:bottom w:val="single" w:sz="4" w:space="0" w:color="auto"/>
            </w:tcBorders>
            <w:shd w:val="clear" w:color="auto" w:fill="auto"/>
          </w:tcPr>
          <w:p w:rsidR="00B4471B" w:rsidRPr="00CF4FF7" w:rsidRDefault="00B4471B" w:rsidP="006B700F">
            <w:pPr>
              <w:pStyle w:val="ENoteTableText"/>
              <w:rPr>
                <w:i/>
              </w:rPr>
            </w:pPr>
            <w:r w:rsidRPr="00CF4FF7">
              <w:t>Sch 1 (item</w:t>
            </w:r>
            <w:r w:rsidR="00446A87" w:rsidRPr="00CF4FF7">
              <w:t> </w:t>
            </w:r>
            <w:r w:rsidRPr="00CF4FF7">
              <w:t xml:space="preserve">151): </w:t>
            </w:r>
            <w:r w:rsidR="00A20B9F" w:rsidRPr="00CF4FF7">
              <w:t>30 Dec 2006 (s 2(1) item</w:t>
            </w:r>
            <w:r w:rsidR="00446A87" w:rsidRPr="00CF4FF7">
              <w:t> </w:t>
            </w:r>
            <w:r w:rsidR="00A20B9F" w:rsidRPr="00CF4FF7">
              <w:t>23)</w:t>
            </w:r>
          </w:p>
        </w:tc>
        <w:tc>
          <w:tcPr>
            <w:tcW w:w="1417" w:type="dxa"/>
            <w:tcBorders>
              <w:top w:val="single" w:sz="4" w:space="0" w:color="auto"/>
              <w:bottom w:val="single" w:sz="4" w:space="0" w:color="auto"/>
            </w:tcBorders>
            <w:shd w:val="clear" w:color="auto" w:fill="auto"/>
          </w:tcPr>
          <w:p w:rsidR="00B4471B" w:rsidRPr="00CF4FF7" w:rsidRDefault="00B4471B" w:rsidP="00B4471B">
            <w:pPr>
              <w:pStyle w:val="ENoteTableText"/>
            </w:pPr>
            <w:r w:rsidRPr="00CF4FF7">
              <w:t>—</w:t>
            </w:r>
          </w:p>
        </w:tc>
      </w:tr>
      <w:tr w:rsidR="00B4471B" w:rsidRPr="00CF4FF7" w:rsidTr="00616575">
        <w:trPr>
          <w:cantSplit/>
        </w:trPr>
        <w:tc>
          <w:tcPr>
            <w:tcW w:w="1843" w:type="dxa"/>
            <w:tcBorders>
              <w:top w:val="single" w:sz="4" w:space="0" w:color="auto"/>
              <w:bottom w:val="single" w:sz="4" w:space="0" w:color="auto"/>
            </w:tcBorders>
            <w:shd w:val="clear" w:color="auto" w:fill="auto"/>
          </w:tcPr>
          <w:p w:rsidR="00B4471B" w:rsidRPr="00CF4FF7" w:rsidRDefault="00B4471B" w:rsidP="00B4471B">
            <w:pPr>
              <w:pStyle w:val="ENoteTableText"/>
            </w:pPr>
            <w:r w:rsidRPr="00CF4FF7">
              <w:t>Statute Law Revision Act 2011</w:t>
            </w:r>
          </w:p>
        </w:tc>
        <w:tc>
          <w:tcPr>
            <w:tcW w:w="992" w:type="dxa"/>
            <w:tcBorders>
              <w:top w:val="single" w:sz="4" w:space="0" w:color="auto"/>
              <w:bottom w:val="single" w:sz="4" w:space="0" w:color="auto"/>
            </w:tcBorders>
            <w:shd w:val="clear" w:color="auto" w:fill="auto"/>
          </w:tcPr>
          <w:p w:rsidR="00B4471B" w:rsidRPr="00CF4FF7" w:rsidRDefault="00B4471B" w:rsidP="00B4471B">
            <w:pPr>
              <w:pStyle w:val="ENoteTableText"/>
            </w:pPr>
            <w:r w:rsidRPr="00CF4FF7">
              <w:t>5, 2011</w:t>
            </w:r>
          </w:p>
        </w:tc>
        <w:tc>
          <w:tcPr>
            <w:tcW w:w="993" w:type="dxa"/>
            <w:tcBorders>
              <w:top w:val="single" w:sz="4" w:space="0" w:color="auto"/>
              <w:bottom w:val="single" w:sz="4" w:space="0" w:color="auto"/>
            </w:tcBorders>
            <w:shd w:val="clear" w:color="auto" w:fill="auto"/>
          </w:tcPr>
          <w:p w:rsidR="00B4471B" w:rsidRPr="00CF4FF7" w:rsidRDefault="00B4471B" w:rsidP="00B4471B">
            <w:pPr>
              <w:pStyle w:val="ENoteTableText"/>
            </w:pPr>
            <w:r w:rsidRPr="00CF4FF7">
              <w:t>22 Mar 2011</w:t>
            </w:r>
          </w:p>
        </w:tc>
        <w:tc>
          <w:tcPr>
            <w:tcW w:w="1845" w:type="dxa"/>
            <w:tcBorders>
              <w:top w:val="single" w:sz="4" w:space="0" w:color="auto"/>
              <w:bottom w:val="single" w:sz="4" w:space="0" w:color="auto"/>
            </w:tcBorders>
            <w:shd w:val="clear" w:color="auto" w:fill="auto"/>
          </w:tcPr>
          <w:p w:rsidR="00B4471B" w:rsidRPr="00CF4FF7" w:rsidRDefault="00B4471B" w:rsidP="00A20B9F">
            <w:pPr>
              <w:pStyle w:val="ENoteTableText"/>
            </w:pPr>
            <w:r w:rsidRPr="00CF4FF7">
              <w:t>Sch 1 (item</w:t>
            </w:r>
            <w:r w:rsidR="00446A87" w:rsidRPr="00CF4FF7">
              <w:t> </w:t>
            </w:r>
            <w:r w:rsidRPr="00CF4FF7">
              <w:t xml:space="preserve">65) (Note): </w:t>
            </w:r>
            <w:r w:rsidR="00A20B9F" w:rsidRPr="00CF4FF7">
              <w:t>22 Mar 2011 (s 2(1) item</w:t>
            </w:r>
            <w:r w:rsidR="00446A87" w:rsidRPr="00CF4FF7">
              <w:t> </w:t>
            </w:r>
            <w:r w:rsidR="00A20B9F" w:rsidRPr="00CF4FF7">
              <w:t>2)</w:t>
            </w:r>
          </w:p>
        </w:tc>
        <w:tc>
          <w:tcPr>
            <w:tcW w:w="1417" w:type="dxa"/>
            <w:tcBorders>
              <w:top w:val="single" w:sz="4" w:space="0" w:color="auto"/>
              <w:bottom w:val="single" w:sz="4" w:space="0" w:color="auto"/>
            </w:tcBorders>
            <w:shd w:val="clear" w:color="auto" w:fill="auto"/>
          </w:tcPr>
          <w:p w:rsidR="00B4471B" w:rsidRPr="00CF4FF7" w:rsidRDefault="00B4471B" w:rsidP="00B4471B">
            <w:pPr>
              <w:pStyle w:val="ENoteTableText"/>
            </w:pPr>
            <w:r w:rsidRPr="00CF4FF7">
              <w:t>—</w:t>
            </w:r>
          </w:p>
        </w:tc>
      </w:tr>
      <w:tr w:rsidR="00B4471B" w:rsidRPr="00CF4FF7" w:rsidTr="00616575">
        <w:trPr>
          <w:cantSplit/>
        </w:trPr>
        <w:tc>
          <w:tcPr>
            <w:tcW w:w="1843" w:type="dxa"/>
            <w:tcBorders>
              <w:top w:val="single" w:sz="4" w:space="0" w:color="auto"/>
              <w:bottom w:val="single" w:sz="4" w:space="0" w:color="auto"/>
            </w:tcBorders>
            <w:shd w:val="clear" w:color="auto" w:fill="auto"/>
          </w:tcPr>
          <w:p w:rsidR="00B4471B" w:rsidRPr="00CF4FF7" w:rsidRDefault="00B4471B" w:rsidP="00B4471B">
            <w:pPr>
              <w:pStyle w:val="ENoteTableText"/>
            </w:pPr>
            <w:r w:rsidRPr="00CF4FF7">
              <w:t>Acts Interpretation Amendment Act 2011</w:t>
            </w:r>
          </w:p>
        </w:tc>
        <w:tc>
          <w:tcPr>
            <w:tcW w:w="992" w:type="dxa"/>
            <w:tcBorders>
              <w:top w:val="single" w:sz="4" w:space="0" w:color="auto"/>
              <w:bottom w:val="single" w:sz="4" w:space="0" w:color="auto"/>
            </w:tcBorders>
            <w:shd w:val="clear" w:color="auto" w:fill="auto"/>
          </w:tcPr>
          <w:p w:rsidR="00B4471B" w:rsidRPr="00CF4FF7" w:rsidRDefault="00B4471B" w:rsidP="00B4471B">
            <w:pPr>
              <w:pStyle w:val="ENoteTableText"/>
            </w:pPr>
            <w:r w:rsidRPr="00CF4FF7">
              <w:t>46, 2011</w:t>
            </w:r>
          </w:p>
        </w:tc>
        <w:tc>
          <w:tcPr>
            <w:tcW w:w="993" w:type="dxa"/>
            <w:tcBorders>
              <w:top w:val="single" w:sz="4" w:space="0" w:color="auto"/>
              <w:bottom w:val="single" w:sz="4" w:space="0" w:color="auto"/>
            </w:tcBorders>
            <w:shd w:val="clear" w:color="auto" w:fill="auto"/>
          </w:tcPr>
          <w:p w:rsidR="00B4471B" w:rsidRPr="00CF4FF7" w:rsidRDefault="00B4471B" w:rsidP="00B4471B">
            <w:pPr>
              <w:pStyle w:val="ENoteTableText"/>
            </w:pPr>
            <w:r w:rsidRPr="00CF4FF7">
              <w:t>27</w:t>
            </w:r>
            <w:r w:rsidR="00446A87" w:rsidRPr="00CF4FF7">
              <w:t> </w:t>
            </w:r>
            <w:r w:rsidRPr="00CF4FF7">
              <w:t>June 2011</w:t>
            </w:r>
          </w:p>
        </w:tc>
        <w:tc>
          <w:tcPr>
            <w:tcW w:w="1845" w:type="dxa"/>
            <w:tcBorders>
              <w:top w:val="single" w:sz="4" w:space="0" w:color="auto"/>
              <w:bottom w:val="single" w:sz="4" w:space="0" w:color="auto"/>
            </w:tcBorders>
            <w:shd w:val="clear" w:color="auto" w:fill="auto"/>
          </w:tcPr>
          <w:p w:rsidR="00B4471B" w:rsidRPr="00CF4FF7" w:rsidRDefault="00B4471B" w:rsidP="00A20B9F">
            <w:pPr>
              <w:pStyle w:val="ENoteTableText"/>
            </w:pPr>
            <w:r w:rsidRPr="00CF4FF7">
              <w:t>Sch 2 (items</w:t>
            </w:r>
            <w:r w:rsidR="00446A87" w:rsidRPr="00CF4FF7">
              <w:t> </w:t>
            </w:r>
            <w:r w:rsidRPr="00CF4FF7">
              <w:t>747–751) and Sch 3 (items</w:t>
            </w:r>
            <w:r w:rsidR="00446A87" w:rsidRPr="00CF4FF7">
              <w:t> </w:t>
            </w:r>
            <w:r w:rsidRPr="00CF4FF7">
              <w:t>10, 11): 27 Dec 2011</w:t>
            </w:r>
          </w:p>
        </w:tc>
        <w:tc>
          <w:tcPr>
            <w:tcW w:w="1417" w:type="dxa"/>
            <w:tcBorders>
              <w:top w:val="single" w:sz="4" w:space="0" w:color="auto"/>
              <w:bottom w:val="single" w:sz="4" w:space="0" w:color="auto"/>
            </w:tcBorders>
            <w:shd w:val="clear" w:color="auto" w:fill="auto"/>
          </w:tcPr>
          <w:p w:rsidR="00B4471B" w:rsidRPr="00CF4FF7" w:rsidRDefault="00B4471B" w:rsidP="00A20B9F">
            <w:pPr>
              <w:pStyle w:val="ENoteTableText"/>
            </w:pPr>
            <w:r w:rsidRPr="00CF4FF7">
              <w:t>Sch 3 (items</w:t>
            </w:r>
            <w:r w:rsidR="00446A87" w:rsidRPr="00CF4FF7">
              <w:t> </w:t>
            </w:r>
            <w:r w:rsidRPr="00CF4FF7">
              <w:t>10, 11)</w:t>
            </w:r>
          </w:p>
        </w:tc>
      </w:tr>
      <w:tr w:rsidR="00B4471B" w:rsidRPr="00CF4FF7" w:rsidTr="00616575">
        <w:trPr>
          <w:cantSplit/>
        </w:trPr>
        <w:tc>
          <w:tcPr>
            <w:tcW w:w="1843" w:type="dxa"/>
            <w:tcBorders>
              <w:top w:val="single" w:sz="4" w:space="0" w:color="auto"/>
              <w:bottom w:val="single" w:sz="4" w:space="0" w:color="auto"/>
            </w:tcBorders>
            <w:shd w:val="clear" w:color="auto" w:fill="auto"/>
          </w:tcPr>
          <w:p w:rsidR="00B4471B" w:rsidRPr="00CF4FF7" w:rsidRDefault="00B4471B" w:rsidP="00B4471B">
            <w:pPr>
              <w:pStyle w:val="ENoteTableText"/>
            </w:pPr>
            <w:r w:rsidRPr="00CF4FF7">
              <w:t>Crimes Legislation Amendment Act (No.</w:t>
            </w:r>
            <w:r w:rsidR="00446A87" w:rsidRPr="00CF4FF7">
              <w:t> </w:t>
            </w:r>
            <w:r w:rsidRPr="00CF4FF7">
              <w:t>2) 2011</w:t>
            </w:r>
          </w:p>
        </w:tc>
        <w:tc>
          <w:tcPr>
            <w:tcW w:w="992" w:type="dxa"/>
            <w:tcBorders>
              <w:top w:val="single" w:sz="4" w:space="0" w:color="auto"/>
              <w:bottom w:val="single" w:sz="4" w:space="0" w:color="auto"/>
            </w:tcBorders>
            <w:shd w:val="clear" w:color="auto" w:fill="auto"/>
          </w:tcPr>
          <w:p w:rsidR="00B4471B" w:rsidRPr="00CF4FF7" w:rsidRDefault="00B4471B" w:rsidP="00B4471B">
            <w:pPr>
              <w:pStyle w:val="ENoteTableText"/>
            </w:pPr>
            <w:r w:rsidRPr="00CF4FF7">
              <w:t>174, 2011</w:t>
            </w:r>
          </w:p>
        </w:tc>
        <w:tc>
          <w:tcPr>
            <w:tcW w:w="993" w:type="dxa"/>
            <w:tcBorders>
              <w:top w:val="single" w:sz="4" w:space="0" w:color="auto"/>
              <w:bottom w:val="single" w:sz="4" w:space="0" w:color="auto"/>
            </w:tcBorders>
            <w:shd w:val="clear" w:color="auto" w:fill="auto"/>
          </w:tcPr>
          <w:p w:rsidR="00B4471B" w:rsidRPr="00CF4FF7" w:rsidRDefault="00B4471B" w:rsidP="00B4471B">
            <w:pPr>
              <w:pStyle w:val="ENoteTableText"/>
            </w:pPr>
            <w:r w:rsidRPr="00CF4FF7">
              <w:t>5 Dec 2011</w:t>
            </w:r>
          </w:p>
        </w:tc>
        <w:tc>
          <w:tcPr>
            <w:tcW w:w="1845" w:type="dxa"/>
            <w:tcBorders>
              <w:top w:val="single" w:sz="4" w:space="0" w:color="auto"/>
              <w:bottom w:val="single" w:sz="4" w:space="0" w:color="auto"/>
            </w:tcBorders>
            <w:shd w:val="clear" w:color="auto" w:fill="auto"/>
          </w:tcPr>
          <w:p w:rsidR="00B4471B" w:rsidRPr="00CF4FF7" w:rsidRDefault="00A20B9F" w:rsidP="00A20B9F">
            <w:pPr>
              <w:pStyle w:val="ENoteTableText"/>
            </w:pPr>
            <w:r w:rsidRPr="00CF4FF7">
              <w:t>Sch</w:t>
            </w:r>
            <w:r w:rsidR="00B4471B" w:rsidRPr="00CF4FF7">
              <w:t> 1 (items</w:t>
            </w:r>
            <w:r w:rsidR="00446A87" w:rsidRPr="00CF4FF7">
              <w:t> </w:t>
            </w:r>
            <w:r w:rsidR="00B4471B" w:rsidRPr="00CF4FF7">
              <w:t>2–6): 6 Dec 2011</w:t>
            </w:r>
          </w:p>
        </w:tc>
        <w:tc>
          <w:tcPr>
            <w:tcW w:w="1417" w:type="dxa"/>
            <w:tcBorders>
              <w:top w:val="single" w:sz="4" w:space="0" w:color="auto"/>
              <w:bottom w:val="single" w:sz="4" w:space="0" w:color="auto"/>
            </w:tcBorders>
            <w:shd w:val="clear" w:color="auto" w:fill="auto"/>
          </w:tcPr>
          <w:p w:rsidR="00B4471B" w:rsidRPr="00CF4FF7" w:rsidRDefault="00B4471B" w:rsidP="00A20B9F">
            <w:pPr>
              <w:pStyle w:val="ENoteTableText"/>
            </w:pPr>
            <w:r w:rsidRPr="00CF4FF7">
              <w:t>Sch 1 (item</w:t>
            </w:r>
            <w:r w:rsidR="00446A87" w:rsidRPr="00CF4FF7">
              <w:t> </w:t>
            </w:r>
            <w:r w:rsidRPr="00CF4FF7">
              <w:t>6)</w:t>
            </w:r>
          </w:p>
        </w:tc>
      </w:tr>
      <w:tr w:rsidR="00B4471B" w:rsidRPr="00CF4FF7" w:rsidTr="00616575">
        <w:trPr>
          <w:cantSplit/>
        </w:trPr>
        <w:tc>
          <w:tcPr>
            <w:tcW w:w="1843" w:type="dxa"/>
            <w:tcBorders>
              <w:top w:val="single" w:sz="4" w:space="0" w:color="auto"/>
              <w:bottom w:val="nil"/>
            </w:tcBorders>
            <w:shd w:val="clear" w:color="auto" w:fill="auto"/>
          </w:tcPr>
          <w:p w:rsidR="00B4471B" w:rsidRPr="00CF4FF7" w:rsidRDefault="00B4471B" w:rsidP="00B4471B">
            <w:pPr>
              <w:pStyle w:val="ENoteTableText"/>
            </w:pPr>
            <w:r w:rsidRPr="00CF4FF7">
              <w:t>Crimes Legislation Amendment (Powers and Offences) Act 2012</w:t>
            </w:r>
          </w:p>
        </w:tc>
        <w:tc>
          <w:tcPr>
            <w:tcW w:w="992" w:type="dxa"/>
            <w:tcBorders>
              <w:top w:val="single" w:sz="4" w:space="0" w:color="auto"/>
              <w:bottom w:val="nil"/>
            </w:tcBorders>
            <w:shd w:val="clear" w:color="auto" w:fill="auto"/>
          </w:tcPr>
          <w:p w:rsidR="00B4471B" w:rsidRPr="00CF4FF7" w:rsidRDefault="00B4471B" w:rsidP="00B4471B">
            <w:pPr>
              <w:pStyle w:val="ENoteTableText"/>
            </w:pPr>
            <w:r w:rsidRPr="00CF4FF7">
              <w:t>24, 2012</w:t>
            </w:r>
          </w:p>
        </w:tc>
        <w:tc>
          <w:tcPr>
            <w:tcW w:w="993" w:type="dxa"/>
            <w:tcBorders>
              <w:top w:val="single" w:sz="4" w:space="0" w:color="auto"/>
              <w:bottom w:val="nil"/>
            </w:tcBorders>
            <w:shd w:val="clear" w:color="auto" w:fill="auto"/>
          </w:tcPr>
          <w:p w:rsidR="00B4471B" w:rsidRPr="00CF4FF7" w:rsidRDefault="00B4471B" w:rsidP="00B4471B">
            <w:pPr>
              <w:pStyle w:val="ENoteTableText"/>
            </w:pPr>
            <w:r w:rsidRPr="00CF4FF7">
              <w:t>4 Apr 2012</w:t>
            </w:r>
          </w:p>
        </w:tc>
        <w:tc>
          <w:tcPr>
            <w:tcW w:w="1845" w:type="dxa"/>
            <w:tcBorders>
              <w:top w:val="single" w:sz="4" w:space="0" w:color="auto"/>
              <w:bottom w:val="nil"/>
            </w:tcBorders>
            <w:shd w:val="clear" w:color="auto" w:fill="auto"/>
          </w:tcPr>
          <w:p w:rsidR="00B4471B" w:rsidRPr="00CF4FF7" w:rsidRDefault="00B4471B" w:rsidP="006B700F">
            <w:pPr>
              <w:pStyle w:val="ENoteTableText"/>
            </w:pPr>
            <w:r w:rsidRPr="00CF4FF7">
              <w:t>Sch 4 (items</w:t>
            </w:r>
            <w:r w:rsidR="00446A87" w:rsidRPr="00CF4FF7">
              <w:t> </w:t>
            </w:r>
            <w:r w:rsidRPr="00CF4FF7">
              <w:t>1–51, 54–59): 5 Apr 2012</w:t>
            </w:r>
            <w:r w:rsidR="001D57E8" w:rsidRPr="00CF4FF7">
              <w:t xml:space="preserve"> (s 2(1) item</w:t>
            </w:r>
            <w:r w:rsidR="00446A87" w:rsidRPr="00CF4FF7">
              <w:t> </w:t>
            </w:r>
            <w:r w:rsidR="001D57E8" w:rsidRPr="00CF4FF7">
              <w:t>7)</w:t>
            </w:r>
            <w:r w:rsidRPr="00CF4FF7">
              <w:br/>
              <w:t xml:space="preserve">Sch 9: </w:t>
            </w:r>
            <w:r w:rsidR="006B700F" w:rsidRPr="00CF4FF7">
              <w:t>4 Apr 2012 (s 2(1) item</w:t>
            </w:r>
            <w:r w:rsidR="00446A87" w:rsidRPr="00CF4FF7">
              <w:t> </w:t>
            </w:r>
            <w:r w:rsidR="006B700F" w:rsidRPr="00CF4FF7">
              <w:t>16)</w:t>
            </w:r>
          </w:p>
        </w:tc>
        <w:tc>
          <w:tcPr>
            <w:tcW w:w="1417" w:type="dxa"/>
            <w:tcBorders>
              <w:top w:val="single" w:sz="4" w:space="0" w:color="auto"/>
              <w:bottom w:val="nil"/>
            </w:tcBorders>
            <w:shd w:val="clear" w:color="auto" w:fill="auto"/>
          </w:tcPr>
          <w:p w:rsidR="00B4471B" w:rsidRPr="00CF4FF7" w:rsidRDefault="00B4471B" w:rsidP="00A20B9F">
            <w:pPr>
              <w:pStyle w:val="ENoteTableText"/>
            </w:pPr>
            <w:r w:rsidRPr="00CF4FF7">
              <w:t>Sch 4 (</w:t>
            </w:r>
            <w:r w:rsidR="00792B10" w:rsidRPr="00CF4FF7">
              <w:t>items 5</w:t>
            </w:r>
            <w:r w:rsidR="001D57E8" w:rsidRPr="00CF4FF7">
              <w:t>4–59) and Sch</w:t>
            </w:r>
            <w:r w:rsidRPr="00CF4FF7">
              <w:t> 9 (item</w:t>
            </w:r>
            <w:r w:rsidR="00446A87" w:rsidRPr="00CF4FF7">
              <w:t> </w:t>
            </w:r>
            <w:r w:rsidRPr="00CF4FF7">
              <w:t>2)</w:t>
            </w:r>
          </w:p>
        </w:tc>
      </w:tr>
      <w:tr w:rsidR="00B4471B" w:rsidRPr="00CF4FF7" w:rsidTr="00616575">
        <w:trPr>
          <w:cantSplit/>
        </w:trPr>
        <w:tc>
          <w:tcPr>
            <w:tcW w:w="1843" w:type="dxa"/>
            <w:tcBorders>
              <w:top w:val="nil"/>
              <w:bottom w:val="nil"/>
            </w:tcBorders>
            <w:shd w:val="clear" w:color="auto" w:fill="auto"/>
          </w:tcPr>
          <w:p w:rsidR="00B4471B" w:rsidRPr="00CF4FF7" w:rsidRDefault="00B4471B" w:rsidP="00B4471B">
            <w:pPr>
              <w:pStyle w:val="ENoteTTIndentHeading"/>
            </w:pPr>
            <w:r w:rsidRPr="00CF4FF7">
              <w:t>as amended by</w:t>
            </w:r>
          </w:p>
        </w:tc>
        <w:tc>
          <w:tcPr>
            <w:tcW w:w="992" w:type="dxa"/>
            <w:tcBorders>
              <w:top w:val="nil"/>
              <w:bottom w:val="nil"/>
            </w:tcBorders>
            <w:shd w:val="clear" w:color="auto" w:fill="auto"/>
          </w:tcPr>
          <w:p w:rsidR="00B4471B" w:rsidRPr="00CF4FF7" w:rsidRDefault="00B4471B" w:rsidP="00B4471B">
            <w:pPr>
              <w:pStyle w:val="ENoteTableText"/>
            </w:pPr>
          </w:p>
        </w:tc>
        <w:tc>
          <w:tcPr>
            <w:tcW w:w="993" w:type="dxa"/>
            <w:tcBorders>
              <w:top w:val="nil"/>
              <w:bottom w:val="nil"/>
            </w:tcBorders>
            <w:shd w:val="clear" w:color="auto" w:fill="auto"/>
          </w:tcPr>
          <w:p w:rsidR="00B4471B" w:rsidRPr="00CF4FF7" w:rsidRDefault="00B4471B" w:rsidP="00B4471B">
            <w:pPr>
              <w:pStyle w:val="ENoteTableText"/>
            </w:pPr>
          </w:p>
        </w:tc>
        <w:tc>
          <w:tcPr>
            <w:tcW w:w="1845" w:type="dxa"/>
            <w:tcBorders>
              <w:top w:val="nil"/>
              <w:bottom w:val="nil"/>
            </w:tcBorders>
            <w:shd w:val="clear" w:color="auto" w:fill="auto"/>
          </w:tcPr>
          <w:p w:rsidR="00B4471B" w:rsidRPr="00CF4FF7" w:rsidRDefault="00B4471B" w:rsidP="00B4471B">
            <w:pPr>
              <w:pStyle w:val="ENoteTableText"/>
            </w:pPr>
          </w:p>
        </w:tc>
        <w:tc>
          <w:tcPr>
            <w:tcW w:w="1417" w:type="dxa"/>
            <w:tcBorders>
              <w:top w:val="nil"/>
              <w:bottom w:val="nil"/>
            </w:tcBorders>
            <w:shd w:val="clear" w:color="auto" w:fill="auto"/>
          </w:tcPr>
          <w:p w:rsidR="00B4471B" w:rsidRPr="00CF4FF7" w:rsidRDefault="00B4471B" w:rsidP="00B4471B">
            <w:pPr>
              <w:pStyle w:val="ENoteTableText"/>
            </w:pPr>
          </w:p>
        </w:tc>
      </w:tr>
      <w:tr w:rsidR="00B4471B" w:rsidRPr="00CF4FF7" w:rsidTr="00616575">
        <w:trPr>
          <w:cantSplit/>
        </w:trPr>
        <w:tc>
          <w:tcPr>
            <w:tcW w:w="1843" w:type="dxa"/>
            <w:tcBorders>
              <w:top w:val="nil"/>
              <w:bottom w:val="single" w:sz="4" w:space="0" w:color="auto"/>
            </w:tcBorders>
            <w:shd w:val="clear" w:color="auto" w:fill="auto"/>
          </w:tcPr>
          <w:p w:rsidR="00B4471B" w:rsidRPr="00CF4FF7" w:rsidRDefault="00B4471B" w:rsidP="00B4471B">
            <w:pPr>
              <w:pStyle w:val="ENoteTTi"/>
            </w:pPr>
            <w:r w:rsidRPr="00CF4FF7">
              <w:t>Statute Law Revision Act 2012</w:t>
            </w:r>
          </w:p>
        </w:tc>
        <w:tc>
          <w:tcPr>
            <w:tcW w:w="992" w:type="dxa"/>
            <w:tcBorders>
              <w:top w:val="nil"/>
              <w:bottom w:val="single" w:sz="4" w:space="0" w:color="auto"/>
            </w:tcBorders>
            <w:shd w:val="clear" w:color="auto" w:fill="auto"/>
          </w:tcPr>
          <w:p w:rsidR="00B4471B" w:rsidRPr="00CF4FF7" w:rsidRDefault="00B4471B" w:rsidP="00B4471B">
            <w:pPr>
              <w:pStyle w:val="ENoteTableText"/>
            </w:pPr>
            <w:r w:rsidRPr="00CF4FF7">
              <w:t>136, 2012</w:t>
            </w:r>
          </w:p>
        </w:tc>
        <w:tc>
          <w:tcPr>
            <w:tcW w:w="993" w:type="dxa"/>
            <w:tcBorders>
              <w:top w:val="nil"/>
              <w:bottom w:val="single" w:sz="4" w:space="0" w:color="auto"/>
            </w:tcBorders>
            <w:shd w:val="clear" w:color="auto" w:fill="auto"/>
          </w:tcPr>
          <w:p w:rsidR="00B4471B" w:rsidRPr="00CF4FF7" w:rsidRDefault="00B4471B" w:rsidP="00B4471B">
            <w:pPr>
              <w:pStyle w:val="ENoteTableText"/>
            </w:pPr>
            <w:r w:rsidRPr="00CF4FF7">
              <w:t>22 Sept 2012</w:t>
            </w:r>
          </w:p>
        </w:tc>
        <w:tc>
          <w:tcPr>
            <w:tcW w:w="1845" w:type="dxa"/>
            <w:tcBorders>
              <w:top w:val="nil"/>
              <w:bottom w:val="single" w:sz="4" w:space="0" w:color="auto"/>
            </w:tcBorders>
            <w:shd w:val="clear" w:color="auto" w:fill="auto"/>
          </w:tcPr>
          <w:p w:rsidR="00B4471B" w:rsidRPr="00CF4FF7" w:rsidRDefault="00B4471B" w:rsidP="00431B21">
            <w:pPr>
              <w:pStyle w:val="ENoteTableText"/>
            </w:pPr>
            <w:r w:rsidRPr="00CF4FF7">
              <w:t>Sch 2 (item</w:t>
            </w:r>
            <w:r w:rsidR="00446A87" w:rsidRPr="00CF4FF7">
              <w:t> </w:t>
            </w:r>
            <w:r w:rsidRPr="00CF4FF7">
              <w:t xml:space="preserve">12): </w:t>
            </w:r>
            <w:r w:rsidR="00431B21" w:rsidRPr="00CF4FF7">
              <w:t>4 Apr 2012 (s 2(1) item</w:t>
            </w:r>
            <w:r w:rsidR="00446A87" w:rsidRPr="00CF4FF7">
              <w:t> </w:t>
            </w:r>
            <w:r w:rsidR="00431B21" w:rsidRPr="00CF4FF7">
              <w:t>12)</w:t>
            </w:r>
          </w:p>
        </w:tc>
        <w:tc>
          <w:tcPr>
            <w:tcW w:w="1417" w:type="dxa"/>
            <w:tcBorders>
              <w:top w:val="nil"/>
              <w:bottom w:val="single" w:sz="4" w:space="0" w:color="auto"/>
            </w:tcBorders>
            <w:shd w:val="clear" w:color="auto" w:fill="auto"/>
          </w:tcPr>
          <w:p w:rsidR="00B4471B" w:rsidRPr="00CF4FF7" w:rsidRDefault="00B4471B" w:rsidP="00B4471B">
            <w:pPr>
              <w:pStyle w:val="ENoteTableText"/>
            </w:pPr>
            <w:r w:rsidRPr="00CF4FF7">
              <w:t>—</w:t>
            </w:r>
          </w:p>
        </w:tc>
      </w:tr>
      <w:tr w:rsidR="00B4471B" w:rsidRPr="00CF4FF7" w:rsidTr="00616575">
        <w:trPr>
          <w:cantSplit/>
        </w:trPr>
        <w:tc>
          <w:tcPr>
            <w:tcW w:w="1843" w:type="dxa"/>
            <w:tcBorders>
              <w:top w:val="single" w:sz="4" w:space="0" w:color="auto"/>
              <w:bottom w:val="single" w:sz="4" w:space="0" w:color="auto"/>
            </w:tcBorders>
            <w:shd w:val="clear" w:color="auto" w:fill="auto"/>
          </w:tcPr>
          <w:p w:rsidR="00B4471B" w:rsidRPr="00CF4FF7" w:rsidRDefault="00B4471B" w:rsidP="00B4471B">
            <w:pPr>
              <w:pStyle w:val="ENoteTableText"/>
            </w:pPr>
            <w:r w:rsidRPr="00CF4FF7">
              <w:t>Statute Law Revision Act 2012</w:t>
            </w:r>
          </w:p>
        </w:tc>
        <w:tc>
          <w:tcPr>
            <w:tcW w:w="992" w:type="dxa"/>
            <w:tcBorders>
              <w:top w:val="single" w:sz="4" w:space="0" w:color="auto"/>
              <w:bottom w:val="single" w:sz="4" w:space="0" w:color="auto"/>
            </w:tcBorders>
            <w:shd w:val="clear" w:color="auto" w:fill="auto"/>
          </w:tcPr>
          <w:p w:rsidR="00B4471B" w:rsidRPr="00CF4FF7" w:rsidRDefault="00B4471B" w:rsidP="00B4471B">
            <w:pPr>
              <w:pStyle w:val="ENoteTableText"/>
            </w:pPr>
            <w:r w:rsidRPr="00CF4FF7">
              <w:t>136, 2012</w:t>
            </w:r>
          </w:p>
        </w:tc>
        <w:tc>
          <w:tcPr>
            <w:tcW w:w="993" w:type="dxa"/>
            <w:tcBorders>
              <w:top w:val="single" w:sz="4" w:space="0" w:color="auto"/>
              <w:bottom w:val="single" w:sz="4" w:space="0" w:color="auto"/>
            </w:tcBorders>
            <w:shd w:val="clear" w:color="auto" w:fill="auto"/>
          </w:tcPr>
          <w:p w:rsidR="00B4471B" w:rsidRPr="00CF4FF7" w:rsidRDefault="00B4471B" w:rsidP="00B4471B">
            <w:pPr>
              <w:pStyle w:val="ENoteTableText"/>
            </w:pPr>
            <w:r w:rsidRPr="00CF4FF7">
              <w:t>22 Sept 2012</w:t>
            </w:r>
          </w:p>
        </w:tc>
        <w:tc>
          <w:tcPr>
            <w:tcW w:w="1845" w:type="dxa"/>
            <w:tcBorders>
              <w:top w:val="single" w:sz="4" w:space="0" w:color="auto"/>
              <w:bottom w:val="single" w:sz="4" w:space="0" w:color="auto"/>
            </w:tcBorders>
            <w:shd w:val="clear" w:color="auto" w:fill="auto"/>
          </w:tcPr>
          <w:p w:rsidR="00B4471B" w:rsidRPr="00CF4FF7" w:rsidRDefault="00B4471B" w:rsidP="006B700F">
            <w:pPr>
              <w:pStyle w:val="ENoteTableText"/>
            </w:pPr>
            <w:r w:rsidRPr="00CF4FF7">
              <w:t>Sch 1 (items</w:t>
            </w:r>
            <w:r w:rsidR="00446A87" w:rsidRPr="00CF4FF7">
              <w:t> </w:t>
            </w:r>
            <w:r w:rsidRPr="00CF4FF7">
              <w:t xml:space="preserve">82–84): </w:t>
            </w:r>
            <w:r w:rsidR="006B700F" w:rsidRPr="00CF4FF7">
              <w:t>22 Sept 2012 (s 2(1) item</w:t>
            </w:r>
            <w:r w:rsidR="00446A87" w:rsidRPr="00CF4FF7">
              <w:t> </w:t>
            </w:r>
            <w:r w:rsidR="006B700F" w:rsidRPr="00CF4FF7">
              <w:t>2)</w:t>
            </w:r>
          </w:p>
        </w:tc>
        <w:tc>
          <w:tcPr>
            <w:tcW w:w="1417" w:type="dxa"/>
            <w:tcBorders>
              <w:top w:val="single" w:sz="4" w:space="0" w:color="auto"/>
              <w:bottom w:val="single" w:sz="4" w:space="0" w:color="auto"/>
            </w:tcBorders>
            <w:shd w:val="clear" w:color="auto" w:fill="auto"/>
          </w:tcPr>
          <w:p w:rsidR="00B4471B" w:rsidRPr="00CF4FF7" w:rsidRDefault="00B4471B" w:rsidP="00B4471B">
            <w:pPr>
              <w:pStyle w:val="ENoteTableText"/>
            </w:pPr>
            <w:r w:rsidRPr="00CF4FF7">
              <w:t>—</w:t>
            </w:r>
          </w:p>
        </w:tc>
      </w:tr>
      <w:tr w:rsidR="00B4471B" w:rsidRPr="00CF4FF7" w:rsidTr="00616575">
        <w:trPr>
          <w:cantSplit/>
        </w:trPr>
        <w:tc>
          <w:tcPr>
            <w:tcW w:w="1843" w:type="dxa"/>
            <w:tcBorders>
              <w:top w:val="single" w:sz="4" w:space="0" w:color="auto"/>
              <w:bottom w:val="single" w:sz="4" w:space="0" w:color="auto"/>
            </w:tcBorders>
            <w:shd w:val="clear" w:color="auto" w:fill="auto"/>
          </w:tcPr>
          <w:p w:rsidR="00B4471B" w:rsidRPr="00CF4FF7" w:rsidRDefault="00B4471B" w:rsidP="00B4471B">
            <w:pPr>
              <w:pStyle w:val="ENoteTableText"/>
            </w:pPr>
            <w:r w:rsidRPr="00CF4FF7">
              <w:t>Crimes Legislation Amendment (Serious Drugs, Identity Crime and Other Measures) Act 2012</w:t>
            </w:r>
          </w:p>
        </w:tc>
        <w:tc>
          <w:tcPr>
            <w:tcW w:w="992" w:type="dxa"/>
            <w:tcBorders>
              <w:top w:val="single" w:sz="4" w:space="0" w:color="auto"/>
              <w:bottom w:val="single" w:sz="4" w:space="0" w:color="auto"/>
            </w:tcBorders>
            <w:shd w:val="clear" w:color="auto" w:fill="auto"/>
          </w:tcPr>
          <w:p w:rsidR="00B4471B" w:rsidRPr="00CF4FF7" w:rsidRDefault="00B4471B" w:rsidP="00B4471B">
            <w:pPr>
              <w:pStyle w:val="ENoteTableText"/>
            </w:pPr>
            <w:r w:rsidRPr="00CF4FF7">
              <w:t>167, 2012</w:t>
            </w:r>
          </w:p>
        </w:tc>
        <w:tc>
          <w:tcPr>
            <w:tcW w:w="993" w:type="dxa"/>
            <w:tcBorders>
              <w:top w:val="single" w:sz="4" w:space="0" w:color="auto"/>
              <w:bottom w:val="single" w:sz="4" w:space="0" w:color="auto"/>
            </w:tcBorders>
            <w:shd w:val="clear" w:color="auto" w:fill="auto"/>
          </w:tcPr>
          <w:p w:rsidR="00B4471B" w:rsidRPr="00CF4FF7" w:rsidRDefault="00B4471B" w:rsidP="00B4471B">
            <w:pPr>
              <w:pStyle w:val="ENoteTableText"/>
            </w:pPr>
            <w:r w:rsidRPr="00CF4FF7">
              <w:t>28 Nov 2012</w:t>
            </w:r>
          </w:p>
        </w:tc>
        <w:tc>
          <w:tcPr>
            <w:tcW w:w="1845" w:type="dxa"/>
            <w:tcBorders>
              <w:top w:val="single" w:sz="4" w:space="0" w:color="auto"/>
              <w:bottom w:val="single" w:sz="4" w:space="0" w:color="auto"/>
            </w:tcBorders>
            <w:shd w:val="clear" w:color="auto" w:fill="auto"/>
          </w:tcPr>
          <w:p w:rsidR="00B4471B" w:rsidRPr="00CF4FF7" w:rsidRDefault="00B4471B" w:rsidP="00431B21">
            <w:pPr>
              <w:pStyle w:val="ENoteTableText"/>
            </w:pPr>
            <w:r w:rsidRPr="00CF4FF7">
              <w:t>Sch 3 (items</w:t>
            </w:r>
            <w:r w:rsidR="00446A87" w:rsidRPr="00CF4FF7">
              <w:t> </w:t>
            </w:r>
            <w:r w:rsidRPr="00CF4FF7">
              <w:t>1–6): 29 Nov 2012</w:t>
            </w:r>
          </w:p>
        </w:tc>
        <w:tc>
          <w:tcPr>
            <w:tcW w:w="1417" w:type="dxa"/>
            <w:tcBorders>
              <w:top w:val="single" w:sz="4" w:space="0" w:color="auto"/>
              <w:bottom w:val="single" w:sz="4" w:space="0" w:color="auto"/>
            </w:tcBorders>
            <w:shd w:val="clear" w:color="auto" w:fill="auto"/>
          </w:tcPr>
          <w:p w:rsidR="00B4471B" w:rsidRPr="00CF4FF7" w:rsidRDefault="00B4471B" w:rsidP="00A20B9F">
            <w:pPr>
              <w:pStyle w:val="ENoteTableText"/>
            </w:pPr>
            <w:r w:rsidRPr="00CF4FF7">
              <w:t>Sch 3 (item</w:t>
            </w:r>
            <w:r w:rsidR="00446A87" w:rsidRPr="00CF4FF7">
              <w:t> </w:t>
            </w:r>
            <w:r w:rsidRPr="00CF4FF7">
              <w:t>6)</w:t>
            </w:r>
          </w:p>
        </w:tc>
      </w:tr>
      <w:tr w:rsidR="00B4471B" w:rsidRPr="00CF4FF7" w:rsidTr="00616575">
        <w:trPr>
          <w:cantSplit/>
        </w:trPr>
        <w:tc>
          <w:tcPr>
            <w:tcW w:w="1843" w:type="dxa"/>
            <w:tcBorders>
              <w:top w:val="single" w:sz="4" w:space="0" w:color="auto"/>
              <w:bottom w:val="single" w:sz="4" w:space="0" w:color="auto"/>
            </w:tcBorders>
            <w:shd w:val="clear" w:color="auto" w:fill="auto"/>
          </w:tcPr>
          <w:p w:rsidR="00B4471B" w:rsidRPr="00CF4FF7" w:rsidRDefault="00B4471B" w:rsidP="00B4471B">
            <w:pPr>
              <w:pStyle w:val="ENoteTableText"/>
            </w:pPr>
            <w:r w:rsidRPr="00CF4FF7">
              <w:t>Law Enforcement Integrity Legislation Amendment Act 2012</w:t>
            </w:r>
          </w:p>
        </w:tc>
        <w:tc>
          <w:tcPr>
            <w:tcW w:w="992" w:type="dxa"/>
            <w:tcBorders>
              <w:top w:val="single" w:sz="4" w:space="0" w:color="auto"/>
              <w:bottom w:val="single" w:sz="4" w:space="0" w:color="auto"/>
            </w:tcBorders>
            <w:shd w:val="clear" w:color="auto" w:fill="auto"/>
          </w:tcPr>
          <w:p w:rsidR="00B4471B" w:rsidRPr="00CF4FF7" w:rsidRDefault="00B4471B" w:rsidP="00B4471B">
            <w:pPr>
              <w:pStyle w:val="ENoteTableText"/>
            </w:pPr>
            <w:r w:rsidRPr="00CF4FF7">
              <w:t>194, 2012</w:t>
            </w:r>
          </w:p>
        </w:tc>
        <w:tc>
          <w:tcPr>
            <w:tcW w:w="993" w:type="dxa"/>
            <w:tcBorders>
              <w:top w:val="single" w:sz="4" w:space="0" w:color="auto"/>
              <w:bottom w:val="single" w:sz="4" w:space="0" w:color="auto"/>
            </w:tcBorders>
            <w:shd w:val="clear" w:color="auto" w:fill="auto"/>
          </w:tcPr>
          <w:p w:rsidR="00B4471B" w:rsidRPr="00CF4FF7" w:rsidRDefault="00B4471B" w:rsidP="00B4471B">
            <w:pPr>
              <w:pStyle w:val="ENoteTableText"/>
            </w:pPr>
            <w:r w:rsidRPr="00CF4FF7">
              <w:t>12 Dec 2012</w:t>
            </w:r>
          </w:p>
        </w:tc>
        <w:tc>
          <w:tcPr>
            <w:tcW w:w="1845" w:type="dxa"/>
            <w:tcBorders>
              <w:top w:val="single" w:sz="4" w:space="0" w:color="auto"/>
              <w:bottom w:val="single" w:sz="4" w:space="0" w:color="auto"/>
            </w:tcBorders>
            <w:shd w:val="clear" w:color="auto" w:fill="auto"/>
          </w:tcPr>
          <w:p w:rsidR="00B4471B" w:rsidRPr="00CF4FF7" w:rsidRDefault="00B4471B" w:rsidP="00431B21">
            <w:pPr>
              <w:pStyle w:val="ENoteTableText"/>
            </w:pPr>
            <w:r w:rsidRPr="00CF4FF7">
              <w:t>Sch 1 (items</w:t>
            </w:r>
            <w:r w:rsidR="00446A87" w:rsidRPr="00CF4FF7">
              <w:t> </w:t>
            </w:r>
            <w:r w:rsidRPr="00CF4FF7">
              <w:t>31–40): 1</w:t>
            </w:r>
            <w:r w:rsidR="00446A87" w:rsidRPr="00CF4FF7">
              <w:t> </w:t>
            </w:r>
            <w:r w:rsidRPr="00CF4FF7">
              <w:t>July 2013</w:t>
            </w:r>
          </w:p>
        </w:tc>
        <w:tc>
          <w:tcPr>
            <w:tcW w:w="1417" w:type="dxa"/>
            <w:tcBorders>
              <w:top w:val="single" w:sz="4" w:space="0" w:color="auto"/>
              <w:bottom w:val="single" w:sz="4" w:space="0" w:color="auto"/>
            </w:tcBorders>
            <w:shd w:val="clear" w:color="auto" w:fill="auto"/>
          </w:tcPr>
          <w:p w:rsidR="00B4471B" w:rsidRPr="00CF4FF7" w:rsidRDefault="00B4471B" w:rsidP="00BB3345">
            <w:pPr>
              <w:pStyle w:val="ENoteTableText"/>
            </w:pPr>
            <w:r w:rsidRPr="00CF4FF7">
              <w:t>Sch 1 (item</w:t>
            </w:r>
            <w:r w:rsidR="00446A87" w:rsidRPr="00CF4FF7">
              <w:t> </w:t>
            </w:r>
            <w:r w:rsidRPr="00CF4FF7">
              <w:t>40)</w:t>
            </w:r>
          </w:p>
        </w:tc>
      </w:tr>
      <w:tr w:rsidR="00B4471B" w:rsidRPr="00CF4FF7" w:rsidTr="00616575">
        <w:trPr>
          <w:cantSplit/>
        </w:trPr>
        <w:tc>
          <w:tcPr>
            <w:tcW w:w="1843" w:type="dxa"/>
            <w:tcBorders>
              <w:top w:val="single" w:sz="4" w:space="0" w:color="auto"/>
              <w:bottom w:val="single" w:sz="4" w:space="0" w:color="auto"/>
            </w:tcBorders>
            <w:shd w:val="clear" w:color="auto" w:fill="auto"/>
          </w:tcPr>
          <w:p w:rsidR="00B4471B" w:rsidRPr="00CF4FF7" w:rsidRDefault="00B4471B" w:rsidP="00B4471B">
            <w:pPr>
              <w:pStyle w:val="ENoteTableText"/>
            </w:pPr>
            <w:r w:rsidRPr="00CF4FF7">
              <w:t>Privacy Amendment (Enhancing Privacy Protection) Act 2012</w:t>
            </w:r>
          </w:p>
        </w:tc>
        <w:tc>
          <w:tcPr>
            <w:tcW w:w="992" w:type="dxa"/>
            <w:tcBorders>
              <w:top w:val="single" w:sz="4" w:space="0" w:color="auto"/>
              <w:bottom w:val="single" w:sz="4" w:space="0" w:color="auto"/>
            </w:tcBorders>
            <w:shd w:val="clear" w:color="auto" w:fill="auto"/>
          </w:tcPr>
          <w:p w:rsidR="00B4471B" w:rsidRPr="00CF4FF7" w:rsidRDefault="00B4471B" w:rsidP="00B4471B">
            <w:pPr>
              <w:pStyle w:val="ENoteTableText"/>
            </w:pPr>
            <w:r w:rsidRPr="00CF4FF7">
              <w:t>197, 2012</w:t>
            </w:r>
          </w:p>
        </w:tc>
        <w:tc>
          <w:tcPr>
            <w:tcW w:w="993" w:type="dxa"/>
            <w:tcBorders>
              <w:top w:val="single" w:sz="4" w:space="0" w:color="auto"/>
              <w:bottom w:val="single" w:sz="4" w:space="0" w:color="auto"/>
            </w:tcBorders>
            <w:shd w:val="clear" w:color="auto" w:fill="auto"/>
          </w:tcPr>
          <w:p w:rsidR="00B4471B" w:rsidRPr="00CF4FF7" w:rsidRDefault="00B4471B" w:rsidP="00B4471B">
            <w:pPr>
              <w:pStyle w:val="ENoteTableText"/>
            </w:pPr>
            <w:r w:rsidRPr="00CF4FF7">
              <w:t>12 Dec 2012</w:t>
            </w:r>
          </w:p>
        </w:tc>
        <w:tc>
          <w:tcPr>
            <w:tcW w:w="1845" w:type="dxa"/>
            <w:tcBorders>
              <w:top w:val="single" w:sz="4" w:space="0" w:color="auto"/>
              <w:bottom w:val="single" w:sz="4" w:space="0" w:color="auto"/>
            </w:tcBorders>
            <w:shd w:val="clear" w:color="auto" w:fill="auto"/>
          </w:tcPr>
          <w:p w:rsidR="00B4471B" w:rsidRPr="00CF4FF7" w:rsidRDefault="00B4471B" w:rsidP="00001A4C">
            <w:pPr>
              <w:pStyle w:val="ENoteTableText"/>
            </w:pPr>
            <w:r w:rsidRPr="00CF4FF7">
              <w:t>Sch 5 (items</w:t>
            </w:r>
            <w:r w:rsidR="00446A87" w:rsidRPr="00CF4FF7">
              <w:t> </w:t>
            </w:r>
            <w:r w:rsidRPr="00CF4FF7">
              <w:t>129, 130)</w:t>
            </w:r>
            <w:r w:rsidR="006E5782" w:rsidRPr="00CF4FF7">
              <w:t xml:space="preserve"> and Sch 6 (items</w:t>
            </w:r>
            <w:r w:rsidR="00446A87" w:rsidRPr="00CF4FF7">
              <w:t> </w:t>
            </w:r>
            <w:r w:rsidR="006E5782" w:rsidRPr="00CF4FF7">
              <w:t>15–19)</w:t>
            </w:r>
            <w:r w:rsidRPr="00CF4FF7">
              <w:t xml:space="preserve">: </w:t>
            </w:r>
            <w:r w:rsidR="00E86D50" w:rsidRPr="00CF4FF7">
              <w:t>12 Mar 2014</w:t>
            </w:r>
            <w:r w:rsidR="006E5782" w:rsidRPr="00CF4FF7">
              <w:t xml:space="preserve"> (s 2(1) items</w:t>
            </w:r>
            <w:r w:rsidR="00446A87" w:rsidRPr="00CF4FF7">
              <w:t> </w:t>
            </w:r>
            <w:r w:rsidR="006E5782" w:rsidRPr="00CF4FF7">
              <w:t>3, 9)</w:t>
            </w:r>
            <w:r w:rsidR="006E5782" w:rsidRPr="00CF4FF7">
              <w:br/>
              <w:t>Sch 6 (item</w:t>
            </w:r>
            <w:r w:rsidR="00446A87" w:rsidRPr="00CF4FF7">
              <w:t> </w:t>
            </w:r>
            <w:r w:rsidR="006E5782" w:rsidRPr="00CF4FF7">
              <w:t>1):</w:t>
            </w:r>
            <w:r w:rsidR="00CA4DA3" w:rsidRPr="00CF4FF7">
              <w:t xml:space="preserve"> </w:t>
            </w:r>
            <w:r w:rsidR="006E5782" w:rsidRPr="00CF4FF7">
              <w:t>12 Dec 2012</w:t>
            </w:r>
            <w:r w:rsidR="00001A4C" w:rsidRPr="00CF4FF7">
              <w:t xml:space="preserve"> (s 2(1) item</w:t>
            </w:r>
            <w:r w:rsidR="00446A87" w:rsidRPr="00CF4FF7">
              <w:t> </w:t>
            </w:r>
            <w:r w:rsidR="00001A4C" w:rsidRPr="00CF4FF7">
              <w:t>16)</w:t>
            </w:r>
          </w:p>
        </w:tc>
        <w:tc>
          <w:tcPr>
            <w:tcW w:w="1417" w:type="dxa"/>
            <w:tcBorders>
              <w:top w:val="single" w:sz="4" w:space="0" w:color="auto"/>
              <w:bottom w:val="single" w:sz="4" w:space="0" w:color="auto"/>
            </w:tcBorders>
            <w:shd w:val="clear" w:color="auto" w:fill="auto"/>
          </w:tcPr>
          <w:p w:rsidR="00B4471B" w:rsidRPr="00CF4FF7" w:rsidRDefault="007D1F09" w:rsidP="00B4471B">
            <w:pPr>
              <w:pStyle w:val="ENoteTableText"/>
            </w:pPr>
            <w:r w:rsidRPr="00CF4FF7">
              <w:t>Sch 6 (items</w:t>
            </w:r>
            <w:r w:rsidR="00446A87" w:rsidRPr="00CF4FF7">
              <w:t> </w:t>
            </w:r>
            <w:r w:rsidR="00A10427" w:rsidRPr="00CF4FF7">
              <w:t xml:space="preserve">1, </w:t>
            </w:r>
            <w:r w:rsidRPr="00CF4FF7">
              <w:t>15–19)</w:t>
            </w:r>
          </w:p>
        </w:tc>
      </w:tr>
      <w:tr w:rsidR="00B4471B" w:rsidRPr="00CF4FF7" w:rsidTr="00616575">
        <w:trPr>
          <w:cantSplit/>
        </w:trPr>
        <w:tc>
          <w:tcPr>
            <w:tcW w:w="1843" w:type="dxa"/>
            <w:tcBorders>
              <w:top w:val="single" w:sz="4" w:space="0" w:color="auto"/>
              <w:bottom w:val="single" w:sz="4" w:space="0" w:color="auto"/>
            </w:tcBorders>
            <w:shd w:val="clear" w:color="auto" w:fill="auto"/>
          </w:tcPr>
          <w:p w:rsidR="00B4471B" w:rsidRPr="00CF4FF7" w:rsidRDefault="00B4471B" w:rsidP="00B4471B">
            <w:pPr>
              <w:pStyle w:val="ENoteTableText"/>
            </w:pPr>
            <w:r w:rsidRPr="00CF4FF7">
              <w:t>Federal Circuit Court of Australia (Consequential Amendments) Act 2013</w:t>
            </w:r>
          </w:p>
        </w:tc>
        <w:tc>
          <w:tcPr>
            <w:tcW w:w="992" w:type="dxa"/>
            <w:tcBorders>
              <w:top w:val="single" w:sz="4" w:space="0" w:color="auto"/>
              <w:bottom w:val="single" w:sz="4" w:space="0" w:color="auto"/>
            </w:tcBorders>
            <w:shd w:val="clear" w:color="auto" w:fill="auto"/>
          </w:tcPr>
          <w:p w:rsidR="00B4471B" w:rsidRPr="00CF4FF7" w:rsidRDefault="00B4471B" w:rsidP="00B4471B">
            <w:pPr>
              <w:pStyle w:val="ENoteTableText"/>
            </w:pPr>
            <w:r w:rsidRPr="00CF4FF7">
              <w:t>13, 2013</w:t>
            </w:r>
          </w:p>
        </w:tc>
        <w:tc>
          <w:tcPr>
            <w:tcW w:w="993" w:type="dxa"/>
            <w:tcBorders>
              <w:top w:val="single" w:sz="4" w:space="0" w:color="auto"/>
              <w:bottom w:val="single" w:sz="4" w:space="0" w:color="auto"/>
            </w:tcBorders>
            <w:shd w:val="clear" w:color="auto" w:fill="auto"/>
          </w:tcPr>
          <w:p w:rsidR="00B4471B" w:rsidRPr="00CF4FF7" w:rsidRDefault="00B4471B" w:rsidP="00B4471B">
            <w:pPr>
              <w:pStyle w:val="ENoteTableText"/>
            </w:pPr>
            <w:r w:rsidRPr="00CF4FF7">
              <w:t>14 Mar 2013</w:t>
            </w:r>
          </w:p>
        </w:tc>
        <w:tc>
          <w:tcPr>
            <w:tcW w:w="1845" w:type="dxa"/>
            <w:tcBorders>
              <w:top w:val="single" w:sz="4" w:space="0" w:color="auto"/>
              <w:bottom w:val="single" w:sz="4" w:space="0" w:color="auto"/>
            </w:tcBorders>
            <w:shd w:val="clear" w:color="auto" w:fill="auto"/>
          </w:tcPr>
          <w:p w:rsidR="00B4471B" w:rsidRPr="00CF4FF7" w:rsidRDefault="001D57E8" w:rsidP="00431B21">
            <w:pPr>
              <w:pStyle w:val="ENoteTableText"/>
              <w:rPr>
                <w:i/>
              </w:rPr>
            </w:pPr>
            <w:r w:rsidRPr="00CF4FF7">
              <w:t>Sch 1 (items</w:t>
            </w:r>
            <w:r w:rsidR="00446A87" w:rsidRPr="00CF4FF7">
              <w:t> </w:t>
            </w:r>
            <w:r w:rsidRPr="00CF4FF7">
              <w:t xml:space="preserve">323–327) and </w:t>
            </w:r>
            <w:r w:rsidR="00B4471B" w:rsidRPr="00CF4FF7">
              <w:t>Sch 2 (item</w:t>
            </w:r>
            <w:r w:rsidR="00446A87" w:rsidRPr="00CF4FF7">
              <w:t> </w:t>
            </w:r>
            <w:r w:rsidR="00B4471B" w:rsidRPr="00CF4FF7">
              <w:t xml:space="preserve">1): </w:t>
            </w:r>
            <w:r w:rsidR="00001A4C" w:rsidRPr="00CF4FF7">
              <w:t xml:space="preserve">12 Apr 2013 </w:t>
            </w:r>
            <w:r w:rsidR="00431B21" w:rsidRPr="00CF4FF7">
              <w:t>(s 2(1) items</w:t>
            </w:r>
            <w:r w:rsidR="00446A87" w:rsidRPr="00CF4FF7">
              <w:t> </w:t>
            </w:r>
            <w:r w:rsidR="00431B21" w:rsidRPr="00CF4FF7">
              <w:t>2, 3)</w:t>
            </w:r>
          </w:p>
        </w:tc>
        <w:tc>
          <w:tcPr>
            <w:tcW w:w="1417" w:type="dxa"/>
            <w:tcBorders>
              <w:top w:val="single" w:sz="4" w:space="0" w:color="auto"/>
              <w:bottom w:val="single" w:sz="4" w:space="0" w:color="auto"/>
            </w:tcBorders>
            <w:shd w:val="clear" w:color="auto" w:fill="auto"/>
          </w:tcPr>
          <w:p w:rsidR="00B4471B" w:rsidRPr="00CF4FF7" w:rsidRDefault="00B4471B" w:rsidP="00BB3345">
            <w:pPr>
              <w:pStyle w:val="ENoteTableText"/>
            </w:pPr>
            <w:r w:rsidRPr="00CF4FF7">
              <w:t>Sch 1 (item</w:t>
            </w:r>
            <w:r w:rsidR="00446A87" w:rsidRPr="00CF4FF7">
              <w:t> </w:t>
            </w:r>
            <w:r w:rsidRPr="00CF4FF7">
              <w:t>327)</w:t>
            </w:r>
          </w:p>
        </w:tc>
      </w:tr>
      <w:tr w:rsidR="00B4471B" w:rsidRPr="00CF4FF7" w:rsidTr="00616575">
        <w:trPr>
          <w:cantSplit/>
        </w:trPr>
        <w:tc>
          <w:tcPr>
            <w:tcW w:w="1843" w:type="dxa"/>
            <w:tcBorders>
              <w:top w:val="single" w:sz="4" w:space="0" w:color="auto"/>
              <w:bottom w:val="single" w:sz="4" w:space="0" w:color="auto"/>
            </w:tcBorders>
            <w:shd w:val="clear" w:color="auto" w:fill="auto"/>
          </w:tcPr>
          <w:p w:rsidR="00B4471B" w:rsidRPr="00CF4FF7" w:rsidRDefault="00B4471B" w:rsidP="00B4471B">
            <w:pPr>
              <w:pStyle w:val="ENoteTableText"/>
            </w:pPr>
            <w:r w:rsidRPr="00CF4FF7">
              <w:t>Customs Amendment (Anti</w:t>
            </w:r>
            <w:r w:rsidR="002549E8">
              <w:noBreakHyphen/>
            </w:r>
            <w:r w:rsidRPr="00CF4FF7">
              <w:t>Dumping Commission) Act 2013</w:t>
            </w:r>
          </w:p>
        </w:tc>
        <w:tc>
          <w:tcPr>
            <w:tcW w:w="992" w:type="dxa"/>
            <w:tcBorders>
              <w:top w:val="single" w:sz="4" w:space="0" w:color="auto"/>
              <w:bottom w:val="single" w:sz="4" w:space="0" w:color="auto"/>
            </w:tcBorders>
            <w:shd w:val="clear" w:color="auto" w:fill="auto"/>
          </w:tcPr>
          <w:p w:rsidR="00B4471B" w:rsidRPr="00CF4FF7" w:rsidRDefault="00B4471B" w:rsidP="00B4471B">
            <w:pPr>
              <w:pStyle w:val="ENoteTableText"/>
            </w:pPr>
            <w:r w:rsidRPr="00CF4FF7">
              <w:t>32, 2013</w:t>
            </w:r>
          </w:p>
        </w:tc>
        <w:tc>
          <w:tcPr>
            <w:tcW w:w="993" w:type="dxa"/>
            <w:tcBorders>
              <w:top w:val="single" w:sz="4" w:space="0" w:color="auto"/>
              <w:bottom w:val="single" w:sz="4" w:space="0" w:color="auto"/>
            </w:tcBorders>
            <w:shd w:val="clear" w:color="auto" w:fill="auto"/>
          </w:tcPr>
          <w:p w:rsidR="00B4471B" w:rsidRPr="00CF4FF7" w:rsidRDefault="00B4471B" w:rsidP="00B4471B">
            <w:pPr>
              <w:pStyle w:val="ENoteTableText"/>
            </w:pPr>
            <w:r w:rsidRPr="00CF4FF7">
              <w:t>30 Mar 2013</w:t>
            </w:r>
          </w:p>
        </w:tc>
        <w:tc>
          <w:tcPr>
            <w:tcW w:w="1845" w:type="dxa"/>
            <w:tcBorders>
              <w:top w:val="single" w:sz="4" w:space="0" w:color="auto"/>
              <w:bottom w:val="single" w:sz="4" w:space="0" w:color="auto"/>
            </w:tcBorders>
            <w:shd w:val="clear" w:color="auto" w:fill="auto"/>
          </w:tcPr>
          <w:p w:rsidR="00B4471B" w:rsidRPr="00CF4FF7" w:rsidRDefault="00B4471B" w:rsidP="00431B21">
            <w:pPr>
              <w:pStyle w:val="ENoteTableText"/>
            </w:pPr>
            <w:r w:rsidRPr="00CF4FF7">
              <w:t>Sch 1 (item</w:t>
            </w:r>
            <w:r w:rsidR="00446A87" w:rsidRPr="00CF4FF7">
              <w:t> </w:t>
            </w:r>
            <w:r w:rsidRPr="00CF4FF7">
              <w:t>21): 1</w:t>
            </w:r>
            <w:r w:rsidR="00446A87" w:rsidRPr="00CF4FF7">
              <w:t> </w:t>
            </w:r>
            <w:r w:rsidRPr="00CF4FF7">
              <w:t>July 2013</w:t>
            </w:r>
          </w:p>
        </w:tc>
        <w:tc>
          <w:tcPr>
            <w:tcW w:w="1417" w:type="dxa"/>
            <w:tcBorders>
              <w:top w:val="single" w:sz="4" w:space="0" w:color="auto"/>
              <w:bottom w:val="single" w:sz="4" w:space="0" w:color="auto"/>
            </w:tcBorders>
            <w:shd w:val="clear" w:color="auto" w:fill="auto"/>
          </w:tcPr>
          <w:p w:rsidR="00B4471B" w:rsidRPr="00CF4FF7" w:rsidRDefault="00B4471B" w:rsidP="00B4471B">
            <w:pPr>
              <w:pStyle w:val="ENoteTableText"/>
            </w:pPr>
            <w:r w:rsidRPr="00CF4FF7">
              <w:t>—</w:t>
            </w:r>
          </w:p>
        </w:tc>
      </w:tr>
      <w:tr w:rsidR="00B4471B" w:rsidRPr="00CF4FF7" w:rsidTr="00616575">
        <w:trPr>
          <w:cantSplit/>
        </w:trPr>
        <w:tc>
          <w:tcPr>
            <w:tcW w:w="1843" w:type="dxa"/>
            <w:tcBorders>
              <w:top w:val="single" w:sz="4" w:space="0" w:color="auto"/>
              <w:bottom w:val="single" w:sz="4" w:space="0" w:color="auto"/>
            </w:tcBorders>
            <w:shd w:val="clear" w:color="auto" w:fill="auto"/>
          </w:tcPr>
          <w:p w:rsidR="00B4471B" w:rsidRPr="00CF4FF7" w:rsidRDefault="00B4471B" w:rsidP="00B4471B">
            <w:pPr>
              <w:pStyle w:val="ENoteTableText"/>
            </w:pPr>
            <w:r w:rsidRPr="00CF4FF7">
              <w:t>Customs and AusCheck Legislation Amendment (Organised Crime and Other Measures) Act 2013</w:t>
            </w:r>
          </w:p>
        </w:tc>
        <w:tc>
          <w:tcPr>
            <w:tcW w:w="992" w:type="dxa"/>
            <w:tcBorders>
              <w:top w:val="single" w:sz="4" w:space="0" w:color="auto"/>
              <w:bottom w:val="single" w:sz="4" w:space="0" w:color="auto"/>
            </w:tcBorders>
            <w:shd w:val="clear" w:color="auto" w:fill="auto"/>
          </w:tcPr>
          <w:p w:rsidR="00B4471B" w:rsidRPr="00CF4FF7" w:rsidRDefault="00B4471B" w:rsidP="00B4471B">
            <w:pPr>
              <w:pStyle w:val="ENoteTableText"/>
            </w:pPr>
            <w:r w:rsidRPr="00CF4FF7">
              <w:t>52, 2013</w:t>
            </w:r>
          </w:p>
        </w:tc>
        <w:tc>
          <w:tcPr>
            <w:tcW w:w="993" w:type="dxa"/>
            <w:tcBorders>
              <w:top w:val="single" w:sz="4" w:space="0" w:color="auto"/>
              <w:bottom w:val="single" w:sz="4" w:space="0" w:color="auto"/>
            </w:tcBorders>
            <w:shd w:val="clear" w:color="auto" w:fill="auto"/>
          </w:tcPr>
          <w:p w:rsidR="00B4471B" w:rsidRPr="00CF4FF7" w:rsidRDefault="00B4471B" w:rsidP="00B4471B">
            <w:pPr>
              <w:pStyle w:val="ENoteTableText"/>
            </w:pPr>
            <w:r w:rsidRPr="00CF4FF7">
              <w:t>28</w:t>
            </w:r>
            <w:r w:rsidR="00446A87" w:rsidRPr="00CF4FF7">
              <w:t> </w:t>
            </w:r>
            <w:r w:rsidRPr="00CF4FF7">
              <w:t>May 2013</w:t>
            </w:r>
          </w:p>
        </w:tc>
        <w:tc>
          <w:tcPr>
            <w:tcW w:w="1845" w:type="dxa"/>
            <w:tcBorders>
              <w:top w:val="single" w:sz="4" w:space="0" w:color="auto"/>
              <w:bottom w:val="single" w:sz="4" w:space="0" w:color="auto"/>
            </w:tcBorders>
            <w:shd w:val="clear" w:color="auto" w:fill="auto"/>
          </w:tcPr>
          <w:p w:rsidR="00B4471B" w:rsidRPr="00CF4FF7" w:rsidRDefault="00B4471B" w:rsidP="00BB3345">
            <w:pPr>
              <w:pStyle w:val="ENoteTableText"/>
            </w:pPr>
            <w:r w:rsidRPr="00CF4FF7">
              <w:t xml:space="preserve">Sch 3: </w:t>
            </w:r>
            <w:r w:rsidR="006B700F" w:rsidRPr="00CF4FF7">
              <w:t>2</w:t>
            </w:r>
            <w:r w:rsidR="00BB3345" w:rsidRPr="00CF4FF7">
              <w:t>8</w:t>
            </w:r>
            <w:r w:rsidR="00446A87" w:rsidRPr="00CF4FF7">
              <w:t> </w:t>
            </w:r>
            <w:r w:rsidR="006B700F" w:rsidRPr="00CF4FF7">
              <w:t>May 2013 (s</w:t>
            </w:r>
            <w:r w:rsidR="00BB3345" w:rsidRPr="00CF4FF7">
              <w:t> </w:t>
            </w:r>
            <w:r w:rsidR="006B700F" w:rsidRPr="00CF4FF7">
              <w:t>2(1) item</w:t>
            </w:r>
            <w:r w:rsidR="00446A87" w:rsidRPr="00CF4FF7">
              <w:t> </w:t>
            </w:r>
            <w:r w:rsidR="00BB3345" w:rsidRPr="00CF4FF7">
              <w:t>5</w:t>
            </w:r>
            <w:r w:rsidR="006B700F" w:rsidRPr="00CF4FF7">
              <w:t>)</w:t>
            </w:r>
          </w:p>
        </w:tc>
        <w:tc>
          <w:tcPr>
            <w:tcW w:w="1417" w:type="dxa"/>
            <w:tcBorders>
              <w:top w:val="single" w:sz="4" w:space="0" w:color="auto"/>
              <w:bottom w:val="single" w:sz="4" w:space="0" w:color="auto"/>
            </w:tcBorders>
            <w:shd w:val="clear" w:color="auto" w:fill="auto"/>
          </w:tcPr>
          <w:p w:rsidR="00B4471B" w:rsidRPr="00CF4FF7" w:rsidRDefault="00B4471B" w:rsidP="00BB3345">
            <w:pPr>
              <w:pStyle w:val="ENoteTableText"/>
            </w:pPr>
            <w:r w:rsidRPr="00CF4FF7">
              <w:t>Sch 3 (item</w:t>
            </w:r>
            <w:r w:rsidR="00446A87" w:rsidRPr="00CF4FF7">
              <w:t> </w:t>
            </w:r>
            <w:r w:rsidRPr="00CF4FF7">
              <w:t>3)</w:t>
            </w:r>
          </w:p>
        </w:tc>
      </w:tr>
      <w:tr w:rsidR="00B4471B" w:rsidRPr="00CF4FF7" w:rsidTr="00616575">
        <w:trPr>
          <w:cantSplit/>
        </w:trPr>
        <w:tc>
          <w:tcPr>
            <w:tcW w:w="1843" w:type="dxa"/>
            <w:tcBorders>
              <w:top w:val="single" w:sz="4" w:space="0" w:color="auto"/>
              <w:bottom w:val="single" w:sz="4" w:space="0" w:color="auto"/>
            </w:tcBorders>
            <w:shd w:val="clear" w:color="auto" w:fill="auto"/>
          </w:tcPr>
          <w:p w:rsidR="00B4471B" w:rsidRPr="00CF4FF7" w:rsidRDefault="00B4471B" w:rsidP="00B4471B">
            <w:pPr>
              <w:pStyle w:val="ENoteTableText"/>
            </w:pPr>
            <w:r w:rsidRPr="00CF4FF7">
              <w:t>Crimes Legislation Amendment (Law Enforcement Integrity, Vulnerable Witness Protection and Other Measures) Act 2013</w:t>
            </w:r>
          </w:p>
        </w:tc>
        <w:tc>
          <w:tcPr>
            <w:tcW w:w="992" w:type="dxa"/>
            <w:tcBorders>
              <w:top w:val="single" w:sz="4" w:space="0" w:color="auto"/>
              <w:bottom w:val="single" w:sz="4" w:space="0" w:color="auto"/>
            </w:tcBorders>
            <w:shd w:val="clear" w:color="auto" w:fill="auto"/>
          </w:tcPr>
          <w:p w:rsidR="00B4471B" w:rsidRPr="00CF4FF7" w:rsidRDefault="00B4471B" w:rsidP="00B4471B">
            <w:pPr>
              <w:pStyle w:val="ENoteTableText"/>
            </w:pPr>
            <w:r w:rsidRPr="00CF4FF7">
              <w:t>74, 2013</w:t>
            </w:r>
          </w:p>
        </w:tc>
        <w:tc>
          <w:tcPr>
            <w:tcW w:w="993" w:type="dxa"/>
            <w:tcBorders>
              <w:top w:val="single" w:sz="4" w:space="0" w:color="auto"/>
              <w:bottom w:val="single" w:sz="4" w:space="0" w:color="auto"/>
            </w:tcBorders>
            <w:shd w:val="clear" w:color="auto" w:fill="auto"/>
          </w:tcPr>
          <w:p w:rsidR="00B4471B" w:rsidRPr="00CF4FF7" w:rsidRDefault="00B4471B" w:rsidP="00B4471B">
            <w:pPr>
              <w:pStyle w:val="ENoteTableText"/>
            </w:pPr>
            <w:r w:rsidRPr="00CF4FF7">
              <w:t>28</w:t>
            </w:r>
            <w:r w:rsidR="00446A87" w:rsidRPr="00CF4FF7">
              <w:t> </w:t>
            </w:r>
            <w:r w:rsidRPr="00CF4FF7">
              <w:t>June 2013</w:t>
            </w:r>
          </w:p>
        </w:tc>
        <w:tc>
          <w:tcPr>
            <w:tcW w:w="1845" w:type="dxa"/>
            <w:tcBorders>
              <w:top w:val="single" w:sz="4" w:space="0" w:color="auto"/>
              <w:bottom w:val="single" w:sz="4" w:space="0" w:color="auto"/>
            </w:tcBorders>
            <w:shd w:val="clear" w:color="auto" w:fill="auto"/>
          </w:tcPr>
          <w:p w:rsidR="00B4471B" w:rsidRPr="00CF4FF7" w:rsidRDefault="00B4471B" w:rsidP="00431B21">
            <w:pPr>
              <w:pStyle w:val="ENoteTableText"/>
            </w:pPr>
            <w:r w:rsidRPr="00CF4FF7">
              <w:t>Sch 1 (items</w:t>
            </w:r>
            <w:r w:rsidR="00446A87" w:rsidRPr="00CF4FF7">
              <w:t> </w:t>
            </w:r>
            <w:r w:rsidRPr="00CF4FF7">
              <w:t>4–8): 29</w:t>
            </w:r>
            <w:r w:rsidR="00446A87" w:rsidRPr="00CF4FF7">
              <w:t> </w:t>
            </w:r>
            <w:r w:rsidRPr="00CF4FF7">
              <w:t>June 2013</w:t>
            </w:r>
          </w:p>
        </w:tc>
        <w:tc>
          <w:tcPr>
            <w:tcW w:w="1417" w:type="dxa"/>
            <w:tcBorders>
              <w:top w:val="single" w:sz="4" w:space="0" w:color="auto"/>
              <w:bottom w:val="single" w:sz="4" w:space="0" w:color="auto"/>
            </w:tcBorders>
            <w:shd w:val="clear" w:color="auto" w:fill="auto"/>
          </w:tcPr>
          <w:p w:rsidR="00B4471B" w:rsidRPr="00CF4FF7" w:rsidRDefault="00B4471B" w:rsidP="00B4471B">
            <w:pPr>
              <w:pStyle w:val="ENoteTableText"/>
            </w:pPr>
            <w:r w:rsidRPr="00CF4FF7">
              <w:t>—</w:t>
            </w:r>
          </w:p>
        </w:tc>
      </w:tr>
      <w:tr w:rsidR="00642F1B" w:rsidRPr="00CF4FF7" w:rsidTr="00616575">
        <w:trPr>
          <w:cantSplit/>
        </w:trPr>
        <w:tc>
          <w:tcPr>
            <w:tcW w:w="1843" w:type="dxa"/>
            <w:tcBorders>
              <w:top w:val="single" w:sz="4" w:space="0" w:color="auto"/>
              <w:bottom w:val="single" w:sz="4" w:space="0" w:color="auto"/>
            </w:tcBorders>
            <w:shd w:val="clear" w:color="auto" w:fill="auto"/>
          </w:tcPr>
          <w:p w:rsidR="00642F1B" w:rsidRPr="00CF4FF7" w:rsidRDefault="00642F1B" w:rsidP="00B4471B">
            <w:pPr>
              <w:pStyle w:val="ENoteTableText"/>
            </w:pPr>
            <w:r w:rsidRPr="00CF4FF7">
              <w:t>Customs Amendment (Anti</w:t>
            </w:r>
            <w:r w:rsidR="002549E8">
              <w:noBreakHyphen/>
            </w:r>
            <w:r w:rsidRPr="00CF4FF7">
              <w:t>Dumping Commission Transfer) Act 2013</w:t>
            </w:r>
          </w:p>
        </w:tc>
        <w:tc>
          <w:tcPr>
            <w:tcW w:w="992" w:type="dxa"/>
            <w:tcBorders>
              <w:top w:val="single" w:sz="4" w:space="0" w:color="auto"/>
              <w:bottom w:val="single" w:sz="4" w:space="0" w:color="auto"/>
            </w:tcBorders>
            <w:shd w:val="clear" w:color="auto" w:fill="auto"/>
          </w:tcPr>
          <w:p w:rsidR="00642F1B" w:rsidRPr="00CF4FF7" w:rsidRDefault="00642F1B" w:rsidP="00B4471B">
            <w:pPr>
              <w:pStyle w:val="ENoteTableText"/>
            </w:pPr>
            <w:r w:rsidRPr="00CF4FF7">
              <w:t>139, 2013</w:t>
            </w:r>
          </w:p>
        </w:tc>
        <w:tc>
          <w:tcPr>
            <w:tcW w:w="993" w:type="dxa"/>
            <w:tcBorders>
              <w:top w:val="single" w:sz="4" w:space="0" w:color="auto"/>
              <w:bottom w:val="single" w:sz="4" w:space="0" w:color="auto"/>
            </w:tcBorders>
            <w:shd w:val="clear" w:color="auto" w:fill="auto"/>
          </w:tcPr>
          <w:p w:rsidR="00642F1B" w:rsidRPr="00CF4FF7" w:rsidRDefault="00642F1B" w:rsidP="00B4471B">
            <w:pPr>
              <w:pStyle w:val="ENoteTableText"/>
            </w:pPr>
            <w:r w:rsidRPr="00CF4FF7">
              <w:t>13 Dec 2013</w:t>
            </w:r>
          </w:p>
        </w:tc>
        <w:tc>
          <w:tcPr>
            <w:tcW w:w="1845" w:type="dxa"/>
            <w:tcBorders>
              <w:top w:val="single" w:sz="4" w:space="0" w:color="auto"/>
              <w:bottom w:val="single" w:sz="4" w:space="0" w:color="auto"/>
            </w:tcBorders>
            <w:shd w:val="clear" w:color="auto" w:fill="auto"/>
          </w:tcPr>
          <w:p w:rsidR="00642F1B" w:rsidRPr="00CF4FF7" w:rsidRDefault="00642F1B" w:rsidP="001D57E8">
            <w:pPr>
              <w:pStyle w:val="ENoteTableText"/>
            </w:pPr>
            <w:r w:rsidRPr="00CF4FF7">
              <w:t>Sch 1 (items</w:t>
            </w:r>
            <w:r w:rsidR="00446A87" w:rsidRPr="00CF4FF7">
              <w:t> </w:t>
            </w:r>
            <w:r w:rsidRPr="00CF4FF7">
              <w:t>99, 101–103, 107, 108): 27 Mar 2014</w:t>
            </w:r>
            <w:r w:rsidR="00923012" w:rsidRPr="00CF4FF7">
              <w:t xml:space="preserve"> (</w:t>
            </w:r>
            <w:r w:rsidR="001D57E8" w:rsidRPr="00CF4FF7">
              <w:t>s 2(1) item</w:t>
            </w:r>
            <w:r w:rsidR="00446A87" w:rsidRPr="00CF4FF7">
              <w:t> </w:t>
            </w:r>
            <w:r w:rsidR="001D57E8" w:rsidRPr="00CF4FF7">
              <w:t>2</w:t>
            </w:r>
            <w:r w:rsidR="00923012" w:rsidRPr="00CF4FF7">
              <w:t>)</w:t>
            </w:r>
          </w:p>
        </w:tc>
        <w:tc>
          <w:tcPr>
            <w:tcW w:w="1417" w:type="dxa"/>
            <w:tcBorders>
              <w:top w:val="single" w:sz="4" w:space="0" w:color="auto"/>
              <w:bottom w:val="single" w:sz="4" w:space="0" w:color="auto"/>
            </w:tcBorders>
            <w:shd w:val="clear" w:color="auto" w:fill="auto"/>
          </w:tcPr>
          <w:p w:rsidR="00642F1B" w:rsidRPr="00CF4FF7" w:rsidRDefault="00642F1B" w:rsidP="00A7175A">
            <w:pPr>
              <w:pStyle w:val="ENoteTableText"/>
            </w:pPr>
            <w:r w:rsidRPr="00CF4FF7">
              <w:t>Sch 1 (items</w:t>
            </w:r>
            <w:r w:rsidR="00446A87" w:rsidRPr="00CF4FF7">
              <w:t> </w:t>
            </w:r>
            <w:r w:rsidRPr="00CF4FF7">
              <w:t>101–103, 107)</w:t>
            </w:r>
          </w:p>
        </w:tc>
      </w:tr>
      <w:tr w:rsidR="00E45ACA" w:rsidRPr="00CF4FF7" w:rsidTr="00616575">
        <w:trPr>
          <w:cantSplit/>
        </w:trPr>
        <w:tc>
          <w:tcPr>
            <w:tcW w:w="1843" w:type="dxa"/>
            <w:tcBorders>
              <w:top w:val="single" w:sz="4" w:space="0" w:color="auto"/>
              <w:bottom w:val="nil"/>
            </w:tcBorders>
            <w:shd w:val="clear" w:color="auto" w:fill="auto"/>
          </w:tcPr>
          <w:p w:rsidR="00E45ACA" w:rsidRPr="00CF4FF7" w:rsidRDefault="00E45ACA" w:rsidP="00B4471B">
            <w:pPr>
              <w:pStyle w:val="ENoteTableText"/>
            </w:pPr>
            <w:r w:rsidRPr="00CF4FF7">
              <w:t>Public Governance, Performance and Accountability (Consequential and Transitional Provisions) Act 2014</w:t>
            </w:r>
          </w:p>
        </w:tc>
        <w:tc>
          <w:tcPr>
            <w:tcW w:w="992" w:type="dxa"/>
            <w:tcBorders>
              <w:top w:val="single" w:sz="4" w:space="0" w:color="auto"/>
              <w:bottom w:val="nil"/>
            </w:tcBorders>
            <w:shd w:val="clear" w:color="auto" w:fill="auto"/>
          </w:tcPr>
          <w:p w:rsidR="00E45ACA" w:rsidRPr="00CF4FF7" w:rsidRDefault="00E45ACA" w:rsidP="00B4471B">
            <w:pPr>
              <w:pStyle w:val="ENoteTableText"/>
            </w:pPr>
            <w:r w:rsidRPr="00CF4FF7">
              <w:t>62, 2014</w:t>
            </w:r>
          </w:p>
        </w:tc>
        <w:tc>
          <w:tcPr>
            <w:tcW w:w="993" w:type="dxa"/>
            <w:tcBorders>
              <w:top w:val="single" w:sz="4" w:space="0" w:color="auto"/>
              <w:bottom w:val="nil"/>
            </w:tcBorders>
            <w:shd w:val="clear" w:color="auto" w:fill="auto"/>
          </w:tcPr>
          <w:p w:rsidR="00E45ACA" w:rsidRPr="00CF4FF7" w:rsidRDefault="00E45ACA" w:rsidP="00B4471B">
            <w:pPr>
              <w:pStyle w:val="ENoteTableText"/>
            </w:pPr>
            <w:r w:rsidRPr="00CF4FF7">
              <w:t>30</w:t>
            </w:r>
            <w:r w:rsidR="00446A87" w:rsidRPr="00CF4FF7">
              <w:t> </w:t>
            </w:r>
            <w:r w:rsidRPr="00CF4FF7">
              <w:t>June 2014</w:t>
            </w:r>
          </w:p>
        </w:tc>
        <w:tc>
          <w:tcPr>
            <w:tcW w:w="1845" w:type="dxa"/>
            <w:tcBorders>
              <w:top w:val="single" w:sz="4" w:space="0" w:color="auto"/>
              <w:bottom w:val="nil"/>
            </w:tcBorders>
            <w:shd w:val="clear" w:color="auto" w:fill="auto"/>
          </w:tcPr>
          <w:p w:rsidR="00E45ACA" w:rsidRPr="00CF4FF7" w:rsidRDefault="00E45ACA" w:rsidP="00624254">
            <w:pPr>
              <w:pStyle w:val="ENoteTableText"/>
            </w:pPr>
            <w:r w:rsidRPr="00CF4FF7">
              <w:t>Sch 6 (item</w:t>
            </w:r>
            <w:r w:rsidR="00446A87" w:rsidRPr="00CF4FF7">
              <w:t> </w:t>
            </w:r>
            <w:r w:rsidR="00EA0D37" w:rsidRPr="00CF4FF7">
              <w:t>54)</w:t>
            </w:r>
            <w:r w:rsidR="00431B21" w:rsidRPr="00CF4FF7">
              <w:t xml:space="preserve">, </w:t>
            </w:r>
            <w:r w:rsidRPr="00CF4FF7">
              <w:t>Sch 9 (items</w:t>
            </w:r>
            <w:r w:rsidR="00446A87" w:rsidRPr="00CF4FF7">
              <w:t> </w:t>
            </w:r>
            <w:r w:rsidRPr="00CF4FF7">
              <w:t>207–213)</w:t>
            </w:r>
            <w:r w:rsidR="00431B21" w:rsidRPr="00CF4FF7">
              <w:t xml:space="preserve"> and Sch 14</w:t>
            </w:r>
            <w:r w:rsidRPr="00CF4FF7">
              <w:t>: 1</w:t>
            </w:r>
            <w:r w:rsidR="00446A87" w:rsidRPr="00CF4FF7">
              <w:t> </w:t>
            </w:r>
            <w:r w:rsidRPr="00CF4FF7">
              <w:t>July 2014 (s</w:t>
            </w:r>
            <w:r w:rsidR="00624254" w:rsidRPr="00CF4FF7">
              <w:t> </w:t>
            </w:r>
            <w:r w:rsidRPr="00CF4FF7">
              <w:t>2(1) item</w:t>
            </w:r>
            <w:r w:rsidR="00431B21" w:rsidRPr="00CF4FF7">
              <w:t>s</w:t>
            </w:r>
            <w:r w:rsidR="00446A87" w:rsidRPr="00CF4FF7">
              <w:t> </w:t>
            </w:r>
            <w:r w:rsidRPr="00CF4FF7">
              <w:t>6</w:t>
            </w:r>
            <w:r w:rsidR="00431B21" w:rsidRPr="00CF4FF7">
              <w:t>, 14</w:t>
            </w:r>
            <w:r w:rsidRPr="00CF4FF7">
              <w:t>)</w:t>
            </w:r>
          </w:p>
        </w:tc>
        <w:tc>
          <w:tcPr>
            <w:tcW w:w="1417" w:type="dxa"/>
            <w:tcBorders>
              <w:top w:val="single" w:sz="4" w:space="0" w:color="auto"/>
              <w:bottom w:val="nil"/>
            </w:tcBorders>
            <w:shd w:val="clear" w:color="auto" w:fill="auto"/>
          </w:tcPr>
          <w:p w:rsidR="00E45ACA" w:rsidRPr="00CF4FF7" w:rsidRDefault="00431B21" w:rsidP="00624254">
            <w:pPr>
              <w:pStyle w:val="ENoteTableText"/>
            </w:pPr>
            <w:r w:rsidRPr="00CF4FF7">
              <w:t>Sch 14</w:t>
            </w:r>
          </w:p>
        </w:tc>
      </w:tr>
      <w:tr w:rsidR="00D92BA4" w:rsidRPr="00CF4FF7" w:rsidTr="00616575">
        <w:trPr>
          <w:cantSplit/>
        </w:trPr>
        <w:tc>
          <w:tcPr>
            <w:tcW w:w="1843" w:type="dxa"/>
            <w:tcBorders>
              <w:top w:val="nil"/>
              <w:bottom w:val="nil"/>
            </w:tcBorders>
            <w:shd w:val="clear" w:color="auto" w:fill="auto"/>
          </w:tcPr>
          <w:p w:rsidR="00D92BA4" w:rsidRPr="00CF4FF7" w:rsidRDefault="00D92BA4" w:rsidP="00F73829">
            <w:pPr>
              <w:pStyle w:val="ENoteTTIndentHeading"/>
            </w:pPr>
            <w:r w:rsidRPr="00CF4FF7">
              <w:rPr>
                <w:rFonts w:cs="Times New Roman"/>
              </w:rPr>
              <w:t>as amended by</w:t>
            </w:r>
          </w:p>
        </w:tc>
        <w:tc>
          <w:tcPr>
            <w:tcW w:w="992" w:type="dxa"/>
            <w:tcBorders>
              <w:top w:val="nil"/>
              <w:bottom w:val="nil"/>
            </w:tcBorders>
            <w:shd w:val="clear" w:color="auto" w:fill="auto"/>
          </w:tcPr>
          <w:p w:rsidR="00D92BA4" w:rsidRPr="00CF4FF7" w:rsidRDefault="00D92BA4" w:rsidP="00F73829">
            <w:pPr>
              <w:pStyle w:val="ENoteTableText"/>
            </w:pPr>
          </w:p>
        </w:tc>
        <w:tc>
          <w:tcPr>
            <w:tcW w:w="993" w:type="dxa"/>
            <w:tcBorders>
              <w:top w:val="nil"/>
              <w:bottom w:val="nil"/>
            </w:tcBorders>
            <w:shd w:val="clear" w:color="auto" w:fill="auto"/>
          </w:tcPr>
          <w:p w:rsidR="00D92BA4" w:rsidRPr="00CF4FF7" w:rsidRDefault="00D92BA4" w:rsidP="00F73829">
            <w:pPr>
              <w:pStyle w:val="ENoteTableText"/>
            </w:pPr>
          </w:p>
        </w:tc>
        <w:tc>
          <w:tcPr>
            <w:tcW w:w="1845" w:type="dxa"/>
            <w:tcBorders>
              <w:top w:val="nil"/>
              <w:bottom w:val="nil"/>
            </w:tcBorders>
            <w:shd w:val="clear" w:color="auto" w:fill="auto"/>
          </w:tcPr>
          <w:p w:rsidR="00D92BA4" w:rsidRPr="00CF4FF7" w:rsidRDefault="00D92BA4" w:rsidP="00F73829">
            <w:pPr>
              <w:pStyle w:val="ENoteTableText"/>
            </w:pPr>
          </w:p>
        </w:tc>
        <w:tc>
          <w:tcPr>
            <w:tcW w:w="1417" w:type="dxa"/>
            <w:tcBorders>
              <w:top w:val="nil"/>
              <w:bottom w:val="nil"/>
            </w:tcBorders>
            <w:shd w:val="clear" w:color="auto" w:fill="auto"/>
          </w:tcPr>
          <w:p w:rsidR="00D92BA4" w:rsidRPr="00CF4FF7" w:rsidRDefault="00D92BA4" w:rsidP="00F73829">
            <w:pPr>
              <w:pStyle w:val="ENoteTableText"/>
            </w:pPr>
          </w:p>
        </w:tc>
      </w:tr>
      <w:tr w:rsidR="00D92BA4" w:rsidRPr="00CF4FF7" w:rsidTr="00616575">
        <w:trPr>
          <w:cantSplit/>
        </w:trPr>
        <w:tc>
          <w:tcPr>
            <w:tcW w:w="1843" w:type="dxa"/>
            <w:tcBorders>
              <w:top w:val="nil"/>
              <w:bottom w:val="nil"/>
            </w:tcBorders>
            <w:shd w:val="clear" w:color="auto" w:fill="auto"/>
          </w:tcPr>
          <w:p w:rsidR="00D92BA4" w:rsidRPr="00CF4FF7" w:rsidRDefault="00D92BA4" w:rsidP="00F73829">
            <w:pPr>
              <w:pStyle w:val="ENoteTTi"/>
            </w:pPr>
            <w:r w:rsidRPr="00CF4FF7">
              <w:t>Public Governance and Resources Legislation Amendment Act (No.</w:t>
            </w:r>
            <w:r w:rsidR="00446A87" w:rsidRPr="00CF4FF7">
              <w:t> </w:t>
            </w:r>
            <w:r w:rsidRPr="00CF4FF7">
              <w:t>1) 2015</w:t>
            </w:r>
          </w:p>
        </w:tc>
        <w:tc>
          <w:tcPr>
            <w:tcW w:w="992" w:type="dxa"/>
            <w:tcBorders>
              <w:top w:val="nil"/>
              <w:bottom w:val="nil"/>
            </w:tcBorders>
            <w:shd w:val="clear" w:color="auto" w:fill="auto"/>
          </w:tcPr>
          <w:p w:rsidR="00D92BA4" w:rsidRPr="00CF4FF7" w:rsidRDefault="00D92BA4" w:rsidP="00F73829">
            <w:pPr>
              <w:pStyle w:val="ENoteTableText"/>
            </w:pPr>
            <w:r w:rsidRPr="00CF4FF7">
              <w:t>36, 2015</w:t>
            </w:r>
          </w:p>
        </w:tc>
        <w:tc>
          <w:tcPr>
            <w:tcW w:w="993" w:type="dxa"/>
            <w:tcBorders>
              <w:top w:val="nil"/>
              <w:bottom w:val="nil"/>
            </w:tcBorders>
            <w:shd w:val="clear" w:color="auto" w:fill="auto"/>
          </w:tcPr>
          <w:p w:rsidR="00D92BA4" w:rsidRPr="00CF4FF7" w:rsidRDefault="00D92BA4" w:rsidP="00F73829">
            <w:pPr>
              <w:pStyle w:val="ENoteTableText"/>
            </w:pPr>
            <w:r w:rsidRPr="00CF4FF7">
              <w:t>13 Apr 2015</w:t>
            </w:r>
          </w:p>
        </w:tc>
        <w:tc>
          <w:tcPr>
            <w:tcW w:w="1845" w:type="dxa"/>
            <w:tcBorders>
              <w:top w:val="nil"/>
              <w:bottom w:val="nil"/>
            </w:tcBorders>
            <w:shd w:val="clear" w:color="auto" w:fill="auto"/>
          </w:tcPr>
          <w:p w:rsidR="00D92BA4" w:rsidRPr="00CF4FF7" w:rsidRDefault="00D92BA4" w:rsidP="00F73829">
            <w:pPr>
              <w:pStyle w:val="ENoteTableText"/>
            </w:pPr>
            <w:r w:rsidRPr="00CF4FF7">
              <w:t>Sch 2 (items</w:t>
            </w:r>
            <w:r w:rsidR="00446A87" w:rsidRPr="00CF4FF7">
              <w:t> </w:t>
            </w:r>
            <w:r w:rsidRPr="00CF4FF7">
              <w:t>7</w:t>
            </w:r>
            <w:r w:rsidRPr="00CF4FF7">
              <w:rPr>
                <w:szCs w:val="16"/>
              </w:rPr>
              <w:t>–</w:t>
            </w:r>
            <w:r w:rsidRPr="00CF4FF7">
              <w:t>9) and Sch 7: 14 Apr 2015 (s 2)</w:t>
            </w:r>
          </w:p>
        </w:tc>
        <w:tc>
          <w:tcPr>
            <w:tcW w:w="1417" w:type="dxa"/>
            <w:tcBorders>
              <w:top w:val="nil"/>
              <w:bottom w:val="nil"/>
            </w:tcBorders>
            <w:shd w:val="clear" w:color="auto" w:fill="auto"/>
          </w:tcPr>
          <w:p w:rsidR="00D92BA4" w:rsidRPr="00CF4FF7" w:rsidRDefault="00D92BA4" w:rsidP="00F73829">
            <w:pPr>
              <w:pStyle w:val="ENoteTableText"/>
            </w:pPr>
            <w:r w:rsidRPr="00CF4FF7">
              <w:t>Sch 7</w:t>
            </w:r>
          </w:p>
        </w:tc>
      </w:tr>
      <w:tr w:rsidR="00D92BA4" w:rsidRPr="00CF4FF7" w:rsidTr="00616575">
        <w:trPr>
          <w:cantSplit/>
        </w:trPr>
        <w:tc>
          <w:tcPr>
            <w:tcW w:w="1843" w:type="dxa"/>
            <w:tcBorders>
              <w:top w:val="nil"/>
              <w:bottom w:val="nil"/>
            </w:tcBorders>
            <w:shd w:val="clear" w:color="auto" w:fill="auto"/>
          </w:tcPr>
          <w:p w:rsidR="00D92BA4" w:rsidRPr="00CF4FF7" w:rsidRDefault="00D92BA4" w:rsidP="00616575">
            <w:pPr>
              <w:pStyle w:val="ENoteTTIndentHeadingSub"/>
            </w:pPr>
            <w:r w:rsidRPr="00CF4FF7">
              <w:t>as amended by</w:t>
            </w:r>
          </w:p>
        </w:tc>
        <w:tc>
          <w:tcPr>
            <w:tcW w:w="992" w:type="dxa"/>
            <w:tcBorders>
              <w:top w:val="nil"/>
              <w:bottom w:val="nil"/>
            </w:tcBorders>
            <w:shd w:val="clear" w:color="auto" w:fill="auto"/>
          </w:tcPr>
          <w:p w:rsidR="00D92BA4" w:rsidRPr="00CF4FF7" w:rsidRDefault="00D92BA4" w:rsidP="00F73829">
            <w:pPr>
              <w:pStyle w:val="ENoteTableText"/>
            </w:pPr>
          </w:p>
        </w:tc>
        <w:tc>
          <w:tcPr>
            <w:tcW w:w="993" w:type="dxa"/>
            <w:tcBorders>
              <w:top w:val="nil"/>
              <w:bottom w:val="nil"/>
            </w:tcBorders>
            <w:shd w:val="clear" w:color="auto" w:fill="auto"/>
          </w:tcPr>
          <w:p w:rsidR="00D92BA4" w:rsidRPr="00CF4FF7" w:rsidRDefault="00D92BA4" w:rsidP="00F73829">
            <w:pPr>
              <w:pStyle w:val="ENoteTableText"/>
            </w:pPr>
          </w:p>
        </w:tc>
        <w:tc>
          <w:tcPr>
            <w:tcW w:w="1845" w:type="dxa"/>
            <w:tcBorders>
              <w:top w:val="nil"/>
              <w:bottom w:val="nil"/>
            </w:tcBorders>
            <w:shd w:val="clear" w:color="auto" w:fill="auto"/>
          </w:tcPr>
          <w:p w:rsidR="00D92BA4" w:rsidRPr="00CF4FF7" w:rsidRDefault="00D92BA4" w:rsidP="00F73829">
            <w:pPr>
              <w:pStyle w:val="ENoteTableText"/>
            </w:pPr>
          </w:p>
        </w:tc>
        <w:tc>
          <w:tcPr>
            <w:tcW w:w="1417" w:type="dxa"/>
            <w:tcBorders>
              <w:top w:val="nil"/>
              <w:bottom w:val="nil"/>
            </w:tcBorders>
            <w:shd w:val="clear" w:color="auto" w:fill="auto"/>
          </w:tcPr>
          <w:p w:rsidR="00D92BA4" w:rsidRPr="00CF4FF7" w:rsidRDefault="00D92BA4" w:rsidP="00F73829">
            <w:pPr>
              <w:pStyle w:val="ENoteTableText"/>
            </w:pPr>
          </w:p>
        </w:tc>
      </w:tr>
      <w:tr w:rsidR="00D92BA4" w:rsidRPr="00CF4FF7" w:rsidTr="00616575">
        <w:trPr>
          <w:cantSplit/>
        </w:trPr>
        <w:tc>
          <w:tcPr>
            <w:tcW w:w="1843" w:type="dxa"/>
            <w:tcBorders>
              <w:top w:val="nil"/>
              <w:bottom w:val="nil"/>
            </w:tcBorders>
            <w:shd w:val="clear" w:color="auto" w:fill="auto"/>
          </w:tcPr>
          <w:p w:rsidR="00D92BA4" w:rsidRPr="00CF4FF7" w:rsidRDefault="00D92BA4" w:rsidP="00F73829">
            <w:pPr>
              <w:pStyle w:val="ENoteTTiSub"/>
            </w:pPr>
            <w:r w:rsidRPr="00CF4FF7">
              <w:t>Acts and Instruments (Framework Reform) (Consequential Provisions) Act 2015</w:t>
            </w:r>
          </w:p>
        </w:tc>
        <w:tc>
          <w:tcPr>
            <w:tcW w:w="992" w:type="dxa"/>
            <w:tcBorders>
              <w:top w:val="nil"/>
              <w:bottom w:val="nil"/>
            </w:tcBorders>
            <w:shd w:val="clear" w:color="auto" w:fill="auto"/>
          </w:tcPr>
          <w:p w:rsidR="00D92BA4" w:rsidRPr="00CF4FF7" w:rsidRDefault="00D92BA4" w:rsidP="00F73829">
            <w:pPr>
              <w:pStyle w:val="ENoteTableText"/>
            </w:pPr>
            <w:r w:rsidRPr="00CF4FF7">
              <w:t>126, 2015</w:t>
            </w:r>
          </w:p>
        </w:tc>
        <w:tc>
          <w:tcPr>
            <w:tcW w:w="993" w:type="dxa"/>
            <w:tcBorders>
              <w:top w:val="nil"/>
              <w:bottom w:val="nil"/>
            </w:tcBorders>
            <w:shd w:val="clear" w:color="auto" w:fill="auto"/>
          </w:tcPr>
          <w:p w:rsidR="00D92BA4" w:rsidRPr="00CF4FF7" w:rsidRDefault="00D92BA4" w:rsidP="00F73829">
            <w:pPr>
              <w:pStyle w:val="ENoteTableText"/>
            </w:pPr>
            <w:r w:rsidRPr="00CF4FF7">
              <w:t>10 Sept 2015</w:t>
            </w:r>
          </w:p>
        </w:tc>
        <w:tc>
          <w:tcPr>
            <w:tcW w:w="1845" w:type="dxa"/>
            <w:tcBorders>
              <w:top w:val="nil"/>
              <w:bottom w:val="nil"/>
            </w:tcBorders>
            <w:shd w:val="clear" w:color="auto" w:fill="auto"/>
          </w:tcPr>
          <w:p w:rsidR="00D92BA4" w:rsidRPr="00CF4FF7" w:rsidRDefault="00D92BA4" w:rsidP="001D57E8">
            <w:pPr>
              <w:pStyle w:val="ENoteTableText"/>
            </w:pPr>
            <w:r w:rsidRPr="00CF4FF7">
              <w:t>Sch 1 (item</w:t>
            </w:r>
            <w:r w:rsidR="00446A87" w:rsidRPr="00CF4FF7">
              <w:t> </w:t>
            </w:r>
            <w:r w:rsidRPr="00CF4FF7">
              <w:t xml:space="preserve">486): </w:t>
            </w:r>
            <w:r w:rsidR="001D57E8" w:rsidRPr="00CF4FF7">
              <w:t>5 Mar 2016</w:t>
            </w:r>
            <w:r w:rsidRPr="00CF4FF7">
              <w:t xml:space="preserve"> (s 2(1) item</w:t>
            </w:r>
            <w:r w:rsidR="00446A87" w:rsidRPr="00CF4FF7">
              <w:t> </w:t>
            </w:r>
            <w:r w:rsidRPr="00CF4FF7">
              <w:t>2)</w:t>
            </w:r>
          </w:p>
        </w:tc>
        <w:tc>
          <w:tcPr>
            <w:tcW w:w="1417" w:type="dxa"/>
            <w:tcBorders>
              <w:top w:val="nil"/>
              <w:bottom w:val="nil"/>
            </w:tcBorders>
            <w:shd w:val="clear" w:color="auto" w:fill="auto"/>
          </w:tcPr>
          <w:p w:rsidR="00D92BA4" w:rsidRPr="00CF4FF7" w:rsidRDefault="00D92BA4" w:rsidP="00F73829">
            <w:pPr>
              <w:pStyle w:val="ENoteTableText"/>
            </w:pPr>
            <w:r w:rsidRPr="00CF4FF7">
              <w:t>—</w:t>
            </w:r>
          </w:p>
        </w:tc>
      </w:tr>
      <w:tr w:rsidR="00D92BA4" w:rsidRPr="00CF4FF7" w:rsidTr="00616575">
        <w:trPr>
          <w:cantSplit/>
        </w:trPr>
        <w:tc>
          <w:tcPr>
            <w:tcW w:w="1843" w:type="dxa"/>
            <w:tcBorders>
              <w:top w:val="nil"/>
              <w:bottom w:val="single" w:sz="4" w:space="0" w:color="auto"/>
            </w:tcBorders>
            <w:shd w:val="clear" w:color="auto" w:fill="auto"/>
          </w:tcPr>
          <w:p w:rsidR="00D92BA4" w:rsidRPr="00CF4FF7" w:rsidRDefault="00D92BA4" w:rsidP="00F73829">
            <w:pPr>
              <w:pStyle w:val="ENoteTTi"/>
            </w:pPr>
            <w:r w:rsidRPr="00CF4FF7">
              <w:t>Acts and Instruments (Framework Reform) (Consequential Provisions) Act 2015</w:t>
            </w:r>
          </w:p>
        </w:tc>
        <w:tc>
          <w:tcPr>
            <w:tcW w:w="992" w:type="dxa"/>
            <w:tcBorders>
              <w:top w:val="nil"/>
              <w:bottom w:val="single" w:sz="4" w:space="0" w:color="auto"/>
            </w:tcBorders>
            <w:shd w:val="clear" w:color="auto" w:fill="auto"/>
          </w:tcPr>
          <w:p w:rsidR="00D92BA4" w:rsidRPr="00CF4FF7" w:rsidRDefault="00D92BA4" w:rsidP="00F73829">
            <w:pPr>
              <w:pStyle w:val="ENoteTableText"/>
            </w:pPr>
            <w:r w:rsidRPr="00CF4FF7">
              <w:t>126, 2015</w:t>
            </w:r>
          </w:p>
        </w:tc>
        <w:tc>
          <w:tcPr>
            <w:tcW w:w="993" w:type="dxa"/>
            <w:tcBorders>
              <w:top w:val="nil"/>
              <w:bottom w:val="single" w:sz="4" w:space="0" w:color="auto"/>
            </w:tcBorders>
            <w:shd w:val="clear" w:color="auto" w:fill="auto"/>
          </w:tcPr>
          <w:p w:rsidR="00D92BA4" w:rsidRPr="00CF4FF7" w:rsidRDefault="00D92BA4" w:rsidP="00F73829">
            <w:pPr>
              <w:pStyle w:val="ENoteTableText"/>
            </w:pPr>
            <w:r w:rsidRPr="00CF4FF7">
              <w:t>10 Sept 2015</w:t>
            </w:r>
          </w:p>
        </w:tc>
        <w:tc>
          <w:tcPr>
            <w:tcW w:w="1845" w:type="dxa"/>
            <w:tcBorders>
              <w:top w:val="nil"/>
              <w:bottom w:val="single" w:sz="4" w:space="0" w:color="auto"/>
            </w:tcBorders>
            <w:shd w:val="clear" w:color="auto" w:fill="auto"/>
          </w:tcPr>
          <w:p w:rsidR="00D92BA4" w:rsidRPr="00CF4FF7" w:rsidRDefault="00D92BA4" w:rsidP="001D57E8">
            <w:pPr>
              <w:pStyle w:val="ENoteTableText"/>
            </w:pPr>
            <w:r w:rsidRPr="00CF4FF7">
              <w:t>Sch 1 (item</w:t>
            </w:r>
            <w:r w:rsidR="00446A87" w:rsidRPr="00CF4FF7">
              <w:t> </w:t>
            </w:r>
            <w:r w:rsidRPr="00CF4FF7">
              <w:t xml:space="preserve">495): </w:t>
            </w:r>
            <w:r w:rsidR="001D57E8" w:rsidRPr="00CF4FF7">
              <w:t>5 Mar 2016</w:t>
            </w:r>
            <w:r w:rsidRPr="00CF4FF7">
              <w:t xml:space="preserve"> (s 2(1) item</w:t>
            </w:r>
            <w:r w:rsidR="00446A87" w:rsidRPr="00CF4FF7">
              <w:t> </w:t>
            </w:r>
            <w:r w:rsidRPr="00CF4FF7">
              <w:t>2)</w:t>
            </w:r>
          </w:p>
        </w:tc>
        <w:tc>
          <w:tcPr>
            <w:tcW w:w="1417" w:type="dxa"/>
            <w:tcBorders>
              <w:top w:val="nil"/>
              <w:bottom w:val="single" w:sz="4" w:space="0" w:color="auto"/>
            </w:tcBorders>
            <w:shd w:val="clear" w:color="auto" w:fill="auto"/>
          </w:tcPr>
          <w:p w:rsidR="00D92BA4" w:rsidRPr="00CF4FF7" w:rsidRDefault="00D92BA4" w:rsidP="00F73829">
            <w:pPr>
              <w:pStyle w:val="ENoteTableText"/>
            </w:pPr>
            <w:r w:rsidRPr="00CF4FF7">
              <w:t>—</w:t>
            </w:r>
          </w:p>
        </w:tc>
      </w:tr>
      <w:tr w:rsidR="00DA1E3B" w:rsidRPr="00CF4FF7" w:rsidTr="00616575">
        <w:trPr>
          <w:cantSplit/>
        </w:trPr>
        <w:tc>
          <w:tcPr>
            <w:tcW w:w="1843" w:type="dxa"/>
            <w:tcBorders>
              <w:top w:val="single" w:sz="4" w:space="0" w:color="auto"/>
              <w:bottom w:val="nil"/>
            </w:tcBorders>
            <w:shd w:val="clear" w:color="auto" w:fill="auto"/>
          </w:tcPr>
          <w:p w:rsidR="00DA1E3B" w:rsidRPr="00CF4FF7" w:rsidRDefault="00DA1E3B" w:rsidP="00B4471B">
            <w:pPr>
              <w:pStyle w:val="ENoteTableText"/>
            </w:pPr>
            <w:r w:rsidRPr="00CF4FF7">
              <w:t>Customs and Other Legislation Amendment (Australian Border Force) Act 2015</w:t>
            </w:r>
          </w:p>
        </w:tc>
        <w:tc>
          <w:tcPr>
            <w:tcW w:w="992" w:type="dxa"/>
            <w:tcBorders>
              <w:top w:val="single" w:sz="4" w:space="0" w:color="auto"/>
              <w:bottom w:val="nil"/>
            </w:tcBorders>
            <w:shd w:val="clear" w:color="auto" w:fill="auto"/>
          </w:tcPr>
          <w:p w:rsidR="00DA1E3B" w:rsidRPr="00CF4FF7" w:rsidRDefault="00DA1E3B" w:rsidP="00B4471B">
            <w:pPr>
              <w:pStyle w:val="ENoteTableText"/>
            </w:pPr>
            <w:r w:rsidRPr="00CF4FF7">
              <w:t>41, 2015</w:t>
            </w:r>
          </w:p>
        </w:tc>
        <w:tc>
          <w:tcPr>
            <w:tcW w:w="993" w:type="dxa"/>
            <w:tcBorders>
              <w:top w:val="single" w:sz="4" w:space="0" w:color="auto"/>
              <w:bottom w:val="nil"/>
            </w:tcBorders>
            <w:shd w:val="clear" w:color="auto" w:fill="auto"/>
          </w:tcPr>
          <w:p w:rsidR="00DA1E3B" w:rsidRPr="00CF4FF7" w:rsidRDefault="00DA1E3B" w:rsidP="00B4471B">
            <w:pPr>
              <w:pStyle w:val="ENoteTableText"/>
            </w:pPr>
            <w:r w:rsidRPr="00CF4FF7">
              <w:t>20</w:t>
            </w:r>
            <w:r w:rsidR="00446A87" w:rsidRPr="00CF4FF7">
              <w:t> </w:t>
            </w:r>
            <w:r w:rsidRPr="00CF4FF7">
              <w:t>May 2015</w:t>
            </w:r>
          </w:p>
        </w:tc>
        <w:tc>
          <w:tcPr>
            <w:tcW w:w="1845" w:type="dxa"/>
            <w:tcBorders>
              <w:top w:val="single" w:sz="4" w:space="0" w:color="auto"/>
              <w:bottom w:val="nil"/>
            </w:tcBorders>
            <w:shd w:val="clear" w:color="auto" w:fill="auto"/>
          </w:tcPr>
          <w:p w:rsidR="00DA1E3B" w:rsidRPr="00CF4FF7" w:rsidRDefault="00DA1E3B" w:rsidP="00732E5D">
            <w:pPr>
              <w:pStyle w:val="ENoteTableText"/>
            </w:pPr>
            <w:r w:rsidRPr="00CF4FF7">
              <w:t>Sch 6 (items</w:t>
            </w:r>
            <w:r w:rsidR="00446A87" w:rsidRPr="00CF4FF7">
              <w:t> </w:t>
            </w:r>
            <w:r w:rsidRPr="00CF4FF7">
              <w:t>84–90) and Sch 9: 1</w:t>
            </w:r>
            <w:r w:rsidR="00446A87" w:rsidRPr="00CF4FF7">
              <w:t> </w:t>
            </w:r>
            <w:r w:rsidRPr="00CF4FF7">
              <w:t>July 2015 (s 2(1) items</w:t>
            </w:r>
            <w:r w:rsidR="00446A87" w:rsidRPr="00CF4FF7">
              <w:t> </w:t>
            </w:r>
            <w:r w:rsidRPr="00CF4FF7">
              <w:t>2, 7)</w:t>
            </w:r>
          </w:p>
        </w:tc>
        <w:tc>
          <w:tcPr>
            <w:tcW w:w="1417" w:type="dxa"/>
            <w:tcBorders>
              <w:top w:val="single" w:sz="4" w:space="0" w:color="auto"/>
              <w:bottom w:val="nil"/>
            </w:tcBorders>
            <w:shd w:val="clear" w:color="auto" w:fill="auto"/>
          </w:tcPr>
          <w:p w:rsidR="00DA1E3B" w:rsidRPr="00CF4FF7" w:rsidRDefault="00DA1E3B" w:rsidP="00431B21">
            <w:pPr>
              <w:pStyle w:val="ENoteTableText"/>
            </w:pPr>
            <w:r w:rsidRPr="00CF4FF7">
              <w:t>Sch 6 (item</w:t>
            </w:r>
            <w:r w:rsidR="00446A87" w:rsidRPr="00CF4FF7">
              <w:t> </w:t>
            </w:r>
            <w:r w:rsidRPr="00CF4FF7">
              <w:t>90) and Sch 9</w:t>
            </w:r>
          </w:p>
        </w:tc>
      </w:tr>
      <w:tr w:rsidR="004660E7" w:rsidRPr="00CF4FF7" w:rsidTr="00616575">
        <w:trPr>
          <w:cantSplit/>
        </w:trPr>
        <w:tc>
          <w:tcPr>
            <w:tcW w:w="1843" w:type="dxa"/>
            <w:tcBorders>
              <w:top w:val="nil"/>
              <w:bottom w:val="nil"/>
            </w:tcBorders>
            <w:shd w:val="clear" w:color="auto" w:fill="auto"/>
          </w:tcPr>
          <w:p w:rsidR="004660E7" w:rsidRPr="00CF4FF7" w:rsidRDefault="004660E7" w:rsidP="001D57E8">
            <w:pPr>
              <w:pStyle w:val="ENoteTTIndentHeading"/>
            </w:pPr>
            <w:r w:rsidRPr="00CF4FF7">
              <w:t>as amended by</w:t>
            </w:r>
          </w:p>
        </w:tc>
        <w:tc>
          <w:tcPr>
            <w:tcW w:w="992" w:type="dxa"/>
            <w:tcBorders>
              <w:top w:val="nil"/>
              <w:bottom w:val="nil"/>
            </w:tcBorders>
            <w:shd w:val="clear" w:color="auto" w:fill="auto"/>
          </w:tcPr>
          <w:p w:rsidR="004660E7" w:rsidRPr="00CF4FF7" w:rsidRDefault="004660E7" w:rsidP="00B4471B">
            <w:pPr>
              <w:pStyle w:val="ENoteTableText"/>
            </w:pPr>
          </w:p>
        </w:tc>
        <w:tc>
          <w:tcPr>
            <w:tcW w:w="993" w:type="dxa"/>
            <w:tcBorders>
              <w:top w:val="nil"/>
              <w:bottom w:val="nil"/>
            </w:tcBorders>
            <w:shd w:val="clear" w:color="auto" w:fill="auto"/>
          </w:tcPr>
          <w:p w:rsidR="004660E7" w:rsidRPr="00CF4FF7" w:rsidRDefault="004660E7" w:rsidP="00B4471B">
            <w:pPr>
              <w:pStyle w:val="ENoteTableText"/>
            </w:pPr>
          </w:p>
        </w:tc>
        <w:tc>
          <w:tcPr>
            <w:tcW w:w="1845" w:type="dxa"/>
            <w:tcBorders>
              <w:top w:val="nil"/>
              <w:bottom w:val="nil"/>
            </w:tcBorders>
            <w:shd w:val="clear" w:color="auto" w:fill="auto"/>
          </w:tcPr>
          <w:p w:rsidR="004660E7" w:rsidRPr="00CF4FF7" w:rsidRDefault="004660E7" w:rsidP="00732E5D">
            <w:pPr>
              <w:pStyle w:val="ENoteTableText"/>
            </w:pPr>
          </w:p>
        </w:tc>
        <w:tc>
          <w:tcPr>
            <w:tcW w:w="1417" w:type="dxa"/>
            <w:tcBorders>
              <w:top w:val="nil"/>
              <w:bottom w:val="nil"/>
            </w:tcBorders>
            <w:shd w:val="clear" w:color="auto" w:fill="auto"/>
          </w:tcPr>
          <w:p w:rsidR="004660E7" w:rsidRPr="00CF4FF7" w:rsidRDefault="004660E7" w:rsidP="00431B21">
            <w:pPr>
              <w:pStyle w:val="ENoteTableText"/>
            </w:pPr>
          </w:p>
        </w:tc>
      </w:tr>
      <w:tr w:rsidR="004660E7" w:rsidRPr="00CF4FF7" w:rsidTr="00616575">
        <w:trPr>
          <w:cantSplit/>
        </w:trPr>
        <w:tc>
          <w:tcPr>
            <w:tcW w:w="1843" w:type="dxa"/>
            <w:tcBorders>
              <w:top w:val="nil"/>
              <w:bottom w:val="single" w:sz="4" w:space="0" w:color="auto"/>
            </w:tcBorders>
            <w:shd w:val="clear" w:color="auto" w:fill="auto"/>
          </w:tcPr>
          <w:p w:rsidR="004660E7" w:rsidRPr="00CF4FF7" w:rsidRDefault="004660E7" w:rsidP="001D57E8">
            <w:pPr>
              <w:pStyle w:val="ENoteTTi"/>
            </w:pPr>
            <w:r w:rsidRPr="00CF4FF7">
              <w:t>Australian Border Force Amendment (Protected Information) Act 2017</w:t>
            </w:r>
          </w:p>
        </w:tc>
        <w:tc>
          <w:tcPr>
            <w:tcW w:w="992" w:type="dxa"/>
            <w:tcBorders>
              <w:top w:val="nil"/>
              <w:bottom w:val="single" w:sz="4" w:space="0" w:color="auto"/>
            </w:tcBorders>
            <w:shd w:val="clear" w:color="auto" w:fill="auto"/>
          </w:tcPr>
          <w:p w:rsidR="004660E7" w:rsidRPr="00CF4FF7" w:rsidRDefault="004660E7" w:rsidP="00B4471B">
            <w:pPr>
              <w:pStyle w:val="ENoteTableText"/>
            </w:pPr>
            <w:r w:rsidRPr="00CF4FF7">
              <w:t>115, 2017</w:t>
            </w:r>
          </w:p>
        </w:tc>
        <w:tc>
          <w:tcPr>
            <w:tcW w:w="993" w:type="dxa"/>
            <w:tcBorders>
              <w:top w:val="nil"/>
              <w:bottom w:val="single" w:sz="4" w:space="0" w:color="auto"/>
            </w:tcBorders>
            <w:shd w:val="clear" w:color="auto" w:fill="auto"/>
          </w:tcPr>
          <w:p w:rsidR="004660E7" w:rsidRPr="00CF4FF7" w:rsidRDefault="004660E7" w:rsidP="00B4471B">
            <w:pPr>
              <w:pStyle w:val="ENoteTableText"/>
            </w:pPr>
            <w:r w:rsidRPr="00CF4FF7">
              <w:t>30 Oct 2017</w:t>
            </w:r>
          </w:p>
        </w:tc>
        <w:tc>
          <w:tcPr>
            <w:tcW w:w="1845" w:type="dxa"/>
            <w:tcBorders>
              <w:top w:val="nil"/>
              <w:bottom w:val="single" w:sz="4" w:space="0" w:color="auto"/>
            </w:tcBorders>
            <w:shd w:val="clear" w:color="auto" w:fill="auto"/>
          </w:tcPr>
          <w:p w:rsidR="004660E7" w:rsidRPr="00CF4FF7" w:rsidRDefault="004660E7" w:rsidP="00732E5D">
            <w:pPr>
              <w:pStyle w:val="ENoteTableText"/>
            </w:pPr>
            <w:r w:rsidRPr="00CF4FF7">
              <w:t>Sch 1 (item</w:t>
            </w:r>
            <w:r w:rsidR="00446A87" w:rsidRPr="00CF4FF7">
              <w:t> </w:t>
            </w:r>
            <w:r w:rsidRPr="00CF4FF7">
              <w:t>26): 1</w:t>
            </w:r>
            <w:r w:rsidR="00446A87" w:rsidRPr="00CF4FF7">
              <w:t> </w:t>
            </w:r>
            <w:r w:rsidRPr="00CF4FF7">
              <w:t>July 2015 (s 2(1) item</w:t>
            </w:r>
            <w:r w:rsidR="00446A87" w:rsidRPr="00CF4FF7">
              <w:t> </w:t>
            </w:r>
            <w:r w:rsidRPr="00CF4FF7">
              <w:t>2)</w:t>
            </w:r>
          </w:p>
        </w:tc>
        <w:tc>
          <w:tcPr>
            <w:tcW w:w="1417" w:type="dxa"/>
            <w:tcBorders>
              <w:top w:val="nil"/>
              <w:bottom w:val="single" w:sz="4" w:space="0" w:color="auto"/>
            </w:tcBorders>
            <w:shd w:val="clear" w:color="auto" w:fill="auto"/>
          </w:tcPr>
          <w:p w:rsidR="004660E7" w:rsidRPr="00CF4FF7" w:rsidRDefault="004660E7" w:rsidP="00431B21">
            <w:pPr>
              <w:pStyle w:val="ENoteTableText"/>
            </w:pPr>
            <w:r w:rsidRPr="00CF4FF7">
              <w:t>—</w:t>
            </w:r>
          </w:p>
        </w:tc>
      </w:tr>
      <w:tr w:rsidR="00DA1E3B" w:rsidRPr="00CF4FF7" w:rsidTr="00616575">
        <w:trPr>
          <w:cantSplit/>
        </w:trPr>
        <w:tc>
          <w:tcPr>
            <w:tcW w:w="1843" w:type="dxa"/>
            <w:tcBorders>
              <w:top w:val="single" w:sz="4" w:space="0" w:color="auto"/>
              <w:bottom w:val="single" w:sz="4" w:space="0" w:color="auto"/>
            </w:tcBorders>
            <w:shd w:val="clear" w:color="auto" w:fill="auto"/>
          </w:tcPr>
          <w:p w:rsidR="00DA1E3B" w:rsidRPr="00CF4FF7" w:rsidRDefault="00DA1E3B" w:rsidP="00B4471B">
            <w:pPr>
              <w:pStyle w:val="ENoteTableText"/>
            </w:pPr>
            <w:r w:rsidRPr="00CF4FF7">
              <w:t>Law Enforcement Legislation Amendment (Powers) Act 2015</w:t>
            </w:r>
          </w:p>
        </w:tc>
        <w:tc>
          <w:tcPr>
            <w:tcW w:w="992" w:type="dxa"/>
            <w:tcBorders>
              <w:top w:val="single" w:sz="4" w:space="0" w:color="auto"/>
              <w:bottom w:val="single" w:sz="4" w:space="0" w:color="auto"/>
            </w:tcBorders>
            <w:shd w:val="clear" w:color="auto" w:fill="auto"/>
          </w:tcPr>
          <w:p w:rsidR="00DA1E3B" w:rsidRPr="00CF4FF7" w:rsidRDefault="00DA1E3B" w:rsidP="00B4471B">
            <w:pPr>
              <w:pStyle w:val="ENoteTableText"/>
            </w:pPr>
            <w:r w:rsidRPr="00CF4FF7">
              <w:t>109, 2015</w:t>
            </w:r>
          </w:p>
        </w:tc>
        <w:tc>
          <w:tcPr>
            <w:tcW w:w="993" w:type="dxa"/>
            <w:tcBorders>
              <w:top w:val="single" w:sz="4" w:space="0" w:color="auto"/>
              <w:bottom w:val="single" w:sz="4" w:space="0" w:color="auto"/>
            </w:tcBorders>
            <w:shd w:val="clear" w:color="auto" w:fill="auto"/>
          </w:tcPr>
          <w:p w:rsidR="00DA1E3B" w:rsidRPr="00CF4FF7" w:rsidRDefault="00DA1E3B" w:rsidP="003A32FE">
            <w:pPr>
              <w:pStyle w:val="ENoteTableText"/>
            </w:pPr>
            <w:r w:rsidRPr="00CF4FF7">
              <w:t>30</w:t>
            </w:r>
            <w:r w:rsidR="00446A87" w:rsidRPr="00CF4FF7">
              <w:t> </w:t>
            </w:r>
            <w:r w:rsidRPr="00CF4FF7">
              <w:t>June 2015</w:t>
            </w:r>
          </w:p>
        </w:tc>
        <w:tc>
          <w:tcPr>
            <w:tcW w:w="1845" w:type="dxa"/>
            <w:tcBorders>
              <w:top w:val="single" w:sz="4" w:space="0" w:color="auto"/>
              <w:bottom w:val="single" w:sz="4" w:space="0" w:color="auto"/>
            </w:tcBorders>
            <w:shd w:val="clear" w:color="auto" w:fill="auto"/>
          </w:tcPr>
          <w:p w:rsidR="00DA1E3B" w:rsidRPr="00CF4FF7" w:rsidRDefault="00DA1E3B" w:rsidP="003A32FE">
            <w:pPr>
              <w:pStyle w:val="ENoteTableText"/>
            </w:pPr>
            <w:r w:rsidRPr="00CF4FF7">
              <w:t>Sch 2: 28</w:t>
            </w:r>
            <w:r w:rsidR="00446A87" w:rsidRPr="00CF4FF7">
              <w:t> </w:t>
            </w:r>
            <w:r w:rsidRPr="00CF4FF7">
              <w:t>July 2015 (s 2(1) item</w:t>
            </w:r>
            <w:r w:rsidR="00446A87" w:rsidRPr="00CF4FF7">
              <w:t> </w:t>
            </w:r>
            <w:r w:rsidRPr="00CF4FF7">
              <w:t>2)</w:t>
            </w:r>
          </w:p>
        </w:tc>
        <w:tc>
          <w:tcPr>
            <w:tcW w:w="1417" w:type="dxa"/>
            <w:tcBorders>
              <w:top w:val="single" w:sz="4" w:space="0" w:color="auto"/>
              <w:bottom w:val="single" w:sz="4" w:space="0" w:color="auto"/>
            </w:tcBorders>
            <w:shd w:val="clear" w:color="auto" w:fill="auto"/>
          </w:tcPr>
          <w:p w:rsidR="00DA1E3B" w:rsidRPr="00CF4FF7" w:rsidRDefault="00DA1E3B" w:rsidP="003A32FE">
            <w:pPr>
              <w:pStyle w:val="ENoteTableText"/>
            </w:pPr>
            <w:r w:rsidRPr="00CF4FF7">
              <w:t>Sch 2 (items</w:t>
            </w:r>
            <w:r w:rsidR="00446A87" w:rsidRPr="00CF4FF7">
              <w:t> </w:t>
            </w:r>
            <w:r w:rsidRPr="00CF4FF7">
              <w:t>38, 39)</w:t>
            </w:r>
          </w:p>
        </w:tc>
      </w:tr>
      <w:tr w:rsidR="00DA1E3B" w:rsidRPr="00CF4FF7" w:rsidTr="00616575">
        <w:trPr>
          <w:cantSplit/>
        </w:trPr>
        <w:tc>
          <w:tcPr>
            <w:tcW w:w="1843" w:type="dxa"/>
            <w:tcBorders>
              <w:top w:val="single" w:sz="4" w:space="0" w:color="auto"/>
              <w:bottom w:val="single" w:sz="4" w:space="0" w:color="auto"/>
            </w:tcBorders>
            <w:shd w:val="clear" w:color="auto" w:fill="auto"/>
          </w:tcPr>
          <w:p w:rsidR="00DA1E3B" w:rsidRPr="00CF4FF7" w:rsidRDefault="00DA1E3B" w:rsidP="004F0874">
            <w:pPr>
              <w:pStyle w:val="ENoteTableText"/>
              <w:rPr>
                <w:rFonts w:ascii="Helvetica Neue" w:hAnsi="Helvetica Neue"/>
                <w:sz w:val="19"/>
                <w:szCs w:val="19"/>
              </w:rPr>
            </w:pPr>
            <w:r w:rsidRPr="00CF4FF7">
              <w:t>Passports Legislation Amendment (Integrity) Act 2015</w:t>
            </w:r>
          </w:p>
        </w:tc>
        <w:tc>
          <w:tcPr>
            <w:tcW w:w="992" w:type="dxa"/>
            <w:tcBorders>
              <w:top w:val="single" w:sz="4" w:space="0" w:color="auto"/>
              <w:bottom w:val="single" w:sz="4" w:space="0" w:color="auto"/>
            </w:tcBorders>
            <w:shd w:val="clear" w:color="auto" w:fill="auto"/>
          </w:tcPr>
          <w:p w:rsidR="00DA1E3B" w:rsidRPr="00CF4FF7" w:rsidRDefault="00DA1E3B" w:rsidP="00B4471B">
            <w:pPr>
              <w:pStyle w:val="ENoteTableText"/>
            </w:pPr>
            <w:r w:rsidRPr="00CF4FF7">
              <w:t>122, 2015</w:t>
            </w:r>
          </w:p>
        </w:tc>
        <w:tc>
          <w:tcPr>
            <w:tcW w:w="993" w:type="dxa"/>
            <w:tcBorders>
              <w:top w:val="single" w:sz="4" w:space="0" w:color="auto"/>
              <w:bottom w:val="single" w:sz="4" w:space="0" w:color="auto"/>
            </w:tcBorders>
            <w:shd w:val="clear" w:color="auto" w:fill="auto"/>
          </w:tcPr>
          <w:p w:rsidR="00DA1E3B" w:rsidRPr="00CF4FF7" w:rsidRDefault="00DA1E3B" w:rsidP="003A32FE">
            <w:pPr>
              <w:pStyle w:val="ENoteTableText"/>
            </w:pPr>
            <w:r w:rsidRPr="00CF4FF7">
              <w:t>10 Sept 2015</w:t>
            </w:r>
          </w:p>
        </w:tc>
        <w:tc>
          <w:tcPr>
            <w:tcW w:w="1845" w:type="dxa"/>
            <w:tcBorders>
              <w:top w:val="single" w:sz="4" w:space="0" w:color="auto"/>
              <w:bottom w:val="single" w:sz="4" w:space="0" w:color="auto"/>
            </w:tcBorders>
            <w:shd w:val="clear" w:color="auto" w:fill="auto"/>
          </w:tcPr>
          <w:p w:rsidR="00DA1E3B" w:rsidRPr="00CF4FF7" w:rsidRDefault="00DA1E3B" w:rsidP="00F73829">
            <w:pPr>
              <w:pStyle w:val="ENoteTableText"/>
            </w:pPr>
            <w:r w:rsidRPr="00CF4FF7">
              <w:t>Sch 1 (item</w:t>
            </w:r>
            <w:r w:rsidR="00446A87" w:rsidRPr="00CF4FF7">
              <w:t> </w:t>
            </w:r>
            <w:r w:rsidRPr="00CF4FF7">
              <w:t>103–116): 8</w:t>
            </w:r>
            <w:r w:rsidR="00F73829" w:rsidRPr="00CF4FF7">
              <w:t> </w:t>
            </w:r>
            <w:r w:rsidRPr="00CF4FF7">
              <w:t>Oct 2015 (s 2(1) item</w:t>
            </w:r>
            <w:r w:rsidR="00446A87" w:rsidRPr="00CF4FF7">
              <w:t> </w:t>
            </w:r>
            <w:r w:rsidRPr="00CF4FF7">
              <w:t>2)</w:t>
            </w:r>
          </w:p>
        </w:tc>
        <w:tc>
          <w:tcPr>
            <w:tcW w:w="1417" w:type="dxa"/>
            <w:tcBorders>
              <w:top w:val="single" w:sz="4" w:space="0" w:color="auto"/>
              <w:bottom w:val="single" w:sz="4" w:space="0" w:color="auto"/>
            </w:tcBorders>
            <w:shd w:val="clear" w:color="auto" w:fill="auto"/>
          </w:tcPr>
          <w:p w:rsidR="00DA1E3B" w:rsidRPr="00CF4FF7" w:rsidRDefault="00DA1E3B" w:rsidP="003A32FE">
            <w:pPr>
              <w:pStyle w:val="ENoteTableText"/>
            </w:pPr>
            <w:r w:rsidRPr="00CF4FF7">
              <w:t>—</w:t>
            </w:r>
          </w:p>
        </w:tc>
      </w:tr>
      <w:tr w:rsidR="00D503EA" w:rsidRPr="00CF4FF7" w:rsidTr="00616575">
        <w:trPr>
          <w:cantSplit/>
        </w:trPr>
        <w:tc>
          <w:tcPr>
            <w:tcW w:w="1843" w:type="dxa"/>
            <w:tcBorders>
              <w:top w:val="single" w:sz="4" w:space="0" w:color="auto"/>
              <w:bottom w:val="single" w:sz="4" w:space="0" w:color="auto"/>
            </w:tcBorders>
            <w:shd w:val="clear" w:color="auto" w:fill="auto"/>
          </w:tcPr>
          <w:p w:rsidR="00D503EA" w:rsidRPr="00CF4FF7" w:rsidRDefault="00D503EA" w:rsidP="004F0874">
            <w:pPr>
              <w:pStyle w:val="ENoteTableText"/>
            </w:pPr>
            <w:r w:rsidRPr="00CF4FF7">
              <w:t>Crimes Legislation Amendment (Powers, Offences and Other Measures) Act 2015</w:t>
            </w:r>
          </w:p>
        </w:tc>
        <w:tc>
          <w:tcPr>
            <w:tcW w:w="992" w:type="dxa"/>
            <w:tcBorders>
              <w:top w:val="single" w:sz="4" w:space="0" w:color="auto"/>
              <w:bottom w:val="single" w:sz="4" w:space="0" w:color="auto"/>
            </w:tcBorders>
            <w:shd w:val="clear" w:color="auto" w:fill="auto"/>
          </w:tcPr>
          <w:p w:rsidR="00D503EA" w:rsidRPr="00CF4FF7" w:rsidRDefault="00D503EA" w:rsidP="00B4471B">
            <w:pPr>
              <w:pStyle w:val="ENoteTableText"/>
            </w:pPr>
            <w:r w:rsidRPr="00CF4FF7">
              <w:t>153, 2015</w:t>
            </w:r>
          </w:p>
        </w:tc>
        <w:tc>
          <w:tcPr>
            <w:tcW w:w="993" w:type="dxa"/>
            <w:tcBorders>
              <w:top w:val="single" w:sz="4" w:space="0" w:color="auto"/>
              <w:bottom w:val="single" w:sz="4" w:space="0" w:color="auto"/>
            </w:tcBorders>
            <w:shd w:val="clear" w:color="auto" w:fill="auto"/>
          </w:tcPr>
          <w:p w:rsidR="00D503EA" w:rsidRPr="00CF4FF7" w:rsidRDefault="00D503EA" w:rsidP="003A32FE">
            <w:pPr>
              <w:pStyle w:val="ENoteTableText"/>
            </w:pPr>
            <w:r w:rsidRPr="00CF4FF7">
              <w:t>26 Nov 2015</w:t>
            </w:r>
          </w:p>
        </w:tc>
        <w:tc>
          <w:tcPr>
            <w:tcW w:w="1845" w:type="dxa"/>
            <w:tcBorders>
              <w:top w:val="single" w:sz="4" w:space="0" w:color="auto"/>
              <w:bottom w:val="single" w:sz="4" w:space="0" w:color="auto"/>
            </w:tcBorders>
            <w:shd w:val="clear" w:color="auto" w:fill="auto"/>
          </w:tcPr>
          <w:p w:rsidR="00D503EA" w:rsidRPr="00CF4FF7" w:rsidRDefault="00D503EA" w:rsidP="00B64A69">
            <w:pPr>
              <w:pStyle w:val="ENoteTableText"/>
            </w:pPr>
            <w:r w:rsidRPr="00CF4FF7">
              <w:t>Sch 11: 27 Nov 2015 (s</w:t>
            </w:r>
            <w:r w:rsidR="00B64A69" w:rsidRPr="00CF4FF7">
              <w:t> </w:t>
            </w:r>
            <w:r w:rsidRPr="00CF4FF7">
              <w:t>2(1) item</w:t>
            </w:r>
            <w:r w:rsidR="00446A87" w:rsidRPr="00CF4FF7">
              <w:t> </w:t>
            </w:r>
            <w:r w:rsidRPr="00CF4FF7">
              <w:t>2)</w:t>
            </w:r>
          </w:p>
        </w:tc>
        <w:tc>
          <w:tcPr>
            <w:tcW w:w="1417" w:type="dxa"/>
            <w:tcBorders>
              <w:top w:val="single" w:sz="4" w:space="0" w:color="auto"/>
              <w:bottom w:val="single" w:sz="4" w:space="0" w:color="auto"/>
            </w:tcBorders>
            <w:shd w:val="clear" w:color="auto" w:fill="auto"/>
          </w:tcPr>
          <w:p w:rsidR="00D503EA" w:rsidRPr="00CF4FF7" w:rsidRDefault="00D503EA" w:rsidP="003A32FE">
            <w:pPr>
              <w:pStyle w:val="ENoteTableText"/>
            </w:pPr>
            <w:r w:rsidRPr="00CF4FF7">
              <w:t>Sch 11 (item</w:t>
            </w:r>
            <w:r w:rsidR="00446A87" w:rsidRPr="00CF4FF7">
              <w:t> </w:t>
            </w:r>
            <w:r w:rsidRPr="00CF4FF7">
              <w:t>27)</w:t>
            </w:r>
          </w:p>
        </w:tc>
      </w:tr>
      <w:tr w:rsidR="001B0709" w:rsidRPr="00CF4FF7" w:rsidTr="00616575">
        <w:trPr>
          <w:cantSplit/>
        </w:trPr>
        <w:tc>
          <w:tcPr>
            <w:tcW w:w="1843" w:type="dxa"/>
            <w:tcBorders>
              <w:top w:val="single" w:sz="4" w:space="0" w:color="auto"/>
              <w:bottom w:val="single" w:sz="4" w:space="0" w:color="auto"/>
            </w:tcBorders>
            <w:shd w:val="clear" w:color="auto" w:fill="auto"/>
          </w:tcPr>
          <w:p w:rsidR="001B0709" w:rsidRPr="00CF4FF7" w:rsidRDefault="001B0709" w:rsidP="004F0874">
            <w:pPr>
              <w:pStyle w:val="ENoteTableText"/>
            </w:pPr>
            <w:r w:rsidRPr="00CF4FF7">
              <w:t>Law and Justice Legislation Amendment (Northern Territory Local Court) Act 2016</w:t>
            </w:r>
          </w:p>
        </w:tc>
        <w:tc>
          <w:tcPr>
            <w:tcW w:w="992" w:type="dxa"/>
            <w:tcBorders>
              <w:top w:val="single" w:sz="4" w:space="0" w:color="auto"/>
              <w:bottom w:val="single" w:sz="4" w:space="0" w:color="auto"/>
            </w:tcBorders>
            <w:shd w:val="clear" w:color="auto" w:fill="auto"/>
          </w:tcPr>
          <w:p w:rsidR="001B0709" w:rsidRPr="00CF4FF7" w:rsidRDefault="001B0709" w:rsidP="00B4471B">
            <w:pPr>
              <w:pStyle w:val="ENoteTableText"/>
            </w:pPr>
            <w:r w:rsidRPr="00CF4FF7">
              <w:t>26, 2016</w:t>
            </w:r>
          </w:p>
        </w:tc>
        <w:tc>
          <w:tcPr>
            <w:tcW w:w="993" w:type="dxa"/>
            <w:tcBorders>
              <w:top w:val="single" w:sz="4" w:space="0" w:color="auto"/>
              <w:bottom w:val="single" w:sz="4" w:space="0" w:color="auto"/>
            </w:tcBorders>
            <w:shd w:val="clear" w:color="auto" w:fill="auto"/>
          </w:tcPr>
          <w:p w:rsidR="001B0709" w:rsidRPr="00CF4FF7" w:rsidRDefault="001B0709" w:rsidP="003A32FE">
            <w:pPr>
              <w:pStyle w:val="ENoteTableText"/>
            </w:pPr>
            <w:r w:rsidRPr="00CF4FF7">
              <w:t>23 Mar 2016</w:t>
            </w:r>
          </w:p>
        </w:tc>
        <w:tc>
          <w:tcPr>
            <w:tcW w:w="1845" w:type="dxa"/>
            <w:tcBorders>
              <w:top w:val="single" w:sz="4" w:space="0" w:color="auto"/>
              <w:bottom w:val="single" w:sz="4" w:space="0" w:color="auto"/>
            </w:tcBorders>
            <w:shd w:val="clear" w:color="auto" w:fill="auto"/>
          </w:tcPr>
          <w:p w:rsidR="001B0709" w:rsidRPr="00CF4FF7" w:rsidRDefault="001B0709" w:rsidP="00B64A69">
            <w:pPr>
              <w:pStyle w:val="ENoteTableText"/>
            </w:pPr>
            <w:r w:rsidRPr="00CF4FF7">
              <w:t>Sch 1 (items</w:t>
            </w:r>
            <w:r w:rsidR="00446A87" w:rsidRPr="00CF4FF7">
              <w:t> </w:t>
            </w:r>
            <w:r w:rsidRPr="00CF4FF7">
              <w:t>28, 34, 35): 1</w:t>
            </w:r>
            <w:r w:rsidR="00446A87" w:rsidRPr="00CF4FF7">
              <w:t> </w:t>
            </w:r>
            <w:r w:rsidRPr="00CF4FF7">
              <w:t>May 2016 (s 2(1) item</w:t>
            </w:r>
            <w:r w:rsidR="00446A87" w:rsidRPr="00CF4FF7">
              <w:t> </w:t>
            </w:r>
            <w:r w:rsidRPr="00CF4FF7">
              <w:t>2)</w:t>
            </w:r>
          </w:p>
        </w:tc>
        <w:tc>
          <w:tcPr>
            <w:tcW w:w="1417" w:type="dxa"/>
            <w:tcBorders>
              <w:top w:val="single" w:sz="4" w:space="0" w:color="auto"/>
              <w:bottom w:val="single" w:sz="4" w:space="0" w:color="auto"/>
            </w:tcBorders>
            <w:shd w:val="clear" w:color="auto" w:fill="auto"/>
          </w:tcPr>
          <w:p w:rsidR="001B0709" w:rsidRPr="00CF4FF7" w:rsidRDefault="001B0709" w:rsidP="003A32FE">
            <w:pPr>
              <w:pStyle w:val="ENoteTableText"/>
            </w:pPr>
            <w:r w:rsidRPr="00CF4FF7">
              <w:t>Sch 1 (items</w:t>
            </w:r>
            <w:r w:rsidR="00446A87" w:rsidRPr="00CF4FF7">
              <w:t> </w:t>
            </w:r>
            <w:r w:rsidRPr="00CF4FF7">
              <w:t>34, 35)</w:t>
            </w:r>
          </w:p>
        </w:tc>
      </w:tr>
      <w:tr w:rsidR="00443A88" w:rsidRPr="00CF4FF7" w:rsidTr="00616575">
        <w:trPr>
          <w:cantSplit/>
        </w:trPr>
        <w:tc>
          <w:tcPr>
            <w:tcW w:w="1843" w:type="dxa"/>
            <w:tcBorders>
              <w:top w:val="single" w:sz="4" w:space="0" w:color="auto"/>
              <w:bottom w:val="single" w:sz="4" w:space="0" w:color="auto"/>
            </w:tcBorders>
            <w:shd w:val="clear" w:color="auto" w:fill="auto"/>
          </w:tcPr>
          <w:p w:rsidR="00443A88" w:rsidRPr="00CF4FF7" w:rsidRDefault="00443A88" w:rsidP="004F0874">
            <w:pPr>
              <w:pStyle w:val="ENoteTableText"/>
            </w:pPr>
            <w:r w:rsidRPr="00CF4FF7">
              <w:t>Australian Crime Commission Amendment (National Policing Information) Act 2016</w:t>
            </w:r>
          </w:p>
        </w:tc>
        <w:tc>
          <w:tcPr>
            <w:tcW w:w="992" w:type="dxa"/>
            <w:tcBorders>
              <w:top w:val="single" w:sz="4" w:space="0" w:color="auto"/>
              <w:bottom w:val="single" w:sz="4" w:space="0" w:color="auto"/>
            </w:tcBorders>
            <w:shd w:val="clear" w:color="auto" w:fill="auto"/>
          </w:tcPr>
          <w:p w:rsidR="00443A88" w:rsidRPr="00CF4FF7" w:rsidRDefault="00443A88" w:rsidP="00B4471B">
            <w:pPr>
              <w:pStyle w:val="ENoteTableText"/>
            </w:pPr>
            <w:r w:rsidRPr="00CF4FF7">
              <w:t>45, 2016</w:t>
            </w:r>
          </w:p>
        </w:tc>
        <w:tc>
          <w:tcPr>
            <w:tcW w:w="993" w:type="dxa"/>
            <w:tcBorders>
              <w:top w:val="single" w:sz="4" w:space="0" w:color="auto"/>
              <w:bottom w:val="single" w:sz="4" w:space="0" w:color="auto"/>
            </w:tcBorders>
            <w:shd w:val="clear" w:color="auto" w:fill="auto"/>
          </w:tcPr>
          <w:p w:rsidR="00443A88" w:rsidRPr="00CF4FF7" w:rsidRDefault="00443A88" w:rsidP="003A32FE">
            <w:pPr>
              <w:pStyle w:val="ENoteTableText"/>
            </w:pPr>
            <w:r w:rsidRPr="00CF4FF7">
              <w:t>5</w:t>
            </w:r>
            <w:r w:rsidR="00446A87" w:rsidRPr="00CF4FF7">
              <w:t> </w:t>
            </w:r>
            <w:r w:rsidRPr="00CF4FF7">
              <w:t>May 2016</w:t>
            </w:r>
          </w:p>
        </w:tc>
        <w:tc>
          <w:tcPr>
            <w:tcW w:w="1845" w:type="dxa"/>
            <w:tcBorders>
              <w:top w:val="single" w:sz="4" w:space="0" w:color="auto"/>
              <w:bottom w:val="single" w:sz="4" w:space="0" w:color="auto"/>
            </w:tcBorders>
            <w:shd w:val="clear" w:color="auto" w:fill="auto"/>
          </w:tcPr>
          <w:p w:rsidR="00443A88" w:rsidRPr="00CF4FF7" w:rsidRDefault="00443A88" w:rsidP="00B64A69">
            <w:pPr>
              <w:pStyle w:val="ENoteTableText"/>
            </w:pPr>
            <w:r w:rsidRPr="00CF4FF7">
              <w:t>Sch 2 (</w:t>
            </w:r>
            <w:r w:rsidR="00792B10" w:rsidRPr="00CF4FF7">
              <w:t>items 5</w:t>
            </w:r>
            <w:r w:rsidR="000A7A60" w:rsidRPr="00CF4FF7">
              <w:t>–</w:t>
            </w:r>
            <w:r w:rsidRPr="00CF4FF7">
              <w:t>8, 10, 11): 1</w:t>
            </w:r>
            <w:r w:rsidR="00446A87" w:rsidRPr="00CF4FF7">
              <w:t> </w:t>
            </w:r>
            <w:r w:rsidRPr="00CF4FF7">
              <w:t>July 2016 (s 2(1) item</w:t>
            </w:r>
            <w:r w:rsidR="00446A87" w:rsidRPr="00CF4FF7">
              <w:t> </w:t>
            </w:r>
            <w:r w:rsidRPr="00CF4FF7">
              <w:t>1)</w:t>
            </w:r>
          </w:p>
        </w:tc>
        <w:tc>
          <w:tcPr>
            <w:tcW w:w="1417" w:type="dxa"/>
            <w:tcBorders>
              <w:top w:val="single" w:sz="4" w:space="0" w:color="auto"/>
              <w:bottom w:val="single" w:sz="4" w:space="0" w:color="auto"/>
            </w:tcBorders>
            <w:shd w:val="clear" w:color="auto" w:fill="auto"/>
          </w:tcPr>
          <w:p w:rsidR="00443A88" w:rsidRPr="00CF4FF7" w:rsidRDefault="00443A88" w:rsidP="003A32FE">
            <w:pPr>
              <w:pStyle w:val="ENoteTableText"/>
            </w:pPr>
            <w:r w:rsidRPr="00CF4FF7">
              <w:t>Sch 2 (items</w:t>
            </w:r>
            <w:r w:rsidR="00446A87" w:rsidRPr="00CF4FF7">
              <w:t> </w:t>
            </w:r>
            <w:r w:rsidRPr="00CF4FF7">
              <w:t>10, 11)</w:t>
            </w:r>
          </w:p>
        </w:tc>
      </w:tr>
      <w:tr w:rsidR="008E538F" w:rsidRPr="00CF4FF7" w:rsidTr="00972732">
        <w:trPr>
          <w:cantSplit/>
        </w:trPr>
        <w:tc>
          <w:tcPr>
            <w:tcW w:w="1843" w:type="dxa"/>
            <w:tcBorders>
              <w:top w:val="single" w:sz="4" w:space="0" w:color="auto"/>
              <w:bottom w:val="single" w:sz="4" w:space="0" w:color="auto"/>
            </w:tcBorders>
            <w:shd w:val="clear" w:color="auto" w:fill="auto"/>
          </w:tcPr>
          <w:p w:rsidR="008E538F" w:rsidRPr="00CF4FF7" w:rsidRDefault="008E538F" w:rsidP="004F0874">
            <w:pPr>
              <w:pStyle w:val="ENoteTableText"/>
            </w:pPr>
            <w:r w:rsidRPr="00CF4FF7">
              <w:t>National Security Legislation Amendment (Espionage and Foreign Interference) Act 2018</w:t>
            </w:r>
          </w:p>
        </w:tc>
        <w:tc>
          <w:tcPr>
            <w:tcW w:w="992" w:type="dxa"/>
            <w:tcBorders>
              <w:top w:val="single" w:sz="4" w:space="0" w:color="auto"/>
              <w:bottom w:val="single" w:sz="4" w:space="0" w:color="auto"/>
            </w:tcBorders>
            <w:shd w:val="clear" w:color="auto" w:fill="auto"/>
          </w:tcPr>
          <w:p w:rsidR="008E538F" w:rsidRPr="00CF4FF7" w:rsidRDefault="008E538F" w:rsidP="00B4471B">
            <w:pPr>
              <w:pStyle w:val="ENoteTableText"/>
            </w:pPr>
            <w:r w:rsidRPr="00CF4FF7">
              <w:t>67, 2018</w:t>
            </w:r>
          </w:p>
        </w:tc>
        <w:tc>
          <w:tcPr>
            <w:tcW w:w="993" w:type="dxa"/>
            <w:tcBorders>
              <w:top w:val="single" w:sz="4" w:space="0" w:color="auto"/>
              <w:bottom w:val="single" w:sz="4" w:space="0" w:color="auto"/>
            </w:tcBorders>
            <w:shd w:val="clear" w:color="auto" w:fill="auto"/>
          </w:tcPr>
          <w:p w:rsidR="008E538F" w:rsidRPr="00CF4FF7" w:rsidRDefault="008E538F" w:rsidP="003A32FE">
            <w:pPr>
              <w:pStyle w:val="ENoteTableText"/>
            </w:pPr>
            <w:r w:rsidRPr="00CF4FF7">
              <w:t>29</w:t>
            </w:r>
            <w:r w:rsidR="00446A87" w:rsidRPr="00CF4FF7">
              <w:t> </w:t>
            </w:r>
            <w:r w:rsidRPr="00CF4FF7">
              <w:t>June 2018</w:t>
            </w:r>
          </w:p>
        </w:tc>
        <w:tc>
          <w:tcPr>
            <w:tcW w:w="1845" w:type="dxa"/>
            <w:tcBorders>
              <w:top w:val="single" w:sz="4" w:space="0" w:color="auto"/>
              <w:bottom w:val="single" w:sz="4" w:space="0" w:color="auto"/>
            </w:tcBorders>
            <w:shd w:val="clear" w:color="auto" w:fill="auto"/>
          </w:tcPr>
          <w:p w:rsidR="008E538F" w:rsidRPr="00CF4FF7" w:rsidRDefault="008E538F" w:rsidP="00B64A69">
            <w:pPr>
              <w:pStyle w:val="ENoteTableText"/>
            </w:pPr>
            <w:r w:rsidRPr="00CF4FF7">
              <w:t>Sch 2 (item</w:t>
            </w:r>
            <w:r w:rsidR="00446A87" w:rsidRPr="00CF4FF7">
              <w:t> </w:t>
            </w:r>
            <w:r w:rsidRPr="00CF4FF7">
              <w:t>19): 29 Dec 2018 (s 2(1) item</w:t>
            </w:r>
            <w:r w:rsidR="00446A87" w:rsidRPr="00CF4FF7">
              <w:t> </w:t>
            </w:r>
            <w:r w:rsidRPr="00CF4FF7">
              <w:t>3)</w:t>
            </w:r>
          </w:p>
        </w:tc>
        <w:tc>
          <w:tcPr>
            <w:tcW w:w="1417" w:type="dxa"/>
            <w:tcBorders>
              <w:top w:val="single" w:sz="4" w:space="0" w:color="auto"/>
              <w:bottom w:val="single" w:sz="4" w:space="0" w:color="auto"/>
            </w:tcBorders>
            <w:shd w:val="clear" w:color="auto" w:fill="auto"/>
          </w:tcPr>
          <w:p w:rsidR="008E538F" w:rsidRPr="00CF4FF7" w:rsidRDefault="008E538F" w:rsidP="003A32FE">
            <w:pPr>
              <w:pStyle w:val="ENoteTableText"/>
            </w:pPr>
            <w:r w:rsidRPr="00CF4FF7">
              <w:t>—</w:t>
            </w:r>
          </w:p>
        </w:tc>
      </w:tr>
      <w:tr w:rsidR="005B5FF9" w:rsidRPr="00CF4FF7" w:rsidTr="00972732">
        <w:trPr>
          <w:cantSplit/>
        </w:trPr>
        <w:tc>
          <w:tcPr>
            <w:tcW w:w="1843" w:type="dxa"/>
            <w:tcBorders>
              <w:top w:val="single" w:sz="4" w:space="0" w:color="auto"/>
              <w:bottom w:val="single" w:sz="4" w:space="0" w:color="auto"/>
            </w:tcBorders>
            <w:shd w:val="clear" w:color="auto" w:fill="auto"/>
          </w:tcPr>
          <w:p w:rsidR="005B5FF9" w:rsidRPr="00CF4FF7" w:rsidRDefault="005B5FF9" w:rsidP="004F0874">
            <w:pPr>
              <w:pStyle w:val="ENoteTableText"/>
            </w:pPr>
            <w:r w:rsidRPr="00CF4FF7">
              <w:t>Federal Circuit and Family Court of Australia (Consequential Amendments and Transitional Provisions) Act 2021</w:t>
            </w:r>
          </w:p>
        </w:tc>
        <w:tc>
          <w:tcPr>
            <w:tcW w:w="992" w:type="dxa"/>
            <w:tcBorders>
              <w:top w:val="single" w:sz="4" w:space="0" w:color="auto"/>
              <w:bottom w:val="single" w:sz="4" w:space="0" w:color="auto"/>
            </w:tcBorders>
            <w:shd w:val="clear" w:color="auto" w:fill="auto"/>
          </w:tcPr>
          <w:p w:rsidR="005B5FF9" w:rsidRPr="00CF4FF7" w:rsidRDefault="005B5FF9" w:rsidP="00B4471B">
            <w:pPr>
              <w:pStyle w:val="ENoteTableText"/>
            </w:pPr>
            <w:r w:rsidRPr="00CF4FF7">
              <w:t>13, 2021</w:t>
            </w:r>
          </w:p>
        </w:tc>
        <w:tc>
          <w:tcPr>
            <w:tcW w:w="993" w:type="dxa"/>
            <w:tcBorders>
              <w:top w:val="single" w:sz="4" w:space="0" w:color="auto"/>
              <w:bottom w:val="single" w:sz="4" w:space="0" w:color="auto"/>
            </w:tcBorders>
            <w:shd w:val="clear" w:color="auto" w:fill="auto"/>
          </w:tcPr>
          <w:p w:rsidR="005B5FF9" w:rsidRPr="00CF4FF7" w:rsidRDefault="005F6549" w:rsidP="003A32FE">
            <w:pPr>
              <w:pStyle w:val="ENoteTableText"/>
            </w:pPr>
            <w:r w:rsidRPr="00CF4FF7">
              <w:t>1 Mar 2021</w:t>
            </w:r>
          </w:p>
        </w:tc>
        <w:tc>
          <w:tcPr>
            <w:tcW w:w="1845" w:type="dxa"/>
            <w:tcBorders>
              <w:top w:val="single" w:sz="4" w:space="0" w:color="auto"/>
              <w:bottom w:val="single" w:sz="4" w:space="0" w:color="auto"/>
            </w:tcBorders>
            <w:shd w:val="clear" w:color="auto" w:fill="auto"/>
          </w:tcPr>
          <w:p w:rsidR="005B5FF9" w:rsidRPr="00CF4FF7" w:rsidRDefault="005F6549" w:rsidP="00B64A69">
            <w:pPr>
              <w:pStyle w:val="ENoteTableText"/>
            </w:pPr>
            <w:r w:rsidRPr="00CF4FF7">
              <w:t>Sch 2 (</w:t>
            </w:r>
            <w:r w:rsidR="00792B10" w:rsidRPr="00CF4FF7">
              <w:t>items 5</w:t>
            </w:r>
            <w:r w:rsidRPr="00CF4FF7">
              <w:t xml:space="preserve">28–535): </w:t>
            </w:r>
            <w:r w:rsidR="00F459C5" w:rsidRPr="00CF4FF7">
              <w:t>1 Sept 2021</w:t>
            </w:r>
            <w:r w:rsidR="00CF532C" w:rsidRPr="00CF4FF7">
              <w:t xml:space="preserve"> </w:t>
            </w:r>
            <w:r w:rsidRPr="00CF4FF7">
              <w:t>(s 2(1) item 5)</w:t>
            </w:r>
          </w:p>
        </w:tc>
        <w:tc>
          <w:tcPr>
            <w:tcW w:w="1417" w:type="dxa"/>
            <w:tcBorders>
              <w:top w:val="single" w:sz="4" w:space="0" w:color="auto"/>
              <w:bottom w:val="single" w:sz="4" w:space="0" w:color="auto"/>
            </w:tcBorders>
            <w:shd w:val="clear" w:color="auto" w:fill="auto"/>
          </w:tcPr>
          <w:p w:rsidR="005B5FF9" w:rsidRPr="00CF4FF7" w:rsidRDefault="005F6549" w:rsidP="003A32FE">
            <w:pPr>
              <w:pStyle w:val="ENoteTableText"/>
            </w:pPr>
            <w:r w:rsidRPr="00CF4FF7">
              <w:t>—</w:t>
            </w:r>
          </w:p>
        </w:tc>
      </w:tr>
      <w:tr w:rsidR="00D501AA" w:rsidRPr="00CF4FF7" w:rsidTr="00616575">
        <w:trPr>
          <w:cantSplit/>
        </w:trPr>
        <w:tc>
          <w:tcPr>
            <w:tcW w:w="1843" w:type="dxa"/>
            <w:tcBorders>
              <w:top w:val="single" w:sz="4" w:space="0" w:color="auto"/>
              <w:bottom w:val="single" w:sz="12" w:space="0" w:color="auto"/>
            </w:tcBorders>
            <w:shd w:val="clear" w:color="auto" w:fill="auto"/>
          </w:tcPr>
          <w:p w:rsidR="00D501AA" w:rsidRPr="00CF4FF7" w:rsidRDefault="00D501AA" w:rsidP="004F0874">
            <w:pPr>
              <w:pStyle w:val="ENoteTableText"/>
            </w:pPr>
            <w:r w:rsidRPr="00CF4FF7">
              <w:t>Telecommunications Legislation Amendment (International Production Orders) Act 2021</w:t>
            </w:r>
          </w:p>
        </w:tc>
        <w:tc>
          <w:tcPr>
            <w:tcW w:w="992" w:type="dxa"/>
            <w:tcBorders>
              <w:top w:val="single" w:sz="4" w:space="0" w:color="auto"/>
              <w:bottom w:val="single" w:sz="12" w:space="0" w:color="auto"/>
            </w:tcBorders>
            <w:shd w:val="clear" w:color="auto" w:fill="auto"/>
          </w:tcPr>
          <w:p w:rsidR="00D501AA" w:rsidRPr="00CF4FF7" w:rsidRDefault="00D501AA" w:rsidP="00B4471B">
            <w:pPr>
              <w:pStyle w:val="ENoteTableText"/>
            </w:pPr>
            <w:r w:rsidRPr="00CF4FF7">
              <w:t>78, 2021</w:t>
            </w:r>
          </w:p>
        </w:tc>
        <w:tc>
          <w:tcPr>
            <w:tcW w:w="993" w:type="dxa"/>
            <w:tcBorders>
              <w:top w:val="single" w:sz="4" w:space="0" w:color="auto"/>
              <w:bottom w:val="single" w:sz="12" w:space="0" w:color="auto"/>
            </w:tcBorders>
            <w:shd w:val="clear" w:color="auto" w:fill="auto"/>
          </w:tcPr>
          <w:p w:rsidR="00D501AA" w:rsidRPr="00CF4FF7" w:rsidRDefault="00D501AA" w:rsidP="003A32FE">
            <w:pPr>
              <w:pStyle w:val="ENoteTableText"/>
            </w:pPr>
            <w:r w:rsidRPr="00CF4FF7">
              <w:t>23 July 2021</w:t>
            </w:r>
          </w:p>
        </w:tc>
        <w:tc>
          <w:tcPr>
            <w:tcW w:w="1845" w:type="dxa"/>
            <w:tcBorders>
              <w:top w:val="single" w:sz="4" w:space="0" w:color="auto"/>
              <w:bottom w:val="single" w:sz="12" w:space="0" w:color="auto"/>
            </w:tcBorders>
            <w:shd w:val="clear" w:color="auto" w:fill="auto"/>
          </w:tcPr>
          <w:p w:rsidR="00D501AA" w:rsidRPr="00CF4FF7" w:rsidRDefault="00D501AA" w:rsidP="00B64A69">
            <w:pPr>
              <w:pStyle w:val="ENoteTableText"/>
            </w:pPr>
            <w:r w:rsidRPr="00CF4FF7">
              <w:t xml:space="preserve">Sch 1 (item 8): </w:t>
            </w:r>
            <w:r w:rsidR="00792B10" w:rsidRPr="00CF4FF7">
              <w:t>24 July</w:t>
            </w:r>
            <w:r w:rsidRPr="00CF4FF7">
              <w:t xml:space="preserve"> 2021 (s 2(1) item 2)</w:t>
            </w:r>
          </w:p>
        </w:tc>
        <w:tc>
          <w:tcPr>
            <w:tcW w:w="1417" w:type="dxa"/>
            <w:tcBorders>
              <w:top w:val="single" w:sz="4" w:space="0" w:color="auto"/>
              <w:bottom w:val="single" w:sz="12" w:space="0" w:color="auto"/>
            </w:tcBorders>
            <w:shd w:val="clear" w:color="auto" w:fill="auto"/>
          </w:tcPr>
          <w:p w:rsidR="00D501AA" w:rsidRPr="00CF4FF7" w:rsidRDefault="00D501AA" w:rsidP="003A32FE">
            <w:pPr>
              <w:pStyle w:val="ENoteTableText"/>
            </w:pPr>
            <w:r w:rsidRPr="00CF4FF7">
              <w:t>—</w:t>
            </w:r>
          </w:p>
        </w:tc>
      </w:tr>
    </w:tbl>
    <w:p w:rsidR="00B4471B" w:rsidRPr="00CF4FF7" w:rsidRDefault="00B4471B" w:rsidP="00B4471B">
      <w:pPr>
        <w:pStyle w:val="Tabletext"/>
      </w:pPr>
    </w:p>
    <w:p w:rsidR="00ED29BC" w:rsidRPr="00CF4FF7" w:rsidRDefault="00ED29BC" w:rsidP="005115A4">
      <w:pPr>
        <w:pStyle w:val="ENotesHeading2"/>
        <w:pageBreakBefore/>
        <w:outlineLvl w:val="9"/>
      </w:pPr>
      <w:bookmarkStart w:id="318" w:name="_Toc83809590"/>
      <w:r w:rsidRPr="00CF4FF7">
        <w:t>Endnote 4—Amendment history</w:t>
      </w:r>
      <w:bookmarkEnd w:id="318"/>
    </w:p>
    <w:p w:rsidR="00ED29BC" w:rsidRPr="00CF4FF7" w:rsidRDefault="00ED29BC" w:rsidP="00B4471B">
      <w:pPr>
        <w:pStyle w:val="Tabletext"/>
      </w:pPr>
    </w:p>
    <w:tbl>
      <w:tblPr>
        <w:tblW w:w="7082" w:type="dxa"/>
        <w:tblInd w:w="113" w:type="dxa"/>
        <w:tblLayout w:type="fixed"/>
        <w:tblLook w:val="0000" w:firstRow="0" w:lastRow="0" w:firstColumn="0" w:lastColumn="0" w:noHBand="0" w:noVBand="0"/>
      </w:tblPr>
      <w:tblGrid>
        <w:gridCol w:w="2431"/>
        <w:gridCol w:w="4651"/>
      </w:tblGrid>
      <w:tr w:rsidR="00ED29BC" w:rsidRPr="00CF4FF7" w:rsidTr="00966027">
        <w:trPr>
          <w:cantSplit/>
          <w:tblHeader/>
        </w:trPr>
        <w:tc>
          <w:tcPr>
            <w:tcW w:w="2431" w:type="dxa"/>
            <w:tcBorders>
              <w:top w:val="single" w:sz="12" w:space="0" w:color="auto"/>
              <w:bottom w:val="single" w:sz="12" w:space="0" w:color="auto"/>
            </w:tcBorders>
            <w:shd w:val="clear" w:color="auto" w:fill="auto"/>
          </w:tcPr>
          <w:p w:rsidR="00ED29BC" w:rsidRPr="00CF4FF7" w:rsidRDefault="00ED29BC" w:rsidP="00B4471B">
            <w:pPr>
              <w:pStyle w:val="ENoteTableHeading"/>
              <w:tabs>
                <w:tab w:val="center" w:leader="dot" w:pos="2268"/>
              </w:tabs>
            </w:pPr>
            <w:r w:rsidRPr="00CF4FF7">
              <w:t>Provision affected</w:t>
            </w:r>
          </w:p>
        </w:tc>
        <w:tc>
          <w:tcPr>
            <w:tcW w:w="4651" w:type="dxa"/>
            <w:tcBorders>
              <w:top w:val="single" w:sz="12" w:space="0" w:color="auto"/>
              <w:bottom w:val="single" w:sz="12" w:space="0" w:color="auto"/>
            </w:tcBorders>
            <w:shd w:val="clear" w:color="auto" w:fill="auto"/>
          </w:tcPr>
          <w:p w:rsidR="00ED29BC" w:rsidRPr="00CF4FF7" w:rsidRDefault="00ED29BC" w:rsidP="00B4471B">
            <w:pPr>
              <w:pStyle w:val="ENoteTableHeading"/>
              <w:tabs>
                <w:tab w:val="center" w:leader="dot" w:pos="2268"/>
              </w:tabs>
            </w:pPr>
            <w:r w:rsidRPr="00CF4FF7">
              <w:t>How affected</w:t>
            </w:r>
          </w:p>
        </w:tc>
      </w:tr>
      <w:tr w:rsidR="00B4471B" w:rsidRPr="00CF4FF7" w:rsidTr="00966027">
        <w:trPr>
          <w:cantSplit/>
        </w:trPr>
        <w:tc>
          <w:tcPr>
            <w:tcW w:w="2431" w:type="dxa"/>
            <w:tcBorders>
              <w:top w:val="single" w:sz="12" w:space="0" w:color="auto"/>
            </w:tcBorders>
            <w:shd w:val="clear" w:color="auto" w:fill="auto"/>
          </w:tcPr>
          <w:p w:rsidR="00B4471B" w:rsidRPr="00CF4FF7" w:rsidRDefault="00B4471B" w:rsidP="00B4471B">
            <w:pPr>
              <w:pStyle w:val="ENoteTableText"/>
            </w:pPr>
            <w:r w:rsidRPr="00CF4FF7">
              <w:rPr>
                <w:b/>
              </w:rPr>
              <w:t>Part</w:t>
            </w:r>
            <w:r w:rsidR="00446A87" w:rsidRPr="00CF4FF7">
              <w:rPr>
                <w:b/>
              </w:rPr>
              <w:t> </w:t>
            </w:r>
            <w:r w:rsidRPr="00CF4FF7">
              <w:rPr>
                <w:b/>
              </w:rPr>
              <w:t>2</w:t>
            </w:r>
          </w:p>
        </w:tc>
        <w:tc>
          <w:tcPr>
            <w:tcW w:w="4651" w:type="dxa"/>
            <w:tcBorders>
              <w:top w:val="single" w:sz="12" w:space="0" w:color="auto"/>
            </w:tcBorders>
            <w:shd w:val="clear" w:color="auto" w:fill="auto"/>
          </w:tcPr>
          <w:p w:rsidR="00B4471B" w:rsidRPr="00CF4FF7" w:rsidRDefault="00B4471B" w:rsidP="00B4471B">
            <w:pPr>
              <w:pStyle w:val="ENoteTableText"/>
            </w:pPr>
          </w:p>
        </w:tc>
      </w:tr>
      <w:tr w:rsidR="00B4471B" w:rsidRPr="00CF4FF7" w:rsidTr="00966027">
        <w:trPr>
          <w:cantSplit/>
        </w:trPr>
        <w:tc>
          <w:tcPr>
            <w:tcW w:w="2431" w:type="dxa"/>
            <w:shd w:val="clear" w:color="auto" w:fill="auto"/>
          </w:tcPr>
          <w:p w:rsidR="00B4471B" w:rsidRPr="00CF4FF7" w:rsidRDefault="00B4471B" w:rsidP="00B4471B">
            <w:pPr>
              <w:pStyle w:val="ENoteTableText"/>
              <w:tabs>
                <w:tab w:val="center" w:leader="dot" w:pos="2268"/>
              </w:tabs>
            </w:pPr>
            <w:r w:rsidRPr="00CF4FF7">
              <w:t>s 5</w:t>
            </w:r>
            <w:r w:rsidRPr="00CF4FF7">
              <w:tab/>
            </w:r>
          </w:p>
        </w:tc>
        <w:tc>
          <w:tcPr>
            <w:tcW w:w="4651" w:type="dxa"/>
            <w:shd w:val="clear" w:color="auto" w:fill="auto"/>
          </w:tcPr>
          <w:p w:rsidR="00B4471B" w:rsidRPr="00CF4FF7" w:rsidRDefault="00B4471B" w:rsidP="001D57E8">
            <w:pPr>
              <w:pStyle w:val="ENoteTableText"/>
              <w:rPr>
                <w:kern w:val="28"/>
              </w:rPr>
            </w:pPr>
            <w:r w:rsidRPr="00CF4FF7">
              <w:t>am No</w:t>
            </w:r>
            <w:r w:rsidR="005115A4" w:rsidRPr="00CF4FF7">
              <w:t> </w:t>
            </w:r>
            <w:r w:rsidRPr="00CF4FF7">
              <w:t>170, 2006; No</w:t>
            </w:r>
            <w:r w:rsidR="005115A4" w:rsidRPr="00CF4FF7">
              <w:t> </w:t>
            </w:r>
            <w:r w:rsidR="00862334" w:rsidRPr="00CF4FF7">
              <w:t>174, 2011; No</w:t>
            </w:r>
            <w:r w:rsidRPr="00CF4FF7">
              <w:t> 24</w:t>
            </w:r>
            <w:r w:rsidR="00862334" w:rsidRPr="00CF4FF7">
              <w:t>, 2012; No</w:t>
            </w:r>
            <w:r w:rsidRPr="00CF4FF7">
              <w:t xml:space="preserve"> 194, 2012; No</w:t>
            </w:r>
            <w:r w:rsidR="005115A4" w:rsidRPr="00CF4FF7">
              <w:t> </w:t>
            </w:r>
            <w:r w:rsidRPr="00CF4FF7">
              <w:t>13, 2013</w:t>
            </w:r>
            <w:r w:rsidR="00017C8F" w:rsidRPr="00CF4FF7">
              <w:t>; No 41, 2015</w:t>
            </w:r>
            <w:r w:rsidR="002E1867" w:rsidRPr="00CF4FF7">
              <w:t>; No 109, 2015</w:t>
            </w:r>
            <w:r w:rsidR="00074DFF" w:rsidRPr="00CF4FF7">
              <w:t>; No 122, 2015</w:t>
            </w:r>
            <w:r w:rsidR="00D503EA" w:rsidRPr="00CF4FF7">
              <w:t>; No 153, 2015</w:t>
            </w:r>
            <w:r w:rsidR="001B0709" w:rsidRPr="00CF4FF7">
              <w:t>; No 26, 2016</w:t>
            </w:r>
            <w:r w:rsidR="00443A88" w:rsidRPr="00CF4FF7">
              <w:t>; No 45, 2016</w:t>
            </w:r>
            <w:r w:rsidR="00D501AA" w:rsidRPr="00CF4FF7">
              <w:t xml:space="preserve">; </w:t>
            </w:r>
            <w:r w:rsidR="005F6549" w:rsidRPr="00CF4FF7">
              <w:t xml:space="preserve">No 13, 2021; </w:t>
            </w:r>
            <w:r w:rsidR="00D501AA" w:rsidRPr="00CF4FF7">
              <w:t>No 78, 2021</w:t>
            </w:r>
          </w:p>
        </w:tc>
      </w:tr>
      <w:tr w:rsidR="00405493" w:rsidRPr="00CF4FF7" w:rsidTr="00966027">
        <w:trPr>
          <w:cantSplit/>
        </w:trPr>
        <w:tc>
          <w:tcPr>
            <w:tcW w:w="2431" w:type="dxa"/>
            <w:shd w:val="clear" w:color="auto" w:fill="auto"/>
          </w:tcPr>
          <w:p w:rsidR="00405493" w:rsidRPr="00CF4FF7" w:rsidRDefault="00405493" w:rsidP="00B4471B">
            <w:pPr>
              <w:pStyle w:val="ENoteTableText"/>
              <w:tabs>
                <w:tab w:val="center" w:leader="dot" w:pos="2268"/>
              </w:tabs>
            </w:pPr>
            <w:r w:rsidRPr="00CF4FF7">
              <w:t>s 8A</w:t>
            </w:r>
            <w:r w:rsidRPr="00CF4FF7">
              <w:tab/>
            </w:r>
          </w:p>
        </w:tc>
        <w:tc>
          <w:tcPr>
            <w:tcW w:w="4651" w:type="dxa"/>
            <w:shd w:val="clear" w:color="auto" w:fill="auto"/>
          </w:tcPr>
          <w:p w:rsidR="00405493" w:rsidRPr="00CF4FF7" w:rsidRDefault="00405493" w:rsidP="00B4471B">
            <w:pPr>
              <w:pStyle w:val="ENoteTableText"/>
            </w:pPr>
            <w:r w:rsidRPr="00CF4FF7">
              <w:t>ad No 109, 2015</w:t>
            </w:r>
          </w:p>
        </w:tc>
      </w:tr>
      <w:tr w:rsidR="00405493" w:rsidRPr="00CF4FF7" w:rsidTr="00966027">
        <w:trPr>
          <w:cantSplit/>
        </w:trPr>
        <w:tc>
          <w:tcPr>
            <w:tcW w:w="2431" w:type="dxa"/>
            <w:shd w:val="clear" w:color="auto" w:fill="auto"/>
          </w:tcPr>
          <w:p w:rsidR="00405493" w:rsidRPr="00CF4FF7" w:rsidRDefault="00405493" w:rsidP="00405493">
            <w:pPr>
              <w:pStyle w:val="ENoteTableText"/>
              <w:tabs>
                <w:tab w:val="center" w:leader="dot" w:pos="2268"/>
              </w:tabs>
            </w:pPr>
            <w:r w:rsidRPr="00CF4FF7">
              <w:t>s 8B</w:t>
            </w:r>
            <w:r w:rsidRPr="00CF4FF7">
              <w:tab/>
            </w:r>
          </w:p>
        </w:tc>
        <w:tc>
          <w:tcPr>
            <w:tcW w:w="4651" w:type="dxa"/>
            <w:shd w:val="clear" w:color="auto" w:fill="auto"/>
          </w:tcPr>
          <w:p w:rsidR="00405493" w:rsidRPr="00CF4FF7" w:rsidRDefault="00405493" w:rsidP="00405493">
            <w:pPr>
              <w:pStyle w:val="ENoteTableText"/>
            </w:pPr>
            <w:r w:rsidRPr="00CF4FF7">
              <w:t>ad No 109, 2015</w:t>
            </w:r>
          </w:p>
        </w:tc>
      </w:tr>
      <w:tr w:rsidR="00B4471B" w:rsidRPr="00CF4FF7" w:rsidTr="00966027">
        <w:trPr>
          <w:cantSplit/>
        </w:trPr>
        <w:tc>
          <w:tcPr>
            <w:tcW w:w="2431" w:type="dxa"/>
            <w:shd w:val="clear" w:color="auto" w:fill="auto"/>
          </w:tcPr>
          <w:p w:rsidR="00B4471B" w:rsidRPr="00CF4FF7" w:rsidRDefault="001D57E8" w:rsidP="00B4471B">
            <w:pPr>
              <w:pStyle w:val="ENoteTableText"/>
              <w:tabs>
                <w:tab w:val="center" w:leader="dot" w:pos="2268"/>
              </w:tabs>
            </w:pPr>
            <w:r w:rsidRPr="00CF4FF7">
              <w:t>s</w:t>
            </w:r>
            <w:r w:rsidR="00B4471B" w:rsidRPr="00CF4FF7">
              <w:t xml:space="preserve"> 10</w:t>
            </w:r>
            <w:r w:rsidR="00B4471B" w:rsidRPr="00CF4FF7">
              <w:tab/>
            </w:r>
          </w:p>
        </w:tc>
        <w:tc>
          <w:tcPr>
            <w:tcW w:w="4651" w:type="dxa"/>
            <w:shd w:val="clear" w:color="auto" w:fill="auto"/>
          </w:tcPr>
          <w:p w:rsidR="00B4471B" w:rsidRPr="00CF4FF7" w:rsidRDefault="00B4471B" w:rsidP="001D57E8">
            <w:pPr>
              <w:pStyle w:val="ENoteTableText"/>
            </w:pPr>
            <w:r w:rsidRPr="00CF4FF7">
              <w:t>am No</w:t>
            </w:r>
            <w:r w:rsidR="000A7A60" w:rsidRPr="00CF4FF7">
              <w:t> </w:t>
            </w:r>
            <w:r w:rsidRPr="00CF4FF7">
              <w:t>174, 2011; No</w:t>
            </w:r>
            <w:r w:rsidR="000A7A60" w:rsidRPr="00CF4FF7">
              <w:t> </w:t>
            </w:r>
            <w:r w:rsidRPr="00CF4FF7">
              <w:t>194, 2012; No 32</w:t>
            </w:r>
            <w:r w:rsidR="006B0817" w:rsidRPr="00CF4FF7">
              <w:t xml:space="preserve">, 2013; No </w:t>
            </w:r>
            <w:r w:rsidR="00642F1B" w:rsidRPr="00CF4FF7">
              <w:t>139</w:t>
            </w:r>
            <w:r w:rsidRPr="00CF4FF7">
              <w:t>, 2013</w:t>
            </w:r>
            <w:r w:rsidR="00017C8F" w:rsidRPr="00CF4FF7">
              <w:t>; No 41, 2015</w:t>
            </w:r>
            <w:r w:rsidR="00D503EA" w:rsidRPr="00CF4FF7">
              <w:t>; No 153, 2015</w:t>
            </w:r>
            <w:r w:rsidR="00443A88" w:rsidRPr="00CF4FF7">
              <w:t>; No 45, 2016</w:t>
            </w:r>
          </w:p>
        </w:tc>
      </w:tr>
      <w:tr w:rsidR="00B4471B" w:rsidRPr="00CF4FF7" w:rsidTr="00966027">
        <w:trPr>
          <w:cantSplit/>
        </w:trPr>
        <w:tc>
          <w:tcPr>
            <w:tcW w:w="2431" w:type="dxa"/>
            <w:shd w:val="clear" w:color="auto" w:fill="auto"/>
          </w:tcPr>
          <w:p w:rsidR="00B4471B" w:rsidRPr="00CF4FF7" w:rsidRDefault="00B4471B" w:rsidP="00B4471B">
            <w:pPr>
              <w:pStyle w:val="ENoteTableText"/>
            </w:pPr>
            <w:r w:rsidRPr="00CF4FF7">
              <w:rPr>
                <w:b/>
              </w:rPr>
              <w:t>Part</w:t>
            </w:r>
            <w:r w:rsidR="00446A87" w:rsidRPr="00CF4FF7">
              <w:rPr>
                <w:b/>
              </w:rPr>
              <w:t> </w:t>
            </w:r>
            <w:r w:rsidRPr="00CF4FF7">
              <w:rPr>
                <w:b/>
              </w:rPr>
              <w:t>3</w:t>
            </w:r>
          </w:p>
        </w:tc>
        <w:tc>
          <w:tcPr>
            <w:tcW w:w="4651" w:type="dxa"/>
            <w:shd w:val="clear" w:color="auto" w:fill="auto"/>
          </w:tcPr>
          <w:p w:rsidR="00B4471B" w:rsidRPr="00CF4FF7" w:rsidRDefault="00B4471B" w:rsidP="00B4471B">
            <w:pPr>
              <w:pStyle w:val="ENoteTableText"/>
            </w:pPr>
          </w:p>
        </w:tc>
      </w:tr>
      <w:tr w:rsidR="00B4471B" w:rsidRPr="00CF4FF7" w:rsidTr="00966027">
        <w:trPr>
          <w:cantSplit/>
        </w:trPr>
        <w:tc>
          <w:tcPr>
            <w:tcW w:w="2431" w:type="dxa"/>
            <w:shd w:val="clear" w:color="auto" w:fill="auto"/>
          </w:tcPr>
          <w:p w:rsidR="00B4471B" w:rsidRPr="00CF4FF7" w:rsidRDefault="001D57E8" w:rsidP="00B4471B">
            <w:pPr>
              <w:pStyle w:val="ENoteTableText"/>
              <w:tabs>
                <w:tab w:val="center" w:leader="dot" w:pos="2268"/>
              </w:tabs>
            </w:pPr>
            <w:r w:rsidRPr="00CF4FF7">
              <w:t>s</w:t>
            </w:r>
            <w:r w:rsidR="00B4471B" w:rsidRPr="00CF4FF7">
              <w:t xml:space="preserve"> 15</w:t>
            </w:r>
            <w:r w:rsidR="00B4471B" w:rsidRPr="00CF4FF7">
              <w:tab/>
            </w:r>
          </w:p>
        </w:tc>
        <w:tc>
          <w:tcPr>
            <w:tcW w:w="4651" w:type="dxa"/>
            <w:shd w:val="clear" w:color="auto" w:fill="auto"/>
          </w:tcPr>
          <w:p w:rsidR="00B4471B" w:rsidRPr="00CF4FF7" w:rsidRDefault="00B4471B" w:rsidP="001D57E8">
            <w:pPr>
              <w:pStyle w:val="ENoteTableText"/>
            </w:pPr>
            <w:r w:rsidRPr="00CF4FF7">
              <w:t>am No</w:t>
            </w:r>
            <w:r w:rsidR="000A7A60" w:rsidRPr="00CF4FF7">
              <w:t> </w:t>
            </w:r>
            <w:r w:rsidRPr="00CF4FF7">
              <w:t>167, 2012</w:t>
            </w:r>
          </w:p>
        </w:tc>
      </w:tr>
      <w:tr w:rsidR="00D503EA" w:rsidRPr="00CF4FF7" w:rsidTr="00966027">
        <w:trPr>
          <w:cantSplit/>
        </w:trPr>
        <w:tc>
          <w:tcPr>
            <w:tcW w:w="2431" w:type="dxa"/>
            <w:shd w:val="clear" w:color="auto" w:fill="auto"/>
          </w:tcPr>
          <w:p w:rsidR="00D503EA" w:rsidRPr="00CF4FF7" w:rsidRDefault="00D503EA" w:rsidP="00B4471B">
            <w:pPr>
              <w:pStyle w:val="ENoteTableText"/>
              <w:tabs>
                <w:tab w:val="center" w:leader="dot" w:pos="2268"/>
              </w:tabs>
            </w:pPr>
            <w:r w:rsidRPr="00CF4FF7">
              <w:t>s 17</w:t>
            </w:r>
            <w:r w:rsidRPr="00CF4FF7">
              <w:tab/>
            </w:r>
          </w:p>
        </w:tc>
        <w:tc>
          <w:tcPr>
            <w:tcW w:w="4651" w:type="dxa"/>
            <w:shd w:val="clear" w:color="auto" w:fill="auto"/>
          </w:tcPr>
          <w:p w:rsidR="00D503EA" w:rsidRPr="00CF4FF7" w:rsidRDefault="00D503EA" w:rsidP="00B4471B">
            <w:pPr>
              <w:pStyle w:val="ENoteTableText"/>
            </w:pPr>
            <w:r w:rsidRPr="00CF4FF7">
              <w:t>am No 153, 2015</w:t>
            </w:r>
          </w:p>
        </w:tc>
      </w:tr>
      <w:tr w:rsidR="00B4471B" w:rsidRPr="00CF4FF7" w:rsidTr="00966027">
        <w:trPr>
          <w:cantSplit/>
        </w:trPr>
        <w:tc>
          <w:tcPr>
            <w:tcW w:w="2431" w:type="dxa"/>
            <w:shd w:val="clear" w:color="auto" w:fill="auto"/>
          </w:tcPr>
          <w:p w:rsidR="00B4471B" w:rsidRPr="00CF4FF7" w:rsidRDefault="00B4471B" w:rsidP="00B4471B">
            <w:pPr>
              <w:pStyle w:val="ENoteTableText"/>
            </w:pPr>
            <w:r w:rsidRPr="00CF4FF7">
              <w:rPr>
                <w:b/>
              </w:rPr>
              <w:t>Part</w:t>
            </w:r>
            <w:r w:rsidR="00446A87" w:rsidRPr="00CF4FF7">
              <w:rPr>
                <w:b/>
              </w:rPr>
              <w:t> </w:t>
            </w:r>
            <w:r w:rsidRPr="00CF4FF7">
              <w:rPr>
                <w:b/>
              </w:rPr>
              <w:t>4</w:t>
            </w:r>
          </w:p>
        </w:tc>
        <w:tc>
          <w:tcPr>
            <w:tcW w:w="4651" w:type="dxa"/>
            <w:shd w:val="clear" w:color="auto" w:fill="auto"/>
          </w:tcPr>
          <w:p w:rsidR="00B4471B" w:rsidRPr="00CF4FF7" w:rsidRDefault="00B4471B" w:rsidP="00B4471B">
            <w:pPr>
              <w:pStyle w:val="ENoteTableText"/>
            </w:pPr>
          </w:p>
        </w:tc>
      </w:tr>
      <w:tr w:rsidR="00B4471B" w:rsidRPr="00CF4FF7" w:rsidTr="00966027">
        <w:trPr>
          <w:cantSplit/>
        </w:trPr>
        <w:tc>
          <w:tcPr>
            <w:tcW w:w="2431" w:type="dxa"/>
            <w:shd w:val="clear" w:color="auto" w:fill="auto"/>
          </w:tcPr>
          <w:p w:rsidR="00B4471B" w:rsidRPr="00CF4FF7" w:rsidRDefault="00B4471B" w:rsidP="00B4471B">
            <w:pPr>
              <w:pStyle w:val="ENoteTableText"/>
            </w:pPr>
            <w:r w:rsidRPr="00CF4FF7">
              <w:rPr>
                <w:b/>
              </w:rPr>
              <w:t>Division</w:t>
            </w:r>
            <w:r w:rsidR="00446A87" w:rsidRPr="00CF4FF7">
              <w:rPr>
                <w:b/>
              </w:rPr>
              <w:t> </w:t>
            </w:r>
            <w:r w:rsidRPr="00CF4FF7">
              <w:rPr>
                <w:b/>
              </w:rPr>
              <w:t>1</w:t>
            </w:r>
          </w:p>
        </w:tc>
        <w:tc>
          <w:tcPr>
            <w:tcW w:w="4651" w:type="dxa"/>
            <w:shd w:val="clear" w:color="auto" w:fill="auto"/>
          </w:tcPr>
          <w:p w:rsidR="00B4471B" w:rsidRPr="00CF4FF7" w:rsidRDefault="00B4471B" w:rsidP="00B4471B">
            <w:pPr>
              <w:pStyle w:val="ENoteTableText"/>
            </w:pPr>
          </w:p>
        </w:tc>
      </w:tr>
      <w:tr w:rsidR="00B4471B" w:rsidRPr="00CF4FF7" w:rsidTr="00966027">
        <w:trPr>
          <w:cantSplit/>
        </w:trPr>
        <w:tc>
          <w:tcPr>
            <w:tcW w:w="2431" w:type="dxa"/>
            <w:shd w:val="clear" w:color="auto" w:fill="auto"/>
          </w:tcPr>
          <w:p w:rsidR="00B4471B" w:rsidRPr="00CF4FF7" w:rsidRDefault="0001560B" w:rsidP="00B4471B">
            <w:pPr>
              <w:pStyle w:val="ENoteTableText"/>
              <w:tabs>
                <w:tab w:val="center" w:leader="dot" w:pos="2268"/>
              </w:tabs>
            </w:pPr>
            <w:r w:rsidRPr="00CF4FF7">
              <w:t>s 20</w:t>
            </w:r>
            <w:r w:rsidR="00B4471B" w:rsidRPr="00CF4FF7">
              <w:tab/>
            </w:r>
          </w:p>
        </w:tc>
        <w:tc>
          <w:tcPr>
            <w:tcW w:w="4651" w:type="dxa"/>
            <w:shd w:val="clear" w:color="auto" w:fill="auto"/>
          </w:tcPr>
          <w:p w:rsidR="00B4471B" w:rsidRPr="00CF4FF7" w:rsidRDefault="00BA402F" w:rsidP="001D57E8">
            <w:pPr>
              <w:pStyle w:val="ENoteTableText"/>
            </w:pPr>
            <w:r w:rsidRPr="00CF4FF7">
              <w:t>am No</w:t>
            </w:r>
            <w:r w:rsidR="00B4471B" w:rsidRPr="00CF4FF7">
              <w:t> 24, 2012</w:t>
            </w:r>
          </w:p>
        </w:tc>
      </w:tr>
      <w:tr w:rsidR="00B4471B" w:rsidRPr="00CF4FF7" w:rsidTr="00966027">
        <w:trPr>
          <w:cantSplit/>
        </w:trPr>
        <w:tc>
          <w:tcPr>
            <w:tcW w:w="2431" w:type="dxa"/>
            <w:shd w:val="clear" w:color="auto" w:fill="auto"/>
          </w:tcPr>
          <w:p w:rsidR="00B4471B" w:rsidRPr="00CF4FF7" w:rsidRDefault="00BA402F" w:rsidP="00B4471B">
            <w:pPr>
              <w:pStyle w:val="ENoteTableText"/>
              <w:tabs>
                <w:tab w:val="center" w:leader="dot" w:pos="2268"/>
              </w:tabs>
            </w:pPr>
            <w:r w:rsidRPr="00CF4FF7">
              <w:t>s</w:t>
            </w:r>
            <w:r w:rsidR="00B4471B" w:rsidRPr="00CF4FF7">
              <w:t xml:space="preserve"> 21</w:t>
            </w:r>
            <w:r w:rsidR="00B4471B" w:rsidRPr="00CF4FF7">
              <w:tab/>
            </w:r>
          </w:p>
        </w:tc>
        <w:tc>
          <w:tcPr>
            <w:tcW w:w="4651" w:type="dxa"/>
            <w:shd w:val="clear" w:color="auto" w:fill="auto"/>
          </w:tcPr>
          <w:p w:rsidR="00B4471B" w:rsidRPr="00CF4FF7" w:rsidRDefault="004532EE" w:rsidP="00B4471B">
            <w:pPr>
              <w:pStyle w:val="ENoteTableText"/>
            </w:pPr>
            <w:r w:rsidRPr="00CF4FF7">
              <w:t>am</w:t>
            </w:r>
            <w:r w:rsidR="00BA402F" w:rsidRPr="00CF4FF7">
              <w:t xml:space="preserve"> No</w:t>
            </w:r>
            <w:r w:rsidR="00B4471B" w:rsidRPr="00CF4FF7">
              <w:t> 24, 2012</w:t>
            </w:r>
          </w:p>
        </w:tc>
      </w:tr>
      <w:tr w:rsidR="00D503EA" w:rsidRPr="00CF4FF7" w:rsidTr="00966027">
        <w:trPr>
          <w:cantSplit/>
        </w:trPr>
        <w:tc>
          <w:tcPr>
            <w:tcW w:w="2431" w:type="dxa"/>
            <w:shd w:val="clear" w:color="auto" w:fill="auto"/>
          </w:tcPr>
          <w:p w:rsidR="00D503EA" w:rsidRPr="00CF4FF7" w:rsidRDefault="00D503EA" w:rsidP="00B4471B">
            <w:pPr>
              <w:pStyle w:val="ENoteTableText"/>
              <w:tabs>
                <w:tab w:val="center" w:leader="dot" w:pos="2268"/>
              </w:tabs>
            </w:pPr>
            <w:r w:rsidRPr="00CF4FF7">
              <w:t>s 25</w:t>
            </w:r>
            <w:r w:rsidRPr="00CF4FF7">
              <w:tab/>
            </w:r>
          </w:p>
        </w:tc>
        <w:tc>
          <w:tcPr>
            <w:tcW w:w="4651" w:type="dxa"/>
            <w:shd w:val="clear" w:color="auto" w:fill="auto"/>
          </w:tcPr>
          <w:p w:rsidR="00D503EA" w:rsidRPr="00CF4FF7" w:rsidRDefault="00D503EA" w:rsidP="00B4471B">
            <w:pPr>
              <w:pStyle w:val="ENoteTableText"/>
            </w:pPr>
            <w:r w:rsidRPr="00CF4FF7">
              <w:t>rep No 153, 2015</w:t>
            </w:r>
          </w:p>
        </w:tc>
      </w:tr>
      <w:tr w:rsidR="00D503EA" w:rsidRPr="00CF4FF7" w:rsidTr="00966027">
        <w:trPr>
          <w:cantSplit/>
        </w:trPr>
        <w:tc>
          <w:tcPr>
            <w:tcW w:w="2431" w:type="dxa"/>
            <w:shd w:val="clear" w:color="auto" w:fill="auto"/>
          </w:tcPr>
          <w:p w:rsidR="00D503EA" w:rsidRPr="00CF4FF7" w:rsidRDefault="00D503EA" w:rsidP="00587890">
            <w:pPr>
              <w:pStyle w:val="ENoteTableText"/>
              <w:tabs>
                <w:tab w:val="center" w:leader="dot" w:pos="2268"/>
              </w:tabs>
            </w:pPr>
            <w:r w:rsidRPr="00CF4FF7">
              <w:rPr>
                <w:b/>
              </w:rPr>
              <w:t>Division</w:t>
            </w:r>
            <w:r w:rsidR="00446A87" w:rsidRPr="00CF4FF7">
              <w:rPr>
                <w:b/>
              </w:rPr>
              <w:t> </w:t>
            </w:r>
            <w:r w:rsidRPr="00CF4FF7">
              <w:rPr>
                <w:b/>
              </w:rPr>
              <w:t>2</w:t>
            </w:r>
          </w:p>
        </w:tc>
        <w:tc>
          <w:tcPr>
            <w:tcW w:w="4651" w:type="dxa"/>
            <w:shd w:val="clear" w:color="auto" w:fill="auto"/>
          </w:tcPr>
          <w:p w:rsidR="00D503EA" w:rsidRPr="00CF4FF7" w:rsidRDefault="00D503EA" w:rsidP="00B4471B">
            <w:pPr>
              <w:pStyle w:val="ENoteTableText"/>
            </w:pPr>
          </w:p>
        </w:tc>
      </w:tr>
      <w:tr w:rsidR="00D503EA" w:rsidRPr="00CF4FF7" w:rsidTr="00966027">
        <w:trPr>
          <w:cantSplit/>
        </w:trPr>
        <w:tc>
          <w:tcPr>
            <w:tcW w:w="2431" w:type="dxa"/>
            <w:shd w:val="clear" w:color="auto" w:fill="auto"/>
          </w:tcPr>
          <w:p w:rsidR="00D503EA" w:rsidRPr="00CF4FF7" w:rsidRDefault="00D503EA" w:rsidP="00587890">
            <w:pPr>
              <w:pStyle w:val="ENoteTableText"/>
              <w:tabs>
                <w:tab w:val="center" w:leader="dot" w:pos="2268"/>
              </w:tabs>
            </w:pPr>
            <w:r w:rsidRPr="00CF4FF7">
              <w:rPr>
                <w:b/>
              </w:rPr>
              <w:t>Subdivision B</w:t>
            </w:r>
          </w:p>
        </w:tc>
        <w:tc>
          <w:tcPr>
            <w:tcW w:w="4651" w:type="dxa"/>
            <w:shd w:val="clear" w:color="auto" w:fill="auto"/>
          </w:tcPr>
          <w:p w:rsidR="00D503EA" w:rsidRPr="00CF4FF7" w:rsidRDefault="00D503EA" w:rsidP="00B4471B">
            <w:pPr>
              <w:pStyle w:val="ENoteTableText"/>
            </w:pPr>
          </w:p>
        </w:tc>
      </w:tr>
      <w:tr w:rsidR="00D503EA" w:rsidRPr="00CF4FF7" w:rsidTr="00966027">
        <w:trPr>
          <w:cantSplit/>
        </w:trPr>
        <w:tc>
          <w:tcPr>
            <w:tcW w:w="2431" w:type="dxa"/>
            <w:shd w:val="clear" w:color="auto" w:fill="auto"/>
          </w:tcPr>
          <w:p w:rsidR="00D503EA" w:rsidRPr="00CF4FF7" w:rsidRDefault="00D503EA" w:rsidP="00B4471B">
            <w:pPr>
              <w:pStyle w:val="ENoteTableText"/>
              <w:tabs>
                <w:tab w:val="center" w:leader="dot" w:pos="2268"/>
              </w:tabs>
            </w:pPr>
            <w:r w:rsidRPr="00CF4FF7">
              <w:t>s 31</w:t>
            </w:r>
            <w:r w:rsidRPr="00CF4FF7">
              <w:tab/>
            </w:r>
          </w:p>
        </w:tc>
        <w:tc>
          <w:tcPr>
            <w:tcW w:w="4651" w:type="dxa"/>
            <w:shd w:val="clear" w:color="auto" w:fill="auto"/>
          </w:tcPr>
          <w:p w:rsidR="00D503EA" w:rsidRPr="00CF4FF7" w:rsidRDefault="00D503EA" w:rsidP="00B4471B">
            <w:pPr>
              <w:pStyle w:val="ENoteTableText"/>
            </w:pPr>
            <w:r w:rsidRPr="00CF4FF7">
              <w:t>am No 153, 2015</w:t>
            </w:r>
          </w:p>
        </w:tc>
      </w:tr>
      <w:tr w:rsidR="00D503EA" w:rsidRPr="00CF4FF7" w:rsidTr="00966027">
        <w:trPr>
          <w:cantSplit/>
        </w:trPr>
        <w:tc>
          <w:tcPr>
            <w:tcW w:w="2431" w:type="dxa"/>
            <w:shd w:val="clear" w:color="auto" w:fill="auto"/>
          </w:tcPr>
          <w:p w:rsidR="00D503EA" w:rsidRPr="00CF4FF7" w:rsidRDefault="00D503EA" w:rsidP="00B4471B">
            <w:pPr>
              <w:pStyle w:val="ENoteTableText"/>
              <w:tabs>
                <w:tab w:val="center" w:leader="dot" w:pos="2268"/>
              </w:tabs>
            </w:pPr>
            <w:r w:rsidRPr="00CF4FF7">
              <w:t>s 32</w:t>
            </w:r>
            <w:r w:rsidRPr="00CF4FF7">
              <w:tab/>
            </w:r>
          </w:p>
        </w:tc>
        <w:tc>
          <w:tcPr>
            <w:tcW w:w="4651" w:type="dxa"/>
            <w:shd w:val="clear" w:color="auto" w:fill="auto"/>
          </w:tcPr>
          <w:p w:rsidR="00D503EA" w:rsidRPr="00CF4FF7" w:rsidRDefault="00D503EA" w:rsidP="00B4471B">
            <w:pPr>
              <w:pStyle w:val="ENoteTableText"/>
            </w:pPr>
            <w:r w:rsidRPr="00CF4FF7">
              <w:t>am No 153, 2015</w:t>
            </w:r>
          </w:p>
        </w:tc>
      </w:tr>
      <w:tr w:rsidR="00D503EA" w:rsidRPr="00CF4FF7" w:rsidTr="00966027">
        <w:trPr>
          <w:cantSplit/>
        </w:trPr>
        <w:tc>
          <w:tcPr>
            <w:tcW w:w="2431" w:type="dxa"/>
            <w:shd w:val="clear" w:color="auto" w:fill="auto"/>
          </w:tcPr>
          <w:p w:rsidR="00D503EA" w:rsidRPr="00CF4FF7" w:rsidRDefault="00D503EA" w:rsidP="00587890">
            <w:pPr>
              <w:pStyle w:val="ENoteTableText"/>
              <w:tabs>
                <w:tab w:val="center" w:leader="dot" w:pos="2268"/>
              </w:tabs>
            </w:pPr>
            <w:r w:rsidRPr="00CF4FF7">
              <w:rPr>
                <w:b/>
              </w:rPr>
              <w:t>Subdivision C</w:t>
            </w:r>
          </w:p>
        </w:tc>
        <w:tc>
          <w:tcPr>
            <w:tcW w:w="4651" w:type="dxa"/>
            <w:shd w:val="clear" w:color="auto" w:fill="auto"/>
          </w:tcPr>
          <w:p w:rsidR="00D503EA" w:rsidRPr="00CF4FF7" w:rsidRDefault="00D503EA" w:rsidP="00B4471B">
            <w:pPr>
              <w:pStyle w:val="ENoteTableText"/>
            </w:pPr>
          </w:p>
        </w:tc>
      </w:tr>
      <w:tr w:rsidR="00D503EA" w:rsidRPr="00CF4FF7" w:rsidTr="00966027">
        <w:trPr>
          <w:cantSplit/>
        </w:trPr>
        <w:tc>
          <w:tcPr>
            <w:tcW w:w="2431" w:type="dxa"/>
            <w:shd w:val="clear" w:color="auto" w:fill="auto"/>
          </w:tcPr>
          <w:p w:rsidR="00D503EA" w:rsidRPr="00CF4FF7" w:rsidRDefault="00D503EA" w:rsidP="00587890">
            <w:pPr>
              <w:pStyle w:val="ENoteTableText"/>
              <w:tabs>
                <w:tab w:val="center" w:leader="dot" w:pos="2268"/>
              </w:tabs>
            </w:pPr>
            <w:r w:rsidRPr="00CF4FF7">
              <w:t>s 34</w:t>
            </w:r>
            <w:r w:rsidRPr="00CF4FF7">
              <w:tab/>
            </w:r>
          </w:p>
        </w:tc>
        <w:tc>
          <w:tcPr>
            <w:tcW w:w="4651" w:type="dxa"/>
            <w:shd w:val="clear" w:color="auto" w:fill="auto"/>
          </w:tcPr>
          <w:p w:rsidR="00D503EA" w:rsidRPr="00CF4FF7" w:rsidRDefault="00D503EA" w:rsidP="00B4471B">
            <w:pPr>
              <w:pStyle w:val="ENoteTableText"/>
            </w:pPr>
            <w:r w:rsidRPr="00CF4FF7">
              <w:t>rs No 153, 2015</w:t>
            </w:r>
          </w:p>
        </w:tc>
      </w:tr>
      <w:tr w:rsidR="00D503EA" w:rsidRPr="00CF4FF7" w:rsidTr="00966027">
        <w:trPr>
          <w:cantSplit/>
        </w:trPr>
        <w:tc>
          <w:tcPr>
            <w:tcW w:w="2431" w:type="dxa"/>
            <w:shd w:val="clear" w:color="auto" w:fill="auto"/>
          </w:tcPr>
          <w:p w:rsidR="00D503EA" w:rsidRPr="00CF4FF7" w:rsidRDefault="00D503EA" w:rsidP="00587890">
            <w:pPr>
              <w:pStyle w:val="ENoteTableText"/>
              <w:tabs>
                <w:tab w:val="center" w:leader="dot" w:pos="2268"/>
              </w:tabs>
            </w:pPr>
            <w:r w:rsidRPr="00CF4FF7">
              <w:rPr>
                <w:b/>
              </w:rPr>
              <w:t>Subdivision D</w:t>
            </w:r>
          </w:p>
        </w:tc>
        <w:tc>
          <w:tcPr>
            <w:tcW w:w="4651" w:type="dxa"/>
            <w:shd w:val="clear" w:color="auto" w:fill="auto"/>
          </w:tcPr>
          <w:p w:rsidR="00D503EA" w:rsidRPr="00CF4FF7" w:rsidRDefault="00D503EA" w:rsidP="00B4471B">
            <w:pPr>
              <w:pStyle w:val="ENoteTableText"/>
            </w:pPr>
          </w:p>
        </w:tc>
      </w:tr>
      <w:tr w:rsidR="00D503EA" w:rsidRPr="00CF4FF7" w:rsidTr="00966027">
        <w:trPr>
          <w:cantSplit/>
        </w:trPr>
        <w:tc>
          <w:tcPr>
            <w:tcW w:w="2431" w:type="dxa"/>
            <w:shd w:val="clear" w:color="auto" w:fill="auto"/>
          </w:tcPr>
          <w:p w:rsidR="00D503EA" w:rsidRPr="00CF4FF7" w:rsidRDefault="00D503EA" w:rsidP="00587890">
            <w:pPr>
              <w:pStyle w:val="ENoteTableText"/>
              <w:tabs>
                <w:tab w:val="center" w:leader="dot" w:pos="2268"/>
              </w:tabs>
            </w:pPr>
            <w:r w:rsidRPr="00CF4FF7">
              <w:t>s 38</w:t>
            </w:r>
            <w:r w:rsidRPr="00CF4FF7">
              <w:tab/>
            </w:r>
          </w:p>
        </w:tc>
        <w:tc>
          <w:tcPr>
            <w:tcW w:w="4651" w:type="dxa"/>
            <w:shd w:val="clear" w:color="auto" w:fill="auto"/>
          </w:tcPr>
          <w:p w:rsidR="00D503EA" w:rsidRPr="00CF4FF7" w:rsidRDefault="00D503EA" w:rsidP="00587890">
            <w:pPr>
              <w:pStyle w:val="ENoteTableText"/>
            </w:pPr>
            <w:r w:rsidRPr="00CF4FF7">
              <w:t>am No 153, 2015</w:t>
            </w:r>
          </w:p>
        </w:tc>
      </w:tr>
      <w:tr w:rsidR="00587890" w:rsidRPr="00CF4FF7" w:rsidTr="00966027">
        <w:trPr>
          <w:cantSplit/>
        </w:trPr>
        <w:tc>
          <w:tcPr>
            <w:tcW w:w="2431" w:type="dxa"/>
            <w:shd w:val="clear" w:color="auto" w:fill="auto"/>
          </w:tcPr>
          <w:p w:rsidR="00587890" w:rsidRPr="00CF4FF7" w:rsidRDefault="00587890" w:rsidP="00587890">
            <w:pPr>
              <w:pStyle w:val="ENoteTableText"/>
              <w:tabs>
                <w:tab w:val="center" w:leader="dot" w:pos="2268"/>
              </w:tabs>
            </w:pPr>
            <w:r w:rsidRPr="00CF4FF7">
              <w:rPr>
                <w:b/>
              </w:rPr>
              <w:t>Part</w:t>
            </w:r>
            <w:r w:rsidR="00446A87" w:rsidRPr="00CF4FF7">
              <w:rPr>
                <w:b/>
              </w:rPr>
              <w:t> </w:t>
            </w:r>
            <w:r w:rsidRPr="00CF4FF7">
              <w:rPr>
                <w:b/>
              </w:rPr>
              <w:t>6</w:t>
            </w:r>
          </w:p>
        </w:tc>
        <w:tc>
          <w:tcPr>
            <w:tcW w:w="4651" w:type="dxa"/>
            <w:shd w:val="clear" w:color="auto" w:fill="auto"/>
          </w:tcPr>
          <w:p w:rsidR="00587890" w:rsidRPr="00CF4FF7" w:rsidRDefault="00587890" w:rsidP="00406343">
            <w:pPr>
              <w:pStyle w:val="ENoteTableText"/>
            </w:pPr>
          </w:p>
        </w:tc>
      </w:tr>
      <w:tr w:rsidR="00587890" w:rsidRPr="00CF4FF7" w:rsidTr="00966027">
        <w:trPr>
          <w:cantSplit/>
        </w:trPr>
        <w:tc>
          <w:tcPr>
            <w:tcW w:w="2431" w:type="dxa"/>
            <w:shd w:val="clear" w:color="auto" w:fill="auto"/>
          </w:tcPr>
          <w:p w:rsidR="00587890" w:rsidRPr="00CF4FF7" w:rsidRDefault="00587890" w:rsidP="00587890">
            <w:pPr>
              <w:pStyle w:val="ENoteTableText"/>
              <w:tabs>
                <w:tab w:val="center" w:leader="dot" w:pos="2268"/>
              </w:tabs>
            </w:pPr>
            <w:r w:rsidRPr="00CF4FF7">
              <w:rPr>
                <w:b/>
              </w:rPr>
              <w:t>Division</w:t>
            </w:r>
            <w:r w:rsidR="00446A87" w:rsidRPr="00CF4FF7">
              <w:rPr>
                <w:b/>
              </w:rPr>
              <w:t> </w:t>
            </w:r>
            <w:r w:rsidRPr="00CF4FF7">
              <w:rPr>
                <w:b/>
              </w:rPr>
              <w:t>2</w:t>
            </w:r>
          </w:p>
        </w:tc>
        <w:tc>
          <w:tcPr>
            <w:tcW w:w="4651" w:type="dxa"/>
            <w:shd w:val="clear" w:color="auto" w:fill="auto"/>
          </w:tcPr>
          <w:p w:rsidR="00587890" w:rsidRPr="00CF4FF7" w:rsidRDefault="00587890" w:rsidP="00406343">
            <w:pPr>
              <w:pStyle w:val="ENoteTableText"/>
            </w:pPr>
          </w:p>
        </w:tc>
      </w:tr>
      <w:tr w:rsidR="00587890" w:rsidRPr="00CF4FF7" w:rsidTr="00966027">
        <w:trPr>
          <w:cantSplit/>
        </w:trPr>
        <w:tc>
          <w:tcPr>
            <w:tcW w:w="2431" w:type="dxa"/>
            <w:shd w:val="clear" w:color="auto" w:fill="auto"/>
          </w:tcPr>
          <w:p w:rsidR="00587890" w:rsidRPr="00CF4FF7" w:rsidRDefault="00587890" w:rsidP="00587890">
            <w:pPr>
              <w:pStyle w:val="ENoteTableText"/>
              <w:tabs>
                <w:tab w:val="center" w:leader="dot" w:pos="2268"/>
              </w:tabs>
              <w:rPr>
                <w:b/>
              </w:rPr>
            </w:pPr>
            <w:r w:rsidRPr="00CF4FF7">
              <w:rPr>
                <w:b/>
              </w:rPr>
              <w:t>Subdivision A</w:t>
            </w:r>
          </w:p>
        </w:tc>
        <w:tc>
          <w:tcPr>
            <w:tcW w:w="4651" w:type="dxa"/>
            <w:shd w:val="clear" w:color="auto" w:fill="auto"/>
          </w:tcPr>
          <w:p w:rsidR="00587890" w:rsidRPr="00CF4FF7" w:rsidRDefault="00587890" w:rsidP="00406343">
            <w:pPr>
              <w:pStyle w:val="ENoteTableText"/>
            </w:pPr>
          </w:p>
        </w:tc>
      </w:tr>
      <w:tr w:rsidR="00587890" w:rsidRPr="00CF4FF7" w:rsidTr="00966027">
        <w:trPr>
          <w:cantSplit/>
        </w:trPr>
        <w:tc>
          <w:tcPr>
            <w:tcW w:w="2431" w:type="dxa"/>
            <w:shd w:val="clear" w:color="auto" w:fill="auto"/>
          </w:tcPr>
          <w:p w:rsidR="00587890" w:rsidRPr="00CF4FF7" w:rsidRDefault="00587890" w:rsidP="00406343">
            <w:pPr>
              <w:pStyle w:val="ENoteTableText"/>
              <w:tabs>
                <w:tab w:val="center" w:leader="dot" w:pos="2268"/>
              </w:tabs>
            </w:pPr>
            <w:r w:rsidRPr="00CF4FF7">
              <w:t>s 52</w:t>
            </w:r>
            <w:r w:rsidRPr="00CF4FF7">
              <w:tab/>
            </w:r>
          </w:p>
        </w:tc>
        <w:tc>
          <w:tcPr>
            <w:tcW w:w="4651" w:type="dxa"/>
            <w:shd w:val="clear" w:color="auto" w:fill="auto"/>
          </w:tcPr>
          <w:p w:rsidR="00587890" w:rsidRPr="00CF4FF7" w:rsidRDefault="00587890" w:rsidP="00406343">
            <w:pPr>
              <w:pStyle w:val="ENoteTableText"/>
            </w:pPr>
            <w:r w:rsidRPr="00CF4FF7">
              <w:t>am No 153, 2015</w:t>
            </w:r>
          </w:p>
        </w:tc>
      </w:tr>
      <w:tr w:rsidR="00587890" w:rsidRPr="00CF4FF7" w:rsidTr="00966027">
        <w:trPr>
          <w:cantSplit/>
        </w:trPr>
        <w:tc>
          <w:tcPr>
            <w:tcW w:w="2431" w:type="dxa"/>
            <w:shd w:val="clear" w:color="auto" w:fill="auto"/>
          </w:tcPr>
          <w:p w:rsidR="00587890" w:rsidRPr="00CF4FF7" w:rsidRDefault="00587890" w:rsidP="00F709DA">
            <w:pPr>
              <w:pStyle w:val="ENoteTableText"/>
              <w:keepNext/>
              <w:tabs>
                <w:tab w:val="center" w:leader="dot" w:pos="2268"/>
              </w:tabs>
            </w:pPr>
            <w:r w:rsidRPr="00CF4FF7">
              <w:rPr>
                <w:b/>
              </w:rPr>
              <w:t>Subdivision B</w:t>
            </w:r>
          </w:p>
        </w:tc>
        <w:tc>
          <w:tcPr>
            <w:tcW w:w="4651" w:type="dxa"/>
            <w:shd w:val="clear" w:color="auto" w:fill="auto"/>
          </w:tcPr>
          <w:p w:rsidR="00587890" w:rsidRPr="00CF4FF7" w:rsidRDefault="00587890" w:rsidP="00406343">
            <w:pPr>
              <w:pStyle w:val="ENoteTableText"/>
            </w:pPr>
          </w:p>
        </w:tc>
      </w:tr>
      <w:tr w:rsidR="00587890" w:rsidRPr="00CF4FF7" w:rsidTr="00966027">
        <w:trPr>
          <w:cantSplit/>
        </w:trPr>
        <w:tc>
          <w:tcPr>
            <w:tcW w:w="2431" w:type="dxa"/>
            <w:shd w:val="clear" w:color="auto" w:fill="auto"/>
          </w:tcPr>
          <w:p w:rsidR="00587890" w:rsidRPr="00CF4FF7" w:rsidRDefault="00587890" w:rsidP="00587890">
            <w:pPr>
              <w:pStyle w:val="ENoteTableText"/>
              <w:tabs>
                <w:tab w:val="center" w:leader="dot" w:pos="2268"/>
              </w:tabs>
            </w:pPr>
            <w:r w:rsidRPr="00CF4FF7">
              <w:t>s 58</w:t>
            </w:r>
            <w:r w:rsidRPr="00CF4FF7">
              <w:tab/>
            </w:r>
          </w:p>
        </w:tc>
        <w:tc>
          <w:tcPr>
            <w:tcW w:w="4651" w:type="dxa"/>
            <w:shd w:val="clear" w:color="auto" w:fill="auto"/>
          </w:tcPr>
          <w:p w:rsidR="00587890" w:rsidRPr="00CF4FF7" w:rsidRDefault="00587890" w:rsidP="00406343">
            <w:pPr>
              <w:pStyle w:val="ENoteTableText"/>
            </w:pPr>
            <w:r w:rsidRPr="00CF4FF7">
              <w:t>am No 153, 2015</w:t>
            </w:r>
          </w:p>
        </w:tc>
      </w:tr>
      <w:tr w:rsidR="002E3260" w:rsidRPr="00CF4FF7" w:rsidTr="00393BF3">
        <w:trPr>
          <w:cantSplit/>
        </w:trPr>
        <w:tc>
          <w:tcPr>
            <w:tcW w:w="2431" w:type="dxa"/>
            <w:shd w:val="clear" w:color="auto" w:fill="auto"/>
          </w:tcPr>
          <w:p w:rsidR="002E3260" w:rsidRPr="00CF4FF7" w:rsidRDefault="002E3260" w:rsidP="002E3260">
            <w:pPr>
              <w:pStyle w:val="ENoteTableText"/>
              <w:tabs>
                <w:tab w:val="center" w:leader="dot" w:pos="2268"/>
              </w:tabs>
            </w:pPr>
            <w:r w:rsidRPr="00CF4FF7">
              <w:rPr>
                <w:b/>
              </w:rPr>
              <w:t>Part</w:t>
            </w:r>
            <w:r w:rsidR="00446A87" w:rsidRPr="00CF4FF7">
              <w:rPr>
                <w:b/>
              </w:rPr>
              <w:t> </w:t>
            </w:r>
            <w:r w:rsidRPr="00CF4FF7">
              <w:rPr>
                <w:b/>
              </w:rPr>
              <w:t>7</w:t>
            </w:r>
          </w:p>
        </w:tc>
        <w:tc>
          <w:tcPr>
            <w:tcW w:w="4651" w:type="dxa"/>
            <w:shd w:val="clear" w:color="auto" w:fill="auto"/>
          </w:tcPr>
          <w:p w:rsidR="002E3260" w:rsidRPr="00CF4FF7" w:rsidRDefault="002E3260" w:rsidP="00393BF3">
            <w:pPr>
              <w:pStyle w:val="ENoteTableText"/>
            </w:pPr>
          </w:p>
        </w:tc>
      </w:tr>
      <w:tr w:rsidR="00587890" w:rsidRPr="00CF4FF7" w:rsidTr="00966027">
        <w:trPr>
          <w:cantSplit/>
        </w:trPr>
        <w:tc>
          <w:tcPr>
            <w:tcW w:w="2431" w:type="dxa"/>
            <w:shd w:val="clear" w:color="auto" w:fill="auto"/>
          </w:tcPr>
          <w:p w:rsidR="00587890" w:rsidRPr="00CF4FF7" w:rsidRDefault="00587890" w:rsidP="00587890">
            <w:pPr>
              <w:pStyle w:val="ENoteTableText"/>
              <w:tabs>
                <w:tab w:val="center" w:leader="dot" w:pos="2268"/>
              </w:tabs>
            </w:pPr>
            <w:r w:rsidRPr="00CF4FF7">
              <w:rPr>
                <w:b/>
              </w:rPr>
              <w:t>Division</w:t>
            </w:r>
            <w:r w:rsidR="00446A87" w:rsidRPr="00CF4FF7">
              <w:rPr>
                <w:b/>
              </w:rPr>
              <w:t> </w:t>
            </w:r>
            <w:r w:rsidRPr="00CF4FF7">
              <w:rPr>
                <w:b/>
              </w:rPr>
              <w:t>3</w:t>
            </w:r>
          </w:p>
        </w:tc>
        <w:tc>
          <w:tcPr>
            <w:tcW w:w="4651" w:type="dxa"/>
            <w:shd w:val="clear" w:color="auto" w:fill="auto"/>
          </w:tcPr>
          <w:p w:rsidR="00587890" w:rsidRPr="00CF4FF7" w:rsidRDefault="00587890" w:rsidP="00406343">
            <w:pPr>
              <w:pStyle w:val="ENoteTableText"/>
            </w:pPr>
          </w:p>
        </w:tc>
      </w:tr>
      <w:tr w:rsidR="00587890" w:rsidRPr="00CF4FF7" w:rsidTr="00966027">
        <w:trPr>
          <w:cantSplit/>
        </w:trPr>
        <w:tc>
          <w:tcPr>
            <w:tcW w:w="2431" w:type="dxa"/>
            <w:shd w:val="clear" w:color="auto" w:fill="auto"/>
          </w:tcPr>
          <w:p w:rsidR="00587890" w:rsidRPr="00CF4FF7" w:rsidRDefault="00587890" w:rsidP="00587890">
            <w:pPr>
              <w:pStyle w:val="ENoteTableText"/>
              <w:tabs>
                <w:tab w:val="center" w:leader="dot" w:pos="2268"/>
              </w:tabs>
            </w:pPr>
            <w:r w:rsidRPr="00CF4FF7">
              <w:rPr>
                <w:b/>
              </w:rPr>
              <w:t>Subdivision A</w:t>
            </w:r>
          </w:p>
        </w:tc>
        <w:tc>
          <w:tcPr>
            <w:tcW w:w="4651" w:type="dxa"/>
            <w:shd w:val="clear" w:color="auto" w:fill="auto"/>
          </w:tcPr>
          <w:p w:rsidR="00587890" w:rsidRPr="00CF4FF7" w:rsidRDefault="00587890" w:rsidP="00406343">
            <w:pPr>
              <w:pStyle w:val="ENoteTableText"/>
            </w:pPr>
          </w:p>
        </w:tc>
      </w:tr>
      <w:tr w:rsidR="00587890" w:rsidRPr="00CF4FF7" w:rsidTr="00966027">
        <w:trPr>
          <w:cantSplit/>
        </w:trPr>
        <w:tc>
          <w:tcPr>
            <w:tcW w:w="2431" w:type="dxa"/>
            <w:shd w:val="clear" w:color="auto" w:fill="auto"/>
          </w:tcPr>
          <w:p w:rsidR="00587890" w:rsidRPr="00CF4FF7" w:rsidRDefault="00587890" w:rsidP="00406343">
            <w:pPr>
              <w:pStyle w:val="ENoteTableText"/>
              <w:tabs>
                <w:tab w:val="center" w:leader="dot" w:pos="2268"/>
              </w:tabs>
            </w:pPr>
            <w:r w:rsidRPr="00CF4FF7">
              <w:t>s 65</w:t>
            </w:r>
            <w:r w:rsidRPr="00CF4FF7">
              <w:tab/>
            </w:r>
          </w:p>
        </w:tc>
        <w:tc>
          <w:tcPr>
            <w:tcW w:w="4651" w:type="dxa"/>
            <w:shd w:val="clear" w:color="auto" w:fill="auto"/>
          </w:tcPr>
          <w:p w:rsidR="00587890" w:rsidRPr="00CF4FF7" w:rsidRDefault="00587890" w:rsidP="00406343">
            <w:pPr>
              <w:pStyle w:val="ENoteTableText"/>
            </w:pPr>
            <w:r w:rsidRPr="00CF4FF7">
              <w:t>am No 153, 2015</w:t>
            </w:r>
          </w:p>
        </w:tc>
      </w:tr>
      <w:tr w:rsidR="00587890" w:rsidRPr="00CF4FF7" w:rsidTr="00966027">
        <w:trPr>
          <w:cantSplit/>
        </w:trPr>
        <w:tc>
          <w:tcPr>
            <w:tcW w:w="2431" w:type="dxa"/>
            <w:shd w:val="clear" w:color="auto" w:fill="auto"/>
          </w:tcPr>
          <w:p w:rsidR="00587890" w:rsidRPr="00CF4FF7" w:rsidRDefault="00587890" w:rsidP="00587890">
            <w:pPr>
              <w:pStyle w:val="ENoteTableText"/>
              <w:tabs>
                <w:tab w:val="center" w:leader="dot" w:pos="2268"/>
              </w:tabs>
            </w:pPr>
            <w:r w:rsidRPr="00CF4FF7">
              <w:rPr>
                <w:b/>
              </w:rPr>
              <w:t>Subdivision B</w:t>
            </w:r>
          </w:p>
        </w:tc>
        <w:tc>
          <w:tcPr>
            <w:tcW w:w="4651" w:type="dxa"/>
            <w:shd w:val="clear" w:color="auto" w:fill="auto"/>
          </w:tcPr>
          <w:p w:rsidR="00587890" w:rsidRPr="00CF4FF7" w:rsidRDefault="00587890" w:rsidP="00406343">
            <w:pPr>
              <w:pStyle w:val="ENoteTableText"/>
            </w:pPr>
          </w:p>
        </w:tc>
      </w:tr>
      <w:tr w:rsidR="00587890" w:rsidRPr="00CF4FF7" w:rsidTr="00966027">
        <w:trPr>
          <w:cantSplit/>
        </w:trPr>
        <w:tc>
          <w:tcPr>
            <w:tcW w:w="2431" w:type="dxa"/>
            <w:shd w:val="clear" w:color="auto" w:fill="auto"/>
          </w:tcPr>
          <w:p w:rsidR="00587890" w:rsidRPr="00CF4FF7" w:rsidRDefault="00587890" w:rsidP="00587890">
            <w:pPr>
              <w:pStyle w:val="ENoteTableText"/>
              <w:tabs>
                <w:tab w:val="center" w:leader="dot" w:pos="2268"/>
              </w:tabs>
            </w:pPr>
            <w:r w:rsidRPr="00CF4FF7">
              <w:t>s 68</w:t>
            </w:r>
            <w:r w:rsidRPr="00CF4FF7">
              <w:tab/>
            </w:r>
          </w:p>
        </w:tc>
        <w:tc>
          <w:tcPr>
            <w:tcW w:w="4651" w:type="dxa"/>
            <w:shd w:val="clear" w:color="auto" w:fill="auto"/>
          </w:tcPr>
          <w:p w:rsidR="00587890" w:rsidRPr="00CF4FF7" w:rsidRDefault="00587890" w:rsidP="00406343">
            <w:pPr>
              <w:pStyle w:val="ENoteTableText"/>
            </w:pPr>
            <w:r w:rsidRPr="00CF4FF7">
              <w:t>rs No 153, 2015</w:t>
            </w:r>
          </w:p>
        </w:tc>
      </w:tr>
      <w:tr w:rsidR="00587890" w:rsidRPr="00CF4FF7" w:rsidTr="00966027">
        <w:trPr>
          <w:cantSplit/>
        </w:trPr>
        <w:tc>
          <w:tcPr>
            <w:tcW w:w="2431" w:type="dxa"/>
            <w:shd w:val="clear" w:color="auto" w:fill="auto"/>
          </w:tcPr>
          <w:p w:rsidR="00587890" w:rsidRPr="00CF4FF7" w:rsidRDefault="00587890" w:rsidP="00B4471B">
            <w:pPr>
              <w:pStyle w:val="ENoteTableText"/>
            </w:pPr>
            <w:r w:rsidRPr="00CF4FF7">
              <w:rPr>
                <w:b/>
              </w:rPr>
              <w:t>Part</w:t>
            </w:r>
            <w:r w:rsidR="00446A87" w:rsidRPr="00CF4FF7">
              <w:rPr>
                <w:b/>
              </w:rPr>
              <w:t> </w:t>
            </w:r>
            <w:r w:rsidRPr="00CF4FF7">
              <w:rPr>
                <w:b/>
              </w:rPr>
              <w:t>8</w:t>
            </w:r>
          </w:p>
        </w:tc>
        <w:tc>
          <w:tcPr>
            <w:tcW w:w="4651" w:type="dxa"/>
            <w:shd w:val="clear" w:color="auto" w:fill="auto"/>
          </w:tcPr>
          <w:p w:rsidR="00587890" w:rsidRPr="00CF4FF7" w:rsidRDefault="00587890" w:rsidP="00B4471B">
            <w:pPr>
              <w:pStyle w:val="ENoteTableText"/>
            </w:pPr>
          </w:p>
        </w:tc>
      </w:tr>
      <w:tr w:rsidR="00587890" w:rsidRPr="00CF4FF7" w:rsidTr="00966027">
        <w:trPr>
          <w:cantSplit/>
        </w:trPr>
        <w:tc>
          <w:tcPr>
            <w:tcW w:w="2431" w:type="dxa"/>
            <w:shd w:val="clear" w:color="auto" w:fill="auto"/>
          </w:tcPr>
          <w:p w:rsidR="00587890" w:rsidRPr="00CF4FF7" w:rsidRDefault="00587890" w:rsidP="00B4471B">
            <w:pPr>
              <w:pStyle w:val="ENoteTableText"/>
              <w:tabs>
                <w:tab w:val="center" w:leader="dot" w:pos="2268"/>
              </w:tabs>
            </w:pPr>
            <w:r w:rsidRPr="00CF4FF7">
              <w:t>Part</w:t>
            </w:r>
            <w:r w:rsidR="00446A87" w:rsidRPr="00CF4FF7">
              <w:t> </w:t>
            </w:r>
            <w:r w:rsidRPr="00CF4FF7">
              <w:t>8 heading</w:t>
            </w:r>
            <w:r w:rsidRPr="00CF4FF7">
              <w:tab/>
            </w:r>
          </w:p>
        </w:tc>
        <w:tc>
          <w:tcPr>
            <w:tcW w:w="4651" w:type="dxa"/>
            <w:shd w:val="clear" w:color="auto" w:fill="auto"/>
          </w:tcPr>
          <w:p w:rsidR="00587890" w:rsidRPr="00CF4FF7" w:rsidRDefault="00587890" w:rsidP="001D57E8">
            <w:pPr>
              <w:pStyle w:val="ENoteTableText"/>
            </w:pPr>
            <w:r w:rsidRPr="00CF4FF7">
              <w:t>rs No</w:t>
            </w:r>
            <w:r w:rsidR="000A7A60" w:rsidRPr="00CF4FF7">
              <w:t> </w:t>
            </w:r>
            <w:r w:rsidRPr="00CF4FF7">
              <w:t>24, 2012</w:t>
            </w:r>
          </w:p>
        </w:tc>
      </w:tr>
      <w:tr w:rsidR="00587890" w:rsidRPr="00CF4FF7" w:rsidTr="00966027">
        <w:trPr>
          <w:cantSplit/>
        </w:trPr>
        <w:tc>
          <w:tcPr>
            <w:tcW w:w="2431" w:type="dxa"/>
            <w:shd w:val="clear" w:color="auto" w:fill="auto"/>
          </w:tcPr>
          <w:p w:rsidR="00587890" w:rsidRPr="00CF4FF7" w:rsidRDefault="00587890" w:rsidP="00B4471B">
            <w:pPr>
              <w:pStyle w:val="ENoteTableText"/>
            </w:pPr>
            <w:r w:rsidRPr="00CF4FF7">
              <w:rPr>
                <w:b/>
              </w:rPr>
              <w:t>Part</w:t>
            </w:r>
            <w:r w:rsidR="00446A87" w:rsidRPr="00CF4FF7">
              <w:rPr>
                <w:b/>
              </w:rPr>
              <w:t> </w:t>
            </w:r>
            <w:r w:rsidRPr="00CF4FF7">
              <w:rPr>
                <w:b/>
              </w:rPr>
              <w:t>9</w:t>
            </w:r>
          </w:p>
        </w:tc>
        <w:tc>
          <w:tcPr>
            <w:tcW w:w="4651" w:type="dxa"/>
            <w:shd w:val="clear" w:color="auto" w:fill="auto"/>
          </w:tcPr>
          <w:p w:rsidR="00587890" w:rsidRPr="00CF4FF7" w:rsidRDefault="00587890" w:rsidP="00B4471B">
            <w:pPr>
              <w:pStyle w:val="ENoteTableText"/>
            </w:pPr>
          </w:p>
        </w:tc>
      </w:tr>
      <w:tr w:rsidR="00587890" w:rsidRPr="00CF4FF7" w:rsidTr="00966027">
        <w:trPr>
          <w:cantSplit/>
        </w:trPr>
        <w:tc>
          <w:tcPr>
            <w:tcW w:w="2431" w:type="dxa"/>
            <w:shd w:val="clear" w:color="auto" w:fill="auto"/>
          </w:tcPr>
          <w:p w:rsidR="00587890" w:rsidRPr="00CF4FF7" w:rsidRDefault="00587890" w:rsidP="00B4471B">
            <w:pPr>
              <w:pStyle w:val="ENoteTableText"/>
            </w:pPr>
            <w:r w:rsidRPr="00CF4FF7">
              <w:rPr>
                <w:b/>
              </w:rPr>
              <w:t>Division</w:t>
            </w:r>
            <w:r w:rsidR="00446A87" w:rsidRPr="00CF4FF7">
              <w:rPr>
                <w:b/>
              </w:rPr>
              <w:t> </w:t>
            </w:r>
            <w:r w:rsidRPr="00CF4FF7">
              <w:rPr>
                <w:b/>
              </w:rPr>
              <w:t>1</w:t>
            </w:r>
          </w:p>
        </w:tc>
        <w:tc>
          <w:tcPr>
            <w:tcW w:w="4651" w:type="dxa"/>
            <w:shd w:val="clear" w:color="auto" w:fill="auto"/>
          </w:tcPr>
          <w:p w:rsidR="00587890" w:rsidRPr="00CF4FF7" w:rsidRDefault="00587890" w:rsidP="00B4471B">
            <w:pPr>
              <w:pStyle w:val="ENoteTableText"/>
            </w:pPr>
          </w:p>
        </w:tc>
      </w:tr>
      <w:tr w:rsidR="00587890" w:rsidRPr="00CF4FF7" w:rsidTr="00966027">
        <w:trPr>
          <w:cantSplit/>
        </w:trPr>
        <w:tc>
          <w:tcPr>
            <w:tcW w:w="2431" w:type="dxa"/>
            <w:shd w:val="clear" w:color="auto" w:fill="auto"/>
          </w:tcPr>
          <w:p w:rsidR="00587890" w:rsidRPr="00CF4FF7" w:rsidRDefault="00587890" w:rsidP="00B4471B">
            <w:pPr>
              <w:pStyle w:val="ENoteTableText"/>
            </w:pPr>
            <w:r w:rsidRPr="00CF4FF7">
              <w:rPr>
                <w:b/>
              </w:rPr>
              <w:t>Subdivision A</w:t>
            </w:r>
          </w:p>
        </w:tc>
        <w:tc>
          <w:tcPr>
            <w:tcW w:w="4651" w:type="dxa"/>
            <w:shd w:val="clear" w:color="auto" w:fill="auto"/>
          </w:tcPr>
          <w:p w:rsidR="00587890" w:rsidRPr="00CF4FF7" w:rsidRDefault="00587890" w:rsidP="00B4471B">
            <w:pPr>
              <w:pStyle w:val="ENoteTableText"/>
            </w:pPr>
          </w:p>
        </w:tc>
      </w:tr>
      <w:tr w:rsidR="00587890" w:rsidRPr="00CF4FF7" w:rsidTr="00966027">
        <w:trPr>
          <w:cantSplit/>
        </w:trPr>
        <w:tc>
          <w:tcPr>
            <w:tcW w:w="2431" w:type="dxa"/>
            <w:shd w:val="clear" w:color="auto" w:fill="auto"/>
          </w:tcPr>
          <w:p w:rsidR="00587890" w:rsidRPr="00CF4FF7" w:rsidRDefault="00587890" w:rsidP="00732E5D">
            <w:pPr>
              <w:pStyle w:val="ENoteTableText"/>
              <w:tabs>
                <w:tab w:val="center" w:leader="dot" w:pos="2268"/>
              </w:tabs>
            </w:pPr>
            <w:r w:rsidRPr="00CF4FF7">
              <w:t>Subdivision A heading</w:t>
            </w:r>
            <w:r w:rsidRPr="00CF4FF7">
              <w:tab/>
            </w:r>
          </w:p>
        </w:tc>
        <w:tc>
          <w:tcPr>
            <w:tcW w:w="4651" w:type="dxa"/>
            <w:shd w:val="clear" w:color="auto" w:fill="auto"/>
          </w:tcPr>
          <w:p w:rsidR="00587890" w:rsidRPr="00CF4FF7" w:rsidRDefault="001D57E8" w:rsidP="00B4471B">
            <w:pPr>
              <w:pStyle w:val="ENoteTableText"/>
            </w:pPr>
            <w:r w:rsidRPr="00CF4FF7">
              <w:t>rs</w:t>
            </w:r>
            <w:r w:rsidR="00587890" w:rsidRPr="00CF4FF7">
              <w:t xml:space="preserve"> No 24, 2012</w:t>
            </w:r>
          </w:p>
        </w:tc>
      </w:tr>
      <w:tr w:rsidR="00587890" w:rsidRPr="00CF4FF7" w:rsidTr="00966027">
        <w:trPr>
          <w:cantSplit/>
        </w:trPr>
        <w:tc>
          <w:tcPr>
            <w:tcW w:w="2431" w:type="dxa"/>
            <w:shd w:val="clear" w:color="auto" w:fill="auto"/>
          </w:tcPr>
          <w:p w:rsidR="00587890" w:rsidRPr="00CF4FF7" w:rsidRDefault="001D57E8" w:rsidP="00B4471B">
            <w:pPr>
              <w:pStyle w:val="ENoteTableText"/>
              <w:tabs>
                <w:tab w:val="center" w:leader="dot" w:pos="2268"/>
              </w:tabs>
            </w:pPr>
            <w:r w:rsidRPr="00CF4FF7">
              <w:t xml:space="preserve">s </w:t>
            </w:r>
            <w:r w:rsidR="00587890" w:rsidRPr="00CF4FF7">
              <w:t>75</w:t>
            </w:r>
            <w:r w:rsidR="00587890" w:rsidRPr="00CF4FF7">
              <w:tab/>
            </w:r>
          </w:p>
        </w:tc>
        <w:tc>
          <w:tcPr>
            <w:tcW w:w="4651" w:type="dxa"/>
            <w:shd w:val="clear" w:color="auto" w:fill="auto"/>
          </w:tcPr>
          <w:p w:rsidR="00587890" w:rsidRPr="00CF4FF7" w:rsidRDefault="00587890" w:rsidP="00495F4D">
            <w:pPr>
              <w:pStyle w:val="ENoteTableText"/>
            </w:pPr>
            <w:r w:rsidRPr="00CF4FF7">
              <w:t>rs No 24, 2012</w:t>
            </w:r>
          </w:p>
        </w:tc>
      </w:tr>
      <w:tr w:rsidR="00587890" w:rsidRPr="00CF4FF7" w:rsidTr="00966027">
        <w:trPr>
          <w:cantSplit/>
        </w:trPr>
        <w:tc>
          <w:tcPr>
            <w:tcW w:w="2431" w:type="dxa"/>
            <w:shd w:val="clear" w:color="auto" w:fill="auto"/>
          </w:tcPr>
          <w:p w:rsidR="00587890" w:rsidRPr="00CF4FF7" w:rsidRDefault="00587890" w:rsidP="00B4471B">
            <w:pPr>
              <w:pStyle w:val="ENoteTableText"/>
              <w:tabs>
                <w:tab w:val="center" w:leader="dot" w:pos="2268"/>
              </w:tabs>
            </w:pPr>
            <w:r w:rsidRPr="00CF4FF7">
              <w:t>s 76</w:t>
            </w:r>
            <w:r w:rsidRPr="00CF4FF7">
              <w:tab/>
            </w:r>
          </w:p>
        </w:tc>
        <w:tc>
          <w:tcPr>
            <w:tcW w:w="4651" w:type="dxa"/>
            <w:shd w:val="clear" w:color="auto" w:fill="auto"/>
          </w:tcPr>
          <w:p w:rsidR="00587890" w:rsidRPr="00CF4FF7" w:rsidRDefault="00587890" w:rsidP="00B4471B">
            <w:pPr>
              <w:pStyle w:val="ENoteTableText"/>
            </w:pPr>
            <w:r w:rsidRPr="00CF4FF7">
              <w:t>rs No 24, 2012</w:t>
            </w:r>
          </w:p>
        </w:tc>
      </w:tr>
      <w:tr w:rsidR="00587890" w:rsidRPr="00CF4FF7" w:rsidTr="00966027">
        <w:trPr>
          <w:cantSplit/>
        </w:trPr>
        <w:tc>
          <w:tcPr>
            <w:tcW w:w="2431" w:type="dxa"/>
            <w:shd w:val="clear" w:color="auto" w:fill="auto"/>
          </w:tcPr>
          <w:p w:rsidR="00587890" w:rsidRPr="00CF4FF7" w:rsidRDefault="00587890" w:rsidP="00B4471B">
            <w:pPr>
              <w:pStyle w:val="ENoteTableText"/>
              <w:tabs>
                <w:tab w:val="center" w:leader="dot" w:pos="2268"/>
              </w:tabs>
            </w:pPr>
            <w:r w:rsidRPr="00CF4FF7">
              <w:t>s 77</w:t>
            </w:r>
            <w:r w:rsidRPr="00CF4FF7">
              <w:tab/>
            </w:r>
          </w:p>
        </w:tc>
        <w:tc>
          <w:tcPr>
            <w:tcW w:w="4651" w:type="dxa"/>
            <w:shd w:val="clear" w:color="auto" w:fill="auto"/>
          </w:tcPr>
          <w:p w:rsidR="00587890" w:rsidRPr="00CF4FF7" w:rsidRDefault="00587890" w:rsidP="00B4471B">
            <w:pPr>
              <w:pStyle w:val="ENoteTableText"/>
            </w:pPr>
            <w:r w:rsidRPr="00CF4FF7">
              <w:t>am No 24, 2012</w:t>
            </w:r>
          </w:p>
        </w:tc>
      </w:tr>
      <w:tr w:rsidR="00587890" w:rsidRPr="00CF4FF7" w:rsidTr="00966027">
        <w:trPr>
          <w:cantSplit/>
        </w:trPr>
        <w:tc>
          <w:tcPr>
            <w:tcW w:w="2431" w:type="dxa"/>
            <w:shd w:val="clear" w:color="auto" w:fill="auto"/>
          </w:tcPr>
          <w:p w:rsidR="00587890" w:rsidRPr="00CF4FF7" w:rsidRDefault="00587890" w:rsidP="00B4471B">
            <w:pPr>
              <w:pStyle w:val="ENoteTableText"/>
            </w:pPr>
            <w:r w:rsidRPr="00CF4FF7">
              <w:rPr>
                <w:b/>
              </w:rPr>
              <w:t>Subdivision AA</w:t>
            </w:r>
          </w:p>
        </w:tc>
        <w:tc>
          <w:tcPr>
            <w:tcW w:w="4651" w:type="dxa"/>
            <w:shd w:val="clear" w:color="auto" w:fill="auto"/>
          </w:tcPr>
          <w:p w:rsidR="00587890" w:rsidRPr="00CF4FF7" w:rsidRDefault="00587890" w:rsidP="00B4471B">
            <w:pPr>
              <w:pStyle w:val="ENoteTableText"/>
            </w:pPr>
          </w:p>
        </w:tc>
      </w:tr>
      <w:tr w:rsidR="00587890" w:rsidRPr="00CF4FF7" w:rsidTr="00966027">
        <w:trPr>
          <w:cantSplit/>
        </w:trPr>
        <w:tc>
          <w:tcPr>
            <w:tcW w:w="2431" w:type="dxa"/>
            <w:shd w:val="clear" w:color="auto" w:fill="auto"/>
          </w:tcPr>
          <w:p w:rsidR="00587890" w:rsidRPr="00CF4FF7" w:rsidRDefault="00587890" w:rsidP="00732E5D">
            <w:pPr>
              <w:pStyle w:val="ENoteTableText"/>
              <w:tabs>
                <w:tab w:val="center" w:leader="dot" w:pos="2268"/>
              </w:tabs>
            </w:pPr>
            <w:r w:rsidRPr="00CF4FF7">
              <w:t>Subdivision AA</w:t>
            </w:r>
            <w:r w:rsidRPr="00CF4FF7">
              <w:tab/>
            </w:r>
          </w:p>
        </w:tc>
        <w:tc>
          <w:tcPr>
            <w:tcW w:w="4651" w:type="dxa"/>
            <w:shd w:val="clear" w:color="auto" w:fill="auto"/>
          </w:tcPr>
          <w:p w:rsidR="00587890" w:rsidRPr="00CF4FF7" w:rsidRDefault="00587890" w:rsidP="00495F4D">
            <w:pPr>
              <w:pStyle w:val="ENoteTableText"/>
            </w:pPr>
            <w:r w:rsidRPr="00CF4FF7">
              <w:t>ad No 24, 2012</w:t>
            </w:r>
          </w:p>
        </w:tc>
      </w:tr>
      <w:tr w:rsidR="00587890" w:rsidRPr="00CF4FF7" w:rsidTr="00966027">
        <w:trPr>
          <w:cantSplit/>
        </w:trPr>
        <w:tc>
          <w:tcPr>
            <w:tcW w:w="2431" w:type="dxa"/>
            <w:shd w:val="clear" w:color="auto" w:fill="auto"/>
          </w:tcPr>
          <w:p w:rsidR="00587890" w:rsidRPr="00CF4FF7" w:rsidRDefault="001D57E8" w:rsidP="008F0776">
            <w:pPr>
              <w:pStyle w:val="ENoteTableText"/>
              <w:tabs>
                <w:tab w:val="center" w:leader="dot" w:pos="2268"/>
              </w:tabs>
            </w:pPr>
            <w:r w:rsidRPr="00CF4FF7">
              <w:t xml:space="preserve">s </w:t>
            </w:r>
            <w:r w:rsidR="00587890" w:rsidRPr="00CF4FF7">
              <w:t>77A</w:t>
            </w:r>
            <w:r w:rsidR="00587890" w:rsidRPr="00CF4FF7">
              <w:tab/>
            </w:r>
          </w:p>
        </w:tc>
        <w:tc>
          <w:tcPr>
            <w:tcW w:w="4651" w:type="dxa"/>
            <w:shd w:val="clear" w:color="auto" w:fill="auto"/>
          </w:tcPr>
          <w:p w:rsidR="00587890" w:rsidRPr="00CF4FF7" w:rsidRDefault="00587890" w:rsidP="00E81065">
            <w:pPr>
              <w:pStyle w:val="ENoteTableText"/>
            </w:pPr>
            <w:r w:rsidRPr="00CF4FF7">
              <w:t>ad No 24, 2012</w:t>
            </w:r>
          </w:p>
        </w:tc>
      </w:tr>
      <w:tr w:rsidR="00587890" w:rsidRPr="00CF4FF7" w:rsidTr="00966027">
        <w:trPr>
          <w:cantSplit/>
        </w:trPr>
        <w:tc>
          <w:tcPr>
            <w:tcW w:w="2431" w:type="dxa"/>
            <w:shd w:val="clear" w:color="auto" w:fill="auto"/>
          </w:tcPr>
          <w:p w:rsidR="00587890" w:rsidRPr="00CF4FF7" w:rsidRDefault="00587890" w:rsidP="00B4471B">
            <w:pPr>
              <w:pStyle w:val="ENoteTableText"/>
              <w:tabs>
                <w:tab w:val="center" w:leader="dot" w:pos="2268"/>
              </w:tabs>
            </w:pPr>
          </w:p>
        </w:tc>
        <w:tc>
          <w:tcPr>
            <w:tcW w:w="4651" w:type="dxa"/>
            <w:shd w:val="clear" w:color="auto" w:fill="auto"/>
          </w:tcPr>
          <w:p w:rsidR="00587890" w:rsidRPr="00CF4FF7" w:rsidRDefault="00587890" w:rsidP="00B4471B">
            <w:pPr>
              <w:pStyle w:val="ENoteTableText"/>
            </w:pPr>
            <w:r w:rsidRPr="00CF4FF7">
              <w:t>am No 197, 2012; No 109, 2015</w:t>
            </w:r>
          </w:p>
        </w:tc>
      </w:tr>
      <w:tr w:rsidR="00587890" w:rsidRPr="00CF4FF7" w:rsidTr="00966027">
        <w:trPr>
          <w:cantSplit/>
        </w:trPr>
        <w:tc>
          <w:tcPr>
            <w:tcW w:w="2431" w:type="dxa"/>
            <w:shd w:val="clear" w:color="auto" w:fill="auto"/>
          </w:tcPr>
          <w:p w:rsidR="00587890" w:rsidRPr="00CF4FF7" w:rsidRDefault="00587890" w:rsidP="00B4471B">
            <w:pPr>
              <w:pStyle w:val="ENoteTableText"/>
              <w:tabs>
                <w:tab w:val="center" w:leader="dot" w:pos="2268"/>
              </w:tabs>
            </w:pPr>
            <w:r w:rsidRPr="00CF4FF7">
              <w:t>s 77B</w:t>
            </w:r>
            <w:r w:rsidRPr="00CF4FF7">
              <w:tab/>
            </w:r>
          </w:p>
        </w:tc>
        <w:tc>
          <w:tcPr>
            <w:tcW w:w="4651" w:type="dxa"/>
            <w:shd w:val="clear" w:color="auto" w:fill="auto"/>
          </w:tcPr>
          <w:p w:rsidR="00587890" w:rsidRPr="00CF4FF7" w:rsidRDefault="00587890" w:rsidP="00B4471B">
            <w:pPr>
              <w:pStyle w:val="ENoteTableText"/>
            </w:pPr>
            <w:r w:rsidRPr="00CF4FF7">
              <w:t>ad No 24, 2012</w:t>
            </w:r>
          </w:p>
        </w:tc>
      </w:tr>
      <w:tr w:rsidR="00587890" w:rsidRPr="00CF4FF7" w:rsidTr="00966027">
        <w:trPr>
          <w:cantSplit/>
        </w:trPr>
        <w:tc>
          <w:tcPr>
            <w:tcW w:w="2431" w:type="dxa"/>
            <w:shd w:val="clear" w:color="auto" w:fill="auto"/>
          </w:tcPr>
          <w:p w:rsidR="00587890" w:rsidRPr="00CF4FF7" w:rsidRDefault="00587890" w:rsidP="00B4471B">
            <w:pPr>
              <w:pStyle w:val="ENoteTableText"/>
              <w:tabs>
                <w:tab w:val="center" w:leader="dot" w:pos="2268"/>
              </w:tabs>
            </w:pPr>
          </w:p>
        </w:tc>
        <w:tc>
          <w:tcPr>
            <w:tcW w:w="4651" w:type="dxa"/>
            <w:shd w:val="clear" w:color="auto" w:fill="auto"/>
          </w:tcPr>
          <w:p w:rsidR="00587890" w:rsidRPr="00CF4FF7" w:rsidRDefault="00587890" w:rsidP="00B4471B">
            <w:pPr>
              <w:pStyle w:val="ENoteTableText"/>
            </w:pPr>
            <w:r w:rsidRPr="00CF4FF7">
              <w:t>am No 109, 2015</w:t>
            </w:r>
          </w:p>
        </w:tc>
      </w:tr>
      <w:tr w:rsidR="00587890" w:rsidRPr="00CF4FF7" w:rsidTr="00966027">
        <w:trPr>
          <w:cantSplit/>
        </w:trPr>
        <w:tc>
          <w:tcPr>
            <w:tcW w:w="2431" w:type="dxa"/>
            <w:shd w:val="clear" w:color="auto" w:fill="auto"/>
          </w:tcPr>
          <w:p w:rsidR="00587890" w:rsidRPr="00CF4FF7" w:rsidRDefault="00587890" w:rsidP="00FD5E40">
            <w:pPr>
              <w:pStyle w:val="ENoteTableText"/>
              <w:keepNext/>
            </w:pPr>
            <w:r w:rsidRPr="00CF4FF7">
              <w:rPr>
                <w:b/>
              </w:rPr>
              <w:t>Subdivision B</w:t>
            </w:r>
          </w:p>
        </w:tc>
        <w:tc>
          <w:tcPr>
            <w:tcW w:w="4651" w:type="dxa"/>
            <w:shd w:val="clear" w:color="auto" w:fill="auto"/>
          </w:tcPr>
          <w:p w:rsidR="00587890" w:rsidRPr="00CF4FF7" w:rsidRDefault="00587890" w:rsidP="00B4471B">
            <w:pPr>
              <w:pStyle w:val="ENoteTableText"/>
            </w:pPr>
          </w:p>
        </w:tc>
      </w:tr>
      <w:tr w:rsidR="00587890" w:rsidRPr="00CF4FF7" w:rsidTr="00966027">
        <w:trPr>
          <w:cantSplit/>
        </w:trPr>
        <w:tc>
          <w:tcPr>
            <w:tcW w:w="2431" w:type="dxa"/>
            <w:shd w:val="clear" w:color="auto" w:fill="auto"/>
          </w:tcPr>
          <w:p w:rsidR="00587890" w:rsidRPr="00CF4FF7" w:rsidRDefault="001D57E8" w:rsidP="00B4471B">
            <w:pPr>
              <w:pStyle w:val="ENoteTableText"/>
              <w:tabs>
                <w:tab w:val="center" w:leader="dot" w:pos="2268"/>
              </w:tabs>
            </w:pPr>
            <w:r w:rsidRPr="00CF4FF7">
              <w:t>s</w:t>
            </w:r>
            <w:r w:rsidR="00587890" w:rsidRPr="00CF4FF7">
              <w:t xml:space="preserve"> 78</w:t>
            </w:r>
            <w:r w:rsidR="00587890" w:rsidRPr="00CF4FF7">
              <w:tab/>
            </w:r>
          </w:p>
        </w:tc>
        <w:tc>
          <w:tcPr>
            <w:tcW w:w="4651" w:type="dxa"/>
            <w:shd w:val="clear" w:color="auto" w:fill="auto"/>
          </w:tcPr>
          <w:p w:rsidR="00587890" w:rsidRPr="00CF4FF7" w:rsidRDefault="00587890" w:rsidP="001D57E8">
            <w:pPr>
              <w:pStyle w:val="ENoteTableText"/>
            </w:pPr>
            <w:r w:rsidRPr="00CF4FF7">
              <w:t>rs No</w:t>
            </w:r>
            <w:r w:rsidR="000A7A60" w:rsidRPr="00CF4FF7">
              <w:t> </w:t>
            </w:r>
            <w:r w:rsidRPr="00CF4FF7">
              <w:t>24, 2012</w:t>
            </w:r>
          </w:p>
        </w:tc>
      </w:tr>
      <w:tr w:rsidR="00587890" w:rsidRPr="00CF4FF7" w:rsidTr="00966027">
        <w:trPr>
          <w:cantSplit/>
        </w:trPr>
        <w:tc>
          <w:tcPr>
            <w:tcW w:w="2431" w:type="dxa"/>
            <w:shd w:val="clear" w:color="auto" w:fill="auto"/>
          </w:tcPr>
          <w:p w:rsidR="00587890" w:rsidRPr="00CF4FF7" w:rsidRDefault="00587890" w:rsidP="001D57E8">
            <w:pPr>
              <w:pStyle w:val="ENoteTableText"/>
              <w:tabs>
                <w:tab w:val="center" w:leader="dot" w:pos="2268"/>
              </w:tabs>
            </w:pPr>
            <w:r w:rsidRPr="00CF4FF7">
              <w:t>s</w:t>
            </w:r>
            <w:r w:rsidR="001D57E8" w:rsidRPr="00CF4FF7">
              <w:t xml:space="preserve"> </w:t>
            </w:r>
            <w:r w:rsidRPr="00CF4FF7">
              <w:t>79</w:t>
            </w:r>
            <w:r w:rsidRPr="00CF4FF7">
              <w:tab/>
            </w:r>
          </w:p>
        </w:tc>
        <w:tc>
          <w:tcPr>
            <w:tcW w:w="4651" w:type="dxa"/>
            <w:shd w:val="clear" w:color="auto" w:fill="auto"/>
          </w:tcPr>
          <w:p w:rsidR="00587890" w:rsidRPr="00CF4FF7" w:rsidRDefault="00587890" w:rsidP="001D57E8">
            <w:pPr>
              <w:pStyle w:val="ENoteTableText"/>
            </w:pPr>
            <w:r w:rsidRPr="00CF4FF7">
              <w:t>am No</w:t>
            </w:r>
            <w:r w:rsidR="000A7A60" w:rsidRPr="00CF4FF7">
              <w:t> </w:t>
            </w:r>
            <w:r w:rsidRPr="00CF4FF7">
              <w:t>24, 2012</w:t>
            </w:r>
          </w:p>
        </w:tc>
      </w:tr>
      <w:tr w:rsidR="00587890" w:rsidRPr="00CF4FF7" w:rsidTr="00966027">
        <w:trPr>
          <w:cantSplit/>
        </w:trPr>
        <w:tc>
          <w:tcPr>
            <w:tcW w:w="2431" w:type="dxa"/>
            <w:shd w:val="clear" w:color="auto" w:fill="auto"/>
          </w:tcPr>
          <w:p w:rsidR="00587890" w:rsidRPr="00CF4FF7" w:rsidRDefault="001D57E8" w:rsidP="00405493">
            <w:pPr>
              <w:pStyle w:val="ENoteTableText"/>
              <w:tabs>
                <w:tab w:val="center" w:leader="dot" w:pos="2268"/>
              </w:tabs>
            </w:pPr>
            <w:r w:rsidRPr="00CF4FF7">
              <w:t xml:space="preserve">s </w:t>
            </w:r>
            <w:r w:rsidR="00587890" w:rsidRPr="00CF4FF7">
              <w:t>80</w:t>
            </w:r>
            <w:r w:rsidR="00587890" w:rsidRPr="00CF4FF7">
              <w:tab/>
            </w:r>
          </w:p>
        </w:tc>
        <w:tc>
          <w:tcPr>
            <w:tcW w:w="4651" w:type="dxa"/>
            <w:shd w:val="clear" w:color="auto" w:fill="auto"/>
          </w:tcPr>
          <w:p w:rsidR="00587890" w:rsidRPr="00CF4FF7" w:rsidRDefault="00587890" w:rsidP="00495F4D">
            <w:pPr>
              <w:pStyle w:val="ENoteTableText"/>
            </w:pPr>
            <w:r w:rsidRPr="00CF4FF7">
              <w:t>am No 24, 2012; No 109, 2015</w:t>
            </w:r>
          </w:p>
        </w:tc>
      </w:tr>
      <w:tr w:rsidR="00587890" w:rsidRPr="00CF4FF7" w:rsidTr="00966027">
        <w:trPr>
          <w:cantSplit/>
        </w:trPr>
        <w:tc>
          <w:tcPr>
            <w:tcW w:w="2431" w:type="dxa"/>
            <w:shd w:val="clear" w:color="auto" w:fill="auto"/>
          </w:tcPr>
          <w:p w:rsidR="00587890" w:rsidRPr="00CF4FF7" w:rsidRDefault="00587890" w:rsidP="00405493">
            <w:pPr>
              <w:pStyle w:val="ENoteTableText"/>
              <w:tabs>
                <w:tab w:val="center" w:leader="dot" w:pos="2268"/>
              </w:tabs>
            </w:pPr>
            <w:r w:rsidRPr="00CF4FF7">
              <w:t>s 81</w:t>
            </w:r>
            <w:r w:rsidRPr="00CF4FF7">
              <w:tab/>
            </w:r>
          </w:p>
        </w:tc>
        <w:tc>
          <w:tcPr>
            <w:tcW w:w="4651" w:type="dxa"/>
            <w:shd w:val="clear" w:color="auto" w:fill="auto"/>
          </w:tcPr>
          <w:p w:rsidR="00587890" w:rsidRPr="00CF4FF7" w:rsidRDefault="00587890" w:rsidP="001D57E8">
            <w:pPr>
              <w:pStyle w:val="ENoteTableText"/>
            </w:pPr>
            <w:r w:rsidRPr="00CF4FF7">
              <w:t>am No</w:t>
            </w:r>
            <w:r w:rsidR="000A7A60" w:rsidRPr="00CF4FF7">
              <w:t> </w:t>
            </w:r>
            <w:r w:rsidRPr="00CF4FF7">
              <w:t>24, 2012</w:t>
            </w:r>
          </w:p>
        </w:tc>
      </w:tr>
      <w:tr w:rsidR="00587890" w:rsidRPr="00CF4FF7" w:rsidTr="00966027">
        <w:trPr>
          <w:cantSplit/>
        </w:trPr>
        <w:tc>
          <w:tcPr>
            <w:tcW w:w="2431" w:type="dxa"/>
            <w:shd w:val="clear" w:color="auto" w:fill="auto"/>
          </w:tcPr>
          <w:p w:rsidR="00587890" w:rsidRPr="00CF4FF7" w:rsidRDefault="00587890" w:rsidP="00B4471B">
            <w:pPr>
              <w:pStyle w:val="ENoteTableText"/>
            </w:pPr>
            <w:r w:rsidRPr="00CF4FF7">
              <w:rPr>
                <w:b/>
              </w:rPr>
              <w:t>Division</w:t>
            </w:r>
            <w:r w:rsidR="00446A87" w:rsidRPr="00CF4FF7">
              <w:rPr>
                <w:b/>
              </w:rPr>
              <w:t> </w:t>
            </w:r>
            <w:r w:rsidRPr="00CF4FF7">
              <w:rPr>
                <w:b/>
              </w:rPr>
              <w:t>2</w:t>
            </w:r>
          </w:p>
        </w:tc>
        <w:tc>
          <w:tcPr>
            <w:tcW w:w="4651" w:type="dxa"/>
            <w:shd w:val="clear" w:color="auto" w:fill="auto"/>
          </w:tcPr>
          <w:p w:rsidR="00587890" w:rsidRPr="00CF4FF7" w:rsidRDefault="00587890" w:rsidP="00B4471B">
            <w:pPr>
              <w:pStyle w:val="ENoteTableText"/>
            </w:pPr>
          </w:p>
        </w:tc>
      </w:tr>
      <w:tr w:rsidR="00587890" w:rsidRPr="00CF4FF7" w:rsidTr="00966027">
        <w:trPr>
          <w:cantSplit/>
        </w:trPr>
        <w:tc>
          <w:tcPr>
            <w:tcW w:w="2431" w:type="dxa"/>
            <w:shd w:val="clear" w:color="auto" w:fill="auto"/>
          </w:tcPr>
          <w:p w:rsidR="00587890" w:rsidRPr="00CF4FF7" w:rsidRDefault="00587890" w:rsidP="00B4471B">
            <w:pPr>
              <w:pStyle w:val="ENoteTableText"/>
            </w:pPr>
            <w:r w:rsidRPr="00CF4FF7">
              <w:rPr>
                <w:b/>
              </w:rPr>
              <w:t>Subdivision A</w:t>
            </w:r>
          </w:p>
        </w:tc>
        <w:tc>
          <w:tcPr>
            <w:tcW w:w="4651" w:type="dxa"/>
            <w:shd w:val="clear" w:color="auto" w:fill="auto"/>
          </w:tcPr>
          <w:p w:rsidR="00587890" w:rsidRPr="00CF4FF7" w:rsidRDefault="00587890" w:rsidP="00B4471B">
            <w:pPr>
              <w:pStyle w:val="ENoteTableText"/>
            </w:pPr>
          </w:p>
        </w:tc>
      </w:tr>
      <w:tr w:rsidR="00587890" w:rsidRPr="00CF4FF7" w:rsidTr="00966027">
        <w:trPr>
          <w:cantSplit/>
        </w:trPr>
        <w:tc>
          <w:tcPr>
            <w:tcW w:w="2431" w:type="dxa"/>
            <w:shd w:val="clear" w:color="auto" w:fill="auto"/>
          </w:tcPr>
          <w:p w:rsidR="00587890" w:rsidRPr="00CF4FF7" w:rsidRDefault="00587890" w:rsidP="00B4471B">
            <w:pPr>
              <w:pStyle w:val="ENoteTableText"/>
              <w:tabs>
                <w:tab w:val="center" w:leader="dot" w:pos="2268"/>
              </w:tabs>
            </w:pPr>
            <w:r w:rsidRPr="00CF4FF7">
              <w:t>s 82</w:t>
            </w:r>
            <w:r w:rsidRPr="00CF4FF7">
              <w:tab/>
            </w:r>
          </w:p>
        </w:tc>
        <w:tc>
          <w:tcPr>
            <w:tcW w:w="4651" w:type="dxa"/>
            <w:shd w:val="clear" w:color="auto" w:fill="auto"/>
          </w:tcPr>
          <w:p w:rsidR="00587890" w:rsidRPr="00CF4FF7" w:rsidRDefault="00587890" w:rsidP="00495F4D">
            <w:pPr>
              <w:pStyle w:val="ENoteTableText"/>
            </w:pPr>
            <w:r w:rsidRPr="00CF4FF7">
              <w:t>am No 24, 2012; No 109, 2015</w:t>
            </w:r>
          </w:p>
        </w:tc>
      </w:tr>
      <w:tr w:rsidR="00587890" w:rsidRPr="00CF4FF7" w:rsidTr="00966027">
        <w:trPr>
          <w:cantSplit/>
        </w:trPr>
        <w:tc>
          <w:tcPr>
            <w:tcW w:w="2431" w:type="dxa"/>
            <w:shd w:val="clear" w:color="auto" w:fill="auto"/>
          </w:tcPr>
          <w:p w:rsidR="00587890" w:rsidRPr="00CF4FF7" w:rsidRDefault="00587890" w:rsidP="00405493">
            <w:pPr>
              <w:pStyle w:val="ENoteTableText"/>
              <w:tabs>
                <w:tab w:val="center" w:leader="dot" w:pos="2268"/>
              </w:tabs>
            </w:pPr>
            <w:r w:rsidRPr="00CF4FF7">
              <w:t>s 83</w:t>
            </w:r>
            <w:r w:rsidRPr="00CF4FF7">
              <w:tab/>
            </w:r>
          </w:p>
        </w:tc>
        <w:tc>
          <w:tcPr>
            <w:tcW w:w="4651" w:type="dxa"/>
            <w:shd w:val="clear" w:color="auto" w:fill="auto"/>
          </w:tcPr>
          <w:p w:rsidR="00587890" w:rsidRPr="00CF4FF7" w:rsidRDefault="00587890" w:rsidP="00495F4D">
            <w:pPr>
              <w:pStyle w:val="ENoteTableText"/>
            </w:pPr>
            <w:r w:rsidRPr="00CF4FF7">
              <w:t>am No 24, 2012; No 109, 2015</w:t>
            </w:r>
          </w:p>
        </w:tc>
      </w:tr>
      <w:tr w:rsidR="00587890" w:rsidRPr="00CF4FF7" w:rsidTr="00966027">
        <w:trPr>
          <w:cantSplit/>
        </w:trPr>
        <w:tc>
          <w:tcPr>
            <w:tcW w:w="2431" w:type="dxa"/>
            <w:shd w:val="clear" w:color="auto" w:fill="auto"/>
          </w:tcPr>
          <w:p w:rsidR="00587890" w:rsidRPr="00CF4FF7" w:rsidRDefault="00587890" w:rsidP="00405493">
            <w:pPr>
              <w:pStyle w:val="ENoteTableText"/>
              <w:tabs>
                <w:tab w:val="center" w:leader="dot" w:pos="2268"/>
              </w:tabs>
            </w:pPr>
            <w:r w:rsidRPr="00CF4FF7">
              <w:rPr>
                <w:b/>
              </w:rPr>
              <w:t>Subdivision B</w:t>
            </w:r>
          </w:p>
        </w:tc>
        <w:tc>
          <w:tcPr>
            <w:tcW w:w="4651" w:type="dxa"/>
            <w:shd w:val="clear" w:color="auto" w:fill="auto"/>
          </w:tcPr>
          <w:p w:rsidR="00587890" w:rsidRPr="00CF4FF7" w:rsidRDefault="00587890" w:rsidP="00405493">
            <w:pPr>
              <w:pStyle w:val="ENoteTableText"/>
            </w:pPr>
          </w:p>
        </w:tc>
      </w:tr>
      <w:tr w:rsidR="00587890" w:rsidRPr="00CF4FF7" w:rsidTr="00966027">
        <w:trPr>
          <w:cantSplit/>
        </w:trPr>
        <w:tc>
          <w:tcPr>
            <w:tcW w:w="2431" w:type="dxa"/>
            <w:shd w:val="clear" w:color="auto" w:fill="auto"/>
          </w:tcPr>
          <w:p w:rsidR="00587890" w:rsidRPr="00CF4FF7" w:rsidRDefault="00587890" w:rsidP="00405493">
            <w:pPr>
              <w:pStyle w:val="ENoteTableText"/>
              <w:tabs>
                <w:tab w:val="center" w:leader="dot" w:pos="2268"/>
              </w:tabs>
            </w:pPr>
            <w:r w:rsidRPr="00CF4FF7">
              <w:t>s 86</w:t>
            </w:r>
            <w:r w:rsidRPr="00CF4FF7">
              <w:tab/>
            </w:r>
          </w:p>
        </w:tc>
        <w:tc>
          <w:tcPr>
            <w:tcW w:w="4651" w:type="dxa"/>
            <w:shd w:val="clear" w:color="auto" w:fill="auto"/>
          </w:tcPr>
          <w:p w:rsidR="00587890" w:rsidRPr="00CF4FF7" w:rsidRDefault="00587890" w:rsidP="00405493">
            <w:pPr>
              <w:pStyle w:val="ENoteTableText"/>
            </w:pPr>
            <w:r w:rsidRPr="00CF4FF7">
              <w:t>am No 109, 2015</w:t>
            </w:r>
          </w:p>
        </w:tc>
      </w:tr>
      <w:tr w:rsidR="00587890" w:rsidRPr="00CF4FF7" w:rsidTr="00966027">
        <w:trPr>
          <w:cantSplit/>
        </w:trPr>
        <w:tc>
          <w:tcPr>
            <w:tcW w:w="2431" w:type="dxa"/>
            <w:shd w:val="clear" w:color="auto" w:fill="auto"/>
          </w:tcPr>
          <w:p w:rsidR="00587890" w:rsidRPr="00CF4FF7" w:rsidRDefault="00587890" w:rsidP="00B4471B">
            <w:pPr>
              <w:pStyle w:val="ENoteTableText"/>
            </w:pPr>
            <w:r w:rsidRPr="00CF4FF7">
              <w:rPr>
                <w:b/>
              </w:rPr>
              <w:t>Subdivision C</w:t>
            </w:r>
          </w:p>
        </w:tc>
        <w:tc>
          <w:tcPr>
            <w:tcW w:w="4651" w:type="dxa"/>
            <w:shd w:val="clear" w:color="auto" w:fill="auto"/>
          </w:tcPr>
          <w:p w:rsidR="00587890" w:rsidRPr="00CF4FF7" w:rsidRDefault="00587890" w:rsidP="00B4471B">
            <w:pPr>
              <w:pStyle w:val="ENoteTableText"/>
            </w:pPr>
          </w:p>
        </w:tc>
      </w:tr>
      <w:tr w:rsidR="00587890" w:rsidRPr="00CF4FF7" w:rsidTr="00966027">
        <w:trPr>
          <w:cantSplit/>
        </w:trPr>
        <w:tc>
          <w:tcPr>
            <w:tcW w:w="2431" w:type="dxa"/>
            <w:shd w:val="clear" w:color="auto" w:fill="auto"/>
          </w:tcPr>
          <w:p w:rsidR="00587890" w:rsidRPr="00CF4FF7" w:rsidRDefault="00587890" w:rsidP="008748D9">
            <w:pPr>
              <w:pStyle w:val="ENoteTableText"/>
              <w:tabs>
                <w:tab w:val="center" w:leader="dot" w:pos="2268"/>
              </w:tabs>
            </w:pPr>
            <w:r w:rsidRPr="00CF4FF7">
              <w:t>s 89</w:t>
            </w:r>
            <w:r w:rsidRPr="00CF4FF7">
              <w:tab/>
            </w:r>
          </w:p>
        </w:tc>
        <w:tc>
          <w:tcPr>
            <w:tcW w:w="4651" w:type="dxa"/>
            <w:shd w:val="clear" w:color="auto" w:fill="auto"/>
          </w:tcPr>
          <w:p w:rsidR="00587890" w:rsidRPr="00CF4FF7" w:rsidRDefault="00587890" w:rsidP="001D57E8">
            <w:pPr>
              <w:pStyle w:val="ENoteTableText"/>
            </w:pPr>
            <w:r w:rsidRPr="00CF4FF7">
              <w:t>am No</w:t>
            </w:r>
            <w:r w:rsidR="000A7A60" w:rsidRPr="00CF4FF7">
              <w:t> </w:t>
            </w:r>
            <w:r w:rsidRPr="00CF4FF7">
              <w:t>74, 2013; No 153, 2015</w:t>
            </w:r>
          </w:p>
        </w:tc>
      </w:tr>
      <w:tr w:rsidR="00587890" w:rsidRPr="00CF4FF7" w:rsidTr="00966027">
        <w:trPr>
          <w:cantSplit/>
        </w:trPr>
        <w:tc>
          <w:tcPr>
            <w:tcW w:w="2431" w:type="dxa"/>
            <w:shd w:val="clear" w:color="auto" w:fill="auto"/>
          </w:tcPr>
          <w:p w:rsidR="00587890" w:rsidRPr="00CF4FF7" w:rsidRDefault="00587890" w:rsidP="00B4471B">
            <w:pPr>
              <w:pStyle w:val="ENoteTableText"/>
              <w:tabs>
                <w:tab w:val="center" w:leader="dot" w:pos="2268"/>
              </w:tabs>
            </w:pPr>
            <w:r w:rsidRPr="00CF4FF7">
              <w:t>s 90</w:t>
            </w:r>
            <w:r w:rsidRPr="00CF4FF7">
              <w:tab/>
            </w:r>
          </w:p>
        </w:tc>
        <w:tc>
          <w:tcPr>
            <w:tcW w:w="4651" w:type="dxa"/>
            <w:shd w:val="clear" w:color="auto" w:fill="auto"/>
          </w:tcPr>
          <w:p w:rsidR="00587890" w:rsidRPr="00CF4FF7" w:rsidRDefault="00587890" w:rsidP="00495F4D">
            <w:pPr>
              <w:pStyle w:val="ENoteTableText"/>
            </w:pPr>
            <w:r w:rsidRPr="00CF4FF7">
              <w:t>am No 24, 2012; No 109, 2015</w:t>
            </w:r>
          </w:p>
        </w:tc>
      </w:tr>
      <w:tr w:rsidR="00587890" w:rsidRPr="00CF4FF7" w:rsidTr="00966027">
        <w:trPr>
          <w:cantSplit/>
        </w:trPr>
        <w:tc>
          <w:tcPr>
            <w:tcW w:w="2431" w:type="dxa"/>
            <w:shd w:val="clear" w:color="auto" w:fill="auto"/>
          </w:tcPr>
          <w:p w:rsidR="00587890" w:rsidRPr="00CF4FF7" w:rsidRDefault="00587890" w:rsidP="00B4471B">
            <w:pPr>
              <w:pStyle w:val="ENoteTableText"/>
            </w:pPr>
            <w:r w:rsidRPr="00CF4FF7">
              <w:rPr>
                <w:b/>
              </w:rPr>
              <w:t>Subdivision D</w:t>
            </w:r>
          </w:p>
        </w:tc>
        <w:tc>
          <w:tcPr>
            <w:tcW w:w="4651" w:type="dxa"/>
            <w:shd w:val="clear" w:color="auto" w:fill="auto"/>
          </w:tcPr>
          <w:p w:rsidR="00587890" w:rsidRPr="00CF4FF7" w:rsidRDefault="00587890" w:rsidP="00B4471B">
            <w:pPr>
              <w:pStyle w:val="ENoteTableText"/>
            </w:pPr>
          </w:p>
        </w:tc>
      </w:tr>
      <w:tr w:rsidR="00587890" w:rsidRPr="00CF4FF7" w:rsidTr="00966027">
        <w:trPr>
          <w:cantSplit/>
        </w:trPr>
        <w:tc>
          <w:tcPr>
            <w:tcW w:w="2431" w:type="dxa"/>
            <w:shd w:val="clear" w:color="auto" w:fill="auto"/>
          </w:tcPr>
          <w:p w:rsidR="00587890" w:rsidRPr="00CF4FF7" w:rsidRDefault="00587890" w:rsidP="008E0EC2">
            <w:pPr>
              <w:pStyle w:val="ENoteTableText"/>
              <w:tabs>
                <w:tab w:val="center" w:leader="dot" w:pos="2268"/>
              </w:tabs>
            </w:pPr>
            <w:r w:rsidRPr="00CF4FF7">
              <w:t>s 91</w:t>
            </w:r>
            <w:r w:rsidRPr="00CF4FF7">
              <w:tab/>
            </w:r>
          </w:p>
        </w:tc>
        <w:tc>
          <w:tcPr>
            <w:tcW w:w="4651" w:type="dxa"/>
            <w:shd w:val="clear" w:color="auto" w:fill="auto"/>
          </w:tcPr>
          <w:p w:rsidR="00587890" w:rsidRPr="00CF4FF7" w:rsidRDefault="00587890" w:rsidP="008E0EC2">
            <w:pPr>
              <w:pStyle w:val="ENoteTableText"/>
              <w:tabs>
                <w:tab w:val="center" w:leader="dot" w:pos="2268"/>
              </w:tabs>
            </w:pPr>
            <w:r w:rsidRPr="00CF4FF7">
              <w:t>am No 197, 2012; No 109, 2015</w:t>
            </w:r>
          </w:p>
        </w:tc>
      </w:tr>
      <w:tr w:rsidR="00587890" w:rsidRPr="00CF4FF7" w:rsidTr="00966027">
        <w:trPr>
          <w:cantSplit/>
        </w:trPr>
        <w:tc>
          <w:tcPr>
            <w:tcW w:w="2431" w:type="dxa"/>
            <w:shd w:val="clear" w:color="auto" w:fill="auto"/>
          </w:tcPr>
          <w:p w:rsidR="00587890" w:rsidRPr="00CF4FF7" w:rsidRDefault="00587890" w:rsidP="00B4471B">
            <w:pPr>
              <w:pStyle w:val="ENoteTableText"/>
              <w:tabs>
                <w:tab w:val="center" w:leader="dot" w:pos="2268"/>
              </w:tabs>
            </w:pPr>
            <w:r w:rsidRPr="00CF4FF7">
              <w:t>s 92</w:t>
            </w:r>
            <w:r w:rsidRPr="00CF4FF7">
              <w:tab/>
            </w:r>
          </w:p>
        </w:tc>
        <w:tc>
          <w:tcPr>
            <w:tcW w:w="4651" w:type="dxa"/>
            <w:shd w:val="clear" w:color="auto" w:fill="auto"/>
          </w:tcPr>
          <w:p w:rsidR="00587890" w:rsidRPr="00CF4FF7" w:rsidRDefault="00587890" w:rsidP="00A426F9">
            <w:pPr>
              <w:pStyle w:val="ENoteTableText"/>
            </w:pPr>
            <w:r w:rsidRPr="00CF4FF7">
              <w:t>am No</w:t>
            </w:r>
            <w:r w:rsidR="000A7A60" w:rsidRPr="00CF4FF7">
              <w:t> </w:t>
            </w:r>
            <w:r w:rsidRPr="00CF4FF7">
              <w:t>24, 2012; No 109, 2015</w:t>
            </w:r>
          </w:p>
        </w:tc>
      </w:tr>
      <w:tr w:rsidR="00587890" w:rsidRPr="00CF4FF7" w:rsidTr="00966027">
        <w:trPr>
          <w:cantSplit/>
        </w:trPr>
        <w:tc>
          <w:tcPr>
            <w:tcW w:w="2431" w:type="dxa"/>
            <w:shd w:val="clear" w:color="auto" w:fill="auto"/>
          </w:tcPr>
          <w:p w:rsidR="00587890" w:rsidRPr="00CF4FF7" w:rsidRDefault="00587890" w:rsidP="00B4471B">
            <w:pPr>
              <w:pStyle w:val="ENoteTableText"/>
            </w:pPr>
            <w:r w:rsidRPr="00CF4FF7">
              <w:rPr>
                <w:b/>
              </w:rPr>
              <w:t>Subdivision E</w:t>
            </w:r>
          </w:p>
        </w:tc>
        <w:tc>
          <w:tcPr>
            <w:tcW w:w="4651" w:type="dxa"/>
            <w:shd w:val="clear" w:color="auto" w:fill="auto"/>
          </w:tcPr>
          <w:p w:rsidR="00587890" w:rsidRPr="00CF4FF7" w:rsidRDefault="00587890" w:rsidP="00B4471B">
            <w:pPr>
              <w:pStyle w:val="ENoteTableText"/>
            </w:pPr>
          </w:p>
        </w:tc>
      </w:tr>
      <w:tr w:rsidR="00587890" w:rsidRPr="00CF4FF7" w:rsidTr="00966027">
        <w:trPr>
          <w:cantSplit/>
        </w:trPr>
        <w:tc>
          <w:tcPr>
            <w:tcW w:w="2431" w:type="dxa"/>
            <w:shd w:val="clear" w:color="auto" w:fill="auto"/>
          </w:tcPr>
          <w:p w:rsidR="00587890" w:rsidRPr="00CF4FF7" w:rsidRDefault="00587890" w:rsidP="00A426F9">
            <w:pPr>
              <w:pStyle w:val="ENoteTableText"/>
              <w:tabs>
                <w:tab w:val="center" w:leader="dot" w:pos="2268"/>
              </w:tabs>
            </w:pPr>
            <w:r w:rsidRPr="00CF4FF7">
              <w:t>s 93</w:t>
            </w:r>
            <w:r w:rsidRPr="00CF4FF7">
              <w:tab/>
            </w:r>
          </w:p>
        </w:tc>
        <w:tc>
          <w:tcPr>
            <w:tcW w:w="4651" w:type="dxa"/>
            <w:shd w:val="clear" w:color="auto" w:fill="auto"/>
          </w:tcPr>
          <w:p w:rsidR="00587890" w:rsidRPr="00CF4FF7" w:rsidRDefault="00587890" w:rsidP="00A426F9">
            <w:pPr>
              <w:pStyle w:val="ENoteTableText"/>
            </w:pPr>
            <w:r w:rsidRPr="00CF4FF7">
              <w:t>am No</w:t>
            </w:r>
            <w:r w:rsidR="000A7A60" w:rsidRPr="00CF4FF7">
              <w:t> </w:t>
            </w:r>
            <w:r w:rsidRPr="00CF4FF7">
              <w:t>24, 2012</w:t>
            </w:r>
          </w:p>
        </w:tc>
      </w:tr>
      <w:tr w:rsidR="00587890" w:rsidRPr="00CF4FF7" w:rsidTr="00966027">
        <w:trPr>
          <w:cantSplit/>
        </w:trPr>
        <w:tc>
          <w:tcPr>
            <w:tcW w:w="2431" w:type="dxa"/>
            <w:shd w:val="clear" w:color="auto" w:fill="auto"/>
          </w:tcPr>
          <w:p w:rsidR="00587890" w:rsidRPr="00CF4FF7" w:rsidRDefault="00587890" w:rsidP="00B4471B">
            <w:pPr>
              <w:pStyle w:val="ENoteTableText"/>
              <w:tabs>
                <w:tab w:val="center" w:leader="dot" w:pos="2268"/>
              </w:tabs>
            </w:pPr>
            <w:r w:rsidRPr="00CF4FF7">
              <w:t>s 94</w:t>
            </w:r>
            <w:r w:rsidRPr="00CF4FF7">
              <w:tab/>
            </w:r>
          </w:p>
        </w:tc>
        <w:tc>
          <w:tcPr>
            <w:tcW w:w="4651" w:type="dxa"/>
            <w:shd w:val="clear" w:color="auto" w:fill="auto"/>
          </w:tcPr>
          <w:p w:rsidR="00587890" w:rsidRPr="00CF4FF7" w:rsidRDefault="00587890" w:rsidP="00A426F9">
            <w:pPr>
              <w:pStyle w:val="ENoteTableText"/>
            </w:pPr>
            <w:r w:rsidRPr="00CF4FF7">
              <w:t>am No</w:t>
            </w:r>
            <w:r w:rsidR="000A7A60" w:rsidRPr="00CF4FF7">
              <w:t> </w:t>
            </w:r>
            <w:r w:rsidRPr="00CF4FF7">
              <w:t>24, 2012</w:t>
            </w:r>
          </w:p>
        </w:tc>
      </w:tr>
      <w:tr w:rsidR="00587890" w:rsidRPr="00CF4FF7" w:rsidTr="00966027">
        <w:trPr>
          <w:cantSplit/>
        </w:trPr>
        <w:tc>
          <w:tcPr>
            <w:tcW w:w="2431" w:type="dxa"/>
            <w:shd w:val="clear" w:color="auto" w:fill="auto"/>
          </w:tcPr>
          <w:p w:rsidR="00587890" w:rsidRPr="00CF4FF7" w:rsidDel="004532EE" w:rsidRDefault="00587890" w:rsidP="00B4471B">
            <w:pPr>
              <w:pStyle w:val="ENoteTableText"/>
              <w:tabs>
                <w:tab w:val="center" w:leader="dot" w:pos="2268"/>
              </w:tabs>
            </w:pPr>
          </w:p>
        </w:tc>
        <w:tc>
          <w:tcPr>
            <w:tcW w:w="4651" w:type="dxa"/>
            <w:shd w:val="clear" w:color="auto" w:fill="auto"/>
          </w:tcPr>
          <w:p w:rsidR="00587890" w:rsidRPr="00CF4FF7" w:rsidDel="004532EE" w:rsidRDefault="00587890" w:rsidP="00B4471B">
            <w:pPr>
              <w:pStyle w:val="ENoteTableText"/>
            </w:pPr>
            <w:r w:rsidRPr="00CF4FF7">
              <w:t>rs No 109, 2015</w:t>
            </w:r>
          </w:p>
        </w:tc>
      </w:tr>
      <w:tr w:rsidR="00587890" w:rsidRPr="00CF4FF7" w:rsidTr="00966027">
        <w:trPr>
          <w:cantSplit/>
        </w:trPr>
        <w:tc>
          <w:tcPr>
            <w:tcW w:w="2431" w:type="dxa"/>
            <w:shd w:val="clear" w:color="auto" w:fill="auto"/>
          </w:tcPr>
          <w:p w:rsidR="00587890" w:rsidRPr="00CF4FF7" w:rsidRDefault="00587890" w:rsidP="00A426F9">
            <w:pPr>
              <w:pStyle w:val="ENoteTableText"/>
              <w:tabs>
                <w:tab w:val="center" w:leader="dot" w:pos="2268"/>
              </w:tabs>
            </w:pPr>
            <w:r w:rsidRPr="00CF4FF7">
              <w:t>s</w:t>
            </w:r>
            <w:r w:rsidR="00A426F9" w:rsidRPr="00CF4FF7">
              <w:t xml:space="preserve"> </w:t>
            </w:r>
            <w:r w:rsidRPr="00CF4FF7">
              <w:t>95</w:t>
            </w:r>
            <w:r w:rsidRPr="00CF4FF7">
              <w:tab/>
            </w:r>
          </w:p>
        </w:tc>
        <w:tc>
          <w:tcPr>
            <w:tcW w:w="4651" w:type="dxa"/>
            <w:shd w:val="clear" w:color="auto" w:fill="auto"/>
          </w:tcPr>
          <w:p w:rsidR="00587890" w:rsidRPr="00CF4FF7" w:rsidRDefault="00587890" w:rsidP="00A426F9">
            <w:pPr>
              <w:pStyle w:val="ENoteTableText"/>
            </w:pPr>
            <w:r w:rsidRPr="00CF4FF7">
              <w:t>am No</w:t>
            </w:r>
            <w:r w:rsidR="000A7A60" w:rsidRPr="00CF4FF7">
              <w:t> </w:t>
            </w:r>
            <w:r w:rsidRPr="00CF4FF7">
              <w:t>24, 2012</w:t>
            </w:r>
          </w:p>
        </w:tc>
      </w:tr>
      <w:tr w:rsidR="00587890" w:rsidRPr="00CF4FF7" w:rsidTr="00966027">
        <w:trPr>
          <w:cantSplit/>
        </w:trPr>
        <w:tc>
          <w:tcPr>
            <w:tcW w:w="2431" w:type="dxa"/>
            <w:shd w:val="clear" w:color="auto" w:fill="auto"/>
          </w:tcPr>
          <w:p w:rsidR="00587890" w:rsidRPr="00CF4FF7" w:rsidRDefault="00587890" w:rsidP="007F4B54">
            <w:pPr>
              <w:pStyle w:val="ENoteTableText"/>
              <w:tabs>
                <w:tab w:val="center" w:leader="dot" w:pos="2268"/>
              </w:tabs>
            </w:pPr>
            <w:r w:rsidRPr="00CF4FF7">
              <w:t>s 96</w:t>
            </w:r>
            <w:r w:rsidRPr="00CF4FF7">
              <w:tab/>
            </w:r>
          </w:p>
        </w:tc>
        <w:tc>
          <w:tcPr>
            <w:tcW w:w="4651" w:type="dxa"/>
            <w:shd w:val="clear" w:color="auto" w:fill="auto"/>
          </w:tcPr>
          <w:p w:rsidR="00587890" w:rsidRPr="00CF4FF7" w:rsidRDefault="00587890" w:rsidP="00495F4D">
            <w:pPr>
              <w:pStyle w:val="ENoteTableText"/>
            </w:pPr>
            <w:r w:rsidRPr="00CF4FF7">
              <w:t>am No 24, 2012; No 109, 2015</w:t>
            </w:r>
          </w:p>
        </w:tc>
      </w:tr>
      <w:tr w:rsidR="00587890" w:rsidRPr="00CF4FF7" w:rsidTr="00966027">
        <w:trPr>
          <w:cantSplit/>
        </w:trPr>
        <w:tc>
          <w:tcPr>
            <w:tcW w:w="2431" w:type="dxa"/>
            <w:shd w:val="clear" w:color="auto" w:fill="auto"/>
          </w:tcPr>
          <w:p w:rsidR="00587890" w:rsidRPr="00CF4FF7" w:rsidRDefault="00587890" w:rsidP="007F4B54">
            <w:pPr>
              <w:pStyle w:val="ENoteTableText"/>
              <w:tabs>
                <w:tab w:val="center" w:leader="dot" w:pos="2268"/>
              </w:tabs>
            </w:pPr>
            <w:r w:rsidRPr="00CF4FF7">
              <w:rPr>
                <w:b/>
              </w:rPr>
              <w:t>Subdivision EAA</w:t>
            </w:r>
          </w:p>
        </w:tc>
        <w:tc>
          <w:tcPr>
            <w:tcW w:w="4651" w:type="dxa"/>
            <w:shd w:val="clear" w:color="auto" w:fill="auto"/>
          </w:tcPr>
          <w:p w:rsidR="00587890" w:rsidRPr="00CF4FF7" w:rsidRDefault="00587890" w:rsidP="007F4B54">
            <w:pPr>
              <w:pStyle w:val="ENoteTableText"/>
            </w:pPr>
          </w:p>
        </w:tc>
      </w:tr>
      <w:tr w:rsidR="00587890" w:rsidRPr="00CF4FF7" w:rsidTr="00966027">
        <w:trPr>
          <w:cantSplit/>
        </w:trPr>
        <w:tc>
          <w:tcPr>
            <w:tcW w:w="2431" w:type="dxa"/>
            <w:shd w:val="clear" w:color="auto" w:fill="auto"/>
          </w:tcPr>
          <w:p w:rsidR="00587890" w:rsidRPr="00CF4FF7" w:rsidRDefault="00587890" w:rsidP="007F4B54">
            <w:pPr>
              <w:pStyle w:val="ENoteTableText"/>
              <w:tabs>
                <w:tab w:val="center" w:leader="dot" w:pos="2268"/>
              </w:tabs>
            </w:pPr>
            <w:r w:rsidRPr="00CF4FF7">
              <w:t>Subdivision EAA</w:t>
            </w:r>
            <w:r w:rsidRPr="00CF4FF7">
              <w:tab/>
            </w:r>
          </w:p>
        </w:tc>
        <w:tc>
          <w:tcPr>
            <w:tcW w:w="4651" w:type="dxa"/>
            <w:shd w:val="clear" w:color="auto" w:fill="auto"/>
          </w:tcPr>
          <w:p w:rsidR="00587890" w:rsidRPr="00CF4FF7" w:rsidRDefault="00587890" w:rsidP="007F4B54">
            <w:pPr>
              <w:pStyle w:val="ENoteTableText"/>
              <w:tabs>
                <w:tab w:val="center" w:leader="dot" w:pos="2268"/>
              </w:tabs>
            </w:pPr>
            <w:r w:rsidRPr="00CF4FF7">
              <w:t>ad No 109, 2015</w:t>
            </w:r>
          </w:p>
        </w:tc>
      </w:tr>
      <w:tr w:rsidR="00587890" w:rsidRPr="00CF4FF7" w:rsidTr="00966027">
        <w:trPr>
          <w:cantSplit/>
        </w:trPr>
        <w:tc>
          <w:tcPr>
            <w:tcW w:w="2431" w:type="dxa"/>
            <w:shd w:val="clear" w:color="auto" w:fill="auto"/>
          </w:tcPr>
          <w:p w:rsidR="00587890" w:rsidRPr="00CF4FF7" w:rsidRDefault="00587890" w:rsidP="007F4B54">
            <w:pPr>
              <w:pStyle w:val="ENoteTableText"/>
              <w:tabs>
                <w:tab w:val="center" w:leader="dot" w:pos="2268"/>
              </w:tabs>
            </w:pPr>
            <w:r w:rsidRPr="00CF4FF7">
              <w:t>s 96AA</w:t>
            </w:r>
            <w:r w:rsidRPr="00CF4FF7">
              <w:tab/>
            </w:r>
          </w:p>
        </w:tc>
        <w:tc>
          <w:tcPr>
            <w:tcW w:w="4651" w:type="dxa"/>
            <w:shd w:val="clear" w:color="auto" w:fill="auto"/>
          </w:tcPr>
          <w:p w:rsidR="00587890" w:rsidRPr="00CF4FF7" w:rsidRDefault="00587890" w:rsidP="007F4B54">
            <w:pPr>
              <w:pStyle w:val="ENoteTableText"/>
              <w:tabs>
                <w:tab w:val="center" w:leader="dot" w:pos="2268"/>
              </w:tabs>
            </w:pPr>
            <w:r w:rsidRPr="00CF4FF7">
              <w:t>ad No 109, 2015</w:t>
            </w:r>
          </w:p>
        </w:tc>
      </w:tr>
      <w:tr w:rsidR="00587890" w:rsidRPr="00CF4FF7" w:rsidTr="00966027">
        <w:trPr>
          <w:cantSplit/>
        </w:trPr>
        <w:tc>
          <w:tcPr>
            <w:tcW w:w="2431" w:type="dxa"/>
            <w:shd w:val="clear" w:color="auto" w:fill="auto"/>
          </w:tcPr>
          <w:p w:rsidR="00587890" w:rsidRPr="00CF4FF7" w:rsidRDefault="00587890" w:rsidP="007F4B54">
            <w:pPr>
              <w:pStyle w:val="ENoteTableText"/>
              <w:tabs>
                <w:tab w:val="center" w:leader="dot" w:pos="2268"/>
              </w:tabs>
            </w:pPr>
            <w:r w:rsidRPr="00CF4FF7">
              <w:t>s 96AB</w:t>
            </w:r>
            <w:r w:rsidRPr="00CF4FF7">
              <w:tab/>
            </w:r>
          </w:p>
        </w:tc>
        <w:tc>
          <w:tcPr>
            <w:tcW w:w="4651" w:type="dxa"/>
            <w:shd w:val="clear" w:color="auto" w:fill="auto"/>
          </w:tcPr>
          <w:p w:rsidR="00587890" w:rsidRPr="00CF4FF7" w:rsidRDefault="00587890" w:rsidP="007F4B54">
            <w:pPr>
              <w:pStyle w:val="ENoteTableText"/>
              <w:tabs>
                <w:tab w:val="center" w:leader="dot" w:pos="2268"/>
              </w:tabs>
            </w:pPr>
            <w:r w:rsidRPr="00CF4FF7">
              <w:t>ad No 109, 2015</w:t>
            </w:r>
          </w:p>
        </w:tc>
      </w:tr>
      <w:tr w:rsidR="00587890" w:rsidRPr="00CF4FF7" w:rsidTr="00966027">
        <w:trPr>
          <w:cantSplit/>
        </w:trPr>
        <w:tc>
          <w:tcPr>
            <w:tcW w:w="2431" w:type="dxa"/>
            <w:shd w:val="clear" w:color="auto" w:fill="auto"/>
          </w:tcPr>
          <w:p w:rsidR="00587890" w:rsidRPr="00CF4FF7" w:rsidRDefault="00587890" w:rsidP="007F4B54">
            <w:pPr>
              <w:pStyle w:val="ENoteTableText"/>
              <w:tabs>
                <w:tab w:val="center" w:leader="dot" w:pos="2268"/>
              </w:tabs>
            </w:pPr>
            <w:r w:rsidRPr="00CF4FF7">
              <w:t>s 96AC</w:t>
            </w:r>
            <w:r w:rsidRPr="00CF4FF7">
              <w:tab/>
            </w:r>
          </w:p>
        </w:tc>
        <w:tc>
          <w:tcPr>
            <w:tcW w:w="4651" w:type="dxa"/>
            <w:shd w:val="clear" w:color="auto" w:fill="auto"/>
          </w:tcPr>
          <w:p w:rsidR="00587890" w:rsidRPr="00CF4FF7" w:rsidRDefault="00587890" w:rsidP="007F4B54">
            <w:pPr>
              <w:pStyle w:val="ENoteTableText"/>
              <w:tabs>
                <w:tab w:val="center" w:leader="dot" w:pos="2268"/>
              </w:tabs>
            </w:pPr>
            <w:r w:rsidRPr="00CF4FF7">
              <w:t>ad No 109, 2015</w:t>
            </w:r>
          </w:p>
        </w:tc>
      </w:tr>
      <w:tr w:rsidR="00587890" w:rsidRPr="00CF4FF7" w:rsidTr="00966027">
        <w:trPr>
          <w:cantSplit/>
        </w:trPr>
        <w:tc>
          <w:tcPr>
            <w:tcW w:w="2431" w:type="dxa"/>
            <w:shd w:val="clear" w:color="auto" w:fill="auto"/>
          </w:tcPr>
          <w:p w:rsidR="00587890" w:rsidRPr="00CF4FF7" w:rsidRDefault="00587890" w:rsidP="007F4B54">
            <w:pPr>
              <w:pStyle w:val="ENoteTableText"/>
              <w:tabs>
                <w:tab w:val="center" w:leader="dot" w:pos="2268"/>
              </w:tabs>
            </w:pPr>
            <w:r w:rsidRPr="00CF4FF7">
              <w:t>s 96AD</w:t>
            </w:r>
            <w:r w:rsidRPr="00CF4FF7">
              <w:tab/>
            </w:r>
          </w:p>
        </w:tc>
        <w:tc>
          <w:tcPr>
            <w:tcW w:w="4651" w:type="dxa"/>
            <w:shd w:val="clear" w:color="auto" w:fill="auto"/>
          </w:tcPr>
          <w:p w:rsidR="00587890" w:rsidRPr="00CF4FF7" w:rsidRDefault="00587890" w:rsidP="007F4B54">
            <w:pPr>
              <w:pStyle w:val="ENoteTableText"/>
              <w:tabs>
                <w:tab w:val="center" w:leader="dot" w:pos="2268"/>
              </w:tabs>
            </w:pPr>
            <w:r w:rsidRPr="00CF4FF7">
              <w:t>ad No 109, 2015</w:t>
            </w:r>
          </w:p>
        </w:tc>
      </w:tr>
      <w:tr w:rsidR="005F6549" w:rsidRPr="00CF4FF7" w:rsidTr="00966027">
        <w:trPr>
          <w:cantSplit/>
        </w:trPr>
        <w:tc>
          <w:tcPr>
            <w:tcW w:w="2431" w:type="dxa"/>
            <w:shd w:val="clear" w:color="auto" w:fill="auto"/>
          </w:tcPr>
          <w:p w:rsidR="005F6549" w:rsidRPr="00CF4FF7" w:rsidRDefault="005F6549" w:rsidP="007F4B54">
            <w:pPr>
              <w:pStyle w:val="ENoteTableText"/>
              <w:tabs>
                <w:tab w:val="center" w:leader="dot" w:pos="2268"/>
              </w:tabs>
            </w:pPr>
          </w:p>
        </w:tc>
        <w:tc>
          <w:tcPr>
            <w:tcW w:w="4651" w:type="dxa"/>
            <w:shd w:val="clear" w:color="auto" w:fill="auto"/>
          </w:tcPr>
          <w:p w:rsidR="005F6549" w:rsidRPr="00CF4FF7" w:rsidRDefault="005F6549" w:rsidP="007F4B54">
            <w:pPr>
              <w:pStyle w:val="ENoteTableText"/>
              <w:tabs>
                <w:tab w:val="center" w:leader="dot" w:pos="2268"/>
              </w:tabs>
              <w:rPr>
                <w:u w:val="single"/>
              </w:rPr>
            </w:pPr>
            <w:r w:rsidRPr="00CF4FF7">
              <w:t>am No 13, 2021</w:t>
            </w:r>
          </w:p>
        </w:tc>
      </w:tr>
      <w:tr w:rsidR="00587890" w:rsidRPr="00CF4FF7" w:rsidTr="00966027">
        <w:trPr>
          <w:cantSplit/>
        </w:trPr>
        <w:tc>
          <w:tcPr>
            <w:tcW w:w="2431" w:type="dxa"/>
            <w:shd w:val="clear" w:color="auto" w:fill="auto"/>
          </w:tcPr>
          <w:p w:rsidR="00587890" w:rsidRPr="00CF4FF7" w:rsidRDefault="00587890" w:rsidP="007F4B54">
            <w:pPr>
              <w:pStyle w:val="ENoteTableText"/>
              <w:tabs>
                <w:tab w:val="center" w:leader="dot" w:pos="2268"/>
              </w:tabs>
            </w:pPr>
            <w:r w:rsidRPr="00CF4FF7">
              <w:t>s 96AE</w:t>
            </w:r>
            <w:r w:rsidRPr="00CF4FF7">
              <w:tab/>
            </w:r>
          </w:p>
        </w:tc>
        <w:tc>
          <w:tcPr>
            <w:tcW w:w="4651" w:type="dxa"/>
            <w:shd w:val="clear" w:color="auto" w:fill="auto"/>
          </w:tcPr>
          <w:p w:rsidR="00587890" w:rsidRPr="00CF4FF7" w:rsidRDefault="00587890" w:rsidP="007F4B54">
            <w:pPr>
              <w:pStyle w:val="ENoteTableText"/>
              <w:tabs>
                <w:tab w:val="center" w:leader="dot" w:pos="2268"/>
              </w:tabs>
            </w:pPr>
            <w:r w:rsidRPr="00CF4FF7">
              <w:t>ad No 109, 2015</w:t>
            </w:r>
          </w:p>
        </w:tc>
      </w:tr>
      <w:tr w:rsidR="00587890" w:rsidRPr="00CF4FF7" w:rsidTr="00966027">
        <w:trPr>
          <w:cantSplit/>
        </w:trPr>
        <w:tc>
          <w:tcPr>
            <w:tcW w:w="2431" w:type="dxa"/>
            <w:shd w:val="clear" w:color="auto" w:fill="auto"/>
          </w:tcPr>
          <w:p w:rsidR="00587890" w:rsidRPr="00CF4FF7" w:rsidRDefault="00587890" w:rsidP="007F4B54">
            <w:pPr>
              <w:pStyle w:val="ENoteTableText"/>
              <w:tabs>
                <w:tab w:val="center" w:leader="dot" w:pos="2268"/>
              </w:tabs>
            </w:pPr>
            <w:r w:rsidRPr="00CF4FF7">
              <w:t>s 96AF</w:t>
            </w:r>
            <w:r w:rsidRPr="00CF4FF7">
              <w:tab/>
            </w:r>
          </w:p>
        </w:tc>
        <w:tc>
          <w:tcPr>
            <w:tcW w:w="4651" w:type="dxa"/>
            <w:shd w:val="clear" w:color="auto" w:fill="auto"/>
          </w:tcPr>
          <w:p w:rsidR="00587890" w:rsidRPr="00CF4FF7" w:rsidRDefault="00587890" w:rsidP="007F4B54">
            <w:pPr>
              <w:pStyle w:val="ENoteTableText"/>
              <w:tabs>
                <w:tab w:val="center" w:leader="dot" w:pos="2268"/>
              </w:tabs>
              <w:rPr>
                <w:u w:val="single"/>
              </w:rPr>
            </w:pPr>
            <w:r w:rsidRPr="00CF4FF7">
              <w:t>ad No 109, 2015</w:t>
            </w:r>
          </w:p>
        </w:tc>
      </w:tr>
      <w:tr w:rsidR="00587890" w:rsidRPr="00CF4FF7" w:rsidTr="00966027">
        <w:trPr>
          <w:cantSplit/>
        </w:trPr>
        <w:tc>
          <w:tcPr>
            <w:tcW w:w="2431" w:type="dxa"/>
            <w:shd w:val="clear" w:color="auto" w:fill="auto"/>
          </w:tcPr>
          <w:p w:rsidR="00587890" w:rsidRPr="00CF4FF7" w:rsidRDefault="00587890" w:rsidP="007F4B54">
            <w:pPr>
              <w:pStyle w:val="ENoteTableText"/>
              <w:tabs>
                <w:tab w:val="center" w:leader="dot" w:pos="2268"/>
              </w:tabs>
            </w:pPr>
            <w:r w:rsidRPr="00CF4FF7">
              <w:t>s 96AG</w:t>
            </w:r>
            <w:r w:rsidRPr="00CF4FF7">
              <w:tab/>
            </w:r>
          </w:p>
        </w:tc>
        <w:tc>
          <w:tcPr>
            <w:tcW w:w="4651" w:type="dxa"/>
            <w:shd w:val="clear" w:color="auto" w:fill="auto"/>
          </w:tcPr>
          <w:p w:rsidR="00587890" w:rsidRPr="00CF4FF7" w:rsidRDefault="00587890" w:rsidP="007F4B54">
            <w:pPr>
              <w:pStyle w:val="ENoteTableText"/>
              <w:tabs>
                <w:tab w:val="center" w:leader="dot" w:pos="2268"/>
              </w:tabs>
              <w:rPr>
                <w:u w:val="single"/>
              </w:rPr>
            </w:pPr>
            <w:r w:rsidRPr="00CF4FF7">
              <w:t>ad No 109, 2015</w:t>
            </w:r>
          </w:p>
        </w:tc>
      </w:tr>
      <w:tr w:rsidR="00587890" w:rsidRPr="00CF4FF7" w:rsidTr="00966027">
        <w:trPr>
          <w:cantSplit/>
        </w:trPr>
        <w:tc>
          <w:tcPr>
            <w:tcW w:w="2431" w:type="dxa"/>
            <w:shd w:val="clear" w:color="auto" w:fill="auto"/>
          </w:tcPr>
          <w:p w:rsidR="00587890" w:rsidRPr="00CF4FF7" w:rsidRDefault="00587890" w:rsidP="00B4471B">
            <w:pPr>
              <w:pStyle w:val="ENoteTableText"/>
            </w:pPr>
            <w:r w:rsidRPr="00CF4FF7">
              <w:rPr>
                <w:b/>
              </w:rPr>
              <w:t>Subdivision EA</w:t>
            </w:r>
          </w:p>
        </w:tc>
        <w:tc>
          <w:tcPr>
            <w:tcW w:w="4651" w:type="dxa"/>
            <w:shd w:val="clear" w:color="auto" w:fill="auto"/>
          </w:tcPr>
          <w:p w:rsidR="00587890" w:rsidRPr="00CF4FF7" w:rsidRDefault="00587890" w:rsidP="00B4471B">
            <w:pPr>
              <w:pStyle w:val="ENoteTableText"/>
            </w:pPr>
          </w:p>
        </w:tc>
      </w:tr>
      <w:tr w:rsidR="00587890" w:rsidRPr="00CF4FF7" w:rsidTr="00966027">
        <w:trPr>
          <w:cantSplit/>
        </w:trPr>
        <w:tc>
          <w:tcPr>
            <w:tcW w:w="2431" w:type="dxa"/>
            <w:shd w:val="clear" w:color="auto" w:fill="auto"/>
          </w:tcPr>
          <w:p w:rsidR="00587890" w:rsidRPr="00CF4FF7" w:rsidRDefault="00587890" w:rsidP="0001560B">
            <w:pPr>
              <w:pStyle w:val="ENoteTableText"/>
              <w:tabs>
                <w:tab w:val="center" w:leader="dot" w:pos="2268"/>
              </w:tabs>
            </w:pPr>
            <w:r w:rsidRPr="00CF4FF7">
              <w:t>Subdivision EA</w:t>
            </w:r>
            <w:r w:rsidRPr="00CF4FF7">
              <w:tab/>
            </w:r>
          </w:p>
        </w:tc>
        <w:tc>
          <w:tcPr>
            <w:tcW w:w="4651" w:type="dxa"/>
            <w:shd w:val="clear" w:color="auto" w:fill="auto"/>
          </w:tcPr>
          <w:p w:rsidR="00587890" w:rsidRPr="00CF4FF7" w:rsidRDefault="00A426F9" w:rsidP="00A426F9">
            <w:pPr>
              <w:pStyle w:val="ENoteTableText"/>
            </w:pPr>
            <w:r w:rsidRPr="00CF4FF7">
              <w:t>ad</w:t>
            </w:r>
            <w:r w:rsidR="00587890" w:rsidRPr="00CF4FF7">
              <w:t xml:space="preserve"> No</w:t>
            </w:r>
            <w:r w:rsidR="000A7A60" w:rsidRPr="00CF4FF7">
              <w:t> </w:t>
            </w:r>
            <w:r w:rsidR="00587890" w:rsidRPr="00CF4FF7">
              <w:t>24, 2012</w:t>
            </w:r>
          </w:p>
        </w:tc>
      </w:tr>
      <w:tr w:rsidR="00587890" w:rsidRPr="00CF4FF7" w:rsidTr="00966027">
        <w:trPr>
          <w:cantSplit/>
        </w:trPr>
        <w:tc>
          <w:tcPr>
            <w:tcW w:w="2431" w:type="dxa"/>
            <w:shd w:val="clear" w:color="auto" w:fill="auto"/>
          </w:tcPr>
          <w:p w:rsidR="00587890" w:rsidRPr="00CF4FF7" w:rsidRDefault="00587890" w:rsidP="00A426F9">
            <w:pPr>
              <w:pStyle w:val="ENoteTableText"/>
              <w:tabs>
                <w:tab w:val="center" w:leader="dot" w:pos="2268"/>
              </w:tabs>
            </w:pPr>
            <w:r w:rsidRPr="00CF4FF7">
              <w:t>s</w:t>
            </w:r>
            <w:r w:rsidR="00A426F9" w:rsidRPr="00CF4FF7">
              <w:t xml:space="preserve"> </w:t>
            </w:r>
            <w:r w:rsidRPr="00CF4FF7">
              <w:t>96A</w:t>
            </w:r>
            <w:r w:rsidRPr="00CF4FF7">
              <w:tab/>
            </w:r>
          </w:p>
        </w:tc>
        <w:tc>
          <w:tcPr>
            <w:tcW w:w="4651" w:type="dxa"/>
            <w:shd w:val="clear" w:color="auto" w:fill="auto"/>
          </w:tcPr>
          <w:p w:rsidR="00587890" w:rsidRPr="00CF4FF7" w:rsidRDefault="00587890" w:rsidP="00495F4D">
            <w:pPr>
              <w:pStyle w:val="ENoteTableText"/>
            </w:pPr>
            <w:r w:rsidRPr="00CF4FF7">
              <w:t>ad No 24, 2012</w:t>
            </w:r>
          </w:p>
        </w:tc>
      </w:tr>
      <w:tr w:rsidR="00587890" w:rsidRPr="00CF4FF7" w:rsidTr="00966027">
        <w:trPr>
          <w:cantSplit/>
        </w:trPr>
        <w:tc>
          <w:tcPr>
            <w:tcW w:w="2431" w:type="dxa"/>
            <w:shd w:val="clear" w:color="auto" w:fill="auto"/>
          </w:tcPr>
          <w:p w:rsidR="00587890" w:rsidRPr="00CF4FF7" w:rsidRDefault="00587890" w:rsidP="00B4471B">
            <w:pPr>
              <w:pStyle w:val="ENoteTableText"/>
              <w:tabs>
                <w:tab w:val="center" w:leader="dot" w:pos="2268"/>
              </w:tabs>
            </w:pPr>
          </w:p>
        </w:tc>
        <w:tc>
          <w:tcPr>
            <w:tcW w:w="4651" w:type="dxa"/>
            <w:shd w:val="clear" w:color="auto" w:fill="auto"/>
          </w:tcPr>
          <w:p w:rsidR="00587890" w:rsidRPr="00CF4FF7" w:rsidRDefault="00587890" w:rsidP="00B4471B">
            <w:pPr>
              <w:pStyle w:val="ENoteTableText"/>
            </w:pPr>
            <w:r w:rsidRPr="00CF4FF7">
              <w:t>am No 109, 2015</w:t>
            </w:r>
          </w:p>
        </w:tc>
      </w:tr>
      <w:tr w:rsidR="00587890" w:rsidRPr="00CF4FF7" w:rsidTr="00966027">
        <w:trPr>
          <w:cantSplit/>
        </w:trPr>
        <w:tc>
          <w:tcPr>
            <w:tcW w:w="2431" w:type="dxa"/>
            <w:shd w:val="clear" w:color="auto" w:fill="auto"/>
          </w:tcPr>
          <w:p w:rsidR="00587890" w:rsidRPr="00CF4FF7" w:rsidRDefault="00587890" w:rsidP="006E5782">
            <w:pPr>
              <w:pStyle w:val="ENoteTableText"/>
              <w:tabs>
                <w:tab w:val="center" w:leader="dot" w:pos="2268"/>
              </w:tabs>
            </w:pPr>
            <w:r w:rsidRPr="00CF4FF7">
              <w:t>s 96B</w:t>
            </w:r>
            <w:r w:rsidRPr="00CF4FF7">
              <w:tab/>
            </w:r>
          </w:p>
        </w:tc>
        <w:tc>
          <w:tcPr>
            <w:tcW w:w="4651" w:type="dxa"/>
            <w:shd w:val="clear" w:color="auto" w:fill="auto"/>
          </w:tcPr>
          <w:p w:rsidR="00587890" w:rsidRPr="00CF4FF7" w:rsidRDefault="00587890" w:rsidP="00A426F9">
            <w:pPr>
              <w:pStyle w:val="ENoteTableText"/>
            </w:pPr>
            <w:r w:rsidRPr="00CF4FF7">
              <w:t>ad No</w:t>
            </w:r>
            <w:r w:rsidR="000A7A60" w:rsidRPr="00CF4FF7">
              <w:t> </w:t>
            </w:r>
            <w:r w:rsidRPr="00CF4FF7">
              <w:t>24, 2012</w:t>
            </w:r>
          </w:p>
        </w:tc>
      </w:tr>
      <w:tr w:rsidR="00587890" w:rsidRPr="00CF4FF7" w:rsidTr="00966027">
        <w:trPr>
          <w:cantSplit/>
        </w:trPr>
        <w:tc>
          <w:tcPr>
            <w:tcW w:w="2431" w:type="dxa"/>
            <w:shd w:val="clear" w:color="auto" w:fill="auto"/>
          </w:tcPr>
          <w:p w:rsidR="00587890" w:rsidRPr="00CF4FF7" w:rsidRDefault="00587890" w:rsidP="006E5782">
            <w:pPr>
              <w:pStyle w:val="ENoteTableText"/>
              <w:tabs>
                <w:tab w:val="center" w:leader="dot" w:pos="2268"/>
              </w:tabs>
            </w:pPr>
            <w:r w:rsidRPr="00CF4FF7">
              <w:t>s 96C</w:t>
            </w:r>
            <w:r w:rsidRPr="00CF4FF7">
              <w:tab/>
            </w:r>
          </w:p>
        </w:tc>
        <w:tc>
          <w:tcPr>
            <w:tcW w:w="4651" w:type="dxa"/>
            <w:shd w:val="clear" w:color="auto" w:fill="auto"/>
          </w:tcPr>
          <w:p w:rsidR="00587890" w:rsidRPr="00CF4FF7" w:rsidRDefault="00587890" w:rsidP="00A426F9">
            <w:pPr>
              <w:pStyle w:val="ENoteTableText"/>
            </w:pPr>
            <w:r w:rsidRPr="00CF4FF7">
              <w:t>ad No</w:t>
            </w:r>
            <w:r w:rsidR="000A7A60" w:rsidRPr="00CF4FF7">
              <w:t> </w:t>
            </w:r>
            <w:r w:rsidRPr="00CF4FF7">
              <w:t>24, 2012</w:t>
            </w:r>
          </w:p>
        </w:tc>
      </w:tr>
      <w:tr w:rsidR="00587890" w:rsidRPr="00CF4FF7" w:rsidTr="00966027">
        <w:trPr>
          <w:cantSplit/>
        </w:trPr>
        <w:tc>
          <w:tcPr>
            <w:tcW w:w="2431" w:type="dxa"/>
            <w:shd w:val="clear" w:color="auto" w:fill="auto"/>
          </w:tcPr>
          <w:p w:rsidR="00587890" w:rsidRPr="00CF4FF7" w:rsidRDefault="00587890" w:rsidP="006E5782">
            <w:pPr>
              <w:pStyle w:val="ENoteTableText"/>
              <w:tabs>
                <w:tab w:val="center" w:leader="dot" w:pos="2268"/>
              </w:tabs>
            </w:pPr>
            <w:r w:rsidRPr="00CF4FF7">
              <w:t>s 96D</w:t>
            </w:r>
            <w:r w:rsidRPr="00CF4FF7">
              <w:tab/>
            </w:r>
          </w:p>
        </w:tc>
        <w:tc>
          <w:tcPr>
            <w:tcW w:w="4651" w:type="dxa"/>
            <w:shd w:val="clear" w:color="auto" w:fill="auto"/>
          </w:tcPr>
          <w:p w:rsidR="00587890" w:rsidRPr="00CF4FF7" w:rsidRDefault="00587890" w:rsidP="00A426F9">
            <w:pPr>
              <w:pStyle w:val="ENoteTableText"/>
            </w:pPr>
            <w:r w:rsidRPr="00CF4FF7">
              <w:t>ad No</w:t>
            </w:r>
            <w:r w:rsidR="000A7A60" w:rsidRPr="00CF4FF7">
              <w:t> </w:t>
            </w:r>
            <w:r w:rsidRPr="00CF4FF7">
              <w:t>24, 2012</w:t>
            </w:r>
          </w:p>
        </w:tc>
      </w:tr>
      <w:tr w:rsidR="00587890" w:rsidRPr="00CF4FF7" w:rsidTr="004F0874">
        <w:trPr>
          <w:cantSplit/>
        </w:trPr>
        <w:tc>
          <w:tcPr>
            <w:tcW w:w="2431" w:type="dxa"/>
            <w:shd w:val="clear" w:color="auto" w:fill="auto"/>
          </w:tcPr>
          <w:p w:rsidR="00587890" w:rsidRPr="00CF4FF7" w:rsidRDefault="00587890" w:rsidP="004F0874">
            <w:pPr>
              <w:pStyle w:val="ENoteTableText"/>
              <w:tabs>
                <w:tab w:val="center" w:leader="dot" w:pos="2268"/>
              </w:tabs>
            </w:pPr>
          </w:p>
        </w:tc>
        <w:tc>
          <w:tcPr>
            <w:tcW w:w="4651" w:type="dxa"/>
            <w:shd w:val="clear" w:color="auto" w:fill="auto"/>
          </w:tcPr>
          <w:p w:rsidR="00587890" w:rsidRPr="00CF4FF7" w:rsidRDefault="00587890" w:rsidP="004F0874">
            <w:pPr>
              <w:pStyle w:val="ENoteTableText"/>
              <w:tabs>
                <w:tab w:val="center" w:leader="dot" w:pos="2268"/>
              </w:tabs>
            </w:pPr>
            <w:r w:rsidRPr="00CF4FF7">
              <w:t>am No 122, 2015</w:t>
            </w:r>
          </w:p>
        </w:tc>
      </w:tr>
      <w:tr w:rsidR="00587890" w:rsidRPr="00CF4FF7" w:rsidTr="00966027">
        <w:trPr>
          <w:cantSplit/>
        </w:trPr>
        <w:tc>
          <w:tcPr>
            <w:tcW w:w="2431" w:type="dxa"/>
            <w:shd w:val="clear" w:color="auto" w:fill="auto"/>
          </w:tcPr>
          <w:p w:rsidR="00587890" w:rsidRPr="00CF4FF7" w:rsidRDefault="00587890" w:rsidP="006E5782">
            <w:pPr>
              <w:pStyle w:val="ENoteTableText"/>
              <w:tabs>
                <w:tab w:val="center" w:leader="dot" w:pos="2268"/>
              </w:tabs>
            </w:pPr>
            <w:r w:rsidRPr="00CF4FF7">
              <w:t>s 96E</w:t>
            </w:r>
            <w:r w:rsidRPr="00CF4FF7">
              <w:tab/>
            </w:r>
          </w:p>
        </w:tc>
        <w:tc>
          <w:tcPr>
            <w:tcW w:w="4651" w:type="dxa"/>
            <w:shd w:val="clear" w:color="auto" w:fill="auto"/>
          </w:tcPr>
          <w:p w:rsidR="00587890" w:rsidRPr="00CF4FF7" w:rsidRDefault="00587890" w:rsidP="00A426F9">
            <w:pPr>
              <w:pStyle w:val="ENoteTableText"/>
            </w:pPr>
            <w:r w:rsidRPr="00CF4FF7">
              <w:t>ad No</w:t>
            </w:r>
            <w:r w:rsidR="000A7A60" w:rsidRPr="00CF4FF7">
              <w:t> </w:t>
            </w:r>
            <w:r w:rsidRPr="00CF4FF7">
              <w:t>24, 2012</w:t>
            </w:r>
          </w:p>
        </w:tc>
      </w:tr>
      <w:tr w:rsidR="00587890" w:rsidRPr="00CF4FF7" w:rsidTr="00966027">
        <w:trPr>
          <w:cantSplit/>
        </w:trPr>
        <w:tc>
          <w:tcPr>
            <w:tcW w:w="2431" w:type="dxa"/>
            <w:shd w:val="clear" w:color="auto" w:fill="auto"/>
          </w:tcPr>
          <w:p w:rsidR="00587890" w:rsidRPr="00CF4FF7" w:rsidRDefault="00587890" w:rsidP="006E5782">
            <w:pPr>
              <w:pStyle w:val="ENoteTableText"/>
              <w:tabs>
                <w:tab w:val="center" w:leader="dot" w:pos="2268"/>
              </w:tabs>
            </w:pPr>
            <w:r w:rsidRPr="00CF4FF7">
              <w:t>s 96F</w:t>
            </w:r>
            <w:r w:rsidRPr="00CF4FF7">
              <w:tab/>
            </w:r>
          </w:p>
        </w:tc>
        <w:tc>
          <w:tcPr>
            <w:tcW w:w="4651" w:type="dxa"/>
            <w:shd w:val="clear" w:color="auto" w:fill="auto"/>
          </w:tcPr>
          <w:p w:rsidR="00587890" w:rsidRPr="00CF4FF7" w:rsidRDefault="00587890" w:rsidP="00A426F9">
            <w:pPr>
              <w:pStyle w:val="ENoteTableText"/>
            </w:pPr>
            <w:r w:rsidRPr="00CF4FF7">
              <w:t>ad No</w:t>
            </w:r>
            <w:r w:rsidR="000A7A60" w:rsidRPr="00CF4FF7">
              <w:t> </w:t>
            </w:r>
            <w:r w:rsidRPr="00CF4FF7">
              <w:t>24, 2012</w:t>
            </w:r>
          </w:p>
        </w:tc>
      </w:tr>
      <w:tr w:rsidR="00587890" w:rsidRPr="00CF4FF7" w:rsidTr="00966027">
        <w:trPr>
          <w:cantSplit/>
        </w:trPr>
        <w:tc>
          <w:tcPr>
            <w:tcW w:w="2431" w:type="dxa"/>
            <w:shd w:val="clear" w:color="auto" w:fill="auto"/>
          </w:tcPr>
          <w:p w:rsidR="00587890" w:rsidRPr="00CF4FF7" w:rsidRDefault="00587890" w:rsidP="00B4471B">
            <w:pPr>
              <w:pStyle w:val="ENoteTableText"/>
            </w:pPr>
            <w:r w:rsidRPr="00CF4FF7">
              <w:rPr>
                <w:b/>
              </w:rPr>
              <w:t>Subdivision F</w:t>
            </w:r>
          </w:p>
        </w:tc>
        <w:tc>
          <w:tcPr>
            <w:tcW w:w="4651" w:type="dxa"/>
            <w:shd w:val="clear" w:color="auto" w:fill="auto"/>
          </w:tcPr>
          <w:p w:rsidR="00587890" w:rsidRPr="00CF4FF7" w:rsidRDefault="00587890" w:rsidP="00B4471B">
            <w:pPr>
              <w:pStyle w:val="ENoteTableText"/>
            </w:pPr>
          </w:p>
        </w:tc>
      </w:tr>
      <w:tr w:rsidR="00587890" w:rsidRPr="00CF4FF7" w:rsidTr="00966027">
        <w:trPr>
          <w:cantSplit/>
        </w:trPr>
        <w:tc>
          <w:tcPr>
            <w:tcW w:w="2431" w:type="dxa"/>
            <w:shd w:val="clear" w:color="auto" w:fill="auto"/>
          </w:tcPr>
          <w:p w:rsidR="00587890" w:rsidRPr="00CF4FF7" w:rsidRDefault="00587890" w:rsidP="00F6407B">
            <w:pPr>
              <w:pStyle w:val="ENoteTableText"/>
              <w:tabs>
                <w:tab w:val="center" w:leader="dot" w:pos="2268"/>
              </w:tabs>
            </w:pPr>
            <w:r w:rsidRPr="00CF4FF7">
              <w:t>Subdivision F heading</w:t>
            </w:r>
            <w:r w:rsidRPr="00CF4FF7">
              <w:tab/>
            </w:r>
          </w:p>
        </w:tc>
        <w:tc>
          <w:tcPr>
            <w:tcW w:w="4651" w:type="dxa"/>
            <w:shd w:val="clear" w:color="auto" w:fill="auto"/>
          </w:tcPr>
          <w:p w:rsidR="00587890" w:rsidRPr="00CF4FF7" w:rsidRDefault="00587890" w:rsidP="00B4471B">
            <w:pPr>
              <w:pStyle w:val="ENoteTableText"/>
            </w:pPr>
            <w:r w:rsidRPr="00CF4FF7">
              <w:t>rs No 122, 2015</w:t>
            </w:r>
          </w:p>
        </w:tc>
      </w:tr>
      <w:tr w:rsidR="00587890" w:rsidRPr="00CF4FF7" w:rsidTr="00966027">
        <w:trPr>
          <w:cantSplit/>
        </w:trPr>
        <w:tc>
          <w:tcPr>
            <w:tcW w:w="2431" w:type="dxa"/>
            <w:shd w:val="clear" w:color="auto" w:fill="auto"/>
          </w:tcPr>
          <w:p w:rsidR="00587890" w:rsidRPr="00CF4FF7" w:rsidRDefault="00587890" w:rsidP="00074DFF">
            <w:pPr>
              <w:pStyle w:val="ENoteTableText"/>
              <w:tabs>
                <w:tab w:val="center" w:leader="dot" w:pos="2268"/>
              </w:tabs>
            </w:pPr>
            <w:r w:rsidRPr="00CF4FF7">
              <w:t>s 97</w:t>
            </w:r>
            <w:r w:rsidRPr="00CF4FF7">
              <w:tab/>
            </w:r>
          </w:p>
        </w:tc>
        <w:tc>
          <w:tcPr>
            <w:tcW w:w="4651" w:type="dxa"/>
            <w:shd w:val="clear" w:color="auto" w:fill="auto"/>
          </w:tcPr>
          <w:p w:rsidR="00587890" w:rsidRPr="00CF4FF7" w:rsidRDefault="00587890" w:rsidP="00B4471B">
            <w:pPr>
              <w:pStyle w:val="ENoteTableText"/>
            </w:pPr>
            <w:r w:rsidRPr="00CF4FF7">
              <w:t>am No 122, 2015</w:t>
            </w:r>
          </w:p>
        </w:tc>
      </w:tr>
      <w:tr w:rsidR="00587890" w:rsidRPr="00CF4FF7" w:rsidTr="00966027">
        <w:trPr>
          <w:cantSplit/>
        </w:trPr>
        <w:tc>
          <w:tcPr>
            <w:tcW w:w="2431" w:type="dxa"/>
            <w:shd w:val="clear" w:color="auto" w:fill="auto"/>
          </w:tcPr>
          <w:p w:rsidR="00587890" w:rsidRPr="00CF4FF7" w:rsidRDefault="00587890" w:rsidP="00074DFF">
            <w:pPr>
              <w:pStyle w:val="ENoteTableText"/>
              <w:tabs>
                <w:tab w:val="center" w:leader="dot" w:pos="2268"/>
              </w:tabs>
            </w:pPr>
            <w:r w:rsidRPr="00CF4FF7">
              <w:t>s 98</w:t>
            </w:r>
            <w:r w:rsidRPr="00CF4FF7">
              <w:tab/>
            </w:r>
          </w:p>
        </w:tc>
        <w:tc>
          <w:tcPr>
            <w:tcW w:w="4651" w:type="dxa"/>
            <w:shd w:val="clear" w:color="auto" w:fill="auto"/>
          </w:tcPr>
          <w:p w:rsidR="00587890" w:rsidRPr="00CF4FF7" w:rsidRDefault="00587890" w:rsidP="00B4471B">
            <w:pPr>
              <w:pStyle w:val="ENoteTableText"/>
            </w:pPr>
            <w:r w:rsidRPr="00CF4FF7">
              <w:t>am No 122, 2015</w:t>
            </w:r>
          </w:p>
        </w:tc>
      </w:tr>
      <w:tr w:rsidR="00587890" w:rsidRPr="00CF4FF7" w:rsidTr="00966027">
        <w:trPr>
          <w:cantSplit/>
        </w:trPr>
        <w:tc>
          <w:tcPr>
            <w:tcW w:w="2431" w:type="dxa"/>
            <w:shd w:val="clear" w:color="auto" w:fill="auto"/>
          </w:tcPr>
          <w:p w:rsidR="00587890" w:rsidRPr="00CF4FF7" w:rsidRDefault="00587890" w:rsidP="00074DFF">
            <w:pPr>
              <w:pStyle w:val="ENoteTableText"/>
              <w:tabs>
                <w:tab w:val="center" w:leader="dot" w:pos="2268"/>
              </w:tabs>
            </w:pPr>
            <w:r w:rsidRPr="00CF4FF7">
              <w:t>s 99</w:t>
            </w:r>
            <w:r w:rsidRPr="00CF4FF7">
              <w:tab/>
            </w:r>
          </w:p>
        </w:tc>
        <w:tc>
          <w:tcPr>
            <w:tcW w:w="4651" w:type="dxa"/>
            <w:shd w:val="clear" w:color="auto" w:fill="auto"/>
          </w:tcPr>
          <w:p w:rsidR="00587890" w:rsidRPr="00CF4FF7" w:rsidRDefault="00587890" w:rsidP="00B4471B">
            <w:pPr>
              <w:pStyle w:val="ENoteTableText"/>
            </w:pPr>
            <w:r w:rsidRPr="00CF4FF7">
              <w:t>am No 24, 2012; No 122, 2015</w:t>
            </w:r>
          </w:p>
        </w:tc>
      </w:tr>
      <w:tr w:rsidR="00587890" w:rsidRPr="00CF4FF7" w:rsidTr="00966027">
        <w:trPr>
          <w:cantSplit/>
        </w:trPr>
        <w:tc>
          <w:tcPr>
            <w:tcW w:w="2431" w:type="dxa"/>
            <w:shd w:val="clear" w:color="auto" w:fill="auto"/>
          </w:tcPr>
          <w:p w:rsidR="00587890" w:rsidRPr="00CF4FF7" w:rsidRDefault="00587890" w:rsidP="00074DFF">
            <w:pPr>
              <w:pStyle w:val="ENoteTableText"/>
              <w:tabs>
                <w:tab w:val="center" w:leader="dot" w:pos="2268"/>
              </w:tabs>
            </w:pPr>
            <w:r w:rsidRPr="00CF4FF7">
              <w:t>s 100</w:t>
            </w:r>
            <w:r w:rsidRPr="00CF4FF7">
              <w:tab/>
            </w:r>
          </w:p>
        </w:tc>
        <w:tc>
          <w:tcPr>
            <w:tcW w:w="4651" w:type="dxa"/>
            <w:shd w:val="clear" w:color="auto" w:fill="auto"/>
          </w:tcPr>
          <w:p w:rsidR="00587890" w:rsidRPr="00CF4FF7" w:rsidRDefault="00587890" w:rsidP="00B4471B">
            <w:pPr>
              <w:pStyle w:val="ENoteTableText"/>
            </w:pPr>
            <w:r w:rsidRPr="00CF4FF7">
              <w:t>am No 24, 2012</w:t>
            </w:r>
          </w:p>
        </w:tc>
      </w:tr>
      <w:tr w:rsidR="00587890" w:rsidRPr="00CF4FF7" w:rsidTr="00966027">
        <w:trPr>
          <w:cantSplit/>
        </w:trPr>
        <w:tc>
          <w:tcPr>
            <w:tcW w:w="2431" w:type="dxa"/>
            <w:shd w:val="clear" w:color="auto" w:fill="auto"/>
          </w:tcPr>
          <w:p w:rsidR="00587890" w:rsidRPr="00CF4FF7" w:rsidRDefault="00587890" w:rsidP="00B4471B">
            <w:pPr>
              <w:pStyle w:val="ENoteTableText"/>
            </w:pPr>
            <w:r w:rsidRPr="00CF4FF7">
              <w:rPr>
                <w:b/>
              </w:rPr>
              <w:t>Subdivision G</w:t>
            </w:r>
          </w:p>
        </w:tc>
        <w:tc>
          <w:tcPr>
            <w:tcW w:w="4651" w:type="dxa"/>
            <w:shd w:val="clear" w:color="auto" w:fill="auto"/>
          </w:tcPr>
          <w:p w:rsidR="00587890" w:rsidRPr="00CF4FF7" w:rsidRDefault="00587890" w:rsidP="00B4471B">
            <w:pPr>
              <w:pStyle w:val="ENoteTableText"/>
            </w:pPr>
          </w:p>
        </w:tc>
      </w:tr>
      <w:tr w:rsidR="00587890" w:rsidRPr="00CF4FF7" w:rsidTr="00966027">
        <w:trPr>
          <w:cantSplit/>
        </w:trPr>
        <w:tc>
          <w:tcPr>
            <w:tcW w:w="2431" w:type="dxa"/>
            <w:shd w:val="clear" w:color="auto" w:fill="auto"/>
          </w:tcPr>
          <w:p w:rsidR="00587890" w:rsidRPr="00CF4FF7" w:rsidRDefault="00587890" w:rsidP="00703C13">
            <w:pPr>
              <w:pStyle w:val="ENoteTableText"/>
              <w:tabs>
                <w:tab w:val="center" w:leader="dot" w:pos="2268"/>
              </w:tabs>
            </w:pPr>
            <w:r w:rsidRPr="00CF4FF7">
              <w:t>s 102</w:t>
            </w:r>
            <w:r w:rsidRPr="00CF4FF7">
              <w:tab/>
            </w:r>
          </w:p>
        </w:tc>
        <w:tc>
          <w:tcPr>
            <w:tcW w:w="4651" w:type="dxa"/>
            <w:shd w:val="clear" w:color="auto" w:fill="auto"/>
          </w:tcPr>
          <w:p w:rsidR="00587890" w:rsidRPr="00CF4FF7" w:rsidRDefault="00587890" w:rsidP="00B4471B">
            <w:pPr>
              <w:pStyle w:val="ENoteTableText"/>
            </w:pPr>
            <w:r w:rsidRPr="00CF4FF7">
              <w:t>am No 109, 2015</w:t>
            </w:r>
          </w:p>
        </w:tc>
      </w:tr>
      <w:tr w:rsidR="00587890" w:rsidRPr="00CF4FF7" w:rsidTr="00966027">
        <w:trPr>
          <w:cantSplit/>
        </w:trPr>
        <w:tc>
          <w:tcPr>
            <w:tcW w:w="2431" w:type="dxa"/>
            <w:shd w:val="clear" w:color="auto" w:fill="auto"/>
          </w:tcPr>
          <w:p w:rsidR="00587890" w:rsidRPr="00CF4FF7" w:rsidRDefault="00587890" w:rsidP="00A426F9">
            <w:pPr>
              <w:pStyle w:val="ENoteTableText"/>
              <w:tabs>
                <w:tab w:val="center" w:leader="dot" w:pos="2268"/>
              </w:tabs>
            </w:pPr>
            <w:r w:rsidRPr="00CF4FF7">
              <w:t>s 103</w:t>
            </w:r>
            <w:r w:rsidRPr="00CF4FF7">
              <w:tab/>
            </w:r>
          </w:p>
        </w:tc>
        <w:tc>
          <w:tcPr>
            <w:tcW w:w="4651" w:type="dxa"/>
            <w:shd w:val="clear" w:color="auto" w:fill="auto"/>
          </w:tcPr>
          <w:p w:rsidR="00587890" w:rsidRPr="00CF4FF7" w:rsidRDefault="00587890" w:rsidP="00174A60">
            <w:pPr>
              <w:pStyle w:val="ENoteTableText"/>
              <w:tabs>
                <w:tab w:val="left" w:pos="4290"/>
              </w:tabs>
              <w:rPr>
                <w:u w:val="single"/>
              </w:rPr>
            </w:pPr>
            <w:r w:rsidRPr="00CF4FF7">
              <w:t>am No</w:t>
            </w:r>
            <w:r w:rsidR="000A7A60" w:rsidRPr="00CF4FF7">
              <w:t> </w:t>
            </w:r>
            <w:r w:rsidRPr="00CF4FF7">
              <w:t>13, 2013</w:t>
            </w:r>
            <w:r w:rsidR="005F6549" w:rsidRPr="00CF4FF7">
              <w:t>; No 13, 2021</w:t>
            </w:r>
          </w:p>
        </w:tc>
      </w:tr>
      <w:tr w:rsidR="00587890" w:rsidRPr="00CF4FF7" w:rsidTr="00966027">
        <w:trPr>
          <w:cantSplit/>
        </w:trPr>
        <w:tc>
          <w:tcPr>
            <w:tcW w:w="2431" w:type="dxa"/>
            <w:shd w:val="clear" w:color="auto" w:fill="auto"/>
          </w:tcPr>
          <w:p w:rsidR="00587890" w:rsidRPr="00CF4FF7" w:rsidRDefault="00587890" w:rsidP="00A426F9">
            <w:pPr>
              <w:pStyle w:val="ENoteTableText"/>
              <w:tabs>
                <w:tab w:val="center" w:leader="dot" w:pos="2268"/>
              </w:tabs>
            </w:pPr>
            <w:r w:rsidRPr="00CF4FF7">
              <w:t>s 104</w:t>
            </w:r>
            <w:r w:rsidRPr="00CF4FF7">
              <w:tab/>
            </w:r>
          </w:p>
        </w:tc>
        <w:tc>
          <w:tcPr>
            <w:tcW w:w="4651" w:type="dxa"/>
            <w:shd w:val="clear" w:color="auto" w:fill="auto"/>
          </w:tcPr>
          <w:p w:rsidR="00587890" w:rsidRPr="00CF4FF7" w:rsidRDefault="00587890" w:rsidP="00A426F9">
            <w:pPr>
              <w:pStyle w:val="ENoteTableText"/>
            </w:pPr>
            <w:r w:rsidRPr="00CF4FF7">
              <w:t>am No 24, 2012; No 167, 2012</w:t>
            </w:r>
          </w:p>
        </w:tc>
      </w:tr>
      <w:tr w:rsidR="00587890" w:rsidRPr="00CF4FF7" w:rsidTr="00966027">
        <w:trPr>
          <w:cantSplit/>
        </w:trPr>
        <w:tc>
          <w:tcPr>
            <w:tcW w:w="2431" w:type="dxa"/>
            <w:shd w:val="clear" w:color="auto" w:fill="auto"/>
          </w:tcPr>
          <w:p w:rsidR="00587890" w:rsidRPr="00CF4FF7" w:rsidRDefault="00587890" w:rsidP="00B4471B">
            <w:pPr>
              <w:pStyle w:val="ENoteTableText"/>
            </w:pPr>
            <w:r w:rsidRPr="00CF4FF7">
              <w:rPr>
                <w:b/>
              </w:rPr>
              <w:t>Division</w:t>
            </w:r>
            <w:r w:rsidR="00446A87" w:rsidRPr="00CF4FF7">
              <w:rPr>
                <w:b/>
              </w:rPr>
              <w:t> </w:t>
            </w:r>
            <w:r w:rsidRPr="00CF4FF7">
              <w:rPr>
                <w:b/>
              </w:rPr>
              <w:t>3</w:t>
            </w:r>
          </w:p>
        </w:tc>
        <w:tc>
          <w:tcPr>
            <w:tcW w:w="4651" w:type="dxa"/>
            <w:shd w:val="clear" w:color="auto" w:fill="auto"/>
          </w:tcPr>
          <w:p w:rsidR="00587890" w:rsidRPr="00CF4FF7" w:rsidRDefault="00587890" w:rsidP="00B4471B">
            <w:pPr>
              <w:pStyle w:val="ENoteTableText"/>
            </w:pPr>
          </w:p>
        </w:tc>
      </w:tr>
      <w:tr w:rsidR="008E538F" w:rsidRPr="00CF4FF7" w:rsidTr="00966027">
        <w:trPr>
          <w:cantSplit/>
        </w:trPr>
        <w:tc>
          <w:tcPr>
            <w:tcW w:w="2431" w:type="dxa"/>
            <w:shd w:val="clear" w:color="auto" w:fill="auto"/>
          </w:tcPr>
          <w:p w:rsidR="008E538F" w:rsidRPr="00CF4FF7" w:rsidRDefault="008E538F" w:rsidP="001D57E8">
            <w:pPr>
              <w:pStyle w:val="ENoteTableText"/>
              <w:tabs>
                <w:tab w:val="center" w:leader="dot" w:pos="2268"/>
              </w:tabs>
            </w:pPr>
            <w:r w:rsidRPr="00CF4FF7">
              <w:t>s 105</w:t>
            </w:r>
            <w:r w:rsidRPr="00CF4FF7">
              <w:tab/>
            </w:r>
          </w:p>
        </w:tc>
        <w:tc>
          <w:tcPr>
            <w:tcW w:w="4651" w:type="dxa"/>
            <w:shd w:val="clear" w:color="auto" w:fill="auto"/>
          </w:tcPr>
          <w:p w:rsidR="008E538F" w:rsidRPr="00CF4FF7" w:rsidRDefault="008E538F" w:rsidP="00B4471B">
            <w:pPr>
              <w:pStyle w:val="ENoteTableText"/>
            </w:pPr>
            <w:r w:rsidRPr="00CF4FF7">
              <w:t>am No 67, 2018</w:t>
            </w:r>
          </w:p>
        </w:tc>
      </w:tr>
      <w:tr w:rsidR="00587890" w:rsidRPr="00CF4FF7" w:rsidTr="00966027">
        <w:trPr>
          <w:cantSplit/>
        </w:trPr>
        <w:tc>
          <w:tcPr>
            <w:tcW w:w="2431" w:type="dxa"/>
            <w:shd w:val="clear" w:color="auto" w:fill="auto"/>
          </w:tcPr>
          <w:p w:rsidR="00587890" w:rsidRPr="00CF4FF7" w:rsidRDefault="00A426F9" w:rsidP="00B4471B">
            <w:pPr>
              <w:pStyle w:val="ENoteTableText"/>
              <w:tabs>
                <w:tab w:val="center" w:leader="dot" w:pos="2268"/>
              </w:tabs>
            </w:pPr>
            <w:r w:rsidRPr="00CF4FF7">
              <w:t>s</w:t>
            </w:r>
            <w:r w:rsidR="00587890" w:rsidRPr="00CF4FF7">
              <w:t xml:space="preserve"> 106</w:t>
            </w:r>
            <w:r w:rsidR="00587890" w:rsidRPr="00CF4FF7">
              <w:tab/>
            </w:r>
          </w:p>
        </w:tc>
        <w:tc>
          <w:tcPr>
            <w:tcW w:w="4651" w:type="dxa"/>
            <w:shd w:val="clear" w:color="auto" w:fill="auto"/>
          </w:tcPr>
          <w:p w:rsidR="00587890" w:rsidRPr="00CF4FF7" w:rsidRDefault="00587890" w:rsidP="00A426F9">
            <w:pPr>
              <w:pStyle w:val="ENoteTableText"/>
            </w:pPr>
            <w:r w:rsidRPr="00CF4FF7">
              <w:t>am No</w:t>
            </w:r>
            <w:r w:rsidR="000A7A60" w:rsidRPr="00CF4FF7">
              <w:t> </w:t>
            </w:r>
            <w:r w:rsidRPr="00CF4FF7">
              <w:t>5, 2011</w:t>
            </w:r>
          </w:p>
        </w:tc>
      </w:tr>
      <w:tr w:rsidR="00587890" w:rsidRPr="00CF4FF7" w:rsidTr="00966027">
        <w:trPr>
          <w:cantSplit/>
        </w:trPr>
        <w:tc>
          <w:tcPr>
            <w:tcW w:w="2431" w:type="dxa"/>
            <w:shd w:val="clear" w:color="auto" w:fill="auto"/>
          </w:tcPr>
          <w:p w:rsidR="00587890" w:rsidRPr="00CF4FF7" w:rsidRDefault="00587890" w:rsidP="00B4471B">
            <w:pPr>
              <w:pStyle w:val="ENoteTableText"/>
            </w:pPr>
            <w:r w:rsidRPr="00CF4FF7">
              <w:rPr>
                <w:b/>
              </w:rPr>
              <w:t>Division</w:t>
            </w:r>
            <w:r w:rsidR="00446A87" w:rsidRPr="00CF4FF7">
              <w:rPr>
                <w:b/>
              </w:rPr>
              <w:t> </w:t>
            </w:r>
            <w:r w:rsidRPr="00CF4FF7">
              <w:rPr>
                <w:b/>
              </w:rPr>
              <w:t>4</w:t>
            </w:r>
          </w:p>
        </w:tc>
        <w:tc>
          <w:tcPr>
            <w:tcW w:w="4651" w:type="dxa"/>
            <w:shd w:val="clear" w:color="auto" w:fill="auto"/>
          </w:tcPr>
          <w:p w:rsidR="00587890" w:rsidRPr="00CF4FF7" w:rsidRDefault="00587890" w:rsidP="00B4471B">
            <w:pPr>
              <w:pStyle w:val="ENoteTableText"/>
            </w:pPr>
          </w:p>
        </w:tc>
      </w:tr>
      <w:tr w:rsidR="00587890" w:rsidRPr="00CF4FF7" w:rsidTr="00966027">
        <w:trPr>
          <w:cantSplit/>
        </w:trPr>
        <w:tc>
          <w:tcPr>
            <w:tcW w:w="2431" w:type="dxa"/>
            <w:shd w:val="clear" w:color="auto" w:fill="auto"/>
          </w:tcPr>
          <w:p w:rsidR="00587890" w:rsidRPr="00CF4FF7" w:rsidRDefault="00587890" w:rsidP="00B4471B">
            <w:pPr>
              <w:pStyle w:val="ENoteTableText"/>
            </w:pPr>
            <w:r w:rsidRPr="00CF4FF7">
              <w:rPr>
                <w:b/>
              </w:rPr>
              <w:t>Subdivision C</w:t>
            </w:r>
          </w:p>
        </w:tc>
        <w:tc>
          <w:tcPr>
            <w:tcW w:w="4651" w:type="dxa"/>
            <w:shd w:val="clear" w:color="auto" w:fill="auto"/>
          </w:tcPr>
          <w:p w:rsidR="00587890" w:rsidRPr="00CF4FF7" w:rsidRDefault="00587890" w:rsidP="00B4471B">
            <w:pPr>
              <w:pStyle w:val="ENoteTableText"/>
            </w:pPr>
          </w:p>
        </w:tc>
      </w:tr>
      <w:tr w:rsidR="00587890" w:rsidRPr="00CF4FF7" w:rsidTr="00966027">
        <w:trPr>
          <w:cantSplit/>
        </w:trPr>
        <w:tc>
          <w:tcPr>
            <w:tcW w:w="2431" w:type="dxa"/>
            <w:shd w:val="clear" w:color="auto" w:fill="auto"/>
          </w:tcPr>
          <w:p w:rsidR="00587890" w:rsidRPr="00CF4FF7" w:rsidRDefault="00587890" w:rsidP="00A426F9">
            <w:pPr>
              <w:pStyle w:val="ENoteTableText"/>
              <w:tabs>
                <w:tab w:val="center" w:leader="dot" w:pos="2268"/>
              </w:tabs>
            </w:pPr>
            <w:r w:rsidRPr="00CF4FF7">
              <w:t>s 109</w:t>
            </w:r>
            <w:r w:rsidRPr="00CF4FF7">
              <w:tab/>
            </w:r>
          </w:p>
        </w:tc>
        <w:tc>
          <w:tcPr>
            <w:tcW w:w="4651" w:type="dxa"/>
            <w:shd w:val="clear" w:color="auto" w:fill="auto"/>
          </w:tcPr>
          <w:p w:rsidR="00587890" w:rsidRPr="00CF4FF7" w:rsidRDefault="00587890" w:rsidP="00A426F9">
            <w:pPr>
              <w:pStyle w:val="ENoteTableText"/>
              <w:rPr>
                <w:u w:val="single"/>
              </w:rPr>
            </w:pPr>
            <w:r w:rsidRPr="00CF4FF7">
              <w:t>am No</w:t>
            </w:r>
            <w:r w:rsidR="000A7A60" w:rsidRPr="00CF4FF7">
              <w:t> </w:t>
            </w:r>
            <w:r w:rsidRPr="00CF4FF7">
              <w:t>13, 2013</w:t>
            </w:r>
            <w:r w:rsidR="005F6549" w:rsidRPr="00CF4FF7">
              <w:t>; No 13, 2021</w:t>
            </w:r>
          </w:p>
        </w:tc>
      </w:tr>
      <w:tr w:rsidR="00587890" w:rsidRPr="00CF4FF7" w:rsidTr="00966027">
        <w:trPr>
          <w:cantSplit/>
        </w:trPr>
        <w:tc>
          <w:tcPr>
            <w:tcW w:w="2431" w:type="dxa"/>
            <w:shd w:val="clear" w:color="auto" w:fill="auto"/>
          </w:tcPr>
          <w:p w:rsidR="00587890" w:rsidRPr="00CF4FF7" w:rsidRDefault="00587890" w:rsidP="00A426F9">
            <w:pPr>
              <w:pStyle w:val="ENoteTableText"/>
              <w:tabs>
                <w:tab w:val="center" w:leader="dot" w:pos="2268"/>
              </w:tabs>
            </w:pPr>
            <w:r w:rsidRPr="00CF4FF7">
              <w:t>s 110</w:t>
            </w:r>
            <w:r w:rsidRPr="00CF4FF7">
              <w:tab/>
            </w:r>
          </w:p>
        </w:tc>
        <w:tc>
          <w:tcPr>
            <w:tcW w:w="4651" w:type="dxa"/>
            <w:shd w:val="clear" w:color="auto" w:fill="auto"/>
          </w:tcPr>
          <w:p w:rsidR="00587890" w:rsidRPr="00CF4FF7" w:rsidRDefault="00587890" w:rsidP="00A426F9">
            <w:pPr>
              <w:pStyle w:val="ENoteTableText"/>
            </w:pPr>
            <w:r w:rsidRPr="00CF4FF7">
              <w:t>am No</w:t>
            </w:r>
            <w:r w:rsidR="000A7A60" w:rsidRPr="00CF4FF7">
              <w:t> </w:t>
            </w:r>
            <w:r w:rsidRPr="00CF4FF7">
              <w:t>24, 2012</w:t>
            </w:r>
          </w:p>
        </w:tc>
      </w:tr>
      <w:tr w:rsidR="00587890" w:rsidRPr="00CF4FF7" w:rsidTr="00966027">
        <w:trPr>
          <w:cantSplit/>
        </w:trPr>
        <w:tc>
          <w:tcPr>
            <w:tcW w:w="2431" w:type="dxa"/>
            <w:shd w:val="clear" w:color="auto" w:fill="auto"/>
          </w:tcPr>
          <w:p w:rsidR="00587890" w:rsidRPr="00CF4FF7" w:rsidRDefault="00587890" w:rsidP="00B4471B">
            <w:pPr>
              <w:pStyle w:val="ENoteTableText"/>
            </w:pPr>
            <w:r w:rsidRPr="00CF4FF7">
              <w:rPr>
                <w:b/>
              </w:rPr>
              <w:t>Subdivision D</w:t>
            </w:r>
          </w:p>
        </w:tc>
        <w:tc>
          <w:tcPr>
            <w:tcW w:w="4651" w:type="dxa"/>
            <w:shd w:val="clear" w:color="auto" w:fill="auto"/>
          </w:tcPr>
          <w:p w:rsidR="00587890" w:rsidRPr="00CF4FF7" w:rsidRDefault="00587890" w:rsidP="00B4471B">
            <w:pPr>
              <w:pStyle w:val="ENoteTableText"/>
            </w:pPr>
          </w:p>
        </w:tc>
      </w:tr>
      <w:tr w:rsidR="00587890" w:rsidRPr="00CF4FF7" w:rsidTr="00966027">
        <w:trPr>
          <w:cantSplit/>
        </w:trPr>
        <w:tc>
          <w:tcPr>
            <w:tcW w:w="2431" w:type="dxa"/>
            <w:shd w:val="clear" w:color="auto" w:fill="auto"/>
          </w:tcPr>
          <w:p w:rsidR="00587890" w:rsidRPr="00CF4FF7" w:rsidRDefault="00A426F9" w:rsidP="00B4471B">
            <w:pPr>
              <w:pStyle w:val="ENoteTableText"/>
              <w:tabs>
                <w:tab w:val="center" w:leader="dot" w:pos="2268"/>
              </w:tabs>
            </w:pPr>
            <w:r w:rsidRPr="00CF4FF7">
              <w:t>s</w:t>
            </w:r>
            <w:r w:rsidR="00587890" w:rsidRPr="00CF4FF7">
              <w:t xml:space="preserve"> 117</w:t>
            </w:r>
            <w:r w:rsidR="00587890" w:rsidRPr="00CF4FF7">
              <w:tab/>
            </w:r>
          </w:p>
        </w:tc>
        <w:tc>
          <w:tcPr>
            <w:tcW w:w="4651" w:type="dxa"/>
            <w:shd w:val="clear" w:color="auto" w:fill="auto"/>
          </w:tcPr>
          <w:p w:rsidR="00587890" w:rsidRPr="00CF4FF7" w:rsidRDefault="00587890" w:rsidP="00A426F9">
            <w:pPr>
              <w:pStyle w:val="ENoteTableText"/>
            </w:pPr>
            <w:r w:rsidRPr="00CF4FF7">
              <w:t>am No</w:t>
            </w:r>
            <w:r w:rsidR="000A7A60" w:rsidRPr="00CF4FF7">
              <w:t> </w:t>
            </w:r>
            <w:r w:rsidRPr="00CF4FF7">
              <w:t>24, 2012; No 153, 2015</w:t>
            </w:r>
          </w:p>
        </w:tc>
      </w:tr>
      <w:tr w:rsidR="00587890" w:rsidRPr="00CF4FF7" w:rsidTr="00966027">
        <w:trPr>
          <w:cantSplit/>
        </w:trPr>
        <w:tc>
          <w:tcPr>
            <w:tcW w:w="2431" w:type="dxa"/>
            <w:shd w:val="clear" w:color="auto" w:fill="auto"/>
          </w:tcPr>
          <w:p w:rsidR="00587890" w:rsidRPr="00CF4FF7" w:rsidRDefault="00587890" w:rsidP="00B4471B">
            <w:pPr>
              <w:pStyle w:val="ENoteTableText"/>
            </w:pPr>
            <w:r w:rsidRPr="00CF4FF7">
              <w:rPr>
                <w:b/>
              </w:rPr>
              <w:t>Part</w:t>
            </w:r>
            <w:r w:rsidR="00446A87" w:rsidRPr="00CF4FF7">
              <w:rPr>
                <w:b/>
              </w:rPr>
              <w:t> </w:t>
            </w:r>
            <w:r w:rsidRPr="00CF4FF7">
              <w:rPr>
                <w:b/>
              </w:rPr>
              <w:t>10</w:t>
            </w:r>
          </w:p>
        </w:tc>
        <w:tc>
          <w:tcPr>
            <w:tcW w:w="4651" w:type="dxa"/>
            <w:shd w:val="clear" w:color="auto" w:fill="auto"/>
          </w:tcPr>
          <w:p w:rsidR="00587890" w:rsidRPr="00CF4FF7" w:rsidRDefault="00587890" w:rsidP="00B4471B">
            <w:pPr>
              <w:pStyle w:val="ENoteTableText"/>
            </w:pPr>
          </w:p>
        </w:tc>
      </w:tr>
      <w:tr w:rsidR="00587890" w:rsidRPr="00CF4FF7" w:rsidTr="00966027">
        <w:trPr>
          <w:cantSplit/>
        </w:trPr>
        <w:tc>
          <w:tcPr>
            <w:tcW w:w="2431" w:type="dxa"/>
            <w:shd w:val="clear" w:color="auto" w:fill="auto"/>
          </w:tcPr>
          <w:p w:rsidR="00587890" w:rsidRPr="00CF4FF7" w:rsidRDefault="00587890" w:rsidP="00A426F9">
            <w:pPr>
              <w:pStyle w:val="ENoteTableText"/>
              <w:tabs>
                <w:tab w:val="center" w:leader="dot" w:pos="2268"/>
              </w:tabs>
            </w:pPr>
            <w:r w:rsidRPr="00CF4FF7">
              <w:t>s 142</w:t>
            </w:r>
            <w:r w:rsidRPr="00CF4FF7">
              <w:tab/>
            </w:r>
          </w:p>
        </w:tc>
        <w:tc>
          <w:tcPr>
            <w:tcW w:w="4651" w:type="dxa"/>
            <w:shd w:val="clear" w:color="auto" w:fill="auto"/>
          </w:tcPr>
          <w:p w:rsidR="00587890" w:rsidRPr="00CF4FF7" w:rsidRDefault="00587890" w:rsidP="00A426F9">
            <w:pPr>
              <w:pStyle w:val="ENoteTableText"/>
            </w:pPr>
            <w:r w:rsidRPr="00CF4FF7">
              <w:t>am No</w:t>
            </w:r>
            <w:r w:rsidR="000A7A60" w:rsidRPr="00CF4FF7">
              <w:t> </w:t>
            </w:r>
            <w:r w:rsidRPr="00CF4FF7">
              <w:t>24, 2012</w:t>
            </w:r>
          </w:p>
        </w:tc>
      </w:tr>
      <w:tr w:rsidR="00587890" w:rsidRPr="00CF4FF7" w:rsidTr="00966027">
        <w:trPr>
          <w:cantSplit/>
        </w:trPr>
        <w:tc>
          <w:tcPr>
            <w:tcW w:w="2431" w:type="dxa"/>
            <w:shd w:val="clear" w:color="auto" w:fill="auto"/>
          </w:tcPr>
          <w:p w:rsidR="00587890" w:rsidRPr="00CF4FF7" w:rsidRDefault="00587890" w:rsidP="00A426F9">
            <w:pPr>
              <w:pStyle w:val="ENoteTableText"/>
              <w:tabs>
                <w:tab w:val="center" w:leader="dot" w:pos="2268"/>
              </w:tabs>
            </w:pPr>
            <w:r w:rsidRPr="00CF4FF7">
              <w:t>s 147</w:t>
            </w:r>
            <w:r w:rsidRPr="00CF4FF7">
              <w:tab/>
            </w:r>
          </w:p>
        </w:tc>
        <w:tc>
          <w:tcPr>
            <w:tcW w:w="4651" w:type="dxa"/>
            <w:shd w:val="clear" w:color="auto" w:fill="auto"/>
          </w:tcPr>
          <w:p w:rsidR="00587890" w:rsidRPr="00CF4FF7" w:rsidRDefault="00587890" w:rsidP="00A426F9">
            <w:pPr>
              <w:pStyle w:val="ENoteTableText"/>
            </w:pPr>
            <w:r w:rsidRPr="00CF4FF7">
              <w:t>am No</w:t>
            </w:r>
            <w:r w:rsidR="000A7A60" w:rsidRPr="00CF4FF7">
              <w:t> </w:t>
            </w:r>
            <w:r w:rsidRPr="00CF4FF7">
              <w:t>24, 2012</w:t>
            </w:r>
          </w:p>
        </w:tc>
      </w:tr>
      <w:tr w:rsidR="00587890" w:rsidRPr="00CF4FF7" w:rsidTr="00966027">
        <w:trPr>
          <w:cantSplit/>
        </w:trPr>
        <w:tc>
          <w:tcPr>
            <w:tcW w:w="2431" w:type="dxa"/>
            <w:shd w:val="clear" w:color="auto" w:fill="auto"/>
          </w:tcPr>
          <w:p w:rsidR="00587890" w:rsidRPr="00CF4FF7" w:rsidRDefault="00587890" w:rsidP="005B436D">
            <w:pPr>
              <w:pStyle w:val="ENoteTableText"/>
              <w:keepNext/>
              <w:keepLines/>
            </w:pPr>
            <w:r w:rsidRPr="00CF4FF7">
              <w:rPr>
                <w:b/>
              </w:rPr>
              <w:t>Part</w:t>
            </w:r>
            <w:r w:rsidR="00446A87" w:rsidRPr="00CF4FF7">
              <w:rPr>
                <w:b/>
              </w:rPr>
              <w:t> </w:t>
            </w:r>
            <w:r w:rsidRPr="00CF4FF7">
              <w:rPr>
                <w:b/>
              </w:rPr>
              <w:t>11</w:t>
            </w:r>
          </w:p>
        </w:tc>
        <w:tc>
          <w:tcPr>
            <w:tcW w:w="4651" w:type="dxa"/>
            <w:shd w:val="clear" w:color="auto" w:fill="auto"/>
          </w:tcPr>
          <w:p w:rsidR="00587890" w:rsidRPr="00CF4FF7" w:rsidRDefault="00587890" w:rsidP="005B436D">
            <w:pPr>
              <w:pStyle w:val="ENoteTableText"/>
              <w:keepNext/>
              <w:keepLines/>
            </w:pPr>
          </w:p>
        </w:tc>
      </w:tr>
      <w:tr w:rsidR="00587890" w:rsidRPr="00CF4FF7" w:rsidTr="00966027">
        <w:trPr>
          <w:cantSplit/>
        </w:trPr>
        <w:tc>
          <w:tcPr>
            <w:tcW w:w="2431" w:type="dxa"/>
            <w:shd w:val="clear" w:color="auto" w:fill="auto"/>
          </w:tcPr>
          <w:p w:rsidR="00587890" w:rsidRPr="00CF4FF7" w:rsidRDefault="00587890" w:rsidP="00A426F9">
            <w:pPr>
              <w:pStyle w:val="ENoteTableText"/>
              <w:tabs>
                <w:tab w:val="center" w:leader="dot" w:pos="2268"/>
              </w:tabs>
            </w:pPr>
            <w:r w:rsidRPr="00CF4FF7">
              <w:t>s 150</w:t>
            </w:r>
            <w:r w:rsidRPr="00CF4FF7">
              <w:tab/>
            </w:r>
          </w:p>
        </w:tc>
        <w:tc>
          <w:tcPr>
            <w:tcW w:w="4651" w:type="dxa"/>
            <w:shd w:val="clear" w:color="auto" w:fill="auto"/>
          </w:tcPr>
          <w:p w:rsidR="00587890" w:rsidRPr="00CF4FF7" w:rsidRDefault="00A426F9" w:rsidP="00A426F9">
            <w:pPr>
              <w:pStyle w:val="ENoteTableText"/>
            </w:pPr>
            <w:r w:rsidRPr="00CF4FF7">
              <w:t>am</w:t>
            </w:r>
            <w:r w:rsidR="00587890" w:rsidRPr="00CF4FF7">
              <w:t xml:space="preserve"> No</w:t>
            </w:r>
            <w:r w:rsidR="000A7A60" w:rsidRPr="00CF4FF7">
              <w:t> </w:t>
            </w:r>
            <w:r w:rsidR="00587890" w:rsidRPr="00CF4FF7">
              <w:t>24, 2012</w:t>
            </w:r>
          </w:p>
        </w:tc>
      </w:tr>
      <w:tr w:rsidR="00587890" w:rsidRPr="00CF4FF7" w:rsidTr="00966027">
        <w:trPr>
          <w:cantSplit/>
        </w:trPr>
        <w:tc>
          <w:tcPr>
            <w:tcW w:w="2431" w:type="dxa"/>
            <w:shd w:val="clear" w:color="auto" w:fill="auto"/>
          </w:tcPr>
          <w:p w:rsidR="00587890" w:rsidRPr="00CF4FF7" w:rsidRDefault="00587890" w:rsidP="00B4471B">
            <w:pPr>
              <w:pStyle w:val="ENoteTableText"/>
            </w:pPr>
            <w:r w:rsidRPr="00CF4FF7">
              <w:rPr>
                <w:b/>
              </w:rPr>
              <w:t>Part</w:t>
            </w:r>
            <w:r w:rsidR="00446A87" w:rsidRPr="00CF4FF7">
              <w:rPr>
                <w:b/>
              </w:rPr>
              <w:t> </w:t>
            </w:r>
            <w:r w:rsidRPr="00CF4FF7">
              <w:rPr>
                <w:b/>
              </w:rPr>
              <w:t>12</w:t>
            </w:r>
          </w:p>
        </w:tc>
        <w:tc>
          <w:tcPr>
            <w:tcW w:w="4651" w:type="dxa"/>
            <w:shd w:val="clear" w:color="auto" w:fill="auto"/>
          </w:tcPr>
          <w:p w:rsidR="00587890" w:rsidRPr="00CF4FF7" w:rsidRDefault="00587890" w:rsidP="00B4471B">
            <w:pPr>
              <w:pStyle w:val="ENoteTableText"/>
            </w:pPr>
          </w:p>
        </w:tc>
      </w:tr>
      <w:tr w:rsidR="00587890" w:rsidRPr="00CF4FF7" w:rsidTr="00966027">
        <w:trPr>
          <w:cantSplit/>
        </w:trPr>
        <w:tc>
          <w:tcPr>
            <w:tcW w:w="2431" w:type="dxa"/>
            <w:shd w:val="clear" w:color="auto" w:fill="auto"/>
          </w:tcPr>
          <w:p w:rsidR="00587890" w:rsidRPr="00CF4FF7" w:rsidRDefault="00587890" w:rsidP="00B4471B">
            <w:pPr>
              <w:pStyle w:val="ENoteTableText"/>
            </w:pPr>
            <w:r w:rsidRPr="00CF4FF7">
              <w:rPr>
                <w:b/>
              </w:rPr>
              <w:t>Division</w:t>
            </w:r>
            <w:r w:rsidR="00446A87" w:rsidRPr="00CF4FF7">
              <w:rPr>
                <w:b/>
              </w:rPr>
              <w:t> </w:t>
            </w:r>
            <w:r w:rsidRPr="00CF4FF7">
              <w:rPr>
                <w:b/>
              </w:rPr>
              <w:t>2</w:t>
            </w:r>
          </w:p>
        </w:tc>
        <w:tc>
          <w:tcPr>
            <w:tcW w:w="4651" w:type="dxa"/>
            <w:shd w:val="clear" w:color="auto" w:fill="auto"/>
          </w:tcPr>
          <w:p w:rsidR="00587890" w:rsidRPr="00CF4FF7" w:rsidRDefault="00587890" w:rsidP="00B4471B">
            <w:pPr>
              <w:pStyle w:val="ENoteTableText"/>
            </w:pPr>
          </w:p>
        </w:tc>
      </w:tr>
      <w:tr w:rsidR="00587890" w:rsidRPr="00CF4FF7" w:rsidTr="00966027">
        <w:trPr>
          <w:cantSplit/>
        </w:trPr>
        <w:tc>
          <w:tcPr>
            <w:tcW w:w="2431" w:type="dxa"/>
            <w:shd w:val="clear" w:color="auto" w:fill="auto"/>
          </w:tcPr>
          <w:p w:rsidR="00587890" w:rsidRPr="00CF4FF7" w:rsidRDefault="00A426F9" w:rsidP="00B4471B">
            <w:pPr>
              <w:pStyle w:val="ENoteTableText"/>
              <w:tabs>
                <w:tab w:val="center" w:leader="dot" w:pos="2268"/>
              </w:tabs>
            </w:pPr>
            <w:r w:rsidRPr="00CF4FF7">
              <w:t>s</w:t>
            </w:r>
            <w:r w:rsidR="00587890" w:rsidRPr="00CF4FF7">
              <w:t xml:space="preserve"> 156</w:t>
            </w:r>
            <w:r w:rsidR="00587890" w:rsidRPr="00CF4FF7">
              <w:tab/>
            </w:r>
          </w:p>
        </w:tc>
        <w:tc>
          <w:tcPr>
            <w:tcW w:w="4651" w:type="dxa"/>
            <w:shd w:val="clear" w:color="auto" w:fill="auto"/>
          </w:tcPr>
          <w:p w:rsidR="00587890" w:rsidRPr="00CF4FF7" w:rsidRDefault="00587890" w:rsidP="00A426F9">
            <w:pPr>
              <w:pStyle w:val="ENoteTableText"/>
            </w:pPr>
            <w:r w:rsidRPr="00CF4FF7">
              <w:t>am No 24, 2012; No 167, 2012</w:t>
            </w:r>
          </w:p>
        </w:tc>
      </w:tr>
      <w:tr w:rsidR="00587890" w:rsidRPr="00CF4FF7" w:rsidTr="00966027">
        <w:trPr>
          <w:cantSplit/>
        </w:trPr>
        <w:tc>
          <w:tcPr>
            <w:tcW w:w="2431" w:type="dxa"/>
            <w:shd w:val="clear" w:color="auto" w:fill="auto"/>
          </w:tcPr>
          <w:p w:rsidR="00587890" w:rsidRPr="00CF4FF7" w:rsidRDefault="00587890" w:rsidP="00F709DA">
            <w:pPr>
              <w:pStyle w:val="ENoteTableText"/>
              <w:keepNext/>
            </w:pPr>
            <w:r w:rsidRPr="00CF4FF7">
              <w:rPr>
                <w:b/>
              </w:rPr>
              <w:t>Division</w:t>
            </w:r>
            <w:r w:rsidR="00446A87" w:rsidRPr="00CF4FF7">
              <w:rPr>
                <w:b/>
              </w:rPr>
              <w:t> </w:t>
            </w:r>
            <w:r w:rsidRPr="00CF4FF7">
              <w:rPr>
                <w:b/>
              </w:rPr>
              <w:t>4</w:t>
            </w:r>
          </w:p>
        </w:tc>
        <w:tc>
          <w:tcPr>
            <w:tcW w:w="4651" w:type="dxa"/>
            <w:shd w:val="clear" w:color="auto" w:fill="auto"/>
          </w:tcPr>
          <w:p w:rsidR="00587890" w:rsidRPr="00CF4FF7" w:rsidRDefault="00587890" w:rsidP="00B4471B">
            <w:pPr>
              <w:pStyle w:val="ENoteTableText"/>
            </w:pPr>
          </w:p>
        </w:tc>
      </w:tr>
      <w:tr w:rsidR="00587890" w:rsidRPr="00CF4FF7" w:rsidTr="00966027">
        <w:trPr>
          <w:cantSplit/>
        </w:trPr>
        <w:tc>
          <w:tcPr>
            <w:tcW w:w="2431" w:type="dxa"/>
            <w:shd w:val="clear" w:color="auto" w:fill="auto"/>
          </w:tcPr>
          <w:p w:rsidR="00587890" w:rsidRPr="00CF4FF7" w:rsidRDefault="00A426F9" w:rsidP="00B4471B">
            <w:pPr>
              <w:pStyle w:val="ENoteTableText"/>
              <w:tabs>
                <w:tab w:val="center" w:leader="dot" w:pos="2268"/>
              </w:tabs>
            </w:pPr>
            <w:r w:rsidRPr="00CF4FF7">
              <w:t xml:space="preserve">s </w:t>
            </w:r>
            <w:r w:rsidR="00587890" w:rsidRPr="00CF4FF7">
              <w:t>166</w:t>
            </w:r>
            <w:r w:rsidR="00587890" w:rsidRPr="00CF4FF7">
              <w:tab/>
            </w:r>
          </w:p>
        </w:tc>
        <w:tc>
          <w:tcPr>
            <w:tcW w:w="4651" w:type="dxa"/>
            <w:shd w:val="clear" w:color="auto" w:fill="auto"/>
          </w:tcPr>
          <w:p w:rsidR="00587890" w:rsidRPr="00CF4FF7" w:rsidRDefault="00587890" w:rsidP="00A426F9">
            <w:pPr>
              <w:pStyle w:val="ENoteTableText"/>
            </w:pPr>
            <w:r w:rsidRPr="00CF4FF7">
              <w:t>am No</w:t>
            </w:r>
            <w:r w:rsidR="000A7A60" w:rsidRPr="00CF4FF7">
              <w:t> </w:t>
            </w:r>
            <w:r w:rsidRPr="00CF4FF7">
              <w:t>24, 2012</w:t>
            </w:r>
          </w:p>
        </w:tc>
      </w:tr>
      <w:tr w:rsidR="00587890" w:rsidRPr="00CF4FF7" w:rsidTr="00966027">
        <w:trPr>
          <w:cantSplit/>
        </w:trPr>
        <w:tc>
          <w:tcPr>
            <w:tcW w:w="2431" w:type="dxa"/>
            <w:shd w:val="clear" w:color="auto" w:fill="auto"/>
          </w:tcPr>
          <w:p w:rsidR="00587890" w:rsidRPr="00CF4FF7" w:rsidRDefault="00587890" w:rsidP="006E5782">
            <w:pPr>
              <w:pStyle w:val="ENoteTableText"/>
              <w:tabs>
                <w:tab w:val="center" w:leader="dot" w:pos="2268"/>
              </w:tabs>
            </w:pPr>
            <w:r w:rsidRPr="00CF4FF7">
              <w:t>s 167</w:t>
            </w:r>
            <w:r w:rsidRPr="00CF4FF7">
              <w:tab/>
            </w:r>
          </w:p>
        </w:tc>
        <w:tc>
          <w:tcPr>
            <w:tcW w:w="4651" w:type="dxa"/>
            <w:shd w:val="clear" w:color="auto" w:fill="auto"/>
          </w:tcPr>
          <w:p w:rsidR="00587890" w:rsidRPr="00CF4FF7" w:rsidRDefault="00587890" w:rsidP="00A426F9">
            <w:pPr>
              <w:pStyle w:val="ENoteTableText"/>
            </w:pPr>
            <w:r w:rsidRPr="00CF4FF7">
              <w:t>am No</w:t>
            </w:r>
            <w:r w:rsidR="000A7A60" w:rsidRPr="00CF4FF7">
              <w:t> </w:t>
            </w:r>
            <w:r w:rsidRPr="00CF4FF7">
              <w:t>24, 2012</w:t>
            </w:r>
          </w:p>
        </w:tc>
      </w:tr>
      <w:tr w:rsidR="00587890" w:rsidRPr="00CF4FF7" w:rsidTr="00966027">
        <w:trPr>
          <w:cantSplit/>
        </w:trPr>
        <w:tc>
          <w:tcPr>
            <w:tcW w:w="2431" w:type="dxa"/>
            <w:shd w:val="clear" w:color="auto" w:fill="auto"/>
          </w:tcPr>
          <w:p w:rsidR="00587890" w:rsidRPr="00CF4FF7" w:rsidRDefault="00587890" w:rsidP="00B4471B">
            <w:pPr>
              <w:pStyle w:val="ENoteTableText"/>
            </w:pPr>
            <w:r w:rsidRPr="00CF4FF7">
              <w:rPr>
                <w:b/>
              </w:rPr>
              <w:t>Part</w:t>
            </w:r>
            <w:r w:rsidR="00446A87" w:rsidRPr="00CF4FF7">
              <w:rPr>
                <w:b/>
              </w:rPr>
              <w:t> </w:t>
            </w:r>
            <w:r w:rsidRPr="00CF4FF7">
              <w:rPr>
                <w:b/>
              </w:rPr>
              <w:t>13</w:t>
            </w:r>
          </w:p>
        </w:tc>
        <w:tc>
          <w:tcPr>
            <w:tcW w:w="4651" w:type="dxa"/>
            <w:shd w:val="clear" w:color="auto" w:fill="auto"/>
          </w:tcPr>
          <w:p w:rsidR="00587890" w:rsidRPr="00CF4FF7" w:rsidRDefault="00587890" w:rsidP="00B4471B">
            <w:pPr>
              <w:pStyle w:val="ENoteTableText"/>
            </w:pPr>
          </w:p>
        </w:tc>
      </w:tr>
      <w:tr w:rsidR="00587890" w:rsidRPr="00CF4FF7" w:rsidTr="00966027">
        <w:trPr>
          <w:cantSplit/>
        </w:trPr>
        <w:tc>
          <w:tcPr>
            <w:tcW w:w="2431" w:type="dxa"/>
            <w:shd w:val="clear" w:color="auto" w:fill="auto"/>
          </w:tcPr>
          <w:p w:rsidR="00587890" w:rsidRPr="00CF4FF7" w:rsidRDefault="00587890" w:rsidP="00B4471B">
            <w:pPr>
              <w:pStyle w:val="ENoteTableText"/>
            </w:pPr>
            <w:r w:rsidRPr="00CF4FF7">
              <w:rPr>
                <w:b/>
              </w:rPr>
              <w:t>Division</w:t>
            </w:r>
            <w:r w:rsidR="00446A87" w:rsidRPr="00CF4FF7">
              <w:rPr>
                <w:b/>
              </w:rPr>
              <w:t> </w:t>
            </w:r>
            <w:r w:rsidRPr="00CF4FF7">
              <w:rPr>
                <w:b/>
              </w:rPr>
              <w:t>1</w:t>
            </w:r>
          </w:p>
        </w:tc>
        <w:tc>
          <w:tcPr>
            <w:tcW w:w="4651" w:type="dxa"/>
            <w:shd w:val="clear" w:color="auto" w:fill="auto"/>
          </w:tcPr>
          <w:p w:rsidR="00587890" w:rsidRPr="00CF4FF7" w:rsidRDefault="00587890" w:rsidP="00B4471B">
            <w:pPr>
              <w:pStyle w:val="ENoteTableText"/>
            </w:pPr>
          </w:p>
        </w:tc>
      </w:tr>
      <w:tr w:rsidR="00587890" w:rsidRPr="00CF4FF7" w:rsidTr="00966027">
        <w:trPr>
          <w:cantSplit/>
        </w:trPr>
        <w:tc>
          <w:tcPr>
            <w:tcW w:w="2431" w:type="dxa"/>
            <w:shd w:val="clear" w:color="auto" w:fill="auto"/>
          </w:tcPr>
          <w:p w:rsidR="00587890" w:rsidRPr="00CF4FF7" w:rsidRDefault="00587890" w:rsidP="00A426F9">
            <w:pPr>
              <w:pStyle w:val="ENoteTableText"/>
              <w:tabs>
                <w:tab w:val="center" w:leader="dot" w:pos="2268"/>
              </w:tabs>
            </w:pPr>
            <w:r w:rsidRPr="00CF4FF7">
              <w:t>s 175</w:t>
            </w:r>
            <w:r w:rsidRPr="00CF4FF7">
              <w:tab/>
            </w:r>
          </w:p>
        </w:tc>
        <w:tc>
          <w:tcPr>
            <w:tcW w:w="4651" w:type="dxa"/>
            <w:shd w:val="clear" w:color="auto" w:fill="auto"/>
          </w:tcPr>
          <w:p w:rsidR="00587890" w:rsidRPr="00CF4FF7" w:rsidRDefault="00587890" w:rsidP="00A426F9">
            <w:pPr>
              <w:pStyle w:val="ENoteTableText"/>
            </w:pPr>
            <w:r w:rsidRPr="00CF4FF7">
              <w:t>am</w:t>
            </w:r>
            <w:r w:rsidR="00A426F9" w:rsidRPr="00CF4FF7">
              <w:t xml:space="preserve"> No 46, 2011; No</w:t>
            </w:r>
            <w:r w:rsidR="000A7A60" w:rsidRPr="00CF4FF7">
              <w:t> </w:t>
            </w:r>
            <w:r w:rsidRPr="00CF4FF7">
              <w:t>24, 2012</w:t>
            </w:r>
          </w:p>
        </w:tc>
      </w:tr>
      <w:tr w:rsidR="00587890" w:rsidRPr="00CF4FF7" w:rsidTr="00966027">
        <w:trPr>
          <w:cantSplit/>
        </w:trPr>
        <w:tc>
          <w:tcPr>
            <w:tcW w:w="2431" w:type="dxa"/>
            <w:shd w:val="clear" w:color="auto" w:fill="auto"/>
          </w:tcPr>
          <w:p w:rsidR="00587890" w:rsidRPr="00CF4FF7" w:rsidRDefault="00587890" w:rsidP="00A426F9">
            <w:pPr>
              <w:pStyle w:val="ENoteTableText"/>
              <w:tabs>
                <w:tab w:val="center" w:leader="dot" w:pos="2268"/>
              </w:tabs>
            </w:pPr>
            <w:r w:rsidRPr="00CF4FF7">
              <w:t>s 177</w:t>
            </w:r>
            <w:r w:rsidRPr="00CF4FF7">
              <w:tab/>
            </w:r>
          </w:p>
        </w:tc>
        <w:tc>
          <w:tcPr>
            <w:tcW w:w="4651" w:type="dxa"/>
            <w:shd w:val="clear" w:color="auto" w:fill="auto"/>
          </w:tcPr>
          <w:p w:rsidR="00587890" w:rsidRPr="00CF4FF7" w:rsidRDefault="00587890" w:rsidP="00A426F9">
            <w:pPr>
              <w:pStyle w:val="ENoteTableText"/>
            </w:pPr>
            <w:r w:rsidRPr="00CF4FF7">
              <w:t>am No</w:t>
            </w:r>
            <w:r w:rsidR="000A7A60" w:rsidRPr="00CF4FF7">
              <w:t> </w:t>
            </w:r>
            <w:r w:rsidRPr="00CF4FF7">
              <w:t>46, 2011</w:t>
            </w:r>
          </w:p>
        </w:tc>
      </w:tr>
      <w:tr w:rsidR="00587890" w:rsidRPr="00CF4FF7" w:rsidTr="00966027">
        <w:trPr>
          <w:cantSplit/>
        </w:trPr>
        <w:tc>
          <w:tcPr>
            <w:tcW w:w="2431" w:type="dxa"/>
            <w:shd w:val="clear" w:color="auto" w:fill="auto"/>
          </w:tcPr>
          <w:p w:rsidR="00587890" w:rsidRPr="00CF4FF7" w:rsidRDefault="00587890" w:rsidP="00B4471B">
            <w:pPr>
              <w:pStyle w:val="ENoteTableText"/>
              <w:tabs>
                <w:tab w:val="center" w:leader="dot" w:pos="2268"/>
              </w:tabs>
            </w:pPr>
            <w:r w:rsidRPr="00CF4FF7">
              <w:t>s 183</w:t>
            </w:r>
            <w:r w:rsidRPr="00CF4FF7">
              <w:tab/>
            </w:r>
          </w:p>
        </w:tc>
        <w:tc>
          <w:tcPr>
            <w:tcW w:w="4651" w:type="dxa"/>
            <w:shd w:val="clear" w:color="auto" w:fill="auto"/>
          </w:tcPr>
          <w:p w:rsidR="00587890" w:rsidRPr="00CF4FF7" w:rsidRDefault="00587890" w:rsidP="00B4471B">
            <w:pPr>
              <w:pStyle w:val="ENoteTableText"/>
            </w:pPr>
            <w:r w:rsidRPr="00CF4FF7">
              <w:t>am No 62, 2014</w:t>
            </w:r>
          </w:p>
        </w:tc>
      </w:tr>
      <w:tr w:rsidR="00587890" w:rsidRPr="00CF4FF7" w:rsidTr="00966027">
        <w:trPr>
          <w:cantSplit/>
        </w:trPr>
        <w:tc>
          <w:tcPr>
            <w:tcW w:w="2431" w:type="dxa"/>
            <w:shd w:val="clear" w:color="auto" w:fill="auto"/>
          </w:tcPr>
          <w:p w:rsidR="00587890" w:rsidRPr="00CF4FF7" w:rsidRDefault="00587890" w:rsidP="00B4471B">
            <w:pPr>
              <w:pStyle w:val="ENoteTableText"/>
              <w:tabs>
                <w:tab w:val="center" w:leader="dot" w:pos="2268"/>
              </w:tabs>
            </w:pPr>
            <w:r w:rsidRPr="00CF4FF7">
              <w:t>s 184</w:t>
            </w:r>
            <w:r w:rsidRPr="00CF4FF7">
              <w:tab/>
            </w:r>
          </w:p>
        </w:tc>
        <w:tc>
          <w:tcPr>
            <w:tcW w:w="4651" w:type="dxa"/>
            <w:shd w:val="clear" w:color="auto" w:fill="auto"/>
          </w:tcPr>
          <w:p w:rsidR="00587890" w:rsidRPr="00CF4FF7" w:rsidRDefault="00587890" w:rsidP="00B4471B">
            <w:pPr>
              <w:pStyle w:val="ENoteTableText"/>
            </w:pPr>
            <w:r w:rsidRPr="00CF4FF7">
              <w:t>rep No 62, 2014</w:t>
            </w:r>
          </w:p>
        </w:tc>
      </w:tr>
      <w:tr w:rsidR="00587890" w:rsidRPr="00CF4FF7" w:rsidTr="00966027">
        <w:trPr>
          <w:cantSplit/>
        </w:trPr>
        <w:tc>
          <w:tcPr>
            <w:tcW w:w="2431" w:type="dxa"/>
            <w:shd w:val="clear" w:color="auto" w:fill="auto"/>
          </w:tcPr>
          <w:p w:rsidR="00587890" w:rsidRPr="00CF4FF7" w:rsidRDefault="00587890" w:rsidP="00B4471B">
            <w:pPr>
              <w:pStyle w:val="ENoteTableText"/>
            </w:pPr>
            <w:r w:rsidRPr="00CF4FF7">
              <w:rPr>
                <w:b/>
              </w:rPr>
              <w:t>Division</w:t>
            </w:r>
            <w:r w:rsidR="00446A87" w:rsidRPr="00CF4FF7">
              <w:rPr>
                <w:b/>
              </w:rPr>
              <w:t> </w:t>
            </w:r>
            <w:r w:rsidRPr="00CF4FF7">
              <w:rPr>
                <w:b/>
              </w:rPr>
              <w:t>2</w:t>
            </w:r>
          </w:p>
        </w:tc>
        <w:tc>
          <w:tcPr>
            <w:tcW w:w="4651" w:type="dxa"/>
            <w:shd w:val="clear" w:color="auto" w:fill="auto"/>
          </w:tcPr>
          <w:p w:rsidR="00587890" w:rsidRPr="00CF4FF7" w:rsidRDefault="00587890" w:rsidP="00B4471B">
            <w:pPr>
              <w:pStyle w:val="ENoteTableText"/>
            </w:pPr>
          </w:p>
        </w:tc>
      </w:tr>
      <w:tr w:rsidR="00587890" w:rsidRPr="00CF4FF7" w:rsidTr="00966027">
        <w:trPr>
          <w:cantSplit/>
        </w:trPr>
        <w:tc>
          <w:tcPr>
            <w:tcW w:w="2431" w:type="dxa"/>
            <w:shd w:val="clear" w:color="auto" w:fill="auto"/>
          </w:tcPr>
          <w:p w:rsidR="00587890" w:rsidRPr="00CF4FF7" w:rsidRDefault="00A426F9" w:rsidP="00B4471B">
            <w:pPr>
              <w:pStyle w:val="ENoteTableText"/>
              <w:tabs>
                <w:tab w:val="center" w:leader="dot" w:pos="2268"/>
              </w:tabs>
            </w:pPr>
            <w:r w:rsidRPr="00CF4FF7">
              <w:t>s</w:t>
            </w:r>
            <w:r w:rsidR="00587890" w:rsidRPr="00CF4FF7">
              <w:t xml:space="preserve"> 187</w:t>
            </w:r>
            <w:r w:rsidR="00587890" w:rsidRPr="00CF4FF7">
              <w:tab/>
            </w:r>
          </w:p>
        </w:tc>
        <w:tc>
          <w:tcPr>
            <w:tcW w:w="4651" w:type="dxa"/>
            <w:shd w:val="clear" w:color="auto" w:fill="auto"/>
          </w:tcPr>
          <w:p w:rsidR="00587890" w:rsidRPr="00CF4FF7" w:rsidRDefault="00587890" w:rsidP="00A426F9">
            <w:pPr>
              <w:pStyle w:val="ENoteTableText"/>
            </w:pPr>
            <w:r w:rsidRPr="00CF4FF7">
              <w:t>am No</w:t>
            </w:r>
            <w:r w:rsidR="000A7A60" w:rsidRPr="00CF4FF7">
              <w:t> </w:t>
            </w:r>
            <w:r w:rsidRPr="00CF4FF7">
              <w:t>46, 2011; No</w:t>
            </w:r>
            <w:r w:rsidR="000A7A60" w:rsidRPr="00CF4FF7">
              <w:t> </w:t>
            </w:r>
            <w:r w:rsidRPr="00CF4FF7">
              <w:t>24, 2012</w:t>
            </w:r>
          </w:p>
        </w:tc>
      </w:tr>
      <w:tr w:rsidR="00587890" w:rsidRPr="00CF4FF7" w:rsidTr="00966027">
        <w:trPr>
          <w:cantSplit/>
        </w:trPr>
        <w:tc>
          <w:tcPr>
            <w:tcW w:w="2431" w:type="dxa"/>
            <w:shd w:val="clear" w:color="auto" w:fill="auto"/>
          </w:tcPr>
          <w:p w:rsidR="00587890" w:rsidRPr="00CF4FF7" w:rsidRDefault="00587890" w:rsidP="00B4471B">
            <w:pPr>
              <w:pStyle w:val="ENoteTableText"/>
              <w:tabs>
                <w:tab w:val="center" w:leader="dot" w:pos="2268"/>
              </w:tabs>
            </w:pPr>
            <w:r w:rsidRPr="00CF4FF7">
              <w:t>s 194</w:t>
            </w:r>
            <w:r w:rsidRPr="00CF4FF7">
              <w:tab/>
            </w:r>
          </w:p>
        </w:tc>
        <w:tc>
          <w:tcPr>
            <w:tcW w:w="4651" w:type="dxa"/>
            <w:shd w:val="clear" w:color="auto" w:fill="auto"/>
          </w:tcPr>
          <w:p w:rsidR="00587890" w:rsidRPr="00CF4FF7" w:rsidRDefault="00587890" w:rsidP="00B4471B">
            <w:pPr>
              <w:pStyle w:val="ENoteTableText"/>
            </w:pPr>
            <w:r w:rsidRPr="00CF4FF7">
              <w:t>rs No 62, 2014</w:t>
            </w:r>
          </w:p>
        </w:tc>
      </w:tr>
      <w:tr w:rsidR="00587890" w:rsidRPr="00CF4FF7" w:rsidTr="00966027">
        <w:trPr>
          <w:cantSplit/>
        </w:trPr>
        <w:tc>
          <w:tcPr>
            <w:tcW w:w="2431" w:type="dxa"/>
            <w:shd w:val="clear" w:color="auto" w:fill="auto"/>
          </w:tcPr>
          <w:p w:rsidR="00587890" w:rsidRPr="00CF4FF7" w:rsidRDefault="00587890" w:rsidP="00B4471B">
            <w:pPr>
              <w:pStyle w:val="ENoteTableText"/>
              <w:keepLines/>
              <w:ind w:left="1588" w:hanging="1588"/>
              <w:rPr>
                <w:b/>
              </w:rPr>
            </w:pPr>
            <w:r w:rsidRPr="00CF4FF7">
              <w:rPr>
                <w:b/>
              </w:rPr>
              <w:t>Division</w:t>
            </w:r>
            <w:r w:rsidR="00446A87" w:rsidRPr="00CF4FF7">
              <w:rPr>
                <w:b/>
              </w:rPr>
              <w:t> </w:t>
            </w:r>
            <w:r w:rsidRPr="00CF4FF7">
              <w:rPr>
                <w:b/>
              </w:rPr>
              <w:t>3</w:t>
            </w:r>
          </w:p>
        </w:tc>
        <w:tc>
          <w:tcPr>
            <w:tcW w:w="4651" w:type="dxa"/>
            <w:shd w:val="clear" w:color="auto" w:fill="auto"/>
          </w:tcPr>
          <w:p w:rsidR="00587890" w:rsidRPr="00CF4FF7" w:rsidRDefault="00587890" w:rsidP="00B4471B">
            <w:pPr>
              <w:pStyle w:val="ENoteTableText"/>
            </w:pPr>
          </w:p>
        </w:tc>
      </w:tr>
      <w:tr w:rsidR="00587890" w:rsidRPr="00CF4FF7" w:rsidTr="00966027">
        <w:trPr>
          <w:cantSplit/>
        </w:trPr>
        <w:tc>
          <w:tcPr>
            <w:tcW w:w="2431" w:type="dxa"/>
            <w:shd w:val="clear" w:color="auto" w:fill="auto"/>
          </w:tcPr>
          <w:p w:rsidR="00587890" w:rsidRPr="00CF4FF7" w:rsidRDefault="00587890" w:rsidP="00B4471B">
            <w:pPr>
              <w:pStyle w:val="ENoteTableText"/>
              <w:tabs>
                <w:tab w:val="center" w:leader="dot" w:pos="2268"/>
              </w:tabs>
            </w:pPr>
            <w:r w:rsidRPr="00CF4FF7">
              <w:t>s 195</w:t>
            </w:r>
            <w:r w:rsidRPr="00CF4FF7">
              <w:tab/>
            </w:r>
          </w:p>
        </w:tc>
        <w:tc>
          <w:tcPr>
            <w:tcW w:w="4651" w:type="dxa"/>
            <w:shd w:val="clear" w:color="auto" w:fill="auto"/>
          </w:tcPr>
          <w:p w:rsidR="00587890" w:rsidRPr="00CF4FF7" w:rsidRDefault="00587890" w:rsidP="00B4471B">
            <w:pPr>
              <w:pStyle w:val="ENoteTableText"/>
            </w:pPr>
            <w:r w:rsidRPr="00CF4FF7">
              <w:t>am No 62, 2014</w:t>
            </w:r>
          </w:p>
        </w:tc>
      </w:tr>
      <w:tr w:rsidR="00587890" w:rsidRPr="00CF4FF7" w:rsidTr="00966027">
        <w:trPr>
          <w:cantSplit/>
        </w:trPr>
        <w:tc>
          <w:tcPr>
            <w:tcW w:w="2431" w:type="dxa"/>
            <w:shd w:val="clear" w:color="auto" w:fill="auto"/>
          </w:tcPr>
          <w:p w:rsidR="00587890" w:rsidRPr="00CF4FF7" w:rsidRDefault="00587890" w:rsidP="00A426F9">
            <w:pPr>
              <w:pStyle w:val="ENoteTableText"/>
              <w:tabs>
                <w:tab w:val="center" w:leader="dot" w:pos="2268"/>
              </w:tabs>
            </w:pPr>
            <w:r w:rsidRPr="00CF4FF7">
              <w:t>s 199</w:t>
            </w:r>
            <w:r w:rsidRPr="00CF4FF7">
              <w:tab/>
            </w:r>
          </w:p>
        </w:tc>
        <w:tc>
          <w:tcPr>
            <w:tcW w:w="4651" w:type="dxa"/>
            <w:shd w:val="clear" w:color="auto" w:fill="auto"/>
          </w:tcPr>
          <w:p w:rsidR="00587890" w:rsidRPr="00CF4FF7" w:rsidRDefault="00587890" w:rsidP="00A426F9">
            <w:pPr>
              <w:pStyle w:val="ENoteTableText"/>
            </w:pPr>
            <w:r w:rsidRPr="00CF4FF7">
              <w:t>am No</w:t>
            </w:r>
            <w:r w:rsidR="000A7A60" w:rsidRPr="00CF4FF7">
              <w:t> </w:t>
            </w:r>
            <w:r w:rsidRPr="00CF4FF7">
              <w:t>74, 2013; No 153, 2015</w:t>
            </w:r>
          </w:p>
        </w:tc>
      </w:tr>
      <w:tr w:rsidR="00587890" w:rsidRPr="00CF4FF7" w:rsidTr="00966027">
        <w:trPr>
          <w:cantSplit/>
        </w:trPr>
        <w:tc>
          <w:tcPr>
            <w:tcW w:w="2431" w:type="dxa"/>
            <w:shd w:val="clear" w:color="auto" w:fill="auto"/>
          </w:tcPr>
          <w:p w:rsidR="00587890" w:rsidRPr="00CF4FF7" w:rsidRDefault="00587890" w:rsidP="00B4471B">
            <w:pPr>
              <w:pStyle w:val="ENoteTableText"/>
              <w:rPr>
                <w:b/>
              </w:rPr>
            </w:pPr>
            <w:r w:rsidRPr="00CF4FF7">
              <w:rPr>
                <w:b/>
              </w:rPr>
              <w:t>Division</w:t>
            </w:r>
            <w:r w:rsidR="00446A87" w:rsidRPr="00CF4FF7">
              <w:rPr>
                <w:b/>
              </w:rPr>
              <w:t> </w:t>
            </w:r>
            <w:r w:rsidRPr="00CF4FF7">
              <w:rPr>
                <w:b/>
              </w:rPr>
              <w:t>4</w:t>
            </w:r>
          </w:p>
        </w:tc>
        <w:tc>
          <w:tcPr>
            <w:tcW w:w="4651" w:type="dxa"/>
            <w:shd w:val="clear" w:color="auto" w:fill="auto"/>
          </w:tcPr>
          <w:p w:rsidR="00587890" w:rsidRPr="00CF4FF7" w:rsidRDefault="00587890" w:rsidP="00B4471B">
            <w:pPr>
              <w:pStyle w:val="ENoteTableText"/>
            </w:pPr>
          </w:p>
        </w:tc>
      </w:tr>
      <w:tr w:rsidR="00587890" w:rsidRPr="00CF4FF7" w:rsidTr="00966027">
        <w:trPr>
          <w:cantSplit/>
        </w:trPr>
        <w:tc>
          <w:tcPr>
            <w:tcW w:w="2431" w:type="dxa"/>
            <w:shd w:val="clear" w:color="auto" w:fill="auto"/>
          </w:tcPr>
          <w:p w:rsidR="00587890" w:rsidRPr="00CF4FF7" w:rsidRDefault="00587890" w:rsidP="00A426F9">
            <w:pPr>
              <w:pStyle w:val="ENoteTableText"/>
              <w:tabs>
                <w:tab w:val="center" w:leader="dot" w:pos="2268"/>
              </w:tabs>
            </w:pPr>
            <w:r w:rsidRPr="00CF4FF7">
              <w:t>s 201</w:t>
            </w:r>
            <w:r w:rsidRPr="00CF4FF7">
              <w:tab/>
            </w:r>
          </w:p>
        </w:tc>
        <w:tc>
          <w:tcPr>
            <w:tcW w:w="4651" w:type="dxa"/>
            <w:shd w:val="clear" w:color="auto" w:fill="auto"/>
          </w:tcPr>
          <w:p w:rsidR="00587890" w:rsidRPr="00CF4FF7" w:rsidRDefault="00587890" w:rsidP="00A426F9">
            <w:pPr>
              <w:pStyle w:val="ENoteTableText"/>
            </w:pPr>
            <w:r w:rsidRPr="00CF4FF7">
              <w:t>am No</w:t>
            </w:r>
            <w:r w:rsidR="000A7A60" w:rsidRPr="00CF4FF7">
              <w:t> </w:t>
            </w:r>
            <w:r w:rsidRPr="00CF4FF7">
              <w:t>13, 2013</w:t>
            </w:r>
          </w:p>
        </w:tc>
      </w:tr>
      <w:tr w:rsidR="00587890" w:rsidRPr="00CF4FF7" w:rsidTr="00966027">
        <w:trPr>
          <w:cantSplit/>
        </w:trPr>
        <w:tc>
          <w:tcPr>
            <w:tcW w:w="2431" w:type="dxa"/>
            <w:shd w:val="clear" w:color="auto" w:fill="auto"/>
          </w:tcPr>
          <w:p w:rsidR="00587890" w:rsidRPr="00CF4FF7" w:rsidRDefault="00587890" w:rsidP="00B4471B">
            <w:pPr>
              <w:pStyle w:val="ENoteTableText"/>
              <w:tabs>
                <w:tab w:val="center" w:leader="dot" w:pos="2268"/>
              </w:tabs>
            </w:pPr>
          </w:p>
        </w:tc>
        <w:tc>
          <w:tcPr>
            <w:tcW w:w="4651" w:type="dxa"/>
            <w:shd w:val="clear" w:color="auto" w:fill="auto"/>
          </w:tcPr>
          <w:p w:rsidR="00587890" w:rsidRPr="00CF4FF7" w:rsidRDefault="00587890" w:rsidP="00B4471B">
            <w:pPr>
              <w:pStyle w:val="ENoteTableText"/>
            </w:pPr>
            <w:r w:rsidRPr="00CF4FF7">
              <w:t>rs No 62, 2014</w:t>
            </w:r>
          </w:p>
        </w:tc>
      </w:tr>
      <w:tr w:rsidR="005F6549" w:rsidRPr="00CF4FF7" w:rsidTr="00966027">
        <w:trPr>
          <w:cantSplit/>
        </w:trPr>
        <w:tc>
          <w:tcPr>
            <w:tcW w:w="2431" w:type="dxa"/>
            <w:shd w:val="clear" w:color="auto" w:fill="auto"/>
          </w:tcPr>
          <w:p w:rsidR="005F6549" w:rsidRPr="00CF4FF7" w:rsidRDefault="005F6549" w:rsidP="00B4471B">
            <w:pPr>
              <w:pStyle w:val="ENoteTableText"/>
              <w:tabs>
                <w:tab w:val="center" w:leader="dot" w:pos="2268"/>
              </w:tabs>
            </w:pPr>
          </w:p>
        </w:tc>
        <w:tc>
          <w:tcPr>
            <w:tcW w:w="4651" w:type="dxa"/>
            <w:shd w:val="clear" w:color="auto" w:fill="auto"/>
          </w:tcPr>
          <w:p w:rsidR="005F6549" w:rsidRPr="00CF4FF7" w:rsidRDefault="005F6549" w:rsidP="00B4471B">
            <w:pPr>
              <w:pStyle w:val="ENoteTableText"/>
              <w:rPr>
                <w:u w:val="single"/>
              </w:rPr>
            </w:pPr>
            <w:r w:rsidRPr="00CF4FF7">
              <w:t>am No 13, 2021</w:t>
            </w:r>
          </w:p>
        </w:tc>
      </w:tr>
      <w:tr w:rsidR="00587890" w:rsidRPr="00CF4FF7" w:rsidTr="00966027">
        <w:trPr>
          <w:cantSplit/>
        </w:trPr>
        <w:tc>
          <w:tcPr>
            <w:tcW w:w="2431" w:type="dxa"/>
            <w:shd w:val="clear" w:color="auto" w:fill="auto"/>
          </w:tcPr>
          <w:p w:rsidR="00587890" w:rsidRPr="00CF4FF7" w:rsidRDefault="00587890" w:rsidP="00B4471B">
            <w:pPr>
              <w:pStyle w:val="ENoteTableText"/>
              <w:tabs>
                <w:tab w:val="center" w:leader="dot" w:pos="2268"/>
              </w:tabs>
            </w:pPr>
            <w:r w:rsidRPr="00CF4FF7">
              <w:t>s 202</w:t>
            </w:r>
            <w:r w:rsidRPr="00CF4FF7">
              <w:tab/>
            </w:r>
          </w:p>
        </w:tc>
        <w:tc>
          <w:tcPr>
            <w:tcW w:w="4651" w:type="dxa"/>
            <w:shd w:val="clear" w:color="auto" w:fill="auto"/>
          </w:tcPr>
          <w:p w:rsidR="00587890" w:rsidRPr="00CF4FF7" w:rsidRDefault="00587890" w:rsidP="00B4471B">
            <w:pPr>
              <w:pStyle w:val="ENoteTableText"/>
            </w:pPr>
            <w:r w:rsidRPr="00CF4FF7">
              <w:t>am No 62, 2014</w:t>
            </w:r>
          </w:p>
        </w:tc>
      </w:tr>
      <w:tr w:rsidR="00587890" w:rsidRPr="00CF4FF7" w:rsidTr="00966027">
        <w:trPr>
          <w:cantSplit/>
        </w:trPr>
        <w:tc>
          <w:tcPr>
            <w:tcW w:w="2431" w:type="dxa"/>
            <w:shd w:val="clear" w:color="auto" w:fill="auto"/>
          </w:tcPr>
          <w:p w:rsidR="00587890" w:rsidRPr="00CF4FF7" w:rsidRDefault="00587890" w:rsidP="00B4471B">
            <w:pPr>
              <w:pStyle w:val="ENoteTableText"/>
              <w:tabs>
                <w:tab w:val="center" w:leader="dot" w:pos="2268"/>
              </w:tabs>
            </w:pPr>
            <w:r w:rsidRPr="00CF4FF7">
              <w:t>s 206</w:t>
            </w:r>
            <w:r w:rsidRPr="00CF4FF7">
              <w:tab/>
            </w:r>
          </w:p>
        </w:tc>
        <w:tc>
          <w:tcPr>
            <w:tcW w:w="4651" w:type="dxa"/>
            <w:shd w:val="clear" w:color="auto" w:fill="auto"/>
          </w:tcPr>
          <w:p w:rsidR="00587890" w:rsidRPr="00CF4FF7" w:rsidRDefault="00587890" w:rsidP="00B4471B">
            <w:pPr>
              <w:pStyle w:val="ENoteTableText"/>
            </w:pPr>
            <w:r w:rsidRPr="00CF4FF7">
              <w:t>am No 62, 2014</w:t>
            </w:r>
          </w:p>
        </w:tc>
      </w:tr>
      <w:tr w:rsidR="00587890" w:rsidRPr="00CF4FF7" w:rsidTr="00966027">
        <w:trPr>
          <w:cantSplit/>
        </w:trPr>
        <w:tc>
          <w:tcPr>
            <w:tcW w:w="2431" w:type="dxa"/>
            <w:shd w:val="clear" w:color="auto" w:fill="auto"/>
          </w:tcPr>
          <w:p w:rsidR="00587890" w:rsidRPr="00CF4FF7" w:rsidRDefault="00587890" w:rsidP="00B4471B">
            <w:pPr>
              <w:pStyle w:val="ENoteTableText"/>
              <w:tabs>
                <w:tab w:val="center" w:leader="dot" w:pos="2268"/>
              </w:tabs>
            </w:pPr>
            <w:r w:rsidRPr="00CF4FF7">
              <w:rPr>
                <w:b/>
              </w:rPr>
              <w:t>Division</w:t>
            </w:r>
            <w:r w:rsidR="00446A87" w:rsidRPr="00CF4FF7">
              <w:rPr>
                <w:b/>
              </w:rPr>
              <w:t> </w:t>
            </w:r>
            <w:r w:rsidRPr="00CF4FF7">
              <w:rPr>
                <w:b/>
              </w:rPr>
              <w:t>5</w:t>
            </w:r>
          </w:p>
        </w:tc>
        <w:tc>
          <w:tcPr>
            <w:tcW w:w="4651" w:type="dxa"/>
            <w:shd w:val="clear" w:color="auto" w:fill="auto"/>
          </w:tcPr>
          <w:p w:rsidR="00587890" w:rsidRPr="00CF4FF7" w:rsidRDefault="00587890" w:rsidP="00B4471B">
            <w:pPr>
              <w:pStyle w:val="ENoteTableText"/>
            </w:pPr>
          </w:p>
        </w:tc>
      </w:tr>
      <w:tr w:rsidR="00587890" w:rsidRPr="00CF4FF7" w:rsidTr="00966027">
        <w:trPr>
          <w:cantSplit/>
        </w:trPr>
        <w:tc>
          <w:tcPr>
            <w:tcW w:w="2431" w:type="dxa"/>
            <w:shd w:val="clear" w:color="auto" w:fill="auto"/>
          </w:tcPr>
          <w:p w:rsidR="00587890" w:rsidRPr="00CF4FF7" w:rsidRDefault="00587890" w:rsidP="00B4471B">
            <w:pPr>
              <w:pStyle w:val="ENoteTableText"/>
              <w:tabs>
                <w:tab w:val="center" w:leader="dot" w:pos="2268"/>
              </w:tabs>
            </w:pPr>
            <w:r w:rsidRPr="00CF4FF7">
              <w:t>s 207</w:t>
            </w:r>
            <w:r w:rsidRPr="00CF4FF7">
              <w:tab/>
            </w:r>
          </w:p>
        </w:tc>
        <w:tc>
          <w:tcPr>
            <w:tcW w:w="4651" w:type="dxa"/>
            <w:shd w:val="clear" w:color="auto" w:fill="auto"/>
          </w:tcPr>
          <w:p w:rsidR="00587890" w:rsidRPr="00CF4FF7" w:rsidRDefault="00587890" w:rsidP="00B4471B">
            <w:pPr>
              <w:pStyle w:val="ENoteTableText"/>
            </w:pPr>
            <w:r w:rsidRPr="00CF4FF7">
              <w:t>am No 109, 2015</w:t>
            </w:r>
          </w:p>
        </w:tc>
      </w:tr>
      <w:tr w:rsidR="00587890" w:rsidRPr="00CF4FF7" w:rsidTr="00966027">
        <w:trPr>
          <w:cantSplit/>
        </w:trPr>
        <w:tc>
          <w:tcPr>
            <w:tcW w:w="2431" w:type="dxa"/>
            <w:shd w:val="clear" w:color="auto" w:fill="auto"/>
          </w:tcPr>
          <w:p w:rsidR="00587890" w:rsidRPr="00CF4FF7" w:rsidRDefault="00587890" w:rsidP="006E5782">
            <w:pPr>
              <w:pStyle w:val="ENoteTableText"/>
              <w:tabs>
                <w:tab w:val="center" w:leader="dot" w:pos="2268"/>
              </w:tabs>
            </w:pPr>
            <w:r w:rsidRPr="00CF4FF7">
              <w:t>s 208</w:t>
            </w:r>
            <w:r w:rsidRPr="00CF4FF7">
              <w:tab/>
            </w:r>
          </w:p>
        </w:tc>
        <w:tc>
          <w:tcPr>
            <w:tcW w:w="4651" w:type="dxa"/>
            <w:shd w:val="clear" w:color="auto" w:fill="auto"/>
          </w:tcPr>
          <w:p w:rsidR="00587890" w:rsidRPr="00CF4FF7" w:rsidRDefault="00587890" w:rsidP="006E5782">
            <w:pPr>
              <w:pStyle w:val="ENoteTableText"/>
            </w:pPr>
            <w:r w:rsidRPr="00CF4FF7">
              <w:t>am No 109, 2015; No 153, 2015</w:t>
            </w:r>
          </w:p>
        </w:tc>
      </w:tr>
      <w:tr w:rsidR="00587890" w:rsidRPr="00CF4FF7" w:rsidTr="00966027">
        <w:trPr>
          <w:cantSplit/>
        </w:trPr>
        <w:tc>
          <w:tcPr>
            <w:tcW w:w="2431" w:type="dxa"/>
            <w:shd w:val="clear" w:color="auto" w:fill="auto"/>
          </w:tcPr>
          <w:p w:rsidR="00587890" w:rsidRPr="00CF4FF7" w:rsidRDefault="00587890" w:rsidP="00B4471B">
            <w:pPr>
              <w:pStyle w:val="ENoteTableText"/>
              <w:tabs>
                <w:tab w:val="center" w:leader="dot" w:pos="2268"/>
              </w:tabs>
            </w:pPr>
            <w:r w:rsidRPr="00CF4FF7">
              <w:rPr>
                <w:b/>
              </w:rPr>
              <w:t>Part</w:t>
            </w:r>
            <w:r w:rsidR="00446A87" w:rsidRPr="00CF4FF7">
              <w:rPr>
                <w:b/>
              </w:rPr>
              <w:t> </w:t>
            </w:r>
            <w:r w:rsidRPr="00CF4FF7">
              <w:rPr>
                <w:b/>
              </w:rPr>
              <w:t>14</w:t>
            </w:r>
          </w:p>
        </w:tc>
        <w:tc>
          <w:tcPr>
            <w:tcW w:w="4651" w:type="dxa"/>
            <w:shd w:val="clear" w:color="auto" w:fill="auto"/>
          </w:tcPr>
          <w:p w:rsidR="00587890" w:rsidRPr="00CF4FF7" w:rsidRDefault="00587890" w:rsidP="00B4471B">
            <w:pPr>
              <w:pStyle w:val="ENoteTableText"/>
            </w:pPr>
          </w:p>
        </w:tc>
      </w:tr>
      <w:tr w:rsidR="00587890" w:rsidRPr="00CF4FF7" w:rsidTr="00966027">
        <w:trPr>
          <w:cantSplit/>
        </w:trPr>
        <w:tc>
          <w:tcPr>
            <w:tcW w:w="2431" w:type="dxa"/>
            <w:shd w:val="clear" w:color="auto" w:fill="auto"/>
          </w:tcPr>
          <w:p w:rsidR="00587890" w:rsidRPr="00CF4FF7" w:rsidRDefault="00A426F9" w:rsidP="00A426F9">
            <w:pPr>
              <w:pStyle w:val="ENoteTableText"/>
              <w:tabs>
                <w:tab w:val="center" w:leader="dot" w:pos="2268"/>
              </w:tabs>
            </w:pPr>
            <w:r w:rsidRPr="00CF4FF7">
              <w:t xml:space="preserve">s </w:t>
            </w:r>
            <w:r w:rsidR="00587890" w:rsidRPr="00CF4FF7">
              <w:t>213</w:t>
            </w:r>
            <w:r w:rsidR="00587890" w:rsidRPr="00CF4FF7">
              <w:tab/>
            </w:r>
          </w:p>
        </w:tc>
        <w:tc>
          <w:tcPr>
            <w:tcW w:w="4651" w:type="dxa"/>
            <w:shd w:val="clear" w:color="auto" w:fill="auto"/>
          </w:tcPr>
          <w:p w:rsidR="00587890" w:rsidRPr="00CF4FF7" w:rsidRDefault="00587890" w:rsidP="00A426F9">
            <w:pPr>
              <w:pStyle w:val="ENoteTableText"/>
            </w:pPr>
            <w:r w:rsidRPr="00CF4FF7">
              <w:t>am No</w:t>
            </w:r>
            <w:r w:rsidR="000A7A60" w:rsidRPr="00CF4FF7">
              <w:t> </w:t>
            </w:r>
            <w:r w:rsidRPr="00CF4FF7">
              <w:t>136, 2012; No</w:t>
            </w:r>
            <w:r w:rsidR="000A7A60" w:rsidRPr="00CF4FF7">
              <w:t> </w:t>
            </w:r>
            <w:r w:rsidRPr="00CF4FF7">
              <w:t>52, 2013</w:t>
            </w:r>
          </w:p>
        </w:tc>
      </w:tr>
      <w:tr w:rsidR="00587890" w:rsidRPr="00CF4FF7" w:rsidTr="00966027">
        <w:trPr>
          <w:cantSplit/>
        </w:trPr>
        <w:tc>
          <w:tcPr>
            <w:tcW w:w="2431" w:type="dxa"/>
            <w:shd w:val="clear" w:color="auto" w:fill="auto"/>
          </w:tcPr>
          <w:p w:rsidR="00587890" w:rsidRPr="00CF4FF7" w:rsidRDefault="00587890" w:rsidP="00B4471B">
            <w:pPr>
              <w:pStyle w:val="ENoteTableText"/>
              <w:tabs>
                <w:tab w:val="center" w:leader="dot" w:pos="2268"/>
              </w:tabs>
            </w:pPr>
            <w:r w:rsidRPr="00CF4FF7">
              <w:t>s 215</w:t>
            </w:r>
            <w:r w:rsidRPr="00CF4FF7">
              <w:tab/>
            </w:r>
          </w:p>
        </w:tc>
        <w:tc>
          <w:tcPr>
            <w:tcW w:w="4651" w:type="dxa"/>
            <w:shd w:val="clear" w:color="auto" w:fill="auto"/>
          </w:tcPr>
          <w:p w:rsidR="00587890" w:rsidRPr="00CF4FF7" w:rsidRDefault="00587890" w:rsidP="00B4471B">
            <w:pPr>
              <w:pStyle w:val="ENoteTableText"/>
            </w:pPr>
            <w:r w:rsidRPr="00CF4FF7">
              <w:t>am No 62, 2014</w:t>
            </w:r>
          </w:p>
        </w:tc>
      </w:tr>
      <w:tr w:rsidR="00587890" w:rsidRPr="00CF4FF7" w:rsidTr="00966027">
        <w:trPr>
          <w:cantSplit/>
        </w:trPr>
        <w:tc>
          <w:tcPr>
            <w:tcW w:w="2431" w:type="dxa"/>
            <w:shd w:val="clear" w:color="auto" w:fill="auto"/>
          </w:tcPr>
          <w:p w:rsidR="00587890" w:rsidRPr="00CF4FF7" w:rsidRDefault="00587890" w:rsidP="00A426F9">
            <w:pPr>
              <w:pStyle w:val="ENoteTableText"/>
              <w:tabs>
                <w:tab w:val="center" w:leader="dot" w:pos="2268"/>
              </w:tabs>
            </w:pPr>
            <w:r w:rsidRPr="00CF4FF7">
              <w:t>s 217</w:t>
            </w:r>
            <w:r w:rsidRPr="00CF4FF7">
              <w:tab/>
            </w:r>
          </w:p>
        </w:tc>
        <w:tc>
          <w:tcPr>
            <w:tcW w:w="4651" w:type="dxa"/>
            <w:shd w:val="clear" w:color="auto" w:fill="auto"/>
          </w:tcPr>
          <w:p w:rsidR="00587890" w:rsidRPr="00CF4FF7" w:rsidRDefault="00A426F9" w:rsidP="00A426F9">
            <w:pPr>
              <w:pStyle w:val="ENoteTableText"/>
            </w:pPr>
            <w:r w:rsidRPr="00CF4FF7">
              <w:t>am</w:t>
            </w:r>
            <w:r w:rsidR="00587890" w:rsidRPr="00CF4FF7">
              <w:t xml:space="preserve"> No</w:t>
            </w:r>
            <w:r w:rsidR="000A7A60" w:rsidRPr="00CF4FF7">
              <w:t> </w:t>
            </w:r>
            <w:r w:rsidR="00587890" w:rsidRPr="00CF4FF7">
              <w:t>136, 2012</w:t>
            </w:r>
          </w:p>
        </w:tc>
      </w:tr>
      <w:tr w:rsidR="00587890" w:rsidRPr="00CF4FF7" w:rsidTr="00966027">
        <w:trPr>
          <w:cantSplit/>
        </w:trPr>
        <w:tc>
          <w:tcPr>
            <w:tcW w:w="2431" w:type="dxa"/>
            <w:shd w:val="clear" w:color="auto" w:fill="auto"/>
          </w:tcPr>
          <w:p w:rsidR="00587890" w:rsidRPr="00CF4FF7" w:rsidRDefault="00587890" w:rsidP="00B4471B">
            <w:pPr>
              <w:pStyle w:val="ENoteTableText"/>
              <w:tabs>
                <w:tab w:val="center" w:leader="dot" w:pos="2268"/>
              </w:tabs>
            </w:pPr>
            <w:r w:rsidRPr="00CF4FF7">
              <w:t>s 218</w:t>
            </w:r>
            <w:r w:rsidRPr="00CF4FF7">
              <w:tab/>
            </w:r>
          </w:p>
        </w:tc>
        <w:tc>
          <w:tcPr>
            <w:tcW w:w="4651" w:type="dxa"/>
            <w:shd w:val="clear" w:color="auto" w:fill="auto"/>
          </w:tcPr>
          <w:p w:rsidR="00587890" w:rsidRPr="00CF4FF7" w:rsidRDefault="00A426F9" w:rsidP="00A426F9">
            <w:pPr>
              <w:pStyle w:val="ENoteTableText"/>
            </w:pPr>
            <w:r w:rsidRPr="00CF4FF7">
              <w:t xml:space="preserve">am </w:t>
            </w:r>
            <w:r w:rsidR="00587890" w:rsidRPr="00CF4FF7">
              <w:t>No</w:t>
            </w:r>
            <w:r w:rsidR="000A7A60" w:rsidRPr="00CF4FF7">
              <w:t> </w:t>
            </w:r>
            <w:r w:rsidR="00587890" w:rsidRPr="00CF4FF7">
              <w:t>136, 2012</w:t>
            </w:r>
          </w:p>
        </w:tc>
      </w:tr>
      <w:tr w:rsidR="00587890" w:rsidRPr="00CF4FF7" w:rsidTr="00966027">
        <w:trPr>
          <w:cantSplit/>
        </w:trPr>
        <w:tc>
          <w:tcPr>
            <w:tcW w:w="2431" w:type="dxa"/>
            <w:shd w:val="clear" w:color="auto" w:fill="auto"/>
          </w:tcPr>
          <w:p w:rsidR="00587890" w:rsidRPr="00CF4FF7" w:rsidRDefault="00587890" w:rsidP="00B4471B">
            <w:pPr>
              <w:pStyle w:val="ENoteTableText"/>
            </w:pPr>
            <w:r w:rsidRPr="00CF4FF7">
              <w:rPr>
                <w:b/>
              </w:rPr>
              <w:t>Part</w:t>
            </w:r>
            <w:r w:rsidR="00446A87" w:rsidRPr="00CF4FF7">
              <w:rPr>
                <w:b/>
              </w:rPr>
              <w:t> </w:t>
            </w:r>
            <w:r w:rsidRPr="00CF4FF7">
              <w:rPr>
                <w:b/>
              </w:rPr>
              <w:t>15</w:t>
            </w:r>
          </w:p>
        </w:tc>
        <w:tc>
          <w:tcPr>
            <w:tcW w:w="4651" w:type="dxa"/>
            <w:shd w:val="clear" w:color="auto" w:fill="auto"/>
          </w:tcPr>
          <w:p w:rsidR="00587890" w:rsidRPr="00CF4FF7" w:rsidRDefault="00587890" w:rsidP="00B4471B">
            <w:pPr>
              <w:pStyle w:val="ENoteTableText"/>
            </w:pPr>
          </w:p>
        </w:tc>
      </w:tr>
      <w:tr w:rsidR="00587890" w:rsidRPr="00CF4FF7" w:rsidTr="00EA0D37">
        <w:trPr>
          <w:cantSplit/>
        </w:trPr>
        <w:tc>
          <w:tcPr>
            <w:tcW w:w="2431" w:type="dxa"/>
            <w:shd w:val="clear" w:color="auto" w:fill="auto"/>
          </w:tcPr>
          <w:p w:rsidR="00587890" w:rsidRPr="00CF4FF7" w:rsidRDefault="00587890" w:rsidP="00A426F9">
            <w:pPr>
              <w:pStyle w:val="ENoteTableText"/>
              <w:tabs>
                <w:tab w:val="center" w:leader="dot" w:pos="2268"/>
              </w:tabs>
            </w:pPr>
            <w:r w:rsidRPr="00CF4FF7">
              <w:t>s 219</w:t>
            </w:r>
            <w:r w:rsidRPr="00CF4FF7">
              <w:tab/>
            </w:r>
          </w:p>
        </w:tc>
        <w:tc>
          <w:tcPr>
            <w:tcW w:w="4651" w:type="dxa"/>
            <w:shd w:val="clear" w:color="auto" w:fill="auto"/>
          </w:tcPr>
          <w:p w:rsidR="00587890" w:rsidRPr="00CF4FF7" w:rsidRDefault="00587890" w:rsidP="00A426F9">
            <w:pPr>
              <w:pStyle w:val="ENoteTableText"/>
            </w:pPr>
            <w:r w:rsidRPr="00CF4FF7">
              <w:t>am No</w:t>
            </w:r>
            <w:r w:rsidR="000A7A60" w:rsidRPr="00CF4FF7">
              <w:t> </w:t>
            </w:r>
            <w:r w:rsidRPr="00CF4FF7">
              <w:t>167, 2012; No 153, 2015</w:t>
            </w:r>
          </w:p>
        </w:tc>
      </w:tr>
      <w:tr w:rsidR="00587890" w:rsidRPr="00CF4FF7" w:rsidTr="00EA0D37">
        <w:trPr>
          <w:cantSplit/>
        </w:trPr>
        <w:tc>
          <w:tcPr>
            <w:tcW w:w="2431" w:type="dxa"/>
            <w:tcBorders>
              <w:bottom w:val="single" w:sz="12" w:space="0" w:color="auto"/>
            </w:tcBorders>
            <w:shd w:val="clear" w:color="auto" w:fill="auto"/>
          </w:tcPr>
          <w:p w:rsidR="00587890" w:rsidRPr="00CF4FF7" w:rsidRDefault="00587890" w:rsidP="00F709DA">
            <w:pPr>
              <w:pStyle w:val="ENoteTableText"/>
              <w:pageBreakBefore/>
              <w:tabs>
                <w:tab w:val="center" w:leader="dot" w:pos="2268"/>
              </w:tabs>
            </w:pPr>
            <w:r w:rsidRPr="00CF4FF7">
              <w:t>s 221</w:t>
            </w:r>
            <w:r w:rsidRPr="00CF4FF7">
              <w:tab/>
            </w:r>
          </w:p>
        </w:tc>
        <w:tc>
          <w:tcPr>
            <w:tcW w:w="4651" w:type="dxa"/>
            <w:tcBorders>
              <w:bottom w:val="single" w:sz="12" w:space="0" w:color="auto"/>
            </w:tcBorders>
            <w:shd w:val="clear" w:color="auto" w:fill="auto"/>
          </w:tcPr>
          <w:p w:rsidR="00587890" w:rsidRPr="00CF4FF7" w:rsidRDefault="00587890" w:rsidP="00A426F9">
            <w:pPr>
              <w:pStyle w:val="ENoteTableText"/>
              <w:rPr>
                <w:u w:val="single"/>
              </w:rPr>
            </w:pPr>
            <w:r w:rsidRPr="00CF4FF7">
              <w:t>am No</w:t>
            </w:r>
            <w:r w:rsidR="000A7A60" w:rsidRPr="00CF4FF7">
              <w:t> </w:t>
            </w:r>
            <w:r w:rsidRPr="00CF4FF7">
              <w:t>13, 2013</w:t>
            </w:r>
            <w:r w:rsidR="005F6549" w:rsidRPr="00CF4FF7">
              <w:t>; No 13, 2021</w:t>
            </w:r>
          </w:p>
        </w:tc>
      </w:tr>
    </w:tbl>
    <w:p w:rsidR="00721CB8" w:rsidRPr="00CF4FF7" w:rsidRDefault="00721CB8" w:rsidP="008C3D09">
      <w:pPr>
        <w:sectPr w:rsidR="00721CB8" w:rsidRPr="00CF4FF7" w:rsidSect="00DF3719">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p w:rsidR="00797967" w:rsidRPr="00CF4FF7" w:rsidRDefault="00797967" w:rsidP="00721CB8"/>
    <w:sectPr w:rsidR="00797967" w:rsidRPr="00CF4FF7" w:rsidSect="00DF3719">
      <w:headerReference w:type="even" r:id="rId32"/>
      <w:headerReference w:type="default" r:id="rId33"/>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E2E" w:rsidRDefault="00892E2E" w:rsidP="00B42F1B">
      <w:pPr>
        <w:spacing w:line="240" w:lineRule="auto"/>
      </w:pPr>
      <w:r>
        <w:separator/>
      </w:r>
    </w:p>
  </w:endnote>
  <w:endnote w:type="continuationSeparator" w:id="0">
    <w:p w:rsidR="00892E2E" w:rsidRDefault="00892E2E" w:rsidP="00B42F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E2E" w:rsidRDefault="00892E2E">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E2E" w:rsidRPr="007B3B51" w:rsidRDefault="00892E2E" w:rsidP="00B7426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92E2E" w:rsidRPr="007B3B51" w:rsidTr="00B74260">
      <w:tc>
        <w:tcPr>
          <w:tcW w:w="1247" w:type="dxa"/>
        </w:tcPr>
        <w:p w:rsidR="00892E2E" w:rsidRPr="007B3B51" w:rsidRDefault="00892E2E" w:rsidP="00B74260">
          <w:pPr>
            <w:rPr>
              <w:i/>
              <w:sz w:val="16"/>
              <w:szCs w:val="16"/>
            </w:rPr>
          </w:pPr>
        </w:p>
      </w:tc>
      <w:tc>
        <w:tcPr>
          <w:tcW w:w="5387" w:type="dxa"/>
          <w:gridSpan w:val="3"/>
        </w:tcPr>
        <w:p w:rsidR="00892E2E" w:rsidRPr="007B3B51" w:rsidRDefault="00892E2E" w:rsidP="00B7426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F3719">
            <w:rPr>
              <w:i/>
              <w:noProof/>
              <w:sz w:val="16"/>
              <w:szCs w:val="16"/>
            </w:rPr>
            <w:t>Law Enforcement Integrity Commissioner Act 2006</w:t>
          </w:r>
          <w:r w:rsidRPr="007B3B51">
            <w:rPr>
              <w:i/>
              <w:sz w:val="16"/>
              <w:szCs w:val="16"/>
            </w:rPr>
            <w:fldChar w:fldCharType="end"/>
          </w:r>
        </w:p>
      </w:tc>
      <w:tc>
        <w:tcPr>
          <w:tcW w:w="669" w:type="dxa"/>
        </w:tcPr>
        <w:p w:rsidR="00892E2E" w:rsidRPr="007B3B51" w:rsidRDefault="00892E2E" w:rsidP="00B7426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263</w:t>
          </w:r>
          <w:r w:rsidRPr="007B3B51">
            <w:rPr>
              <w:i/>
              <w:sz w:val="16"/>
              <w:szCs w:val="16"/>
            </w:rPr>
            <w:fldChar w:fldCharType="end"/>
          </w:r>
        </w:p>
      </w:tc>
    </w:tr>
    <w:tr w:rsidR="00892E2E" w:rsidRPr="00130F37" w:rsidTr="00B74260">
      <w:tc>
        <w:tcPr>
          <w:tcW w:w="2190" w:type="dxa"/>
          <w:gridSpan w:val="2"/>
        </w:tcPr>
        <w:p w:rsidR="00892E2E" w:rsidRPr="00130F37" w:rsidRDefault="00892E2E" w:rsidP="00B7426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61F77">
            <w:rPr>
              <w:sz w:val="16"/>
              <w:szCs w:val="16"/>
            </w:rPr>
            <w:t>25</w:t>
          </w:r>
          <w:r w:rsidRPr="00130F37">
            <w:rPr>
              <w:sz w:val="16"/>
              <w:szCs w:val="16"/>
            </w:rPr>
            <w:fldChar w:fldCharType="end"/>
          </w:r>
        </w:p>
      </w:tc>
      <w:tc>
        <w:tcPr>
          <w:tcW w:w="2920" w:type="dxa"/>
        </w:tcPr>
        <w:p w:rsidR="00892E2E" w:rsidRPr="00130F37" w:rsidRDefault="00892E2E" w:rsidP="00B7426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61F77">
            <w:rPr>
              <w:sz w:val="16"/>
              <w:szCs w:val="16"/>
            </w:rPr>
            <w:t>01/09/2021</w:t>
          </w:r>
          <w:r w:rsidRPr="00130F37">
            <w:rPr>
              <w:sz w:val="16"/>
              <w:szCs w:val="16"/>
            </w:rPr>
            <w:fldChar w:fldCharType="end"/>
          </w:r>
        </w:p>
      </w:tc>
      <w:tc>
        <w:tcPr>
          <w:tcW w:w="2193" w:type="dxa"/>
          <w:gridSpan w:val="2"/>
        </w:tcPr>
        <w:p w:rsidR="00892E2E" w:rsidRPr="00130F37" w:rsidRDefault="00892E2E" w:rsidP="00B7426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61F77">
            <w:rPr>
              <w:sz w:val="16"/>
              <w:szCs w:val="16"/>
            </w:rPr>
            <w:instrText>29/09/2021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61F77">
            <w:rPr>
              <w:sz w:val="16"/>
              <w:szCs w:val="16"/>
            </w:rPr>
            <w:instrText>29/09/2021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61F77">
            <w:rPr>
              <w:noProof/>
              <w:sz w:val="16"/>
              <w:szCs w:val="16"/>
            </w:rPr>
            <w:t>29/09/2021</w:t>
          </w:r>
          <w:r w:rsidRPr="00130F37">
            <w:rPr>
              <w:sz w:val="16"/>
              <w:szCs w:val="16"/>
            </w:rPr>
            <w:fldChar w:fldCharType="end"/>
          </w:r>
        </w:p>
      </w:tc>
    </w:tr>
  </w:tbl>
  <w:p w:rsidR="00892E2E" w:rsidRPr="00447DBE" w:rsidRDefault="00892E2E" w:rsidP="00447DB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E2E" w:rsidRPr="007A1328" w:rsidRDefault="00892E2E" w:rsidP="00721CB8">
    <w:pPr>
      <w:pBdr>
        <w:top w:val="single" w:sz="6" w:space="1" w:color="auto"/>
      </w:pBdr>
      <w:spacing w:before="120"/>
      <w:rPr>
        <w:sz w:val="18"/>
      </w:rPr>
    </w:pPr>
  </w:p>
  <w:p w:rsidR="00892E2E" w:rsidRPr="007A1328" w:rsidRDefault="00892E2E" w:rsidP="00721CB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561F77">
      <w:rPr>
        <w:i/>
        <w:noProof/>
        <w:sz w:val="18"/>
      </w:rPr>
      <w:t>Law Enforcement Integrity Commissioner Act 2006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260</w:t>
    </w:r>
    <w:r w:rsidRPr="007A1328">
      <w:rPr>
        <w:i/>
        <w:sz w:val="18"/>
      </w:rPr>
      <w:fldChar w:fldCharType="end"/>
    </w:r>
  </w:p>
  <w:p w:rsidR="00892E2E" w:rsidRPr="00721CB8" w:rsidRDefault="00892E2E" w:rsidP="00721C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E2E" w:rsidRDefault="00892E2E" w:rsidP="00393BF3">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E2E" w:rsidRPr="00ED79B6" w:rsidRDefault="00892E2E" w:rsidP="00393BF3">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E2E" w:rsidRPr="007B3B51" w:rsidRDefault="00892E2E" w:rsidP="00B7426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92E2E" w:rsidRPr="007B3B51" w:rsidTr="00B74260">
      <w:tc>
        <w:tcPr>
          <w:tcW w:w="1247" w:type="dxa"/>
        </w:tcPr>
        <w:p w:rsidR="00892E2E" w:rsidRPr="007B3B51" w:rsidRDefault="00892E2E" w:rsidP="00B7426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xii</w:t>
          </w:r>
          <w:r w:rsidRPr="007B3B51">
            <w:rPr>
              <w:i/>
              <w:sz w:val="16"/>
              <w:szCs w:val="16"/>
            </w:rPr>
            <w:fldChar w:fldCharType="end"/>
          </w:r>
        </w:p>
      </w:tc>
      <w:tc>
        <w:tcPr>
          <w:tcW w:w="5387" w:type="dxa"/>
          <w:gridSpan w:val="3"/>
        </w:tcPr>
        <w:p w:rsidR="00892E2E" w:rsidRPr="007B3B51" w:rsidRDefault="00892E2E" w:rsidP="00B7426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F3719">
            <w:rPr>
              <w:i/>
              <w:noProof/>
              <w:sz w:val="16"/>
              <w:szCs w:val="16"/>
            </w:rPr>
            <w:t>Law Enforcement Integrity Commissioner Act 2006</w:t>
          </w:r>
          <w:r w:rsidRPr="007B3B51">
            <w:rPr>
              <w:i/>
              <w:sz w:val="16"/>
              <w:szCs w:val="16"/>
            </w:rPr>
            <w:fldChar w:fldCharType="end"/>
          </w:r>
        </w:p>
      </w:tc>
      <w:tc>
        <w:tcPr>
          <w:tcW w:w="669" w:type="dxa"/>
        </w:tcPr>
        <w:p w:rsidR="00892E2E" w:rsidRPr="007B3B51" w:rsidRDefault="00892E2E" w:rsidP="00B74260">
          <w:pPr>
            <w:jc w:val="right"/>
            <w:rPr>
              <w:sz w:val="16"/>
              <w:szCs w:val="16"/>
            </w:rPr>
          </w:pPr>
        </w:p>
      </w:tc>
    </w:tr>
    <w:tr w:rsidR="00892E2E" w:rsidRPr="0055472E" w:rsidTr="00B74260">
      <w:tc>
        <w:tcPr>
          <w:tcW w:w="2190" w:type="dxa"/>
          <w:gridSpan w:val="2"/>
        </w:tcPr>
        <w:p w:rsidR="00892E2E" w:rsidRPr="0055472E" w:rsidRDefault="00892E2E" w:rsidP="00B7426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61F77">
            <w:rPr>
              <w:sz w:val="16"/>
              <w:szCs w:val="16"/>
            </w:rPr>
            <w:t>25</w:t>
          </w:r>
          <w:r w:rsidRPr="0055472E">
            <w:rPr>
              <w:sz w:val="16"/>
              <w:szCs w:val="16"/>
            </w:rPr>
            <w:fldChar w:fldCharType="end"/>
          </w:r>
        </w:p>
      </w:tc>
      <w:tc>
        <w:tcPr>
          <w:tcW w:w="2920" w:type="dxa"/>
        </w:tcPr>
        <w:p w:rsidR="00892E2E" w:rsidRPr="0055472E" w:rsidRDefault="00892E2E" w:rsidP="00B7426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561F77">
            <w:rPr>
              <w:sz w:val="16"/>
              <w:szCs w:val="16"/>
            </w:rPr>
            <w:t>01/09/2021</w:t>
          </w:r>
          <w:r w:rsidRPr="0055472E">
            <w:rPr>
              <w:sz w:val="16"/>
              <w:szCs w:val="16"/>
            </w:rPr>
            <w:fldChar w:fldCharType="end"/>
          </w:r>
        </w:p>
      </w:tc>
      <w:tc>
        <w:tcPr>
          <w:tcW w:w="2193" w:type="dxa"/>
          <w:gridSpan w:val="2"/>
        </w:tcPr>
        <w:p w:rsidR="00892E2E" w:rsidRPr="0055472E" w:rsidRDefault="00892E2E" w:rsidP="00B7426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61F77">
            <w:rPr>
              <w:sz w:val="16"/>
              <w:szCs w:val="16"/>
            </w:rPr>
            <w:instrText>29/09/2021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561F77">
            <w:rPr>
              <w:sz w:val="16"/>
              <w:szCs w:val="16"/>
            </w:rPr>
            <w:instrText>29/09/2021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61F77">
            <w:rPr>
              <w:noProof/>
              <w:sz w:val="16"/>
              <w:szCs w:val="16"/>
            </w:rPr>
            <w:t>29/09/2021</w:t>
          </w:r>
          <w:r w:rsidRPr="0055472E">
            <w:rPr>
              <w:sz w:val="16"/>
              <w:szCs w:val="16"/>
            </w:rPr>
            <w:fldChar w:fldCharType="end"/>
          </w:r>
        </w:p>
      </w:tc>
    </w:tr>
  </w:tbl>
  <w:p w:rsidR="00892E2E" w:rsidRPr="00447DBE" w:rsidRDefault="00892E2E" w:rsidP="00447DB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E2E" w:rsidRPr="007B3B51" w:rsidRDefault="00892E2E" w:rsidP="00B7426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92E2E" w:rsidRPr="007B3B51" w:rsidTr="00B74260">
      <w:tc>
        <w:tcPr>
          <w:tcW w:w="1247" w:type="dxa"/>
        </w:tcPr>
        <w:p w:rsidR="00892E2E" w:rsidRPr="007B3B51" w:rsidRDefault="00892E2E" w:rsidP="00B74260">
          <w:pPr>
            <w:rPr>
              <w:i/>
              <w:sz w:val="16"/>
              <w:szCs w:val="16"/>
            </w:rPr>
          </w:pPr>
        </w:p>
      </w:tc>
      <w:tc>
        <w:tcPr>
          <w:tcW w:w="5387" w:type="dxa"/>
          <w:gridSpan w:val="3"/>
        </w:tcPr>
        <w:p w:rsidR="00892E2E" w:rsidRPr="007B3B51" w:rsidRDefault="00892E2E" w:rsidP="00B7426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F3719">
            <w:rPr>
              <w:i/>
              <w:noProof/>
              <w:sz w:val="16"/>
              <w:szCs w:val="16"/>
            </w:rPr>
            <w:t>Law Enforcement Integrity Commissioner Act 2006</w:t>
          </w:r>
          <w:r w:rsidRPr="007B3B51">
            <w:rPr>
              <w:i/>
              <w:sz w:val="16"/>
              <w:szCs w:val="16"/>
            </w:rPr>
            <w:fldChar w:fldCharType="end"/>
          </w:r>
        </w:p>
      </w:tc>
      <w:tc>
        <w:tcPr>
          <w:tcW w:w="669" w:type="dxa"/>
        </w:tcPr>
        <w:p w:rsidR="00892E2E" w:rsidRPr="007B3B51" w:rsidRDefault="00892E2E" w:rsidP="00B7426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xi</w:t>
          </w:r>
          <w:r w:rsidRPr="007B3B51">
            <w:rPr>
              <w:i/>
              <w:sz w:val="16"/>
              <w:szCs w:val="16"/>
            </w:rPr>
            <w:fldChar w:fldCharType="end"/>
          </w:r>
        </w:p>
      </w:tc>
    </w:tr>
    <w:tr w:rsidR="00892E2E" w:rsidRPr="00130F37" w:rsidTr="00B74260">
      <w:tc>
        <w:tcPr>
          <w:tcW w:w="2190" w:type="dxa"/>
          <w:gridSpan w:val="2"/>
        </w:tcPr>
        <w:p w:rsidR="00892E2E" w:rsidRPr="00130F37" w:rsidRDefault="00892E2E" w:rsidP="00B7426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61F77">
            <w:rPr>
              <w:sz w:val="16"/>
              <w:szCs w:val="16"/>
            </w:rPr>
            <w:t>25</w:t>
          </w:r>
          <w:r w:rsidRPr="00130F37">
            <w:rPr>
              <w:sz w:val="16"/>
              <w:szCs w:val="16"/>
            </w:rPr>
            <w:fldChar w:fldCharType="end"/>
          </w:r>
        </w:p>
      </w:tc>
      <w:tc>
        <w:tcPr>
          <w:tcW w:w="2920" w:type="dxa"/>
        </w:tcPr>
        <w:p w:rsidR="00892E2E" w:rsidRPr="00130F37" w:rsidRDefault="00892E2E" w:rsidP="00B7426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61F77">
            <w:rPr>
              <w:sz w:val="16"/>
              <w:szCs w:val="16"/>
            </w:rPr>
            <w:t>01/09/2021</w:t>
          </w:r>
          <w:r w:rsidRPr="00130F37">
            <w:rPr>
              <w:sz w:val="16"/>
              <w:szCs w:val="16"/>
            </w:rPr>
            <w:fldChar w:fldCharType="end"/>
          </w:r>
        </w:p>
      </w:tc>
      <w:tc>
        <w:tcPr>
          <w:tcW w:w="2193" w:type="dxa"/>
          <w:gridSpan w:val="2"/>
        </w:tcPr>
        <w:p w:rsidR="00892E2E" w:rsidRPr="00130F37" w:rsidRDefault="00892E2E" w:rsidP="00B7426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61F77">
            <w:rPr>
              <w:sz w:val="16"/>
              <w:szCs w:val="16"/>
            </w:rPr>
            <w:instrText>29/09/2021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61F77">
            <w:rPr>
              <w:sz w:val="16"/>
              <w:szCs w:val="16"/>
            </w:rPr>
            <w:instrText>29/09/2021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61F77">
            <w:rPr>
              <w:noProof/>
              <w:sz w:val="16"/>
              <w:szCs w:val="16"/>
            </w:rPr>
            <w:t>29/09/2021</w:t>
          </w:r>
          <w:r w:rsidRPr="00130F37">
            <w:rPr>
              <w:sz w:val="16"/>
              <w:szCs w:val="16"/>
            </w:rPr>
            <w:fldChar w:fldCharType="end"/>
          </w:r>
        </w:p>
      </w:tc>
    </w:tr>
  </w:tbl>
  <w:p w:rsidR="00892E2E" w:rsidRPr="00447DBE" w:rsidRDefault="00892E2E" w:rsidP="00447DB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E2E" w:rsidRPr="007B3B51" w:rsidRDefault="00892E2E" w:rsidP="00B7426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92E2E" w:rsidRPr="007B3B51" w:rsidTr="00B74260">
      <w:tc>
        <w:tcPr>
          <w:tcW w:w="1247" w:type="dxa"/>
        </w:tcPr>
        <w:p w:rsidR="00892E2E" w:rsidRPr="007B3B51" w:rsidRDefault="00892E2E" w:rsidP="00B7426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52</w:t>
          </w:r>
          <w:r w:rsidRPr="007B3B51">
            <w:rPr>
              <w:i/>
              <w:sz w:val="16"/>
              <w:szCs w:val="16"/>
            </w:rPr>
            <w:fldChar w:fldCharType="end"/>
          </w:r>
        </w:p>
      </w:tc>
      <w:tc>
        <w:tcPr>
          <w:tcW w:w="5387" w:type="dxa"/>
          <w:gridSpan w:val="3"/>
        </w:tcPr>
        <w:p w:rsidR="00892E2E" w:rsidRPr="007B3B51" w:rsidRDefault="00892E2E" w:rsidP="00B7426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F3719">
            <w:rPr>
              <w:i/>
              <w:noProof/>
              <w:sz w:val="16"/>
              <w:szCs w:val="16"/>
            </w:rPr>
            <w:t>Law Enforcement Integrity Commissioner Act 2006</w:t>
          </w:r>
          <w:r w:rsidRPr="007B3B51">
            <w:rPr>
              <w:i/>
              <w:sz w:val="16"/>
              <w:szCs w:val="16"/>
            </w:rPr>
            <w:fldChar w:fldCharType="end"/>
          </w:r>
        </w:p>
      </w:tc>
      <w:tc>
        <w:tcPr>
          <w:tcW w:w="669" w:type="dxa"/>
        </w:tcPr>
        <w:p w:rsidR="00892E2E" w:rsidRPr="007B3B51" w:rsidRDefault="00892E2E" w:rsidP="00B74260">
          <w:pPr>
            <w:jc w:val="right"/>
            <w:rPr>
              <w:sz w:val="16"/>
              <w:szCs w:val="16"/>
            </w:rPr>
          </w:pPr>
        </w:p>
      </w:tc>
    </w:tr>
    <w:tr w:rsidR="00892E2E" w:rsidRPr="0055472E" w:rsidTr="00B74260">
      <w:tc>
        <w:tcPr>
          <w:tcW w:w="2190" w:type="dxa"/>
          <w:gridSpan w:val="2"/>
        </w:tcPr>
        <w:p w:rsidR="00892E2E" w:rsidRPr="0055472E" w:rsidRDefault="00892E2E" w:rsidP="00B7426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61F77">
            <w:rPr>
              <w:sz w:val="16"/>
              <w:szCs w:val="16"/>
            </w:rPr>
            <w:t>25</w:t>
          </w:r>
          <w:r w:rsidRPr="0055472E">
            <w:rPr>
              <w:sz w:val="16"/>
              <w:szCs w:val="16"/>
            </w:rPr>
            <w:fldChar w:fldCharType="end"/>
          </w:r>
        </w:p>
      </w:tc>
      <w:tc>
        <w:tcPr>
          <w:tcW w:w="2920" w:type="dxa"/>
        </w:tcPr>
        <w:p w:rsidR="00892E2E" w:rsidRPr="0055472E" w:rsidRDefault="00892E2E" w:rsidP="00B7426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561F77">
            <w:rPr>
              <w:sz w:val="16"/>
              <w:szCs w:val="16"/>
            </w:rPr>
            <w:t>01/09/2021</w:t>
          </w:r>
          <w:r w:rsidRPr="0055472E">
            <w:rPr>
              <w:sz w:val="16"/>
              <w:szCs w:val="16"/>
            </w:rPr>
            <w:fldChar w:fldCharType="end"/>
          </w:r>
        </w:p>
      </w:tc>
      <w:tc>
        <w:tcPr>
          <w:tcW w:w="2193" w:type="dxa"/>
          <w:gridSpan w:val="2"/>
        </w:tcPr>
        <w:p w:rsidR="00892E2E" w:rsidRPr="0055472E" w:rsidRDefault="00892E2E" w:rsidP="00B7426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61F77">
            <w:rPr>
              <w:sz w:val="16"/>
              <w:szCs w:val="16"/>
            </w:rPr>
            <w:instrText>29/09/2021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561F77">
            <w:rPr>
              <w:sz w:val="16"/>
              <w:szCs w:val="16"/>
            </w:rPr>
            <w:instrText>29/09/2021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61F77">
            <w:rPr>
              <w:noProof/>
              <w:sz w:val="16"/>
              <w:szCs w:val="16"/>
            </w:rPr>
            <w:t>29/09/2021</w:t>
          </w:r>
          <w:r w:rsidRPr="0055472E">
            <w:rPr>
              <w:sz w:val="16"/>
              <w:szCs w:val="16"/>
            </w:rPr>
            <w:fldChar w:fldCharType="end"/>
          </w:r>
        </w:p>
      </w:tc>
    </w:tr>
  </w:tbl>
  <w:p w:rsidR="00892E2E" w:rsidRPr="00447DBE" w:rsidRDefault="00892E2E" w:rsidP="00447DB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E2E" w:rsidRPr="007B3B51" w:rsidRDefault="00892E2E" w:rsidP="00B7426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92E2E" w:rsidRPr="007B3B51" w:rsidTr="00B74260">
      <w:tc>
        <w:tcPr>
          <w:tcW w:w="1247" w:type="dxa"/>
        </w:tcPr>
        <w:p w:rsidR="00892E2E" w:rsidRPr="007B3B51" w:rsidRDefault="00892E2E" w:rsidP="00B74260">
          <w:pPr>
            <w:rPr>
              <w:i/>
              <w:sz w:val="16"/>
              <w:szCs w:val="16"/>
            </w:rPr>
          </w:pPr>
        </w:p>
      </w:tc>
      <w:tc>
        <w:tcPr>
          <w:tcW w:w="5387" w:type="dxa"/>
          <w:gridSpan w:val="3"/>
        </w:tcPr>
        <w:p w:rsidR="00892E2E" w:rsidRPr="007B3B51" w:rsidRDefault="00892E2E" w:rsidP="00B7426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F3719">
            <w:rPr>
              <w:i/>
              <w:noProof/>
              <w:sz w:val="16"/>
              <w:szCs w:val="16"/>
            </w:rPr>
            <w:t>Law Enforcement Integrity Commissioner Act 2006</w:t>
          </w:r>
          <w:r w:rsidRPr="007B3B51">
            <w:rPr>
              <w:i/>
              <w:sz w:val="16"/>
              <w:szCs w:val="16"/>
            </w:rPr>
            <w:fldChar w:fldCharType="end"/>
          </w:r>
        </w:p>
      </w:tc>
      <w:tc>
        <w:tcPr>
          <w:tcW w:w="669" w:type="dxa"/>
        </w:tcPr>
        <w:p w:rsidR="00892E2E" w:rsidRPr="007B3B51" w:rsidRDefault="00892E2E" w:rsidP="00B7426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53</w:t>
          </w:r>
          <w:r w:rsidRPr="007B3B51">
            <w:rPr>
              <w:i/>
              <w:sz w:val="16"/>
              <w:szCs w:val="16"/>
            </w:rPr>
            <w:fldChar w:fldCharType="end"/>
          </w:r>
        </w:p>
      </w:tc>
    </w:tr>
    <w:tr w:rsidR="00892E2E" w:rsidRPr="00130F37" w:rsidTr="00B74260">
      <w:tc>
        <w:tcPr>
          <w:tcW w:w="2190" w:type="dxa"/>
          <w:gridSpan w:val="2"/>
        </w:tcPr>
        <w:p w:rsidR="00892E2E" w:rsidRPr="00130F37" w:rsidRDefault="00892E2E" w:rsidP="00B7426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61F77">
            <w:rPr>
              <w:sz w:val="16"/>
              <w:szCs w:val="16"/>
            </w:rPr>
            <w:t>25</w:t>
          </w:r>
          <w:r w:rsidRPr="00130F37">
            <w:rPr>
              <w:sz w:val="16"/>
              <w:szCs w:val="16"/>
            </w:rPr>
            <w:fldChar w:fldCharType="end"/>
          </w:r>
        </w:p>
      </w:tc>
      <w:tc>
        <w:tcPr>
          <w:tcW w:w="2920" w:type="dxa"/>
        </w:tcPr>
        <w:p w:rsidR="00892E2E" w:rsidRPr="00130F37" w:rsidRDefault="00892E2E" w:rsidP="00B7426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61F77">
            <w:rPr>
              <w:sz w:val="16"/>
              <w:szCs w:val="16"/>
            </w:rPr>
            <w:t>01/09/2021</w:t>
          </w:r>
          <w:r w:rsidRPr="00130F37">
            <w:rPr>
              <w:sz w:val="16"/>
              <w:szCs w:val="16"/>
            </w:rPr>
            <w:fldChar w:fldCharType="end"/>
          </w:r>
        </w:p>
      </w:tc>
      <w:tc>
        <w:tcPr>
          <w:tcW w:w="2193" w:type="dxa"/>
          <w:gridSpan w:val="2"/>
        </w:tcPr>
        <w:p w:rsidR="00892E2E" w:rsidRPr="00130F37" w:rsidRDefault="00892E2E" w:rsidP="00B7426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61F77">
            <w:rPr>
              <w:sz w:val="16"/>
              <w:szCs w:val="16"/>
            </w:rPr>
            <w:instrText>29/09/2021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61F77">
            <w:rPr>
              <w:sz w:val="16"/>
              <w:szCs w:val="16"/>
            </w:rPr>
            <w:instrText>29/09/2021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61F77">
            <w:rPr>
              <w:noProof/>
              <w:sz w:val="16"/>
              <w:szCs w:val="16"/>
            </w:rPr>
            <w:t>29/09/2021</w:t>
          </w:r>
          <w:r w:rsidRPr="00130F37">
            <w:rPr>
              <w:sz w:val="16"/>
              <w:szCs w:val="16"/>
            </w:rPr>
            <w:fldChar w:fldCharType="end"/>
          </w:r>
        </w:p>
      </w:tc>
    </w:tr>
  </w:tbl>
  <w:p w:rsidR="00892E2E" w:rsidRPr="00447DBE" w:rsidRDefault="00892E2E" w:rsidP="00447DB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E2E" w:rsidRPr="007A1328" w:rsidRDefault="00892E2E" w:rsidP="008C3D09">
    <w:pPr>
      <w:pBdr>
        <w:top w:val="single" w:sz="6" w:space="1" w:color="auto"/>
      </w:pBdr>
      <w:spacing w:before="120"/>
      <w:rPr>
        <w:sz w:val="18"/>
      </w:rPr>
    </w:pPr>
  </w:p>
  <w:p w:rsidR="00892E2E" w:rsidRPr="007A1328" w:rsidRDefault="00892E2E" w:rsidP="008C3D09">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561F77">
      <w:rPr>
        <w:i/>
        <w:noProof/>
        <w:sz w:val="18"/>
      </w:rPr>
      <w:t>Law Enforcement Integrity Commissioner Act 2006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561F77">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260</w:t>
    </w:r>
    <w:r w:rsidRPr="007A1328">
      <w:rPr>
        <w:i/>
        <w:sz w:val="18"/>
      </w:rPr>
      <w:fldChar w:fldCharType="end"/>
    </w:r>
  </w:p>
  <w:p w:rsidR="00892E2E" w:rsidRPr="007A1328" w:rsidRDefault="00892E2E" w:rsidP="008C3D09">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E2E" w:rsidRPr="007B3B51" w:rsidRDefault="00892E2E" w:rsidP="00B7426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92E2E" w:rsidRPr="007B3B51" w:rsidTr="00B74260">
      <w:tc>
        <w:tcPr>
          <w:tcW w:w="1247" w:type="dxa"/>
        </w:tcPr>
        <w:p w:rsidR="00892E2E" w:rsidRPr="007B3B51" w:rsidRDefault="00892E2E" w:rsidP="00B7426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264</w:t>
          </w:r>
          <w:r w:rsidRPr="007B3B51">
            <w:rPr>
              <w:i/>
              <w:sz w:val="16"/>
              <w:szCs w:val="16"/>
            </w:rPr>
            <w:fldChar w:fldCharType="end"/>
          </w:r>
        </w:p>
      </w:tc>
      <w:tc>
        <w:tcPr>
          <w:tcW w:w="5387" w:type="dxa"/>
          <w:gridSpan w:val="3"/>
        </w:tcPr>
        <w:p w:rsidR="00892E2E" w:rsidRPr="007B3B51" w:rsidRDefault="00892E2E" w:rsidP="00B7426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F3719">
            <w:rPr>
              <w:i/>
              <w:noProof/>
              <w:sz w:val="16"/>
              <w:szCs w:val="16"/>
            </w:rPr>
            <w:t>Law Enforcement Integrity Commissioner Act 2006</w:t>
          </w:r>
          <w:r w:rsidRPr="007B3B51">
            <w:rPr>
              <w:i/>
              <w:sz w:val="16"/>
              <w:szCs w:val="16"/>
            </w:rPr>
            <w:fldChar w:fldCharType="end"/>
          </w:r>
        </w:p>
      </w:tc>
      <w:tc>
        <w:tcPr>
          <w:tcW w:w="669" w:type="dxa"/>
        </w:tcPr>
        <w:p w:rsidR="00892E2E" w:rsidRPr="007B3B51" w:rsidRDefault="00892E2E" w:rsidP="00B74260">
          <w:pPr>
            <w:jc w:val="right"/>
            <w:rPr>
              <w:sz w:val="16"/>
              <w:szCs w:val="16"/>
            </w:rPr>
          </w:pPr>
        </w:p>
      </w:tc>
    </w:tr>
    <w:tr w:rsidR="00892E2E" w:rsidRPr="0055472E" w:rsidTr="00B74260">
      <w:tc>
        <w:tcPr>
          <w:tcW w:w="2190" w:type="dxa"/>
          <w:gridSpan w:val="2"/>
        </w:tcPr>
        <w:p w:rsidR="00892E2E" w:rsidRPr="0055472E" w:rsidRDefault="00892E2E" w:rsidP="00B7426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61F77">
            <w:rPr>
              <w:sz w:val="16"/>
              <w:szCs w:val="16"/>
            </w:rPr>
            <w:t>25</w:t>
          </w:r>
          <w:r w:rsidRPr="0055472E">
            <w:rPr>
              <w:sz w:val="16"/>
              <w:szCs w:val="16"/>
            </w:rPr>
            <w:fldChar w:fldCharType="end"/>
          </w:r>
        </w:p>
      </w:tc>
      <w:tc>
        <w:tcPr>
          <w:tcW w:w="2920" w:type="dxa"/>
        </w:tcPr>
        <w:p w:rsidR="00892E2E" w:rsidRPr="0055472E" w:rsidRDefault="00892E2E" w:rsidP="00B7426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561F77">
            <w:rPr>
              <w:sz w:val="16"/>
              <w:szCs w:val="16"/>
            </w:rPr>
            <w:t>01/09/2021</w:t>
          </w:r>
          <w:r w:rsidRPr="0055472E">
            <w:rPr>
              <w:sz w:val="16"/>
              <w:szCs w:val="16"/>
            </w:rPr>
            <w:fldChar w:fldCharType="end"/>
          </w:r>
        </w:p>
      </w:tc>
      <w:tc>
        <w:tcPr>
          <w:tcW w:w="2193" w:type="dxa"/>
          <w:gridSpan w:val="2"/>
        </w:tcPr>
        <w:p w:rsidR="00892E2E" w:rsidRPr="0055472E" w:rsidRDefault="00892E2E" w:rsidP="00B7426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61F77">
            <w:rPr>
              <w:sz w:val="16"/>
              <w:szCs w:val="16"/>
            </w:rPr>
            <w:instrText>29/09/2021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561F77">
            <w:rPr>
              <w:sz w:val="16"/>
              <w:szCs w:val="16"/>
            </w:rPr>
            <w:instrText>29/09/2021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61F77">
            <w:rPr>
              <w:noProof/>
              <w:sz w:val="16"/>
              <w:szCs w:val="16"/>
            </w:rPr>
            <w:t>29/09/2021</w:t>
          </w:r>
          <w:r w:rsidRPr="0055472E">
            <w:rPr>
              <w:sz w:val="16"/>
              <w:szCs w:val="16"/>
            </w:rPr>
            <w:fldChar w:fldCharType="end"/>
          </w:r>
        </w:p>
      </w:tc>
    </w:tr>
  </w:tbl>
  <w:p w:rsidR="00892E2E" w:rsidRPr="00447DBE" w:rsidRDefault="00892E2E" w:rsidP="00447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E2E" w:rsidRDefault="00892E2E" w:rsidP="00B42F1B">
      <w:pPr>
        <w:spacing w:line="240" w:lineRule="auto"/>
      </w:pPr>
      <w:r>
        <w:separator/>
      </w:r>
    </w:p>
  </w:footnote>
  <w:footnote w:type="continuationSeparator" w:id="0">
    <w:p w:rsidR="00892E2E" w:rsidRDefault="00892E2E" w:rsidP="00B42F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E2E" w:rsidRDefault="00892E2E" w:rsidP="00393BF3">
    <w:pPr>
      <w:pStyle w:val="Header"/>
      <w:pBdr>
        <w:bottom w:val="single" w:sz="6" w:space="1" w:color="auto"/>
      </w:pBdr>
    </w:pPr>
  </w:p>
  <w:p w:rsidR="00892E2E" w:rsidRDefault="00892E2E" w:rsidP="00393BF3">
    <w:pPr>
      <w:pStyle w:val="Header"/>
      <w:pBdr>
        <w:bottom w:val="single" w:sz="6" w:space="1" w:color="auto"/>
      </w:pBdr>
    </w:pPr>
  </w:p>
  <w:p w:rsidR="00892E2E" w:rsidRPr="001E77D2" w:rsidRDefault="00892E2E" w:rsidP="00393BF3">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E2E" w:rsidRPr="007E528B" w:rsidRDefault="00892E2E" w:rsidP="008C3D09">
    <w:pPr>
      <w:rPr>
        <w:sz w:val="26"/>
        <w:szCs w:val="26"/>
      </w:rPr>
    </w:pPr>
  </w:p>
  <w:p w:rsidR="00892E2E" w:rsidRPr="00750516" w:rsidRDefault="00892E2E" w:rsidP="008C3D09">
    <w:pPr>
      <w:rPr>
        <w:b/>
        <w:sz w:val="20"/>
      </w:rPr>
    </w:pPr>
    <w:r w:rsidRPr="00750516">
      <w:rPr>
        <w:b/>
        <w:sz w:val="20"/>
      </w:rPr>
      <w:t>Endnotes</w:t>
    </w:r>
  </w:p>
  <w:p w:rsidR="00892E2E" w:rsidRPr="007A1328" w:rsidRDefault="00892E2E" w:rsidP="008C3D09">
    <w:pPr>
      <w:rPr>
        <w:sz w:val="20"/>
      </w:rPr>
    </w:pPr>
  </w:p>
  <w:p w:rsidR="00892E2E" w:rsidRPr="007A1328" w:rsidRDefault="00892E2E" w:rsidP="008C3D09">
    <w:pPr>
      <w:rPr>
        <w:b/>
        <w:sz w:val="24"/>
      </w:rPr>
    </w:pPr>
  </w:p>
  <w:p w:rsidR="00892E2E" w:rsidRPr="007E528B" w:rsidRDefault="00892E2E" w:rsidP="00721CB8">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DF3719">
      <w:rPr>
        <w:noProof/>
        <w:szCs w:val="22"/>
      </w:rPr>
      <w:t>Endnote 1—About the endnotes</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E2E" w:rsidRPr="007E528B" w:rsidRDefault="00892E2E" w:rsidP="008C3D09">
    <w:pPr>
      <w:jc w:val="right"/>
      <w:rPr>
        <w:sz w:val="26"/>
        <w:szCs w:val="26"/>
      </w:rPr>
    </w:pPr>
  </w:p>
  <w:p w:rsidR="00892E2E" w:rsidRPr="00750516" w:rsidRDefault="00892E2E" w:rsidP="008C3D09">
    <w:pPr>
      <w:jc w:val="right"/>
      <w:rPr>
        <w:b/>
        <w:sz w:val="20"/>
      </w:rPr>
    </w:pPr>
    <w:r w:rsidRPr="00750516">
      <w:rPr>
        <w:b/>
        <w:sz w:val="20"/>
      </w:rPr>
      <w:t>Endnotes</w:t>
    </w:r>
  </w:p>
  <w:p w:rsidR="00892E2E" w:rsidRPr="007A1328" w:rsidRDefault="00892E2E" w:rsidP="008C3D09">
    <w:pPr>
      <w:jc w:val="right"/>
      <w:rPr>
        <w:sz w:val="20"/>
      </w:rPr>
    </w:pPr>
  </w:p>
  <w:p w:rsidR="00892E2E" w:rsidRPr="007A1328" w:rsidRDefault="00892E2E" w:rsidP="008C3D09">
    <w:pPr>
      <w:jc w:val="right"/>
      <w:rPr>
        <w:b/>
        <w:sz w:val="24"/>
      </w:rPr>
    </w:pPr>
  </w:p>
  <w:p w:rsidR="00892E2E" w:rsidRPr="007E528B" w:rsidRDefault="00892E2E" w:rsidP="00721CB8">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DF3719">
      <w:rPr>
        <w:noProof/>
        <w:szCs w:val="22"/>
      </w:rPr>
      <w:t>Endnote 1—About the endnotes</w:t>
    </w:r>
    <w:r>
      <w:rPr>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E2E" w:rsidRDefault="00892E2E" w:rsidP="00747E3D">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892E2E" w:rsidRDefault="00892E2E" w:rsidP="00747E3D">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561F77">
      <w:rPr>
        <w:b/>
        <w:noProof/>
        <w:sz w:val="20"/>
      </w:rPr>
      <w:t>Part 15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561F77">
      <w:rPr>
        <w:noProof/>
        <w:sz w:val="20"/>
      </w:rPr>
      <w:t>Miscellaneous</w:t>
    </w:r>
    <w:r>
      <w:rPr>
        <w:sz w:val="20"/>
      </w:rPr>
      <w:fldChar w:fldCharType="end"/>
    </w:r>
  </w:p>
  <w:p w:rsidR="00892E2E" w:rsidRPr="007A1328" w:rsidRDefault="00892E2E" w:rsidP="00747E3D">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892E2E" w:rsidRPr="007A1328" w:rsidRDefault="00892E2E" w:rsidP="00747E3D">
    <w:pPr>
      <w:rPr>
        <w:b/>
        <w:sz w:val="24"/>
      </w:rPr>
    </w:pPr>
  </w:p>
  <w:p w:rsidR="00892E2E" w:rsidRPr="007A1328" w:rsidRDefault="00892E2E" w:rsidP="00747E3D">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561F77">
      <w:rPr>
        <w:noProof/>
        <w:sz w:val="24"/>
      </w:rPr>
      <w:t>224</w:t>
    </w:r>
    <w:r w:rsidRPr="007A1328">
      <w:rPr>
        <w:sz w:val="24"/>
      </w:rPr>
      <w:fldChar w:fldCharType="end"/>
    </w:r>
  </w:p>
  <w:p w:rsidR="00892E2E" w:rsidRPr="00747E3D" w:rsidRDefault="00892E2E" w:rsidP="00747E3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E2E" w:rsidRPr="007A1328" w:rsidRDefault="00892E2E" w:rsidP="00747E3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892E2E" w:rsidRPr="007A1328" w:rsidRDefault="00892E2E" w:rsidP="00747E3D">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561F77">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561F77">
      <w:rPr>
        <w:b/>
        <w:noProof/>
        <w:sz w:val="20"/>
      </w:rPr>
      <w:t>Part 15</w:t>
    </w:r>
    <w:r>
      <w:rPr>
        <w:b/>
        <w:sz w:val="20"/>
      </w:rPr>
      <w:fldChar w:fldCharType="end"/>
    </w:r>
  </w:p>
  <w:p w:rsidR="00892E2E" w:rsidRPr="007A1328" w:rsidRDefault="00892E2E" w:rsidP="00747E3D">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892E2E" w:rsidRPr="007A1328" w:rsidRDefault="00892E2E" w:rsidP="00747E3D">
    <w:pPr>
      <w:jc w:val="right"/>
      <w:rPr>
        <w:b/>
        <w:sz w:val="24"/>
      </w:rPr>
    </w:pPr>
  </w:p>
  <w:p w:rsidR="00892E2E" w:rsidRPr="007A1328" w:rsidRDefault="00892E2E" w:rsidP="00747E3D">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561F77">
      <w:rPr>
        <w:noProof/>
        <w:sz w:val="24"/>
      </w:rPr>
      <w:t>224</w:t>
    </w:r>
    <w:r w:rsidRPr="007A1328">
      <w:rPr>
        <w:sz w:val="24"/>
      </w:rPr>
      <w:fldChar w:fldCharType="end"/>
    </w:r>
  </w:p>
  <w:p w:rsidR="00892E2E" w:rsidRPr="00747E3D" w:rsidRDefault="00892E2E" w:rsidP="00747E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E2E" w:rsidRDefault="00892E2E" w:rsidP="00393BF3">
    <w:pPr>
      <w:pStyle w:val="Header"/>
      <w:pBdr>
        <w:bottom w:val="single" w:sz="4" w:space="1" w:color="auto"/>
      </w:pBdr>
    </w:pPr>
  </w:p>
  <w:p w:rsidR="00892E2E" w:rsidRDefault="00892E2E" w:rsidP="00393BF3">
    <w:pPr>
      <w:pStyle w:val="Header"/>
      <w:pBdr>
        <w:bottom w:val="single" w:sz="4" w:space="1" w:color="auto"/>
      </w:pBdr>
    </w:pPr>
  </w:p>
  <w:p w:rsidR="00892E2E" w:rsidRPr="001E77D2" w:rsidRDefault="00892E2E" w:rsidP="00393BF3">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E2E" w:rsidRPr="005F1388" w:rsidRDefault="00892E2E" w:rsidP="00393BF3">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E2E" w:rsidRPr="00ED79B6" w:rsidRDefault="00892E2E" w:rsidP="008C3D09">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E2E" w:rsidRPr="00ED79B6" w:rsidRDefault="00892E2E" w:rsidP="008C3D09">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E2E" w:rsidRPr="00ED79B6" w:rsidRDefault="00892E2E" w:rsidP="008C3D09">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E2E" w:rsidRDefault="00892E2E" w:rsidP="008C3D09">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892E2E" w:rsidRDefault="00892E2E" w:rsidP="008C3D09">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892E2E" w:rsidRPr="007A1328" w:rsidRDefault="00892E2E" w:rsidP="008C3D0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892E2E" w:rsidRPr="007A1328" w:rsidRDefault="00892E2E" w:rsidP="008C3D09">
    <w:pPr>
      <w:rPr>
        <w:b/>
        <w:sz w:val="24"/>
      </w:rPr>
    </w:pPr>
  </w:p>
  <w:p w:rsidR="00892E2E" w:rsidRPr="007A1328" w:rsidRDefault="00892E2E" w:rsidP="00721CB8">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F3719">
      <w:rPr>
        <w:noProof/>
        <w:sz w:val="24"/>
      </w:rPr>
      <w:t>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E2E" w:rsidRPr="007A1328" w:rsidRDefault="00892E2E" w:rsidP="008C3D09">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892E2E" w:rsidRPr="007A1328" w:rsidRDefault="00892E2E" w:rsidP="008C3D0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892E2E" w:rsidRPr="007A1328" w:rsidRDefault="00892E2E" w:rsidP="008C3D0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892E2E" w:rsidRPr="007A1328" w:rsidRDefault="00892E2E" w:rsidP="008C3D09">
    <w:pPr>
      <w:jc w:val="right"/>
      <w:rPr>
        <w:b/>
        <w:sz w:val="24"/>
      </w:rPr>
    </w:pPr>
  </w:p>
  <w:p w:rsidR="00892E2E" w:rsidRPr="007A1328" w:rsidRDefault="00892E2E" w:rsidP="00721CB8">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F3719">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E2E" w:rsidRPr="007A1328" w:rsidRDefault="00892E2E" w:rsidP="008C3D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665DBC"/>
    <w:multiLevelType w:val="hybridMultilevel"/>
    <w:tmpl w:val="7A86DA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E82154"/>
    <w:multiLevelType w:val="hybridMultilevel"/>
    <w:tmpl w:val="DD4E7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315B5B"/>
    <w:multiLevelType w:val="hybridMultilevel"/>
    <w:tmpl w:val="28C0DC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08017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6" w15:restartNumberingAfterBreak="0">
    <w:nsid w:val="237A2B29"/>
    <w:multiLevelType w:val="multilevel"/>
    <w:tmpl w:val="0C090023"/>
    <w:numStyleLink w:val="ArticleSection"/>
  </w:abstractNum>
  <w:abstractNum w:abstractNumId="17"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3A82E0B"/>
    <w:multiLevelType w:val="multilevel"/>
    <w:tmpl w:val="0C090023"/>
    <w:numStyleLink w:val="ArticleSection"/>
  </w:abstractNum>
  <w:abstractNum w:abstractNumId="19"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0"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04757A2"/>
    <w:multiLevelType w:val="multilevel"/>
    <w:tmpl w:val="0C09001D"/>
    <w:numStyleLink w:val="1ai"/>
  </w:abstractNum>
  <w:abstractNum w:abstractNumId="24" w15:restartNumberingAfterBreak="0">
    <w:nsid w:val="6E5455E3"/>
    <w:multiLevelType w:val="multilevel"/>
    <w:tmpl w:val="0C09001D"/>
    <w:numStyleLink w:val="1ai"/>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13"/>
  </w:num>
  <w:num w:numId="14">
    <w:abstractNumId w:val="11"/>
  </w:num>
  <w:num w:numId="15">
    <w:abstractNumId w:val="22"/>
  </w:num>
  <w:num w:numId="16">
    <w:abstractNumId w:val="14"/>
  </w:num>
  <w:num w:numId="17">
    <w:abstractNumId w:val="17"/>
  </w:num>
  <w:num w:numId="18">
    <w:abstractNumId w:val="20"/>
  </w:num>
  <w:num w:numId="19">
    <w:abstractNumId w:val="24"/>
  </w:num>
  <w:num w:numId="20">
    <w:abstractNumId w:val="16"/>
  </w:num>
  <w:num w:numId="21">
    <w:abstractNumId w:val="23"/>
  </w:num>
  <w:num w:numId="22">
    <w:abstractNumId w:val="18"/>
  </w:num>
  <w:num w:numId="23">
    <w:abstractNumId w:val="19"/>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179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62B3"/>
    <w:rsid w:val="00001A4C"/>
    <w:rsid w:val="00004F07"/>
    <w:rsid w:val="00004FF3"/>
    <w:rsid w:val="00010503"/>
    <w:rsid w:val="000108F9"/>
    <w:rsid w:val="0001264F"/>
    <w:rsid w:val="0001560B"/>
    <w:rsid w:val="000160F4"/>
    <w:rsid w:val="00016E8D"/>
    <w:rsid w:val="00017C8F"/>
    <w:rsid w:val="00022894"/>
    <w:rsid w:val="00026B41"/>
    <w:rsid w:val="00030A37"/>
    <w:rsid w:val="00032018"/>
    <w:rsid w:val="00033AC7"/>
    <w:rsid w:val="000373C8"/>
    <w:rsid w:val="000424AA"/>
    <w:rsid w:val="000459B6"/>
    <w:rsid w:val="00046231"/>
    <w:rsid w:val="00046F81"/>
    <w:rsid w:val="000535BE"/>
    <w:rsid w:val="000568BD"/>
    <w:rsid w:val="0007431E"/>
    <w:rsid w:val="00074DFF"/>
    <w:rsid w:val="000761A4"/>
    <w:rsid w:val="00076E76"/>
    <w:rsid w:val="00077008"/>
    <w:rsid w:val="00081271"/>
    <w:rsid w:val="00081CBA"/>
    <w:rsid w:val="00081CCB"/>
    <w:rsid w:val="00085043"/>
    <w:rsid w:val="000856BF"/>
    <w:rsid w:val="00086EE3"/>
    <w:rsid w:val="0008736E"/>
    <w:rsid w:val="00087EAC"/>
    <w:rsid w:val="00090EF2"/>
    <w:rsid w:val="0009246E"/>
    <w:rsid w:val="00097B23"/>
    <w:rsid w:val="000A46A5"/>
    <w:rsid w:val="000A7A60"/>
    <w:rsid w:val="000A7DC4"/>
    <w:rsid w:val="000B118A"/>
    <w:rsid w:val="000B3065"/>
    <w:rsid w:val="000C5A28"/>
    <w:rsid w:val="000C636B"/>
    <w:rsid w:val="000C7502"/>
    <w:rsid w:val="000D05D0"/>
    <w:rsid w:val="000D1C39"/>
    <w:rsid w:val="000D1E1D"/>
    <w:rsid w:val="000D2641"/>
    <w:rsid w:val="000D4295"/>
    <w:rsid w:val="000D57C6"/>
    <w:rsid w:val="000D5BA1"/>
    <w:rsid w:val="000D6FAC"/>
    <w:rsid w:val="000E3588"/>
    <w:rsid w:val="000E3B0F"/>
    <w:rsid w:val="000F2CDF"/>
    <w:rsid w:val="001033AE"/>
    <w:rsid w:val="0010496B"/>
    <w:rsid w:val="001109D3"/>
    <w:rsid w:val="0011338B"/>
    <w:rsid w:val="001145B6"/>
    <w:rsid w:val="00117093"/>
    <w:rsid w:val="00120A9F"/>
    <w:rsid w:val="00121009"/>
    <w:rsid w:val="00125D94"/>
    <w:rsid w:val="0012642F"/>
    <w:rsid w:val="0013437A"/>
    <w:rsid w:val="001349F3"/>
    <w:rsid w:val="00135748"/>
    <w:rsid w:val="00141C4F"/>
    <w:rsid w:val="00142830"/>
    <w:rsid w:val="00143B68"/>
    <w:rsid w:val="00143CDC"/>
    <w:rsid w:val="00144832"/>
    <w:rsid w:val="00147242"/>
    <w:rsid w:val="001523BB"/>
    <w:rsid w:val="00171E92"/>
    <w:rsid w:val="0017216C"/>
    <w:rsid w:val="00173F73"/>
    <w:rsid w:val="001748D6"/>
    <w:rsid w:val="00174A60"/>
    <w:rsid w:val="0017601B"/>
    <w:rsid w:val="0017660E"/>
    <w:rsid w:val="001875C8"/>
    <w:rsid w:val="001950B4"/>
    <w:rsid w:val="00195606"/>
    <w:rsid w:val="001A1709"/>
    <w:rsid w:val="001A2187"/>
    <w:rsid w:val="001A389B"/>
    <w:rsid w:val="001B0709"/>
    <w:rsid w:val="001B3969"/>
    <w:rsid w:val="001C26BF"/>
    <w:rsid w:val="001D57E8"/>
    <w:rsid w:val="001D7979"/>
    <w:rsid w:val="001D7B96"/>
    <w:rsid w:val="001E5845"/>
    <w:rsid w:val="001E6825"/>
    <w:rsid w:val="001F63BF"/>
    <w:rsid w:val="001F76E1"/>
    <w:rsid w:val="002018E7"/>
    <w:rsid w:val="002025C5"/>
    <w:rsid w:val="00202F89"/>
    <w:rsid w:val="0020459A"/>
    <w:rsid w:val="00212878"/>
    <w:rsid w:val="002144EB"/>
    <w:rsid w:val="002230CC"/>
    <w:rsid w:val="00227C69"/>
    <w:rsid w:val="00230E40"/>
    <w:rsid w:val="0023218E"/>
    <w:rsid w:val="00236F23"/>
    <w:rsid w:val="00237220"/>
    <w:rsid w:val="0024290F"/>
    <w:rsid w:val="002442C8"/>
    <w:rsid w:val="00244C1A"/>
    <w:rsid w:val="002501E3"/>
    <w:rsid w:val="002506D8"/>
    <w:rsid w:val="0025123A"/>
    <w:rsid w:val="0025466A"/>
    <w:rsid w:val="002549E8"/>
    <w:rsid w:val="0025605B"/>
    <w:rsid w:val="00266825"/>
    <w:rsid w:val="00270AE0"/>
    <w:rsid w:val="00280800"/>
    <w:rsid w:val="00282922"/>
    <w:rsid w:val="0029072B"/>
    <w:rsid w:val="00294335"/>
    <w:rsid w:val="00295970"/>
    <w:rsid w:val="00296F24"/>
    <w:rsid w:val="002A0B9D"/>
    <w:rsid w:val="002A3591"/>
    <w:rsid w:val="002A5092"/>
    <w:rsid w:val="002A7A03"/>
    <w:rsid w:val="002B4595"/>
    <w:rsid w:val="002B7E38"/>
    <w:rsid w:val="002C0739"/>
    <w:rsid w:val="002C7CF4"/>
    <w:rsid w:val="002D06A1"/>
    <w:rsid w:val="002D0B36"/>
    <w:rsid w:val="002E1867"/>
    <w:rsid w:val="002E29CC"/>
    <w:rsid w:val="002E3260"/>
    <w:rsid w:val="002E605D"/>
    <w:rsid w:val="002F4698"/>
    <w:rsid w:val="00302124"/>
    <w:rsid w:val="00305B38"/>
    <w:rsid w:val="00314AF4"/>
    <w:rsid w:val="003152B1"/>
    <w:rsid w:val="003337EC"/>
    <w:rsid w:val="0034008B"/>
    <w:rsid w:val="0034332C"/>
    <w:rsid w:val="00350140"/>
    <w:rsid w:val="00351EAA"/>
    <w:rsid w:val="0035729F"/>
    <w:rsid w:val="00361952"/>
    <w:rsid w:val="00364651"/>
    <w:rsid w:val="00365132"/>
    <w:rsid w:val="003660D9"/>
    <w:rsid w:val="00371CE3"/>
    <w:rsid w:val="003919CB"/>
    <w:rsid w:val="00393BF3"/>
    <w:rsid w:val="003951C0"/>
    <w:rsid w:val="00395A17"/>
    <w:rsid w:val="003A1780"/>
    <w:rsid w:val="003A32FE"/>
    <w:rsid w:val="003A5F61"/>
    <w:rsid w:val="003A6763"/>
    <w:rsid w:val="003B1A87"/>
    <w:rsid w:val="003B21A6"/>
    <w:rsid w:val="003B394B"/>
    <w:rsid w:val="003B3F52"/>
    <w:rsid w:val="003B5EFA"/>
    <w:rsid w:val="003C121E"/>
    <w:rsid w:val="003C429C"/>
    <w:rsid w:val="003C6068"/>
    <w:rsid w:val="003D745A"/>
    <w:rsid w:val="003E508F"/>
    <w:rsid w:val="003E74A4"/>
    <w:rsid w:val="003E762E"/>
    <w:rsid w:val="003F0D25"/>
    <w:rsid w:val="003F16A2"/>
    <w:rsid w:val="003F2AA6"/>
    <w:rsid w:val="00400CBC"/>
    <w:rsid w:val="00401ED7"/>
    <w:rsid w:val="004051B3"/>
    <w:rsid w:val="00405493"/>
    <w:rsid w:val="00406120"/>
    <w:rsid w:val="00406343"/>
    <w:rsid w:val="00406D21"/>
    <w:rsid w:val="00410FE3"/>
    <w:rsid w:val="00411B24"/>
    <w:rsid w:val="00416171"/>
    <w:rsid w:val="00416F83"/>
    <w:rsid w:val="00431B21"/>
    <w:rsid w:val="00432776"/>
    <w:rsid w:val="004346BE"/>
    <w:rsid w:val="00435D99"/>
    <w:rsid w:val="00436436"/>
    <w:rsid w:val="00436740"/>
    <w:rsid w:val="00440344"/>
    <w:rsid w:val="00440AEF"/>
    <w:rsid w:val="00442EF6"/>
    <w:rsid w:val="00443A88"/>
    <w:rsid w:val="004453DF"/>
    <w:rsid w:val="00446A87"/>
    <w:rsid w:val="00447DBE"/>
    <w:rsid w:val="00451078"/>
    <w:rsid w:val="00452FA7"/>
    <w:rsid w:val="004532EE"/>
    <w:rsid w:val="00455A12"/>
    <w:rsid w:val="004659A9"/>
    <w:rsid w:val="004660E7"/>
    <w:rsid w:val="00470ACA"/>
    <w:rsid w:val="0047101B"/>
    <w:rsid w:val="004729FF"/>
    <w:rsid w:val="00473725"/>
    <w:rsid w:val="00477242"/>
    <w:rsid w:val="00482213"/>
    <w:rsid w:val="00487569"/>
    <w:rsid w:val="00494F75"/>
    <w:rsid w:val="00495F4D"/>
    <w:rsid w:val="00495FE7"/>
    <w:rsid w:val="00496D03"/>
    <w:rsid w:val="004A33FC"/>
    <w:rsid w:val="004B17DF"/>
    <w:rsid w:val="004C4B8D"/>
    <w:rsid w:val="004C6CCF"/>
    <w:rsid w:val="004C746B"/>
    <w:rsid w:val="004D573B"/>
    <w:rsid w:val="004D7260"/>
    <w:rsid w:val="004E08C7"/>
    <w:rsid w:val="004E2C0A"/>
    <w:rsid w:val="004E7BFC"/>
    <w:rsid w:val="004F0874"/>
    <w:rsid w:val="004F3BF2"/>
    <w:rsid w:val="005001BF"/>
    <w:rsid w:val="00506656"/>
    <w:rsid w:val="005115A4"/>
    <w:rsid w:val="0051362D"/>
    <w:rsid w:val="00515001"/>
    <w:rsid w:val="005224C3"/>
    <w:rsid w:val="00523ADE"/>
    <w:rsid w:val="00526894"/>
    <w:rsid w:val="005272D8"/>
    <w:rsid w:val="00536EE6"/>
    <w:rsid w:val="00544751"/>
    <w:rsid w:val="00544CC8"/>
    <w:rsid w:val="00550C47"/>
    <w:rsid w:val="00554A34"/>
    <w:rsid w:val="00555330"/>
    <w:rsid w:val="005613F9"/>
    <w:rsid w:val="00561F77"/>
    <w:rsid w:val="00566390"/>
    <w:rsid w:val="00577D5F"/>
    <w:rsid w:val="00581E58"/>
    <w:rsid w:val="00582937"/>
    <w:rsid w:val="00584D18"/>
    <w:rsid w:val="00586492"/>
    <w:rsid w:val="005875D9"/>
    <w:rsid w:val="00587890"/>
    <w:rsid w:val="00595030"/>
    <w:rsid w:val="005A1E6E"/>
    <w:rsid w:val="005A207E"/>
    <w:rsid w:val="005A2267"/>
    <w:rsid w:val="005A5AE6"/>
    <w:rsid w:val="005A745D"/>
    <w:rsid w:val="005B436D"/>
    <w:rsid w:val="005B5FF9"/>
    <w:rsid w:val="005B69D1"/>
    <w:rsid w:val="005C0F92"/>
    <w:rsid w:val="005C39F7"/>
    <w:rsid w:val="005C7118"/>
    <w:rsid w:val="005D42DB"/>
    <w:rsid w:val="005D5100"/>
    <w:rsid w:val="005D547B"/>
    <w:rsid w:val="005D5BC5"/>
    <w:rsid w:val="005D5C7D"/>
    <w:rsid w:val="005E4AD8"/>
    <w:rsid w:val="005E78E0"/>
    <w:rsid w:val="005F5AB2"/>
    <w:rsid w:val="005F6549"/>
    <w:rsid w:val="005F773B"/>
    <w:rsid w:val="00602BEA"/>
    <w:rsid w:val="00602ECC"/>
    <w:rsid w:val="00604BCD"/>
    <w:rsid w:val="0061194D"/>
    <w:rsid w:val="006153D9"/>
    <w:rsid w:val="00616575"/>
    <w:rsid w:val="006173A8"/>
    <w:rsid w:val="0061761C"/>
    <w:rsid w:val="00624254"/>
    <w:rsid w:val="00624911"/>
    <w:rsid w:val="00625748"/>
    <w:rsid w:val="00626A26"/>
    <w:rsid w:val="00631B02"/>
    <w:rsid w:val="00632ECF"/>
    <w:rsid w:val="006332FF"/>
    <w:rsid w:val="00633A0A"/>
    <w:rsid w:val="0063409F"/>
    <w:rsid w:val="00637AA2"/>
    <w:rsid w:val="00642F1B"/>
    <w:rsid w:val="006505C7"/>
    <w:rsid w:val="00652590"/>
    <w:rsid w:val="00654307"/>
    <w:rsid w:val="006559C7"/>
    <w:rsid w:val="006564A0"/>
    <w:rsid w:val="00657ECF"/>
    <w:rsid w:val="006633B3"/>
    <w:rsid w:val="00664608"/>
    <w:rsid w:val="0067031B"/>
    <w:rsid w:val="006735E9"/>
    <w:rsid w:val="0067680A"/>
    <w:rsid w:val="00676F67"/>
    <w:rsid w:val="00677731"/>
    <w:rsid w:val="00683760"/>
    <w:rsid w:val="0068552E"/>
    <w:rsid w:val="0069583D"/>
    <w:rsid w:val="00695DD6"/>
    <w:rsid w:val="006A7AC3"/>
    <w:rsid w:val="006B0817"/>
    <w:rsid w:val="006B700F"/>
    <w:rsid w:val="006C4FF8"/>
    <w:rsid w:val="006C6C66"/>
    <w:rsid w:val="006D2623"/>
    <w:rsid w:val="006D2CDF"/>
    <w:rsid w:val="006D3FDA"/>
    <w:rsid w:val="006D655E"/>
    <w:rsid w:val="006D65E2"/>
    <w:rsid w:val="006E1B83"/>
    <w:rsid w:val="006E389A"/>
    <w:rsid w:val="006E5782"/>
    <w:rsid w:val="006E79B7"/>
    <w:rsid w:val="006F0E84"/>
    <w:rsid w:val="006F1C8D"/>
    <w:rsid w:val="006F4738"/>
    <w:rsid w:val="006F6752"/>
    <w:rsid w:val="007038CB"/>
    <w:rsid w:val="00703C13"/>
    <w:rsid w:val="00705B92"/>
    <w:rsid w:val="00707CD1"/>
    <w:rsid w:val="0071113A"/>
    <w:rsid w:val="007113BF"/>
    <w:rsid w:val="00717285"/>
    <w:rsid w:val="00721CB8"/>
    <w:rsid w:val="007240C6"/>
    <w:rsid w:val="0072492B"/>
    <w:rsid w:val="0073197C"/>
    <w:rsid w:val="00732E5D"/>
    <w:rsid w:val="00733C27"/>
    <w:rsid w:val="00742AF9"/>
    <w:rsid w:val="00744F78"/>
    <w:rsid w:val="00747E3D"/>
    <w:rsid w:val="007513F6"/>
    <w:rsid w:val="007643C4"/>
    <w:rsid w:val="007657F2"/>
    <w:rsid w:val="00767F5F"/>
    <w:rsid w:val="0077552F"/>
    <w:rsid w:val="00776CA8"/>
    <w:rsid w:val="00777A71"/>
    <w:rsid w:val="007816D7"/>
    <w:rsid w:val="00782E11"/>
    <w:rsid w:val="00783A0D"/>
    <w:rsid w:val="00785E77"/>
    <w:rsid w:val="00787AAC"/>
    <w:rsid w:val="0079159B"/>
    <w:rsid w:val="00792B10"/>
    <w:rsid w:val="00793B4A"/>
    <w:rsid w:val="00796DB8"/>
    <w:rsid w:val="0079714E"/>
    <w:rsid w:val="00797967"/>
    <w:rsid w:val="007A2543"/>
    <w:rsid w:val="007B088E"/>
    <w:rsid w:val="007B32A4"/>
    <w:rsid w:val="007B360A"/>
    <w:rsid w:val="007B716C"/>
    <w:rsid w:val="007D1F09"/>
    <w:rsid w:val="007D6304"/>
    <w:rsid w:val="007E169C"/>
    <w:rsid w:val="007E34E9"/>
    <w:rsid w:val="007E6C0E"/>
    <w:rsid w:val="007F383D"/>
    <w:rsid w:val="007F4B54"/>
    <w:rsid w:val="007F55F2"/>
    <w:rsid w:val="00800C67"/>
    <w:rsid w:val="008100D1"/>
    <w:rsid w:val="00812580"/>
    <w:rsid w:val="00815414"/>
    <w:rsid w:val="00815E6B"/>
    <w:rsid w:val="00817500"/>
    <w:rsid w:val="00821216"/>
    <w:rsid w:val="0082122B"/>
    <w:rsid w:val="0082201B"/>
    <w:rsid w:val="0082267C"/>
    <w:rsid w:val="008231A7"/>
    <w:rsid w:val="0082564C"/>
    <w:rsid w:val="00830190"/>
    <w:rsid w:val="00833E74"/>
    <w:rsid w:val="00834699"/>
    <w:rsid w:val="0083513F"/>
    <w:rsid w:val="008366DE"/>
    <w:rsid w:val="00854618"/>
    <w:rsid w:val="00856E10"/>
    <w:rsid w:val="00857AA6"/>
    <w:rsid w:val="00857AF8"/>
    <w:rsid w:val="00862334"/>
    <w:rsid w:val="00865E65"/>
    <w:rsid w:val="0086798A"/>
    <w:rsid w:val="0087250D"/>
    <w:rsid w:val="00873585"/>
    <w:rsid w:val="008748D9"/>
    <w:rsid w:val="00876455"/>
    <w:rsid w:val="008829EC"/>
    <w:rsid w:val="00882DE3"/>
    <w:rsid w:val="00886FDA"/>
    <w:rsid w:val="00892E2E"/>
    <w:rsid w:val="008A35F6"/>
    <w:rsid w:val="008A660E"/>
    <w:rsid w:val="008B15E7"/>
    <w:rsid w:val="008C2945"/>
    <w:rsid w:val="008C2A80"/>
    <w:rsid w:val="008C3D09"/>
    <w:rsid w:val="008D017F"/>
    <w:rsid w:val="008D3812"/>
    <w:rsid w:val="008D577F"/>
    <w:rsid w:val="008E0EC2"/>
    <w:rsid w:val="008E538F"/>
    <w:rsid w:val="008E5B89"/>
    <w:rsid w:val="008F0776"/>
    <w:rsid w:val="008F1250"/>
    <w:rsid w:val="008F33EE"/>
    <w:rsid w:val="008F42A5"/>
    <w:rsid w:val="009055B8"/>
    <w:rsid w:val="00905A38"/>
    <w:rsid w:val="00910EC5"/>
    <w:rsid w:val="00914969"/>
    <w:rsid w:val="00916075"/>
    <w:rsid w:val="009201DC"/>
    <w:rsid w:val="00922EEF"/>
    <w:rsid w:val="00923012"/>
    <w:rsid w:val="00931E90"/>
    <w:rsid w:val="009364B6"/>
    <w:rsid w:val="00937634"/>
    <w:rsid w:val="00945D45"/>
    <w:rsid w:val="00955A59"/>
    <w:rsid w:val="009608A0"/>
    <w:rsid w:val="009639C8"/>
    <w:rsid w:val="00966027"/>
    <w:rsid w:val="00966BC7"/>
    <w:rsid w:val="00972732"/>
    <w:rsid w:val="00981C85"/>
    <w:rsid w:val="00984D08"/>
    <w:rsid w:val="0098733F"/>
    <w:rsid w:val="009941DE"/>
    <w:rsid w:val="00995A23"/>
    <w:rsid w:val="0099713F"/>
    <w:rsid w:val="009B3B4A"/>
    <w:rsid w:val="009B5046"/>
    <w:rsid w:val="009B5F41"/>
    <w:rsid w:val="009B7E85"/>
    <w:rsid w:val="009C3A8F"/>
    <w:rsid w:val="009C7680"/>
    <w:rsid w:val="009D2E86"/>
    <w:rsid w:val="009D5E2E"/>
    <w:rsid w:val="009E60DC"/>
    <w:rsid w:val="009F4F69"/>
    <w:rsid w:val="00A10427"/>
    <w:rsid w:val="00A13C12"/>
    <w:rsid w:val="00A17C85"/>
    <w:rsid w:val="00A20B9F"/>
    <w:rsid w:val="00A21025"/>
    <w:rsid w:val="00A218BB"/>
    <w:rsid w:val="00A252E6"/>
    <w:rsid w:val="00A2634F"/>
    <w:rsid w:val="00A27367"/>
    <w:rsid w:val="00A330D6"/>
    <w:rsid w:val="00A41399"/>
    <w:rsid w:val="00A426F9"/>
    <w:rsid w:val="00A42BD8"/>
    <w:rsid w:val="00A437B2"/>
    <w:rsid w:val="00A439B2"/>
    <w:rsid w:val="00A455B2"/>
    <w:rsid w:val="00A46236"/>
    <w:rsid w:val="00A519A9"/>
    <w:rsid w:val="00A53249"/>
    <w:rsid w:val="00A5331C"/>
    <w:rsid w:val="00A54075"/>
    <w:rsid w:val="00A5577B"/>
    <w:rsid w:val="00A56C53"/>
    <w:rsid w:val="00A56E74"/>
    <w:rsid w:val="00A57EAF"/>
    <w:rsid w:val="00A617BF"/>
    <w:rsid w:val="00A61918"/>
    <w:rsid w:val="00A65C6A"/>
    <w:rsid w:val="00A66BD0"/>
    <w:rsid w:val="00A70AFB"/>
    <w:rsid w:val="00A7175A"/>
    <w:rsid w:val="00A80035"/>
    <w:rsid w:val="00A8299F"/>
    <w:rsid w:val="00A8345D"/>
    <w:rsid w:val="00A90BEF"/>
    <w:rsid w:val="00A925ED"/>
    <w:rsid w:val="00A93C62"/>
    <w:rsid w:val="00A9401E"/>
    <w:rsid w:val="00A9450B"/>
    <w:rsid w:val="00A966EC"/>
    <w:rsid w:val="00AA056F"/>
    <w:rsid w:val="00AA084F"/>
    <w:rsid w:val="00AA23D3"/>
    <w:rsid w:val="00AA24D3"/>
    <w:rsid w:val="00AA3879"/>
    <w:rsid w:val="00AA501F"/>
    <w:rsid w:val="00AA6ADB"/>
    <w:rsid w:val="00AB6895"/>
    <w:rsid w:val="00AB6C60"/>
    <w:rsid w:val="00AD31A0"/>
    <w:rsid w:val="00AD3E9C"/>
    <w:rsid w:val="00AD5117"/>
    <w:rsid w:val="00AD6267"/>
    <w:rsid w:val="00AD6A1B"/>
    <w:rsid w:val="00AE5EFB"/>
    <w:rsid w:val="00B00BD7"/>
    <w:rsid w:val="00B014DA"/>
    <w:rsid w:val="00B03E89"/>
    <w:rsid w:val="00B14D4B"/>
    <w:rsid w:val="00B15F3E"/>
    <w:rsid w:val="00B208DF"/>
    <w:rsid w:val="00B234B5"/>
    <w:rsid w:val="00B27EFA"/>
    <w:rsid w:val="00B40D80"/>
    <w:rsid w:val="00B41132"/>
    <w:rsid w:val="00B42F1B"/>
    <w:rsid w:val="00B43712"/>
    <w:rsid w:val="00B4471B"/>
    <w:rsid w:val="00B44A32"/>
    <w:rsid w:val="00B512B5"/>
    <w:rsid w:val="00B513A0"/>
    <w:rsid w:val="00B551B1"/>
    <w:rsid w:val="00B5531B"/>
    <w:rsid w:val="00B6374C"/>
    <w:rsid w:val="00B63812"/>
    <w:rsid w:val="00B64A69"/>
    <w:rsid w:val="00B7178F"/>
    <w:rsid w:val="00B72C7D"/>
    <w:rsid w:val="00B731C0"/>
    <w:rsid w:val="00B74260"/>
    <w:rsid w:val="00B7511F"/>
    <w:rsid w:val="00B75A9C"/>
    <w:rsid w:val="00B7765A"/>
    <w:rsid w:val="00B81368"/>
    <w:rsid w:val="00B825C1"/>
    <w:rsid w:val="00B86E12"/>
    <w:rsid w:val="00B94632"/>
    <w:rsid w:val="00BA042D"/>
    <w:rsid w:val="00BA1358"/>
    <w:rsid w:val="00BA402F"/>
    <w:rsid w:val="00BA40BD"/>
    <w:rsid w:val="00BB3345"/>
    <w:rsid w:val="00BB5D35"/>
    <w:rsid w:val="00BC2641"/>
    <w:rsid w:val="00BC4B8B"/>
    <w:rsid w:val="00BD40A8"/>
    <w:rsid w:val="00BD500C"/>
    <w:rsid w:val="00BD7007"/>
    <w:rsid w:val="00BD752A"/>
    <w:rsid w:val="00BD7DFD"/>
    <w:rsid w:val="00BE5269"/>
    <w:rsid w:val="00BE7052"/>
    <w:rsid w:val="00BE7C9A"/>
    <w:rsid w:val="00BF4EC8"/>
    <w:rsid w:val="00BF75B5"/>
    <w:rsid w:val="00C0011E"/>
    <w:rsid w:val="00C00B2B"/>
    <w:rsid w:val="00C01775"/>
    <w:rsid w:val="00C01CC6"/>
    <w:rsid w:val="00C156CA"/>
    <w:rsid w:val="00C15FCD"/>
    <w:rsid w:val="00C2030F"/>
    <w:rsid w:val="00C30E52"/>
    <w:rsid w:val="00C3543D"/>
    <w:rsid w:val="00C3682C"/>
    <w:rsid w:val="00C36A0B"/>
    <w:rsid w:val="00C3712A"/>
    <w:rsid w:val="00C4206B"/>
    <w:rsid w:val="00C4561C"/>
    <w:rsid w:val="00C47066"/>
    <w:rsid w:val="00C505DC"/>
    <w:rsid w:val="00C50AEC"/>
    <w:rsid w:val="00C6217A"/>
    <w:rsid w:val="00C64769"/>
    <w:rsid w:val="00C66965"/>
    <w:rsid w:val="00C669FC"/>
    <w:rsid w:val="00C67B70"/>
    <w:rsid w:val="00C71B5C"/>
    <w:rsid w:val="00C72EA8"/>
    <w:rsid w:val="00C75A6D"/>
    <w:rsid w:val="00C76340"/>
    <w:rsid w:val="00C779A7"/>
    <w:rsid w:val="00C80427"/>
    <w:rsid w:val="00C80799"/>
    <w:rsid w:val="00C80B64"/>
    <w:rsid w:val="00C87FA3"/>
    <w:rsid w:val="00CA01DD"/>
    <w:rsid w:val="00CA4877"/>
    <w:rsid w:val="00CA4DA3"/>
    <w:rsid w:val="00CB132C"/>
    <w:rsid w:val="00CB4EF6"/>
    <w:rsid w:val="00CC1E91"/>
    <w:rsid w:val="00CD2A13"/>
    <w:rsid w:val="00CD2DAD"/>
    <w:rsid w:val="00CD4D05"/>
    <w:rsid w:val="00CE13D1"/>
    <w:rsid w:val="00CE13E5"/>
    <w:rsid w:val="00CE267A"/>
    <w:rsid w:val="00CE55A2"/>
    <w:rsid w:val="00CE63F9"/>
    <w:rsid w:val="00CE7C7A"/>
    <w:rsid w:val="00CF41C1"/>
    <w:rsid w:val="00CF4FF7"/>
    <w:rsid w:val="00CF532C"/>
    <w:rsid w:val="00CF774E"/>
    <w:rsid w:val="00D0013A"/>
    <w:rsid w:val="00D01D85"/>
    <w:rsid w:val="00D033AD"/>
    <w:rsid w:val="00D05252"/>
    <w:rsid w:val="00D1460F"/>
    <w:rsid w:val="00D14FA4"/>
    <w:rsid w:val="00D15385"/>
    <w:rsid w:val="00D17ABB"/>
    <w:rsid w:val="00D20A5E"/>
    <w:rsid w:val="00D24ADE"/>
    <w:rsid w:val="00D25BFF"/>
    <w:rsid w:val="00D32995"/>
    <w:rsid w:val="00D42481"/>
    <w:rsid w:val="00D4438A"/>
    <w:rsid w:val="00D44C9E"/>
    <w:rsid w:val="00D501AA"/>
    <w:rsid w:val="00D503EA"/>
    <w:rsid w:val="00D56758"/>
    <w:rsid w:val="00D64492"/>
    <w:rsid w:val="00D67C34"/>
    <w:rsid w:val="00D713F7"/>
    <w:rsid w:val="00D724C0"/>
    <w:rsid w:val="00D730DD"/>
    <w:rsid w:val="00D75938"/>
    <w:rsid w:val="00D83EFA"/>
    <w:rsid w:val="00D84EA2"/>
    <w:rsid w:val="00D8575F"/>
    <w:rsid w:val="00D86C8D"/>
    <w:rsid w:val="00D872F6"/>
    <w:rsid w:val="00D92BA4"/>
    <w:rsid w:val="00D94E55"/>
    <w:rsid w:val="00D9722B"/>
    <w:rsid w:val="00DA1E3B"/>
    <w:rsid w:val="00DA52FA"/>
    <w:rsid w:val="00DA630D"/>
    <w:rsid w:val="00DB0453"/>
    <w:rsid w:val="00DB17C7"/>
    <w:rsid w:val="00DB2CD7"/>
    <w:rsid w:val="00DB7D88"/>
    <w:rsid w:val="00DC4719"/>
    <w:rsid w:val="00DC4DE8"/>
    <w:rsid w:val="00DC57AE"/>
    <w:rsid w:val="00DC7611"/>
    <w:rsid w:val="00DD2F5C"/>
    <w:rsid w:val="00DD59DF"/>
    <w:rsid w:val="00DD64C0"/>
    <w:rsid w:val="00DD6DC7"/>
    <w:rsid w:val="00DE34EE"/>
    <w:rsid w:val="00DF24F7"/>
    <w:rsid w:val="00DF3719"/>
    <w:rsid w:val="00DF59B3"/>
    <w:rsid w:val="00E00314"/>
    <w:rsid w:val="00E019F4"/>
    <w:rsid w:val="00E01EA5"/>
    <w:rsid w:val="00E021DB"/>
    <w:rsid w:val="00E05EA2"/>
    <w:rsid w:val="00E06457"/>
    <w:rsid w:val="00E13531"/>
    <w:rsid w:val="00E15781"/>
    <w:rsid w:val="00E15EF2"/>
    <w:rsid w:val="00E1733C"/>
    <w:rsid w:val="00E20E95"/>
    <w:rsid w:val="00E222C1"/>
    <w:rsid w:val="00E27DA1"/>
    <w:rsid w:val="00E342BF"/>
    <w:rsid w:val="00E34448"/>
    <w:rsid w:val="00E40325"/>
    <w:rsid w:val="00E441CB"/>
    <w:rsid w:val="00E45ACA"/>
    <w:rsid w:val="00E45DB0"/>
    <w:rsid w:val="00E46D5B"/>
    <w:rsid w:val="00E505E5"/>
    <w:rsid w:val="00E561DD"/>
    <w:rsid w:val="00E61807"/>
    <w:rsid w:val="00E66156"/>
    <w:rsid w:val="00E73838"/>
    <w:rsid w:val="00E759A5"/>
    <w:rsid w:val="00E76622"/>
    <w:rsid w:val="00E81065"/>
    <w:rsid w:val="00E81D4F"/>
    <w:rsid w:val="00E85170"/>
    <w:rsid w:val="00E86D50"/>
    <w:rsid w:val="00E95E3C"/>
    <w:rsid w:val="00E96295"/>
    <w:rsid w:val="00E976AC"/>
    <w:rsid w:val="00EA0703"/>
    <w:rsid w:val="00EA0D37"/>
    <w:rsid w:val="00EA21E4"/>
    <w:rsid w:val="00EA593E"/>
    <w:rsid w:val="00EA7319"/>
    <w:rsid w:val="00EB0272"/>
    <w:rsid w:val="00EB18EE"/>
    <w:rsid w:val="00EB2576"/>
    <w:rsid w:val="00EB5264"/>
    <w:rsid w:val="00EB6093"/>
    <w:rsid w:val="00EC214E"/>
    <w:rsid w:val="00EC5AC2"/>
    <w:rsid w:val="00ED1A78"/>
    <w:rsid w:val="00ED29BC"/>
    <w:rsid w:val="00ED4AEB"/>
    <w:rsid w:val="00EE0468"/>
    <w:rsid w:val="00EE3AD1"/>
    <w:rsid w:val="00EE3C3F"/>
    <w:rsid w:val="00EE4833"/>
    <w:rsid w:val="00EE6695"/>
    <w:rsid w:val="00EF4A39"/>
    <w:rsid w:val="00EF51E3"/>
    <w:rsid w:val="00EF6255"/>
    <w:rsid w:val="00F00549"/>
    <w:rsid w:val="00F03B6B"/>
    <w:rsid w:val="00F04367"/>
    <w:rsid w:val="00F05158"/>
    <w:rsid w:val="00F0600E"/>
    <w:rsid w:val="00F10511"/>
    <w:rsid w:val="00F10EEB"/>
    <w:rsid w:val="00F162B3"/>
    <w:rsid w:val="00F22FAB"/>
    <w:rsid w:val="00F24971"/>
    <w:rsid w:val="00F36D8A"/>
    <w:rsid w:val="00F436CE"/>
    <w:rsid w:val="00F459C5"/>
    <w:rsid w:val="00F473D6"/>
    <w:rsid w:val="00F55552"/>
    <w:rsid w:val="00F55F13"/>
    <w:rsid w:val="00F6407B"/>
    <w:rsid w:val="00F6606B"/>
    <w:rsid w:val="00F709DA"/>
    <w:rsid w:val="00F73829"/>
    <w:rsid w:val="00F82673"/>
    <w:rsid w:val="00F835CF"/>
    <w:rsid w:val="00F87814"/>
    <w:rsid w:val="00F906EC"/>
    <w:rsid w:val="00F92C77"/>
    <w:rsid w:val="00F941C2"/>
    <w:rsid w:val="00F941E2"/>
    <w:rsid w:val="00F95D0F"/>
    <w:rsid w:val="00FA1A3D"/>
    <w:rsid w:val="00FA3E2E"/>
    <w:rsid w:val="00FA48A1"/>
    <w:rsid w:val="00FB24E2"/>
    <w:rsid w:val="00FB2AE7"/>
    <w:rsid w:val="00FB405F"/>
    <w:rsid w:val="00FB5436"/>
    <w:rsid w:val="00FB7723"/>
    <w:rsid w:val="00FC17FC"/>
    <w:rsid w:val="00FC20C3"/>
    <w:rsid w:val="00FC3F3F"/>
    <w:rsid w:val="00FC7B8E"/>
    <w:rsid w:val="00FD152F"/>
    <w:rsid w:val="00FD5E40"/>
    <w:rsid w:val="00FE6EB6"/>
    <w:rsid w:val="00FE7FC1"/>
    <w:rsid w:val="00FF7009"/>
    <w:rsid w:val="00FF78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201"/>
    <o:shapelayout v:ext="edit">
      <o:idmap v:ext="edit" data="1"/>
    </o:shapelayout>
  </w:shapeDefaults>
  <w:doNotEmbedSmartTags/>
  <w:decimalSymbol w:val="."/>
  <w:listSeparator w:val=","/>
  <w14:docId w14:val="1B87F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92E2E"/>
    <w:pPr>
      <w:spacing w:line="260" w:lineRule="atLeast"/>
    </w:pPr>
    <w:rPr>
      <w:rFonts w:eastAsiaTheme="minorHAnsi" w:cstheme="minorBidi"/>
      <w:sz w:val="22"/>
      <w:lang w:eastAsia="en-US"/>
    </w:rPr>
  </w:style>
  <w:style w:type="paragraph" w:styleId="Heading1">
    <w:name w:val="heading 1"/>
    <w:next w:val="Heading2"/>
    <w:autoRedefine/>
    <w:qFormat/>
    <w:rsid w:val="0029072B"/>
    <w:pPr>
      <w:keepNext/>
      <w:keepLines/>
      <w:ind w:left="1134" w:hanging="1134"/>
      <w:outlineLvl w:val="0"/>
    </w:pPr>
    <w:rPr>
      <w:b/>
      <w:bCs/>
      <w:kern w:val="28"/>
      <w:sz w:val="36"/>
      <w:szCs w:val="32"/>
    </w:rPr>
  </w:style>
  <w:style w:type="paragraph" w:styleId="Heading2">
    <w:name w:val="heading 2"/>
    <w:basedOn w:val="Heading1"/>
    <w:next w:val="Heading3"/>
    <w:autoRedefine/>
    <w:qFormat/>
    <w:rsid w:val="0029072B"/>
    <w:pPr>
      <w:spacing w:before="280"/>
      <w:outlineLvl w:val="1"/>
    </w:pPr>
    <w:rPr>
      <w:bCs w:val="0"/>
      <w:iCs/>
      <w:sz w:val="32"/>
      <w:szCs w:val="28"/>
    </w:rPr>
  </w:style>
  <w:style w:type="paragraph" w:styleId="Heading3">
    <w:name w:val="heading 3"/>
    <w:basedOn w:val="Heading1"/>
    <w:next w:val="Heading4"/>
    <w:autoRedefine/>
    <w:qFormat/>
    <w:rsid w:val="0029072B"/>
    <w:pPr>
      <w:spacing w:before="240"/>
      <w:outlineLvl w:val="2"/>
    </w:pPr>
    <w:rPr>
      <w:bCs w:val="0"/>
      <w:sz w:val="28"/>
      <w:szCs w:val="26"/>
    </w:rPr>
  </w:style>
  <w:style w:type="paragraph" w:styleId="Heading4">
    <w:name w:val="heading 4"/>
    <w:basedOn w:val="Heading1"/>
    <w:next w:val="Heading5"/>
    <w:autoRedefine/>
    <w:qFormat/>
    <w:rsid w:val="0029072B"/>
    <w:pPr>
      <w:spacing w:before="220"/>
      <w:outlineLvl w:val="3"/>
    </w:pPr>
    <w:rPr>
      <w:bCs w:val="0"/>
      <w:sz w:val="26"/>
      <w:szCs w:val="28"/>
    </w:rPr>
  </w:style>
  <w:style w:type="paragraph" w:styleId="Heading5">
    <w:name w:val="heading 5"/>
    <w:basedOn w:val="Heading1"/>
    <w:next w:val="subsection"/>
    <w:autoRedefine/>
    <w:qFormat/>
    <w:rsid w:val="0029072B"/>
    <w:pPr>
      <w:spacing w:before="280"/>
      <w:outlineLvl w:val="4"/>
    </w:pPr>
    <w:rPr>
      <w:bCs w:val="0"/>
      <w:iCs/>
      <w:sz w:val="24"/>
      <w:szCs w:val="26"/>
    </w:rPr>
  </w:style>
  <w:style w:type="paragraph" w:styleId="Heading6">
    <w:name w:val="heading 6"/>
    <w:basedOn w:val="Heading1"/>
    <w:next w:val="Heading7"/>
    <w:autoRedefine/>
    <w:qFormat/>
    <w:rsid w:val="0029072B"/>
    <w:pPr>
      <w:outlineLvl w:val="5"/>
    </w:pPr>
    <w:rPr>
      <w:rFonts w:ascii="Arial" w:hAnsi="Arial" w:cs="Arial"/>
      <w:bCs w:val="0"/>
      <w:sz w:val="32"/>
      <w:szCs w:val="22"/>
    </w:rPr>
  </w:style>
  <w:style w:type="paragraph" w:styleId="Heading7">
    <w:name w:val="heading 7"/>
    <w:basedOn w:val="Heading6"/>
    <w:next w:val="Normal"/>
    <w:autoRedefine/>
    <w:qFormat/>
    <w:rsid w:val="0029072B"/>
    <w:pPr>
      <w:spacing w:before="280"/>
      <w:outlineLvl w:val="6"/>
    </w:pPr>
    <w:rPr>
      <w:sz w:val="28"/>
    </w:rPr>
  </w:style>
  <w:style w:type="paragraph" w:styleId="Heading8">
    <w:name w:val="heading 8"/>
    <w:basedOn w:val="Heading6"/>
    <w:next w:val="Normal"/>
    <w:autoRedefine/>
    <w:qFormat/>
    <w:rsid w:val="0029072B"/>
    <w:pPr>
      <w:spacing w:before="240"/>
      <w:outlineLvl w:val="7"/>
    </w:pPr>
    <w:rPr>
      <w:iCs/>
      <w:sz w:val="26"/>
    </w:rPr>
  </w:style>
  <w:style w:type="paragraph" w:styleId="Heading9">
    <w:name w:val="heading 9"/>
    <w:basedOn w:val="Heading1"/>
    <w:next w:val="Normal"/>
    <w:autoRedefine/>
    <w:qFormat/>
    <w:rsid w:val="0029072B"/>
    <w:pPr>
      <w:keepNext w:val="0"/>
      <w:spacing w:before="280"/>
      <w:outlineLvl w:val="8"/>
    </w:pPr>
    <w:rPr>
      <w:i/>
      <w:sz w:val="28"/>
      <w:szCs w:val="22"/>
    </w:rPr>
  </w:style>
  <w:style w:type="character" w:default="1" w:styleId="DefaultParagraphFont">
    <w:name w:val="Default Paragraph Font"/>
    <w:uiPriority w:val="1"/>
    <w:unhideWhenUsed/>
    <w:rsid w:val="00892E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2E2E"/>
  </w:style>
  <w:style w:type="paragraph" w:customStyle="1" w:styleId="Actno">
    <w:name w:val="Actno"/>
    <w:basedOn w:val="ShortT"/>
    <w:next w:val="Normal"/>
    <w:qFormat/>
    <w:rsid w:val="00892E2E"/>
  </w:style>
  <w:style w:type="paragraph" w:customStyle="1" w:styleId="BoxHeadBold">
    <w:name w:val="BoxHeadBold"/>
    <w:aliases w:val="bhb"/>
    <w:basedOn w:val="BoxText"/>
    <w:next w:val="BoxText"/>
    <w:qFormat/>
    <w:rsid w:val="00892E2E"/>
    <w:rPr>
      <w:b/>
    </w:rPr>
  </w:style>
  <w:style w:type="paragraph" w:customStyle="1" w:styleId="BoxList">
    <w:name w:val="BoxList"/>
    <w:aliases w:val="bl"/>
    <w:basedOn w:val="BoxText"/>
    <w:qFormat/>
    <w:rsid w:val="00892E2E"/>
    <w:pPr>
      <w:ind w:left="1559" w:hanging="425"/>
    </w:pPr>
  </w:style>
  <w:style w:type="paragraph" w:customStyle="1" w:styleId="BoxPara">
    <w:name w:val="BoxPara"/>
    <w:aliases w:val="bp"/>
    <w:basedOn w:val="BoxText"/>
    <w:qFormat/>
    <w:rsid w:val="00892E2E"/>
    <w:pPr>
      <w:tabs>
        <w:tab w:val="right" w:pos="2268"/>
      </w:tabs>
      <w:ind w:left="2552" w:hanging="1418"/>
    </w:pPr>
  </w:style>
  <w:style w:type="paragraph" w:customStyle="1" w:styleId="BoxText">
    <w:name w:val="BoxText"/>
    <w:aliases w:val="bt"/>
    <w:basedOn w:val="OPCParaBase"/>
    <w:qFormat/>
    <w:rsid w:val="00892E2E"/>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892E2E"/>
  </w:style>
  <w:style w:type="character" w:customStyle="1" w:styleId="CharAmPartText">
    <w:name w:val="CharAmPartText"/>
    <w:basedOn w:val="OPCCharBase"/>
    <w:uiPriority w:val="1"/>
    <w:qFormat/>
    <w:rsid w:val="00892E2E"/>
  </w:style>
  <w:style w:type="character" w:customStyle="1" w:styleId="CharAmSchNo">
    <w:name w:val="CharAmSchNo"/>
    <w:basedOn w:val="OPCCharBase"/>
    <w:uiPriority w:val="1"/>
    <w:qFormat/>
    <w:rsid w:val="00892E2E"/>
  </w:style>
  <w:style w:type="character" w:customStyle="1" w:styleId="CharAmSchText">
    <w:name w:val="CharAmSchText"/>
    <w:basedOn w:val="OPCCharBase"/>
    <w:uiPriority w:val="1"/>
    <w:qFormat/>
    <w:rsid w:val="00892E2E"/>
  </w:style>
  <w:style w:type="character" w:customStyle="1" w:styleId="CharBoldItalic">
    <w:name w:val="CharBoldItalic"/>
    <w:basedOn w:val="OPCCharBase"/>
    <w:uiPriority w:val="1"/>
    <w:qFormat/>
    <w:rsid w:val="00892E2E"/>
    <w:rPr>
      <w:b/>
      <w:i/>
    </w:rPr>
  </w:style>
  <w:style w:type="character" w:customStyle="1" w:styleId="CharChapNo">
    <w:name w:val="CharChapNo"/>
    <w:basedOn w:val="OPCCharBase"/>
    <w:qFormat/>
    <w:rsid w:val="00892E2E"/>
  </w:style>
  <w:style w:type="character" w:customStyle="1" w:styleId="CharChapText">
    <w:name w:val="CharChapText"/>
    <w:basedOn w:val="OPCCharBase"/>
    <w:qFormat/>
    <w:rsid w:val="00892E2E"/>
  </w:style>
  <w:style w:type="character" w:customStyle="1" w:styleId="CharDivNo">
    <w:name w:val="CharDivNo"/>
    <w:basedOn w:val="OPCCharBase"/>
    <w:qFormat/>
    <w:rsid w:val="00892E2E"/>
  </w:style>
  <w:style w:type="character" w:customStyle="1" w:styleId="CharDivText">
    <w:name w:val="CharDivText"/>
    <w:basedOn w:val="OPCCharBase"/>
    <w:qFormat/>
    <w:rsid w:val="00892E2E"/>
  </w:style>
  <w:style w:type="character" w:customStyle="1" w:styleId="CharItalic">
    <w:name w:val="CharItalic"/>
    <w:basedOn w:val="OPCCharBase"/>
    <w:uiPriority w:val="1"/>
    <w:qFormat/>
    <w:rsid w:val="00892E2E"/>
    <w:rPr>
      <w:i/>
    </w:rPr>
  </w:style>
  <w:style w:type="character" w:customStyle="1" w:styleId="CharPartNo">
    <w:name w:val="CharPartNo"/>
    <w:basedOn w:val="OPCCharBase"/>
    <w:qFormat/>
    <w:rsid w:val="00892E2E"/>
  </w:style>
  <w:style w:type="character" w:customStyle="1" w:styleId="CharPartText">
    <w:name w:val="CharPartText"/>
    <w:basedOn w:val="OPCCharBase"/>
    <w:qFormat/>
    <w:rsid w:val="00892E2E"/>
  </w:style>
  <w:style w:type="character" w:customStyle="1" w:styleId="CharSectno">
    <w:name w:val="CharSectno"/>
    <w:basedOn w:val="OPCCharBase"/>
    <w:qFormat/>
    <w:rsid w:val="00892E2E"/>
  </w:style>
  <w:style w:type="character" w:customStyle="1" w:styleId="CharSubdNo">
    <w:name w:val="CharSubdNo"/>
    <w:basedOn w:val="OPCCharBase"/>
    <w:uiPriority w:val="1"/>
    <w:qFormat/>
    <w:rsid w:val="00892E2E"/>
  </w:style>
  <w:style w:type="character" w:customStyle="1" w:styleId="CharSubdText">
    <w:name w:val="CharSubdText"/>
    <w:basedOn w:val="OPCCharBase"/>
    <w:uiPriority w:val="1"/>
    <w:qFormat/>
    <w:rsid w:val="00892E2E"/>
  </w:style>
  <w:style w:type="paragraph" w:customStyle="1" w:styleId="Blocks">
    <w:name w:val="Blocks"/>
    <w:aliases w:val="bb"/>
    <w:basedOn w:val="OPCParaBase"/>
    <w:qFormat/>
    <w:rsid w:val="00892E2E"/>
    <w:pPr>
      <w:spacing w:line="240" w:lineRule="auto"/>
    </w:pPr>
    <w:rPr>
      <w:sz w:val="24"/>
    </w:rPr>
  </w:style>
  <w:style w:type="paragraph" w:customStyle="1" w:styleId="BoxHeadItalic">
    <w:name w:val="BoxHeadItalic"/>
    <w:aliases w:val="bhi"/>
    <w:basedOn w:val="BoxText"/>
    <w:next w:val="BoxStep"/>
    <w:qFormat/>
    <w:rsid w:val="00892E2E"/>
    <w:rPr>
      <w:i/>
    </w:rPr>
  </w:style>
  <w:style w:type="paragraph" w:customStyle="1" w:styleId="BoxNote">
    <w:name w:val="BoxNote"/>
    <w:aliases w:val="bn"/>
    <w:basedOn w:val="BoxText"/>
    <w:qFormat/>
    <w:rsid w:val="00892E2E"/>
    <w:pPr>
      <w:tabs>
        <w:tab w:val="left" w:pos="1985"/>
      </w:tabs>
      <w:spacing w:before="122" w:line="198" w:lineRule="exact"/>
      <w:ind w:left="2948" w:hanging="1814"/>
    </w:pPr>
    <w:rPr>
      <w:sz w:val="18"/>
    </w:rPr>
  </w:style>
  <w:style w:type="paragraph" w:customStyle="1" w:styleId="BoxStep">
    <w:name w:val="BoxStep"/>
    <w:aliases w:val="bs"/>
    <w:basedOn w:val="BoxText"/>
    <w:qFormat/>
    <w:rsid w:val="00892E2E"/>
    <w:pPr>
      <w:ind w:left="1985" w:hanging="851"/>
    </w:pPr>
  </w:style>
  <w:style w:type="paragraph" w:customStyle="1" w:styleId="Definition">
    <w:name w:val="Definition"/>
    <w:aliases w:val="dd"/>
    <w:basedOn w:val="OPCParaBase"/>
    <w:link w:val="DefinitionChar"/>
    <w:rsid w:val="00892E2E"/>
    <w:pPr>
      <w:spacing w:before="180" w:line="240" w:lineRule="auto"/>
      <w:ind w:left="1134"/>
    </w:pPr>
  </w:style>
  <w:style w:type="paragraph" w:customStyle="1" w:styleId="House">
    <w:name w:val="House"/>
    <w:basedOn w:val="OPCParaBase"/>
    <w:rsid w:val="00892E2E"/>
    <w:pPr>
      <w:spacing w:line="240" w:lineRule="auto"/>
    </w:pPr>
    <w:rPr>
      <w:sz w:val="28"/>
    </w:rPr>
  </w:style>
  <w:style w:type="paragraph" w:customStyle="1" w:styleId="paragraph">
    <w:name w:val="paragraph"/>
    <w:aliases w:val="a"/>
    <w:basedOn w:val="OPCParaBase"/>
    <w:link w:val="paragraphChar"/>
    <w:rsid w:val="00892E2E"/>
    <w:pPr>
      <w:tabs>
        <w:tab w:val="right" w:pos="1531"/>
      </w:tabs>
      <w:spacing w:before="40" w:line="240" w:lineRule="auto"/>
      <w:ind w:left="1644" w:hanging="1644"/>
    </w:pPr>
  </w:style>
  <w:style w:type="paragraph" w:customStyle="1" w:styleId="paragraphsub">
    <w:name w:val="paragraph(sub)"/>
    <w:aliases w:val="aa"/>
    <w:basedOn w:val="OPCParaBase"/>
    <w:rsid w:val="00892E2E"/>
    <w:pPr>
      <w:tabs>
        <w:tab w:val="right" w:pos="1985"/>
      </w:tabs>
      <w:spacing w:before="40" w:line="240" w:lineRule="auto"/>
      <w:ind w:left="2098" w:hanging="2098"/>
    </w:pPr>
  </w:style>
  <w:style w:type="paragraph" w:customStyle="1" w:styleId="Formula">
    <w:name w:val="Formula"/>
    <w:basedOn w:val="OPCParaBase"/>
    <w:rsid w:val="00892E2E"/>
    <w:pPr>
      <w:spacing w:line="240" w:lineRule="auto"/>
      <w:ind w:left="1134"/>
    </w:pPr>
    <w:rPr>
      <w:sz w:val="20"/>
    </w:rPr>
  </w:style>
  <w:style w:type="paragraph" w:customStyle="1" w:styleId="paragraphsub-sub">
    <w:name w:val="paragraph(sub-sub)"/>
    <w:aliases w:val="aaa"/>
    <w:basedOn w:val="OPCParaBase"/>
    <w:rsid w:val="00892E2E"/>
    <w:pPr>
      <w:tabs>
        <w:tab w:val="right" w:pos="2722"/>
      </w:tabs>
      <w:spacing w:before="40" w:line="240" w:lineRule="auto"/>
      <w:ind w:left="2835" w:hanging="2835"/>
    </w:pPr>
  </w:style>
  <w:style w:type="paragraph" w:customStyle="1" w:styleId="Item">
    <w:name w:val="Item"/>
    <w:aliases w:val="i"/>
    <w:basedOn w:val="OPCParaBase"/>
    <w:next w:val="ItemHead"/>
    <w:rsid w:val="00892E2E"/>
    <w:pPr>
      <w:keepLines/>
      <w:spacing w:before="80" w:line="240" w:lineRule="auto"/>
      <w:ind w:left="709"/>
    </w:pPr>
  </w:style>
  <w:style w:type="paragraph" w:customStyle="1" w:styleId="ItemHead">
    <w:name w:val="ItemHead"/>
    <w:aliases w:val="ih"/>
    <w:basedOn w:val="OPCParaBase"/>
    <w:next w:val="Item"/>
    <w:link w:val="ItemHeadChar"/>
    <w:rsid w:val="00892E2E"/>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892E2E"/>
    <w:pPr>
      <w:spacing w:before="240" w:line="240" w:lineRule="auto"/>
      <w:ind w:left="284" w:hanging="284"/>
    </w:pPr>
    <w:rPr>
      <w:i/>
      <w:sz w:val="24"/>
    </w:rPr>
  </w:style>
  <w:style w:type="paragraph" w:customStyle="1" w:styleId="notepara">
    <w:name w:val="note(para)"/>
    <w:aliases w:val="na"/>
    <w:basedOn w:val="OPCParaBase"/>
    <w:rsid w:val="00892E2E"/>
    <w:pPr>
      <w:spacing w:before="40" w:line="198" w:lineRule="exact"/>
      <w:ind w:left="2354" w:hanging="369"/>
    </w:pPr>
    <w:rPr>
      <w:sz w:val="18"/>
    </w:rPr>
  </w:style>
  <w:style w:type="paragraph" w:customStyle="1" w:styleId="LongT">
    <w:name w:val="LongT"/>
    <w:basedOn w:val="OPCParaBase"/>
    <w:rsid w:val="00892E2E"/>
    <w:pPr>
      <w:spacing w:line="240" w:lineRule="auto"/>
    </w:pPr>
    <w:rPr>
      <w:b/>
      <w:sz w:val="32"/>
    </w:rPr>
  </w:style>
  <w:style w:type="paragraph" w:customStyle="1" w:styleId="notemargin">
    <w:name w:val="note(margin)"/>
    <w:aliases w:val="nm"/>
    <w:basedOn w:val="OPCParaBase"/>
    <w:rsid w:val="00892E2E"/>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892E2E"/>
    <w:pPr>
      <w:spacing w:line="240" w:lineRule="auto"/>
      <w:jc w:val="right"/>
    </w:pPr>
    <w:rPr>
      <w:rFonts w:ascii="Arial" w:hAnsi="Arial"/>
      <w:b/>
      <w:i/>
    </w:rPr>
  </w:style>
  <w:style w:type="paragraph" w:customStyle="1" w:styleId="Page1">
    <w:name w:val="Page1"/>
    <w:basedOn w:val="OPCParaBase"/>
    <w:rsid w:val="00892E2E"/>
    <w:pPr>
      <w:spacing w:before="5600" w:line="240" w:lineRule="auto"/>
    </w:pPr>
    <w:rPr>
      <w:b/>
      <w:sz w:val="32"/>
    </w:rPr>
  </w:style>
  <w:style w:type="paragraph" w:customStyle="1" w:styleId="MadeunderText">
    <w:name w:val="MadeunderText"/>
    <w:basedOn w:val="OPCParaBase"/>
    <w:next w:val="CompiledMadeUnder"/>
    <w:rsid w:val="00892E2E"/>
    <w:pPr>
      <w:spacing w:before="240"/>
    </w:pPr>
    <w:rPr>
      <w:sz w:val="24"/>
      <w:szCs w:val="24"/>
    </w:rPr>
  </w:style>
  <w:style w:type="paragraph" w:customStyle="1" w:styleId="Penalty">
    <w:name w:val="Penalty"/>
    <w:basedOn w:val="OPCParaBase"/>
    <w:rsid w:val="00892E2E"/>
    <w:pPr>
      <w:tabs>
        <w:tab w:val="left" w:pos="2977"/>
      </w:tabs>
      <w:spacing w:before="180" w:line="240" w:lineRule="auto"/>
      <w:ind w:left="1985" w:hanging="851"/>
    </w:pPr>
  </w:style>
  <w:style w:type="paragraph" w:customStyle="1" w:styleId="Portfolio">
    <w:name w:val="Portfolio"/>
    <w:basedOn w:val="OPCParaBase"/>
    <w:rsid w:val="00892E2E"/>
    <w:pPr>
      <w:spacing w:line="240" w:lineRule="auto"/>
    </w:pPr>
    <w:rPr>
      <w:i/>
      <w:sz w:val="20"/>
    </w:rPr>
  </w:style>
  <w:style w:type="paragraph" w:customStyle="1" w:styleId="Reading">
    <w:name w:val="Reading"/>
    <w:basedOn w:val="OPCParaBase"/>
    <w:rsid w:val="00892E2E"/>
    <w:pPr>
      <w:spacing w:line="240" w:lineRule="auto"/>
    </w:pPr>
    <w:rPr>
      <w:i/>
      <w:sz w:val="20"/>
    </w:rPr>
  </w:style>
  <w:style w:type="paragraph" w:customStyle="1" w:styleId="ShortT">
    <w:name w:val="ShortT"/>
    <w:basedOn w:val="OPCParaBase"/>
    <w:next w:val="Normal"/>
    <w:link w:val="ShortTChar"/>
    <w:qFormat/>
    <w:rsid w:val="00892E2E"/>
    <w:pPr>
      <w:spacing w:line="240" w:lineRule="auto"/>
    </w:pPr>
    <w:rPr>
      <w:b/>
      <w:sz w:val="40"/>
    </w:rPr>
  </w:style>
  <w:style w:type="paragraph" w:customStyle="1" w:styleId="Sponsor">
    <w:name w:val="Sponsor"/>
    <w:basedOn w:val="OPCParaBase"/>
    <w:rsid w:val="00892E2E"/>
    <w:pPr>
      <w:spacing w:line="240" w:lineRule="auto"/>
    </w:pPr>
    <w:rPr>
      <w:i/>
    </w:rPr>
  </w:style>
  <w:style w:type="paragraph" w:customStyle="1" w:styleId="Subitem">
    <w:name w:val="Subitem"/>
    <w:aliases w:val="iss"/>
    <w:basedOn w:val="OPCParaBase"/>
    <w:rsid w:val="00892E2E"/>
    <w:pPr>
      <w:spacing w:before="180" w:line="240" w:lineRule="auto"/>
      <w:ind w:left="709" w:hanging="709"/>
    </w:pPr>
  </w:style>
  <w:style w:type="paragraph" w:customStyle="1" w:styleId="subsection">
    <w:name w:val="subsection"/>
    <w:aliases w:val="ss"/>
    <w:basedOn w:val="OPCParaBase"/>
    <w:link w:val="subsectionChar"/>
    <w:rsid w:val="00892E2E"/>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892E2E"/>
    <w:pPr>
      <w:keepNext/>
      <w:keepLines/>
      <w:spacing w:before="240" w:line="240" w:lineRule="auto"/>
      <w:ind w:left="1134"/>
    </w:pPr>
    <w:rPr>
      <w:i/>
    </w:rPr>
  </w:style>
  <w:style w:type="paragraph" w:customStyle="1" w:styleId="Tablea">
    <w:name w:val="Table(a)"/>
    <w:aliases w:val="ta"/>
    <w:basedOn w:val="OPCParaBase"/>
    <w:rsid w:val="00892E2E"/>
    <w:pPr>
      <w:spacing w:before="60" w:line="240" w:lineRule="auto"/>
      <w:ind w:left="284" w:hanging="284"/>
    </w:pPr>
    <w:rPr>
      <w:sz w:val="20"/>
    </w:rPr>
  </w:style>
  <w:style w:type="paragraph" w:customStyle="1" w:styleId="Tablei">
    <w:name w:val="Table(i)"/>
    <w:aliases w:val="taa"/>
    <w:basedOn w:val="OPCParaBase"/>
    <w:rsid w:val="00892E2E"/>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892E2E"/>
    <w:pPr>
      <w:spacing w:before="122" w:line="198" w:lineRule="exact"/>
      <w:ind w:left="1985" w:hanging="851"/>
      <w:jc w:val="right"/>
    </w:pPr>
    <w:rPr>
      <w:sz w:val="18"/>
    </w:rPr>
  </w:style>
  <w:style w:type="paragraph" w:customStyle="1" w:styleId="notetext">
    <w:name w:val="note(text)"/>
    <w:aliases w:val="n"/>
    <w:basedOn w:val="OPCParaBase"/>
    <w:rsid w:val="00892E2E"/>
    <w:pPr>
      <w:spacing w:before="122" w:line="240" w:lineRule="auto"/>
      <w:ind w:left="1985" w:hanging="851"/>
    </w:pPr>
    <w:rPr>
      <w:sz w:val="18"/>
    </w:rPr>
  </w:style>
  <w:style w:type="paragraph" w:customStyle="1" w:styleId="PageBreak">
    <w:name w:val="PageBreak"/>
    <w:aliases w:val="pb"/>
    <w:basedOn w:val="OPCParaBase"/>
    <w:rsid w:val="00892E2E"/>
    <w:pPr>
      <w:spacing w:line="240" w:lineRule="auto"/>
    </w:pPr>
    <w:rPr>
      <w:sz w:val="20"/>
    </w:rPr>
  </w:style>
  <w:style w:type="paragraph" w:customStyle="1" w:styleId="ParlAmend">
    <w:name w:val="ParlAmend"/>
    <w:aliases w:val="pp"/>
    <w:basedOn w:val="OPCParaBase"/>
    <w:rsid w:val="00892E2E"/>
    <w:pPr>
      <w:spacing w:before="240" w:line="240" w:lineRule="atLeast"/>
      <w:ind w:hanging="567"/>
    </w:pPr>
    <w:rPr>
      <w:sz w:val="24"/>
    </w:rPr>
  </w:style>
  <w:style w:type="paragraph" w:customStyle="1" w:styleId="Preamble">
    <w:name w:val="Preamble"/>
    <w:basedOn w:val="OPCParaBase"/>
    <w:next w:val="Normal"/>
    <w:rsid w:val="00892E2E"/>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892E2E"/>
    <w:pPr>
      <w:spacing w:line="240" w:lineRule="auto"/>
    </w:pPr>
    <w:rPr>
      <w:sz w:val="28"/>
    </w:rPr>
  </w:style>
  <w:style w:type="paragraph" w:customStyle="1" w:styleId="SubitemHead">
    <w:name w:val="SubitemHead"/>
    <w:aliases w:val="issh"/>
    <w:basedOn w:val="OPCParaBase"/>
    <w:rsid w:val="00892E2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92E2E"/>
    <w:pPr>
      <w:spacing w:before="40" w:line="240" w:lineRule="auto"/>
      <w:ind w:left="1134"/>
    </w:pPr>
  </w:style>
  <w:style w:type="paragraph" w:customStyle="1" w:styleId="TableAA">
    <w:name w:val="Table(AA)"/>
    <w:aliases w:val="taaa"/>
    <w:basedOn w:val="OPCParaBase"/>
    <w:rsid w:val="00892E2E"/>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892E2E"/>
    <w:pPr>
      <w:spacing w:before="60" w:line="240" w:lineRule="atLeast"/>
    </w:pPr>
    <w:rPr>
      <w:sz w:val="20"/>
    </w:rPr>
  </w:style>
  <w:style w:type="paragraph" w:customStyle="1" w:styleId="TLPBoxTextnote">
    <w:name w:val="TLPBoxText(note"/>
    <w:aliases w:val="right)"/>
    <w:basedOn w:val="OPCParaBase"/>
    <w:rsid w:val="00892E2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92E2E"/>
    <w:pPr>
      <w:numPr>
        <w:numId w:val="23"/>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892E2E"/>
    <w:pPr>
      <w:spacing w:line="240" w:lineRule="exact"/>
      <w:ind w:left="284" w:hanging="284"/>
    </w:pPr>
    <w:rPr>
      <w:sz w:val="20"/>
    </w:rPr>
  </w:style>
  <w:style w:type="paragraph" w:customStyle="1" w:styleId="TofSectsHeading">
    <w:name w:val="TofSects(Heading)"/>
    <w:basedOn w:val="OPCParaBase"/>
    <w:rsid w:val="00892E2E"/>
    <w:pPr>
      <w:spacing w:before="240" w:after="120" w:line="240" w:lineRule="auto"/>
    </w:pPr>
    <w:rPr>
      <w:b/>
      <w:sz w:val="24"/>
    </w:rPr>
  </w:style>
  <w:style w:type="paragraph" w:customStyle="1" w:styleId="TofSectsSubdiv">
    <w:name w:val="TofSects(Subdiv)"/>
    <w:basedOn w:val="OPCParaBase"/>
    <w:rsid w:val="00892E2E"/>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892E2E"/>
    <w:pPr>
      <w:keepLines/>
      <w:spacing w:before="240" w:after="120" w:line="240" w:lineRule="auto"/>
      <w:ind w:left="794"/>
    </w:pPr>
    <w:rPr>
      <w:b/>
      <w:kern w:val="28"/>
      <w:sz w:val="20"/>
    </w:rPr>
  </w:style>
  <w:style w:type="paragraph" w:customStyle="1" w:styleId="TofSectsSection">
    <w:name w:val="TofSects(Section)"/>
    <w:basedOn w:val="OPCParaBase"/>
    <w:rsid w:val="00892E2E"/>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892E2E"/>
    <w:pPr>
      <w:spacing w:line="240" w:lineRule="auto"/>
    </w:pPr>
    <w:rPr>
      <w:rFonts w:ascii="Tahoma" w:hAnsi="Tahoma" w:cs="Tahoma"/>
      <w:sz w:val="16"/>
      <w:szCs w:val="16"/>
    </w:rPr>
  </w:style>
  <w:style w:type="paragraph" w:styleId="BlockText">
    <w:name w:val="Block Text"/>
    <w:rsid w:val="0029072B"/>
    <w:pPr>
      <w:spacing w:after="120"/>
      <w:ind w:left="1440" w:right="1440"/>
    </w:pPr>
    <w:rPr>
      <w:sz w:val="22"/>
      <w:szCs w:val="24"/>
    </w:rPr>
  </w:style>
  <w:style w:type="paragraph" w:styleId="BodyText">
    <w:name w:val="Body Text"/>
    <w:rsid w:val="0029072B"/>
    <w:pPr>
      <w:spacing w:after="120"/>
    </w:pPr>
    <w:rPr>
      <w:sz w:val="22"/>
      <w:szCs w:val="24"/>
    </w:rPr>
  </w:style>
  <w:style w:type="paragraph" w:styleId="BodyText2">
    <w:name w:val="Body Text 2"/>
    <w:rsid w:val="0029072B"/>
    <w:pPr>
      <w:spacing w:after="120" w:line="480" w:lineRule="auto"/>
    </w:pPr>
    <w:rPr>
      <w:sz w:val="22"/>
      <w:szCs w:val="24"/>
    </w:rPr>
  </w:style>
  <w:style w:type="paragraph" w:styleId="BodyText3">
    <w:name w:val="Body Text 3"/>
    <w:rsid w:val="0029072B"/>
    <w:pPr>
      <w:spacing w:after="120"/>
    </w:pPr>
    <w:rPr>
      <w:sz w:val="16"/>
      <w:szCs w:val="16"/>
    </w:rPr>
  </w:style>
  <w:style w:type="paragraph" w:styleId="BodyTextIndent">
    <w:name w:val="Body Text Indent"/>
    <w:rsid w:val="0029072B"/>
    <w:pPr>
      <w:spacing w:after="120"/>
      <w:ind w:left="283"/>
    </w:pPr>
    <w:rPr>
      <w:sz w:val="22"/>
      <w:szCs w:val="24"/>
    </w:rPr>
  </w:style>
  <w:style w:type="paragraph" w:styleId="BodyTextIndent2">
    <w:name w:val="Body Text Indent 2"/>
    <w:rsid w:val="0029072B"/>
    <w:pPr>
      <w:spacing w:after="120" w:line="480" w:lineRule="auto"/>
      <w:ind w:left="283"/>
    </w:pPr>
    <w:rPr>
      <w:sz w:val="22"/>
      <w:szCs w:val="24"/>
    </w:rPr>
  </w:style>
  <w:style w:type="paragraph" w:styleId="BodyTextIndent3">
    <w:name w:val="Body Text Indent 3"/>
    <w:rsid w:val="0029072B"/>
    <w:pPr>
      <w:spacing w:after="120"/>
      <w:ind w:left="283"/>
    </w:pPr>
    <w:rPr>
      <w:sz w:val="16"/>
      <w:szCs w:val="16"/>
    </w:rPr>
  </w:style>
  <w:style w:type="paragraph" w:styleId="Caption">
    <w:name w:val="caption"/>
    <w:next w:val="Normal"/>
    <w:qFormat/>
    <w:rsid w:val="0029072B"/>
    <w:pPr>
      <w:spacing w:before="120" w:after="120"/>
    </w:pPr>
    <w:rPr>
      <w:b/>
      <w:bCs/>
    </w:rPr>
  </w:style>
  <w:style w:type="paragraph" w:styleId="Closing">
    <w:name w:val="Closing"/>
    <w:rsid w:val="0029072B"/>
    <w:pPr>
      <w:ind w:left="4252"/>
    </w:pPr>
    <w:rPr>
      <w:sz w:val="22"/>
      <w:szCs w:val="24"/>
    </w:rPr>
  </w:style>
  <w:style w:type="paragraph" w:styleId="CommentText">
    <w:name w:val="annotation text"/>
    <w:rsid w:val="0029072B"/>
  </w:style>
  <w:style w:type="paragraph" w:styleId="CommentSubject">
    <w:name w:val="annotation subject"/>
    <w:next w:val="CommentText"/>
    <w:rsid w:val="0029072B"/>
    <w:rPr>
      <w:b/>
      <w:bCs/>
      <w:szCs w:val="24"/>
    </w:rPr>
  </w:style>
  <w:style w:type="paragraph" w:styleId="Date">
    <w:name w:val="Date"/>
    <w:next w:val="Normal"/>
    <w:rsid w:val="0029072B"/>
    <w:rPr>
      <w:sz w:val="22"/>
      <w:szCs w:val="24"/>
    </w:rPr>
  </w:style>
  <w:style w:type="paragraph" w:styleId="DocumentMap">
    <w:name w:val="Document Map"/>
    <w:rsid w:val="0029072B"/>
    <w:pPr>
      <w:shd w:val="clear" w:color="auto" w:fill="000080"/>
    </w:pPr>
    <w:rPr>
      <w:rFonts w:ascii="Tahoma" w:hAnsi="Tahoma" w:cs="Tahoma"/>
      <w:sz w:val="22"/>
      <w:szCs w:val="24"/>
    </w:rPr>
  </w:style>
  <w:style w:type="paragraph" w:styleId="E-mailSignature">
    <w:name w:val="E-mail Signature"/>
    <w:rsid w:val="0029072B"/>
    <w:rPr>
      <w:sz w:val="22"/>
      <w:szCs w:val="24"/>
    </w:rPr>
  </w:style>
  <w:style w:type="paragraph" w:styleId="EndnoteText">
    <w:name w:val="endnote text"/>
    <w:rsid w:val="0029072B"/>
  </w:style>
  <w:style w:type="paragraph" w:styleId="EnvelopeAddress">
    <w:name w:val="envelope address"/>
    <w:rsid w:val="0029072B"/>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29072B"/>
    <w:rPr>
      <w:rFonts w:ascii="Arial" w:hAnsi="Arial" w:cs="Arial"/>
    </w:rPr>
  </w:style>
  <w:style w:type="paragraph" w:styleId="Footer">
    <w:name w:val="footer"/>
    <w:link w:val="FooterChar"/>
    <w:rsid w:val="00892E2E"/>
    <w:pPr>
      <w:tabs>
        <w:tab w:val="center" w:pos="4153"/>
        <w:tab w:val="right" w:pos="8306"/>
      </w:tabs>
    </w:pPr>
    <w:rPr>
      <w:sz w:val="22"/>
      <w:szCs w:val="24"/>
    </w:rPr>
  </w:style>
  <w:style w:type="paragraph" w:styleId="FootnoteText">
    <w:name w:val="footnote text"/>
    <w:rsid w:val="0029072B"/>
  </w:style>
  <w:style w:type="paragraph" w:styleId="Header">
    <w:name w:val="header"/>
    <w:basedOn w:val="OPCParaBase"/>
    <w:link w:val="HeaderChar"/>
    <w:unhideWhenUsed/>
    <w:rsid w:val="00892E2E"/>
    <w:pPr>
      <w:keepNext/>
      <w:keepLines/>
      <w:tabs>
        <w:tab w:val="center" w:pos="4150"/>
        <w:tab w:val="right" w:pos="8307"/>
      </w:tabs>
      <w:spacing w:line="160" w:lineRule="exact"/>
    </w:pPr>
    <w:rPr>
      <w:sz w:val="16"/>
    </w:rPr>
  </w:style>
  <w:style w:type="paragraph" w:styleId="HTMLAddress">
    <w:name w:val="HTML Address"/>
    <w:rsid w:val="0029072B"/>
    <w:rPr>
      <w:i/>
      <w:iCs/>
      <w:sz w:val="22"/>
      <w:szCs w:val="24"/>
    </w:rPr>
  </w:style>
  <w:style w:type="paragraph" w:styleId="HTMLPreformatted">
    <w:name w:val="HTML Preformatted"/>
    <w:rsid w:val="0029072B"/>
    <w:rPr>
      <w:rFonts w:ascii="Courier New" w:hAnsi="Courier New" w:cs="Courier New"/>
    </w:rPr>
  </w:style>
  <w:style w:type="paragraph" w:styleId="Index1">
    <w:name w:val="index 1"/>
    <w:next w:val="Normal"/>
    <w:rsid w:val="0029072B"/>
    <w:pPr>
      <w:ind w:left="220" w:hanging="220"/>
    </w:pPr>
    <w:rPr>
      <w:sz w:val="22"/>
      <w:szCs w:val="24"/>
    </w:rPr>
  </w:style>
  <w:style w:type="paragraph" w:styleId="Index2">
    <w:name w:val="index 2"/>
    <w:next w:val="Normal"/>
    <w:rsid w:val="0029072B"/>
    <w:pPr>
      <w:ind w:left="440" w:hanging="220"/>
    </w:pPr>
    <w:rPr>
      <w:sz w:val="22"/>
      <w:szCs w:val="24"/>
    </w:rPr>
  </w:style>
  <w:style w:type="paragraph" w:styleId="Index3">
    <w:name w:val="index 3"/>
    <w:next w:val="Normal"/>
    <w:rsid w:val="0029072B"/>
    <w:pPr>
      <w:ind w:left="660" w:hanging="220"/>
    </w:pPr>
    <w:rPr>
      <w:sz w:val="22"/>
      <w:szCs w:val="24"/>
    </w:rPr>
  </w:style>
  <w:style w:type="paragraph" w:styleId="Index4">
    <w:name w:val="index 4"/>
    <w:next w:val="Normal"/>
    <w:rsid w:val="0029072B"/>
    <w:pPr>
      <w:ind w:left="880" w:hanging="220"/>
    </w:pPr>
    <w:rPr>
      <w:sz w:val="22"/>
      <w:szCs w:val="24"/>
    </w:rPr>
  </w:style>
  <w:style w:type="paragraph" w:styleId="Index5">
    <w:name w:val="index 5"/>
    <w:next w:val="Normal"/>
    <w:rsid w:val="0029072B"/>
    <w:pPr>
      <w:ind w:left="1100" w:hanging="220"/>
    </w:pPr>
    <w:rPr>
      <w:sz w:val="22"/>
      <w:szCs w:val="24"/>
    </w:rPr>
  </w:style>
  <w:style w:type="paragraph" w:styleId="Index6">
    <w:name w:val="index 6"/>
    <w:next w:val="Normal"/>
    <w:rsid w:val="0029072B"/>
    <w:pPr>
      <w:ind w:left="1320" w:hanging="220"/>
    </w:pPr>
    <w:rPr>
      <w:sz w:val="22"/>
      <w:szCs w:val="24"/>
    </w:rPr>
  </w:style>
  <w:style w:type="paragraph" w:styleId="Index7">
    <w:name w:val="index 7"/>
    <w:next w:val="Normal"/>
    <w:rsid w:val="0029072B"/>
    <w:pPr>
      <w:ind w:left="1540" w:hanging="220"/>
    </w:pPr>
    <w:rPr>
      <w:sz w:val="22"/>
      <w:szCs w:val="24"/>
    </w:rPr>
  </w:style>
  <w:style w:type="paragraph" w:styleId="Index8">
    <w:name w:val="index 8"/>
    <w:next w:val="Normal"/>
    <w:rsid w:val="0029072B"/>
    <w:pPr>
      <w:ind w:left="1760" w:hanging="220"/>
    </w:pPr>
    <w:rPr>
      <w:sz w:val="22"/>
      <w:szCs w:val="24"/>
    </w:rPr>
  </w:style>
  <w:style w:type="paragraph" w:styleId="Index9">
    <w:name w:val="index 9"/>
    <w:next w:val="Normal"/>
    <w:rsid w:val="0029072B"/>
    <w:pPr>
      <w:ind w:left="1980" w:hanging="220"/>
    </w:pPr>
    <w:rPr>
      <w:sz w:val="22"/>
      <w:szCs w:val="24"/>
    </w:rPr>
  </w:style>
  <w:style w:type="paragraph" w:styleId="IndexHeading">
    <w:name w:val="index heading"/>
    <w:next w:val="Index1"/>
    <w:rsid w:val="0029072B"/>
    <w:rPr>
      <w:rFonts w:ascii="Arial" w:hAnsi="Arial" w:cs="Arial"/>
      <w:b/>
      <w:bCs/>
      <w:sz w:val="22"/>
      <w:szCs w:val="24"/>
    </w:rPr>
  </w:style>
  <w:style w:type="paragraph" w:styleId="List">
    <w:name w:val="List"/>
    <w:rsid w:val="0029072B"/>
    <w:pPr>
      <w:ind w:left="283" w:hanging="283"/>
    </w:pPr>
    <w:rPr>
      <w:sz w:val="22"/>
      <w:szCs w:val="24"/>
    </w:rPr>
  </w:style>
  <w:style w:type="paragraph" w:styleId="List2">
    <w:name w:val="List 2"/>
    <w:rsid w:val="0029072B"/>
    <w:pPr>
      <w:ind w:left="566" w:hanging="283"/>
    </w:pPr>
    <w:rPr>
      <w:sz w:val="22"/>
      <w:szCs w:val="24"/>
    </w:rPr>
  </w:style>
  <w:style w:type="paragraph" w:styleId="List3">
    <w:name w:val="List 3"/>
    <w:rsid w:val="0029072B"/>
    <w:pPr>
      <w:ind w:left="849" w:hanging="283"/>
    </w:pPr>
    <w:rPr>
      <w:sz w:val="22"/>
      <w:szCs w:val="24"/>
    </w:rPr>
  </w:style>
  <w:style w:type="paragraph" w:styleId="List4">
    <w:name w:val="List 4"/>
    <w:rsid w:val="0029072B"/>
    <w:pPr>
      <w:ind w:left="1132" w:hanging="283"/>
    </w:pPr>
    <w:rPr>
      <w:sz w:val="22"/>
      <w:szCs w:val="24"/>
    </w:rPr>
  </w:style>
  <w:style w:type="paragraph" w:styleId="List5">
    <w:name w:val="List 5"/>
    <w:rsid w:val="0029072B"/>
    <w:pPr>
      <w:ind w:left="1415" w:hanging="283"/>
    </w:pPr>
    <w:rPr>
      <w:sz w:val="22"/>
      <w:szCs w:val="24"/>
    </w:rPr>
  </w:style>
  <w:style w:type="paragraph" w:styleId="ListBullet">
    <w:name w:val="List Bullet"/>
    <w:rsid w:val="0029072B"/>
    <w:pPr>
      <w:tabs>
        <w:tab w:val="num" w:pos="2989"/>
      </w:tabs>
      <w:ind w:left="1225" w:firstLine="1043"/>
    </w:pPr>
    <w:rPr>
      <w:sz w:val="22"/>
      <w:szCs w:val="24"/>
    </w:rPr>
  </w:style>
  <w:style w:type="paragraph" w:styleId="ListBullet2">
    <w:name w:val="List Bullet 2"/>
    <w:rsid w:val="0029072B"/>
    <w:pPr>
      <w:tabs>
        <w:tab w:val="num" w:pos="360"/>
      </w:tabs>
      <w:ind w:left="360" w:hanging="360"/>
    </w:pPr>
    <w:rPr>
      <w:sz w:val="22"/>
      <w:szCs w:val="24"/>
    </w:rPr>
  </w:style>
  <w:style w:type="paragraph" w:styleId="ListBullet3">
    <w:name w:val="List Bullet 3"/>
    <w:rsid w:val="0029072B"/>
    <w:pPr>
      <w:tabs>
        <w:tab w:val="num" w:pos="360"/>
      </w:tabs>
      <w:ind w:left="360" w:hanging="360"/>
    </w:pPr>
    <w:rPr>
      <w:sz w:val="22"/>
      <w:szCs w:val="24"/>
    </w:rPr>
  </w:style>
  <w:style w:type="paragraph" w:styleId="ListBullet4">
    <w:name w:val="List Bullet 4"/>
    <w:rsid w:val="0029072B"/>
    <w:pPr>
      <w:tabs>
        <w:tab w:val="num" w:pos="926"/>
      </w:tabs>
      <w:ind w:left="926" w:hanging="360"/>
    </w:pPr>
    <w:rPr>
      <w:sz w:val="22"/>
      <w:szCs w:val="24"/>
    </w:rPr>
  </w:style>
  <w:style w:type="paragraph" w:styleId="ListBullet5">
    <w:name w:val="List Bullet 5"/>
    <w:rsid w:val="0029072B"/>
    <w:pPr>
      <w:tabs>
        <w:tab w:val="num" w:pos="1492"/>
      </w:tabs>
      <w:ind w:left="1492" w:hanging="360"/>
    </w:pPr>
    <w:rPr>
      <w:sz w:val="22"/>
      <w:szCs w:val="24"/>
    </w:rPr>
  </w:style>
  <w:style w:type="paragraph" w:styleId="ListContinue">
    <w:name w:val="List Continue"/>
    <w:rsid w:val="0029072B"/>
    <w:pPr>
      <w:spacing w:after="120"/>
      <w:ind w:left="283"/>
    </w:pPr>
    <w:rPr>
      <w:sz w:val="22"/>
      <w:szCs w:val="24"/>
    </w:rPr>
  </w:style>
  <w:style w:type="paragraph" w:styleId="ListContinue2">
    <w:name w:val="List Continue 2"/>
    <w:rsid w:val="0029072B"/>
    <w:pPr>
      <w:spacing w:after="120"/>
      <w:ind w:left="566"/>
    </w:pPr>
    <w:rPr>
      <w:sz w:val="22"/>
      <w:szCs w:val="24"/>
    </w:rPr>
  </w:style>
  <w:style w:type="paragraph" w:styleId="ListContinue3">
    <w:name w:val="List Continue 3"/>
    <w:rsid w:val="0029072B"/>
    <w:pPr>
      <w:spacing w:after="120"/>
      <w:ind w:left="849"/>
    </w:pPr>
    <w:rPr>
      <w:sz w:val="22"/>
      <w:szCs w:val="24"/>
    </w:rPr>
  </w:style>
  <w:style w:type="paragraph" w:styleId="ListContinue4">
    <w:name w:val="List Continue 4"/>
    <w:rsid w:val="0029072B"/>
    <w:pPr>
      <w:spacing w:after="120"/>
      <w:ind w:left="1132"/>
    </w:pPr>
    <w:rPr>
      <w:sz w:val="22"/>
      <w:szCs w:val="24"/>
    </w:rPr>
  </w:style>
  <w:style w:type="paragraph" w:styleId="ListContinue5">
    <w:name w:val="List Continue 5"/>
    <w:rsid w:val="0029072B"/>
    <w:pPr>
      <w:spacing w:after="120"/>
      <w:ind w:left="1415"/>
    </w:pPr>
    <w:rPr>
      <w:sz w:val="22"/>
      <w:szCs w:val="24"/>
    </w:rPr>
  </w:style>
  <w:style w:type="paragraph" w:styleId="ListNumber">
    <w:name w:val="List Number"/>
    <w:rsid w:val="0029072B"/>
    <w:pPr>
      <w:tabs>
        <w:tab w:val="num" w:pos="4242"/>
      </w:tabs>
      <w:ind w:left="3521" w:hanging="1043"/>
    </w:pPr>
    <w:rPr>
      <w:sz w:val="22"/>
      <w:szCs w:val="24"/>
    </w:rPr>
  </w:style>
  <w:style w:type="paragraph" w:styleId="ListNumber2">
    <w:name w:val="List Number 2"/>
    <w:rsid w:val="0029072B"/>
    <w:pPr>
      <w:tabs>
        <w:tab w:val="num" w:pos="360"/>
      </w:tabs>
      <w:ind w:left="360" w:hanging="360"/>
    </w:pPr>
    <w:rPr>
      <w:sz w:val="22"/>
      <w:szCs w:val="24"/>
    </w:rPr>
  </w:style>
  <w:style w:type="paragraph" w:styleId="ListNumber3">
    <w:name w:val="List Number 3"/>
    <w:rsid w:val="0029072B"/>
    <w:pPr>
      <w:tabs>
        <w:tab w:val="num" w:pos="360"/>
      </w:tabs>
      <w:ind w:left="360" w:hanging="360"/>
    </w:pPr>
    <w:rPr>
      <w:sz w:val="22"/>
      <w:szCs w:val="24"/>
    </w:rPr>
  </w:style>
  <w:style w:type="paragraph" w:styleId="ListNumber4">
    <w:name w:val="List Number 4"/>
    <w:rsid w:val="0029072B"/>
    <w:pPr>
      <w:tabs>
        <w:tab w:val="num" w:pos="360"/>
      </w:tabs>
      <w:ind w:left="360" w:hanging="360"/>
    </w:pPr>
    <w:rPr>
      <w:sz w:val="22"/>
      <w:szCs w:val="24"/>
    </w:rPr>
  </w:style>
  <w:style w:type="paragraph" w:styleId="ListNumber5">
    <w:name w:val="List Number 5"/>
    <w:rsid w:val="0029072B"/>
    <w:pPr>
      <w:tabs>
        <w:tab w:val="num" w:pos="1440"/>
      </w:tabs>
    </w:pPr>
    <w:rPr>
      <w:sz w:val="22"/>
      <w:szCs w:val="24"/>
    </w:rPr>
  </w:style>
  <w:style w:type="paragraph" w:styleId="MessageHeader">
    <w:name w:val="Message Header"/>
    <w:rsid w:val="0029072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29072B"/>
    <w:rPr>
      <w:sz w:val="24"/>
      <w:szCs w:val="24"/>
    </w:rPr>
  </w:style>
  <w:style w:type="paragraph" w:styleId="NormalIndent">
    <w:name w:val="Normal Indent"/>
    <w:rsid w:val="0029072B"/>
    <w:pPr>
      <w:ind w:left="720"/>
    </w:pPr>
    <w:rPr>
      <w:sz w:val="22"/>
      <w:szCs w:val="24"/>
    </w:rPr>
  </w:style>
  <w:style w:type="paragraph" w:styleId="NoteHeading">
    <w:name w:val="Note Heading"/>
    <w:next w:val="Normal"/>
    <w:rsid w:val="0029072B"/>
    <w:rPr>
      <w:sz w:val="22"/>
      <w:szCs w:val="24"/>
    </w:rPr>
  </w:style>
  <w:style w:type="paragraph" w:styleId="PlainText">
    <w:name w:val="Plain Text"/>
    <w:rsid w:val="0029072B"/>
    <w:rPr>
      <w:rFonts w:ascii="Courier New" w:hAnsi="Courier New" w:cs="Courier New"/>
      <w:sz w:val="22"/>
    </w:rPr>
  </w:style>
  <w:style w:type="paragraph" w:styleId="Salutation">
    <w:name w:val="Salutation"/>
    <w:next w:val="Normal"/>
    <w:rsid w:val="0029072B"/>
    <w:rPr>
      <w:sz w:val="22"/>
      <w:szCs w:val="24"/>
    </w:rPr>
  </w:style>
  <w:style w:type="paragraph" w:styleId="Signature">
    <w:name w:val="Signature"/>
    <w:rsid w:val="0029072B"/>
    <w:pPr>
      <w:ind w:left="4252"/>
    </w:pPr>
    <w:rPr>
      <w:sz w:val="22"/>
      <w:szCs w:val="24"/>
    </w:rPr>
  </w:style>
  <w:style w:type="paragraph" w:styleId="Subtitle">
    <w:name w:val="Subtitle"/>
    <w:qFormat/>
    <w:rsid w:val="0029072B"/>
    <w:pPr>
      <w:spacing w:after="60"/>
      <w:jc w:val="center"/>
    </w:pPr>
    <w:rPr>
      <w:rFonts w:ascii="Arial" w:hAnsi="Arial" w:cs="Arial"/>
      <w:sz w:val="24"/>
      <w:szCs w:val="24"/>
    </w:rPr>
  </w:style>
  <w:style w:type="paragraph" w:styleId="TableofAuthorities">
    <w:name w:val="table of authorities"/>
    <w:next w:val="Normal"/>
    <w:rsid w:val="0029072B"/>
    <w:pPr>
      <w:ind w:left="220" w:hanging="220"/>
    </w:pPr>
    <w:rPr>
      <w:sz w:val="22"/>
      <w:szCs w:val="24"/>
    </w:rPr>
  </w:style>
  <w:style w:type="paragraph" w:styleId="TableofFigures">
    <w:name w:val="table of figures"/>
    <w:next w:val="Normal"/>
    <w:rsid w:val="0029072B"/>
    <w:pPr>
      <w:ind w:left="440" w:hanging="440"/>
    </w:pPr>
    <w:rPr>
      <w:sz w:val="22"/>
      <w:szCs w:val="24"/>
    </w:rPr>
  </w:style>
  <w:style w:type="paragraph" w:styleId="Title">
    <w:name w:val="Title"/>
    <w:qFormat/>
    <w:rsid w:val="0029072B"/>
    <w:pPr>
      <w:spacing w:before="240" w:after="60"/>
      <w:jc w:val="center"/>
    </w:pPr>
    <w:rPr>
      <w:rFonts w:ascii="Arial" w:hAnsi="Arial" w:cs="Arial"/>
      <w:b/>
      <w:bCs/>
      <w:kern w:val="28"/>
      <w:sz w:val="32"/>
      <w:szCs w:val="32"/>
    </w:rPr>
  </w:style>
  <w:style w:type="paragraph" w:styleId="TOAHeading">
    <w:name w:val="toa heading"/>
    <w:next w:val="Normal"/>
    <w:rsid w:val="0029072B"/>
    <w:pPr>
      <w:spacing w:before="120"/>
    </w:pPr>
    <w:rPr>
      <w:rFonts w:ascii="Arial" w:hAnsi="Arial" w:cs="Arial"/>
      <w:b/>
      <w:bCs/>
      <w:sz w:val="24"/>
      <w:szCs w:val="24"/>
    </w:rPr>
  </w:style>
  <w:style w:type="paragraph" w:styleId="BodyTextFirstIndent">
    <w:name w:val="Body Text First Indent"/>
    <w:basedOn w:val="BodyText"/>
    <w:rsid w:val="0029072B"/>
    <w:pPr>
      <w:ind w:firstLine="210"/>
    </w:pPr>
  </w:style>
  <w:style w:type="paragraph" w:styleId="BodyTextFirstIndent2">
    <w:name w:val="Body Text First Indent 2"/>
    <w:basedOn w:val="BodyTextIndent"/>
    <w:rsid w:val="0029072B"/>
    <w:pPr>
      <w:ind w:firstLine="210"/>
    </w:pPr>
  </w:style>
  <w:style w:type="character" w:styleId="CommentReference">
    <w:name w:val="annotation reference"/>
    <w:basedOn w:val="DefaultParagraphFont"/>
    <w:rsid w:val="0029072B"/>
    <w:rPr>
      <w:sz w:val="16"/>
      <w:szCs w:val="16"/>
    </w:rPr>
  </w:style>
  <w:style w:type="character" w:styleId="Emphasis">
    <w:name w:val="Emphasis"/>
    <w:basedOn w:val="DefaultParagraphFont"/>
    <w:qFormat/>
    <w:rsid w:val="0029072B"/>
    <w:rPr>
      <w:i/>
      <w:iCs/>
    </w:rPr>
  </w:style>
  <w:style w:type="character" w:styleId="EndnoteReference">
    <w:name w:val="endnote reference"/>
    <w:basedOn w:val="DefaultParagraphFont"/>
    <w:rsid w:val="0029072B"/>
    <w:rPr>
      <w:vertAlign w:val="superscript"/>
    </w:rPr>
  </w:style>
  <w:style w:type="character" w:styleId="FollowedHyperlink">
    <w:name w:val="FollowedHyperlink"/>
    <w:basedOn w:val="DefaultParagraphFont"/>
    <w:rsid w:val="0029072B"/>
    <w:rPr>
      <w:color w:val="800080"/>
      <w:u w:val="single"/>
    </w:rPr>
  </w:style>
  <w:style w:type="character" w:styleId="FootnoteReference">
    <w:name w:val="footnote reference"/>
    <w:basedOn w:val="DefaultParagraphFont"/>
    <w:rsid w:val="0029072B"/>
    <w:rPr>
      <w:vertAlign w:val="superscript"/>
    </w:rPr>
  </w:style>
  <w:style w:type="character" w:styleId="HTMLAcronym">
    <w:name w:val="HTML Acronym"/>
    <w:basedOn w:val="DefaultParagraphFont"/>
    <w:rsid w:val="0029072B"/>
  </w:style>
  <w:style w:type="character" w:styleId="HTMLCite">
    <w:name w:val="HTML Cite"/>
    <w:basedOn w:val="DefaultParagraphFont"/>
    <w:rsid w:val="0029072B"/>
    <w:rPr>
      <w:i/>
      <w:iCs/>
    </w:rPr>
  </w:style>
  <w:style w:type="character" w:styleId="HTMLCode">
    <w:name w:val="HTML Code"/>
    <w:basedOn w:val="DefaultParagraphFont"/>
    <w:rsid w:val="0029072B"/>
    <w:rPr>
      <w:rFonts w:ascii="Courier New" w:hAnsi="Courier New" w:cs="Courier New"/>
      <w:sz w:val="20"/>
      <w:szCs w:val="20"/>
    </w:rPr>
  </w:style>
  <w:style w:type="character" w:styleId="HTMLDefinition">
    <w:name w:val="HTML Definition"/>
    <w:basedOn w:val="DefaultParagraphFont"/>
    <w:rsid w:val="0029072B"/>
    <w:rPr>
      <w:i/>
      <w:iCs/>
    </w:rPr>
  </w:style>
  <w:style w:type="character" w:styleId="HTMLKeyboard">
    <w:name w:val="HTML Keyboard"/>
    <w:basedOn w:val="DefaultParagraphFont"/>
    <w:rsid w:val="0029072B"/>
    <w:rPr>
      <w:rFonts w:ascii="Courier New" w:hAnsi="Courier New" w:cs="Courier New"/>
      <w:sz w:val="20"/>
      <w:szCs w:val="20"/>
    </w:rPr>
  </w:style>
  <w:style w:type="character" w:styleId="HTMLSample">
    <w:name w:val="HTML Sample"/>
    <w:basedOn w:val="DefaultParagraphFont"/>
    <w:rsid w:val="0029072B"/>
    <w:rPr>
      <w:rFonts w:ascii="Courier New" w:hAnsi="Courier New" w:cs="Courier New"/>
    </w:rPr>
  </w:style>
  <w:style w:type="character" w:styleId="HTMLTypewriter">
    <w:name w:val="HTML Typewriter"/>
    <w:basedOn w:val="DefaultParagraphFont"/>
    <w:rsid w:val="0029072B"/>
    <w:rPr>
      <w:rFonts w:ascii="Courier New" w:hAnsi="Courier New" w:cs="Courier New"/>
      <w:sz w:val="20"/>
      <w:szCs w:val="20"/>
    </w:rPr>
  </w:style>
  <w:style w:type="character" w:styleId="HTMLVariable">
    <w:name w:val="HTML Variable"/>
    <w:basedOn w:val="DefaultParagraphFont"/>
    <w:rsid w:val="0029072B"/>
    <w:rPr>
      <w:i/>
      <w:iCs/>
    </w:rPr>
  </w:style>
  <w:style w:type="character" w:styleId="Hyperlink">
    <w:name w:val="Hyperlink"/>
    <w:basedOn w:val="DefaultParagraphFont"/>
    <w:rsid w:val="0029072B"/>
    <w:rPr>
      <w:color w:val="0000FF"/>
      <w:u w:val="single"/>
    </w:rPr>
  </w:style>
  <w:style w:type="character" w:styleId="LineNumber">
    <w:name w:val="line number"/>
    <w:basedOn w:val="OPCCharBase"/>
    <w:uiPriority w:val="99"/>
    <w:unhideWhenUsed/>
    <w:rsid w:val="00892E2E"/>
    <w:rPr>
      <w:sz w:val="16"/>
    </w:rPr>
  </w:style>
  <w:style w:type="paragraph" w:styleId="MacroText">
    <w:name w:val="macro"/>
    <w:rsid w:val="0029072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29072B"/>
  </w:style>
  <w:style w:type="character" w:styleId="Strong">
    <w:name w:val="Strong"/>
    <w:basedOn w:val="DefaultParagraphFont"/>
    <w:qFormat/>
    <w:rsid w:val="0029072B"/>
    <w:rPr>
      <w:b/>
      <w:bCs/>
    </w:rPr>
  </w:style>
  <w:style w:type="paragraph" w:styleId="TOC1">
    <w:name w:val="toc 1"/>
    <w:basedOn w:val="OPCParaBase"/>
    <w:next w:val="Normal"/>
    <w:uiPriority w:val="39"/>
    <w:unhideWhenUsed/>
    <w:rsid w:val="00892E2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92E2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92E2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92E2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92E2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92E2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92E2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92E2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92E2E"/>
    <w:pPr>
      <w:keepLines/>
      <w:tabs>
        <w:tab w:val="right" w:pos="7088"/>
      </w:tabs>
      <w:spacing w:before="80" w:line="240" w:lineRule="auto"/>
      <w:ind w:left="851" w:right="567"/>
    </w:pPr>
    <w:rPr>
      <w:i/>
      <w:kern w:val="28"/>
      <w:sz w:val="20"/>
    </w:rPr>
  </w:style>
  <w:style w:type="paragraph" w:customStyle="1" w:styleId="CTA-">
    <w:name w:val="CTA -"/>
    <w:basedOn w:val="OPCParaBase"/>
    <w:rsid w:val="00892E2E"/>
    <w:pPr>
      <w:spacing w:before="60" w:line="240" w:lineRule="atLeast"/>
      <w:ind w:left="85" w:hanging="85"/>
    </w:pPr>
    <w:rPr>
      <w:sz w:val="20"/>
    </w:rPr>
  </w:style>
  <w:style w:type="paragraph" w:customStyle="1" w:styleId="CTA--">
    <w:name w:val="CTA --"/>
    <w:basedOn w:val="OPCParaBase"/>
    <w:next w:val="Normal"/>
    <w:rsid w:val="00892E2E"/>
    <w:pPr>
      <w:spacing w:before="60" w:line="240" w:lineRule="atLeast"/>
      <w:ind w:left="142" w:hanging="142"/>
    </w:pPr>
    <w:rPr>
      <w:sz w:val="20"/>
    </w:rPr>
  </w:style>
  <w:style w:type="paragraph" w:customStyle="1" w:styleId="CTA---">
    <w:name w:val="CTA ---"/>
    <w:basedOn w:val="OPCParaBase"/>
    <w:next w:val="Normal"/>
    <w:rsid w:val="00892E2E"/>
    <w:pPr>
      <w:spacing w:before="60" w:line="240" w:lineRule="atLeast"/>
      <w:ind w:left="198" w:hanging="198"/>
    </w:pPr>
    <w:rPr>
      <w:sz w:val="20"/>
    </w:rPr>
  </w:style>
  <w:style w:type="paragraph" w:customStyle="1" w:styleId="CTA----">
    <w:name w:val="CTA ----"/>
    <w:basedOn w:val="OPCParaBase"/>
    <w:next w:val="Normal"/>
    <w:rsid w:val="00892E2E"/>
    <w:pPr>
      <w:spacing w:before="60" w:line="240" w:lineRule="atLeast"/>
      <w:ind w:left="255" w:hanging="255"/>
    </w:pPr>
    <w:rPr>
      <w:sz w:val="20"/>
    </w:rPr>
  </w:style>
  <w:style w:type="paragraph" w:customStyle="1" w:styleId="CTA1a">
    <w:name w:val="CTA 1(a)"/>
    <w:basedOn w:val="OPCParaBase"/>
    <w:rsid w:val="00892E2E"/>
    <w:pPr>
      <w:tabs>
        <w:tab w:val="right" w:pos="414"/>
      </w:tabs>
      <w:spacing w:before="40" w:line="240" w:lineRule="atLeast"/>
      <w:ind w:left="675" w:hanging="675"/>
    </w:pPr>
    <w:rPr>
      <w:sz w:val="20"/>
    </w:rPr>
  </w:style>
  <w:style w:type="paragraph" w:customStyle="1" w:styleId="CTA1ai">
    <w:name w:val="CTA 1(a)(i)"/>
    <w:basedOn w:val="OPCParaBase"/>
    <w:rsid w:val="00892E2E"/>
    <w:pPr>
      <w:tabs>
        <w:tab w:val="right" w:pos="1004"/>
      </w:tabs>
      <w:spacing w:before="40" w:line="240" w:lineRule="atLeast"/>
      <w:ind w:left="1253" w:hanging="1253"/>
    </w:pPr>
    <w:rPr>
      <w:sz w:val="20"/>
    </w:rPr>
  </w:style>
  <w:style w:type="paragraph" w:customStyle="1" w:styleId="CTA2a">
    <w:name w:val="CTA 2(a)"/>
    <w:basedOn w:val="OPCParaBase"/>
    <w:rsid w:val="00892E2E"/>
    <w:pPr>
      <w:tabs>
        <w:tab w:val="right" w:pos="482"/>
      </w:tabs>
      <w:spacing w:before="40" w:line="240" w:lineRule="atLeast"/>
      <w:ind w:left="748" w:hanging="748"/>
    </w:pPr>
    <w:rPr>
      <w:sz w:val="20"/>
    </w:rPr>
  </w:style>
  <w:style w:type="paragraph" w:customStyle="1" w:styleId="CTA2ai">
    <w:name w:val="CTA 2(a)(i)"/>
    <w:basedOn w:val="OPCParaBase"/>
    <w:rsid w:val="00892E2E"/>
    <w:pPr>
      <w:tabs>
        <w:tab w:val="right" w:pos="1089"/>
      </w:tabs>
      <w:spacing w:before="40" w:line="240" w:lineRule="atLeast"/>
      <w:ind w:left="1327" w:hanging="1327"/>
    </w:pPr>
    <w:rPr>
      <w:sz w:val="20"/>
    </w:rPr>
  </w:style>
  <w:style w:type="paragraph" w:customStyle="1" w:styleId="CTA3a">
    <w:name w:val="CTA 3(a)"/>
    <w:basedOn w:val="OPCParaBase"/>
    <w:rsid w:val="00892E2E"/>
    <w:pPr>
      <w:tabs>
        <w:tab w:val="right" w:pos="556"/>
      </w:tabs>
      <w:spacing w:before="40" w:line="240" w:lineRule="atLeast"/>
      <w:ind w:left="805" w:hanging="805"/>
    </w:pPr>
    <w:rPr>
      <w:sz w:val="20"/>
    </w:rPr>
  </w:style>
  <w:style w:type="paragraph" w:customStyle="1" w:styleId="CTA3ai">
    <w:name w:val="CTA 3(a)(i)"/>
    <w:basedOn w:val="OPCParaBase"/>
    <w:rsid w:val="00892E2E"/>
    <w:pPr>
      <w:tabs>
        <w:tab w:val="right" w:pos="1140"/>
      </w:tabs>
      <w:spacing w:before="40" w:line="240" w:lineRule="atLeast"/>
      <w:ind w:left="1361" w:hanging="1361"/>
    </w:pPr>
    <w:rPr>
      <w:sz w:val="20"/>
    </w:rPr>
  </w:style>
  <w:style w:type="paragraph" w:customStyle="1" w:styleId="CTA4a">
    <w:name w:val="CTA 4(a)"/>
    <w:basedOn w:val="OPCParaBase"/>
    <w:rsid w:val="00892E2E"/>
    <w:pPr>
      <w:tabs>
        <w:tab w:val="right" w:pos="624"/>
      </w:tabs>
      <w:spacing w:before="40" w:line="240" w:lineRule="atLeast"/>
      <w:ind w:left="873" w:hanging="873"/>
    </w:pPr>
    <w:rPr>
      <w:sz w:val="20"/>
    </w:rPr>
  </w:style>
  <w:style w:type="paragraph" w:customStyle="1" w:styleId="CTA4ai">
    <w:name w:val="CTA 4(a)(i)"/>
    <w:basedOn w:val="OPCParaBase"/>
    <w:rsid w:val="00892E2E"/>
    <w:pPr>
      <w:tabs>
        <w:tab w:val="right" w:pos="1213"/>
      </w:tabs>
      <w:spacing w:before="40" w:line="240" w:lineRule="atLeast"/>
      <w:ind w:left="1452" w:hanging="1452"/>
    </w:pPr>
    <w:rPr>
      <w:sz w:val="20"/>
    </w:rPr>
  </w:style>
  <w:style w:type="paragraph" w:customStyle="1" w:styleId="CTACAPS">
    <w:name w:val="CTA CAPS"/>
    <w:basedOn w:val="OPCParaBase"/>
    <w:rsid w:val="00892E2E"/>
    <w:pPr>
      <w:spacing w:before="60" w:line="240" w:lineRule="atLeast"/>
    </w:pPr>
    <w:rPr>
      <w:sz w:val="20"/>
    </w:rPr>
  </w:style>
  <w:style w:type="paragraph" w:customStyle="1" w:styleId="CTAright">
    <w:name w:val="CTA right"/>
    <w:basedOn w:val="OPCParaBase"/>
    <w:rsid w:val="00892E2E"/>
    <w:pPr>
      <w:spacing w:before="60" w:line="240" w:lineRule="auto"/>
      <w:jc w:val="right"/>
    </w:pPr>
    <w:rPr>
      <w:sz w:val="20"/>
    </w:rPr>
  </w:style>
  <w:style w:type="paragraph" w:customStyle="1" w:styleId="ActHead1">
    <w:name w:val="ActHead 1"/>
    <w:aliases w:val="c"/>
    <w:basedOn w:val="OPCParaBase"/>
    <w:next w:val="Normal"/>
    <w:qFormat/>
    <w:rsid w:val="00892E2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92E2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92E2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92E2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92E2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92E2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92E2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92E2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92E2E"/>
    <w:pPr>
      <w:keepNext/>
      <w:keepLines/>
      <w:spacing w:before="280" w:line="240" w:lineRule="auto"/>
      <w:ind w:left="1134" w:hanging="1134"/>
      <w:outlineLvl w:val="8"/>
    </w:pPr>
    <w:rPr>
      <w:b/>
      <w:i/>
      <w:kern w:val="28"/>
      <w:sz w:val="28"/>
    </w:rPr>
  </w:style>
  <w:style w:type="character" w:customStyle="1" w:styleId="ItemHeadChar">
    <w:name w:val="ItemHead Char"/>
    <w:aliases w:val="ih Char"/>
    <w:basedOn w:val="DefaultParagraphFont"/>
    <w:link w:val="ItemHead"/>
    <w:rsid w:val="00364651"/>
    <w:rPr>
      <w:rFonts w:ascii="Arial" w:hAnsi="Arial"/>
      <w:b/>
      <w:kern w:val="28"/>
      <w:sz w:val="24"/>
    </w:rPr>
  </w:style>
  <w:style w:type="character" w:customStyle="1" w:styleId="subsectionChar">
    <w:name w:val="subsection Char"/>
    <w:aliases w:val="ss Char"/>
    <w:basedOn w:val="DefaultParagraphFont"/>
    <w:link w:val="subsection"/>
    <w:rsid w:val="001748D6"/>
    <w:rPr>
      <w:sz w:val="22"/>
    </w:rPr>
  </w:style>
  <w:style w:type="character" w:customStyle="1" w:styleId="ShortTChar">
    <w:name w:val="ShortT Char"/>
    <w:basedOn w:val="DefaultParagraphFont"/>
    <w:link w:val="ShortT"/>
    <w:rsid w:val="007240C6"/>
    <w:rPr>
      <w:b/>
      <w:sz w:val="40"/>
    </w:rPr>
  </w:style>
  <w:style w:type="character" w:customStyle="1" w:styleId="paragraphChar">
    <w:name w:val="paragraph Char"/>
    <w:aliases w:val="a Char"/>
    <w:basedOn w:val="DefaultParagraphFont"/>
    <w:link w:val="paragraph"/>
    <w:rsid w:val="00F36D8A"/>
    <w:rPr>
      <w:sz w:val="22"/>
    </w:rPr>
  </w:style>
  <w:style w:type="character" w:customStyle="1" w:styleId="OPCCharBase">
    <w:name w:val="OPCCharBase"/>
    <w:uiPriority w:val="1"/>
    <w:qFormat/>
    <w:rsid w:val="00892E2E"/>
  </w:style>
  <w:style w:type="numbering" w:styleId="111111">
    <w:name w:val="Outline List 2"/>
    <w:basedOn w:val="NoList"/>
    <w:rsid w:val="0029072B"/>
    <w:pPr>
      <w:numPr>
        <w:numId w:val="15"/>
      </w:numPr>
    </w:pPr>
  </w:style>
  <w:style w:type="numbering" w:styleId="1ai">
    <w:name w:val="Outline List 1"/>
    <w:basedOn w:val="NoList"/>
    <w:rsid w:val="0029072B"/>
    <w:pPr>
      <w:numPr>
        <w:numId w:val="16"/>
      </w:numPr>
    </w:pPr>
  </w:style>
  <w:style w:type="numbering" w:styleId="ArticleSection">
    <w:name w:val="Outline List 3"/>
    <w:basedOn w:val="NoList"/>
    <w:rsid w:val="0029072B"/>
    <w:pPr>
      <w:numPr>
        <w:numId w:val="17"/>
      </w:numPr>
    </w:pPr>
  </w:style>
  <w:style w:type="table" w:styleId="Table3Deffects1">
    <w:name w:val="Table 3D effects 1"/>
    <w:basedOn w:val="TableNormal"/>
    <w:rsid w:val="0029072B"/>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9072B"/>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9072B"/>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9072B"/>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9072B"/>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9072B"/>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9072B"/>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9072B"/>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9072B"/>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9072B"/>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9072B"/>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9072B"/>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9072B"/>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9072B"/>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9072B"/>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9072B"/>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9072B"/>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92E2E"/>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29072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9072B"/>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9072B"/>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9072B"/>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9072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9072B"/>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9072B"/>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9072B"/>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9072B"/>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9072B"/>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9072B"/>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9072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9072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9072B"/>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9072B"/>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9072B"/>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9072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9072B"/>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9072B"/>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9072B"/>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9072B"/>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9072B"/>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9072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9072B"/>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9072B"/>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9072B"/>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PCParaBase">
    <w:name w:val="OPCParaBase"/>
    <w:qFormat/>
    <w:rsid w:val="00892E2E"/>
    <w:pPr>
      <w:spacing w:line="260" w:lineRule="atLeast"/>
    </w:pPr>
    <w:rPr>
      <w:sz w:val="22"/>
    </w:rPr>
  </w:style>
  <w:style w:type="character" w:customStyle="1" w:styleId="HeaderChar">
    <w:name w:val="Header Char"/>
    <w:basedOn w:val="DefaultParagraphFont"/>
    <w:link w:val="Header"/>
    <w:rsid w:val="00892E2E"/>
    <w:rPr>
      <w:sz w:val="16"/>
    </w:rPr>
  </w:style>
  <w:style w:type="paragraph" w:customStyle="1" w:styleId="noteToPara">
    <w:name w:val="noteToPara"/>
    <w:aliases w:val="ntp"/>
    <w:basedOn w:val="OPCParaBase"/>
    <w:rsid w:val="00892E2E"/>
    <w:pPr>
      <w:spacing w:before="122" w:line="198" w:lineRule="exact"/>
      <w:ind w:left="2353" w:hanging="709"/>
    </w:pPr>
    <w:rPr>
      <w:sz w:val="18"/>
    </w:rPr>
  </w:style>
  <w:style w:type="paragraph" w:customStyle="1" w:styleId="WRStyle">
    <w:name w:val="WR Style"/>
    <w:aliases w:val="WR"/>
    <w:basedOn w:val="OPCParaBase"/>
    <w:rsid w:val="00892E2E"/>
    <w:pPr>
      <w:spacing w:before="240" w:line="240" w:lineRule="auto"/>
      <w:ind w:left="284" w:hanging="284"/>
    </w:pPr>
    <w:rPr>
      <w:b/>
      <w:i/>
      <w:kern w:val="28"/>
      <w:sz w:val="24"/>
    </w:rPr>
  </w:style>
  <w:style w:type="character" w:customStyle="1" w:styleId="FooterChar">
    <w:name w:val="Footer Char"/>
    <w:basedOn w:val="DefaultParagraphFont"/>
    <w:link w:val="Footer"/>
    <w:rsid w:val="00892E2E"/>
    <w:rPr>
      <w:sz w:val="22"/>
      <w:szCs w:val="24"/>
    </w:rPr>
  </w:style>
  <w:style w:type="table" w:customStyle="1" w:styleId="CFlag">
    <w:name w:val="CFlag"/>
    <w:basedOn w:val="TableNormal"/>
    <w:uiPriority w:val="99"/>
    <w:rsid w:val="00892E2E"/>
    <w:tblPr/>
  </w:style>
  <w:style w:type="paragraph" w:customStyle="1" w:styleId="SignCoverPageEnd">
    <w:name w:val="SignCoverPageEnd"/>
    <w:basedOn w:val="OPCParaBase"/>
    <w:next w:val="Normal"/>
    <w:rsid w:val="00892E2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92E2E"/>
    <w:pPr>
      <w:pBdr>
        <w:top w:val="single" w:sz="4" w:space="1" w:color="auto"/>
      </w:pBdr>
      <w:spacing w:before="360"/>
      <w:ind w:right="397"/>
      <w:jc w:val="both"/>
    </w:pPr>
  </w:style>
  <w:style w:type="paragraph" w:customStyle="1" w:styleId="ENotesHeading1">
    <w:name w:val="ENotesHeading 1"/>
    <w:aliases w:val="Enh1"/>
    <w:basedOn w:val="OPCParaBase"/>
    <w:next w:val="Normal"/>
    <w:rsid w:val="00892E2E"/>
    <w:pPr>
      <w:spacing w:before="120"/>
      <w:outlineLvl w:val="1"/>
    </w:pPr>
    <w:rPr>
      <w:b/>
      <w:sz w:val="28"/>
      <w:szCs w:val="28"/>
    </w:rPr>
  </w:style>
  <w:style w:type="paragraph" w:customStyle="1" w:styleId="ENotesHeading2">
    <w:name w:val="ENotesHeading 2"/>
    <w:aliases w:val="Enh2"/>
    <w:basedOn w:val="OPCParaBase"/>
    <w:next w:val="Normal"/>
    <w:rsid w:val="00892E2E"/>
    <w:pPr>
      <w:spacing w:before="120" w:after="120"/>
      <w:outlineLvl w:val="2"/>
    </w:pPr>
    <w:rPr>
      <w:b/>
      <w:sz w:val="24"/>
      <w:szCs w:val="28"/>
    </w:rPr>
  </w:style>
  <w:style w:type="paragraph" w:customStyle="1" w:styleId="CompiledActNo">
    <w:name w:val="CompiledActNo"/>
    <w:basedOn w:val="OPCParaBase"/>
    <w:next w:val="Normal"/>
    <w:rsid w:val="00892E2E"/>
    <w:rPr>
      <w:b/>
      <w:sz w:val="24"/>
      <w:szCs w:val="24"/>
    </w:rPr>
  </w:style>
  <w:style w:type="paragraph" w:customStyle="1" w:styleId="ENotesText">
    <w:name w:val="ENotesText"/>
    <w:aliases w:val="Ent,ENt"/>
    <w:basedOn w:val="OPCParaBase"/>
    <w:next w:val="Normal"/>
    <w:rsid w:val="00892E2E"/>
    <w:pPr>
      <w:spacing w:before="120"/>
    </w:pPr>
  </w:style>
  <w:style w:type="paragraph" w:customStyle="1" w:styleId="CompiledMadeUnder">
    <w:name w:val="CompiledMadeUnder"/>
    <w:basedOn w:val="OPCParaBase"/>
    <w:next w:val="Normal"/>
    <w:rsid w:val="00892E2E"/>
    <w:rPr>
      <w:i/>
      <w:sz w:val="24"/>
      <w:szCs w:val="24"/>
    </w:rPr>
  </w:style>
  <w:style w:type="paragraph" w:customStyle="1" w:styleId="Paragraphsub-sub-sub">
    <w:name w:val="Paragraph(sub-sub-sub)"/>
    <w:aliases w:val="aaaa"/>
    <w:basedOn w:val="OPCParaBase"/>
    <w:rsid w:val="00892E2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92E2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92E2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92E2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92E2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892E2E"/>
    <w:pPr>
      <w:spacing w:before="60" w:line="240" w:lineRule="auto"/>
    </w:pPr>
    <w:rPr>
      <w:rFonts w:cs="Arial"/>
      <w:sz w:val="20"/>
      <w:szCs w:val="22"/>
    </w:rPr>
  </w:style>
  <w:style w:type="paragraph" w:customStyle="1" w:styleId="ActHead10">
    <w:name w:val="ActHead 10"/>
    <w:aliases w:val="sp"/>
    <w:basedOn w:val="OPCParaBase"/>
    <w:next w:val="ActHead3"/>
    <w:rsid w:val="00892E2E"/>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892E2E"/>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892E2E"/>
    <w:pPr>
      <w:keepNext/>
      <w:spacing w:before="60" w:line="240" w:lineRule="atLeast"/>
    </w:pPr>
    <w:rPr>
      <w:b/>
      <w:sz w:val="20"/>
    </w:rPr>
  </w:style>
  <w:style w:type="paragraph" w:customStyle="1" w:styleId="NoteToSubpara">
    <w:name w:val="NoteToSubpara"/>
    <w:aliases w:val="nts"/>
    <w:basedOn w:val="OPCParaBase"/>
    <w:rsid w:val="00892E2E"/>
    <w:pPr>
      <w:spacing w:before="40" w:line="198" w:lineRule="exact"/>
      <w:ind w:left="2835" w:hanging="709"/>
    </w:pPr>
    <w:rPr>
      <w:sz w:val="18"/>
    </w:rPr>
  </w:style>
  <w:style w:type="paragraph" w:customStyle="1" w:styleId="ENoteTableHeading">
    <w:name w:val="ENoteTableHeading"/>
    <w:aliases w:val="enth"/>
    <w:basedOn w:val="OPCParaBase"/>
    <w:rsid w:val="00892E2E"/>
    <w:pPr>
      <w:keepNext/>
      <w:spacing w:before="60" w:line="240" w:lineRule="atLeast"/>
    </w:pPr>
    <w:rPr>
      <w:rFonts w:ascii="Arial" w:hAnsi="Arial"/>
      <w:b/>
      <w:sz w:val="16"/>
    </w:rPr>
  </w:style>
  <w:style w:type="paragraph" w:customStyle="1" w:styleId="ENoteTTi">
    <w:name w:val="ENoteTTi"/>
    <w:aliases w:val="entti"/>
    <w:basedOn w:val="OPCParaBase"/>
    <w:rsid w:val="00892E2E"/>
    <w:pPr>
      <w:keepNext/>
      <w:spacing w:before="60" w:line="240" w:lineRule="atLeast"/>
      <w:ind w:left="170"/>
    </w:pPr>
    <w:rPr>
      <w:sz w:val="16"/>
    </w:rPr>
  </w:style>
  <w:style w:type="paragraph" w:customStyle="1" w:styleId="ENoteTTIndentHeading">
    <w:name w:val="ENoteTTIndentHeading"/>
    <w:aliases w:val="enTTHi"/>
    <w:basedOn w:val="OPCParaBase"/>
    <w:rsid w:val="00892E2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92E2E"/>
    <w:pPr>
      <w:spacing w:before="60" w:line="240" w:lineRule="atLeast"/>
    </w:pPr>
    <w:rPr>
      <w:sz w:val="16"/>
    </w:rPr>
  </w:style>
  <w:style w:type="paragraph" w:customStyle="1" w:styleId="ENotesHeading3">
    <w:name w:val="ENotesHeading 3"/>
    <w:aliases w:val="Enh3"/>
    <w:basedOn w:val="OPCParaBase"/>
    <w:next w:val="Normal"/>
    <w:rsid w:val="00892E2E"/>
    <w:pPr>
      <w:keepNext/>
      <w:spacing w:before="120" w:line="240" w:lineRule="auto"/>
      <w:outlineLvl w:val="4"/>
    </w:pPr>
    <w:rPr>
      <w:b/>
      <w:szCs w:val="24"/>
    </w:rPr>
  </w:style>
  <w:style w:type="paragraph" w:customStyle="1" w:styleId="SubPartCASA">
    <w:name w:val="SubPart(CASA)"/>
    <w:aliases w:val="csp"/>
    <w:basedOn w:val="OPCParaBase"/>
    <w:next w:val="ActHead3"/>
    <w:rsid w:val="00892E2E"/>
    <w:pPr>
      <w:keepNext/>
      <w:keepLines/>
      <w:spacing w:before="280"/>
      <w:outlineLvl w:val="1"/>
    </w:pPr>
    <w:rPr>
      <w:b/>
      <w:kern w:val="28"/>
      <w:sz w:val="32"/>
    </w:rPr>
  </w:style>
  <w:style w:type="character" w:customStyle="1" w:styleId="CharSubPartTextCASA">
    <w:name w:val="CharSubPartText(CASA)"/>
    <w:basedOn w:val="OPCCharBase"/>
    <w:uiPriority w:val="1"/>
    <w:rsid w:val="00892E2E"/>
  </w:style>
  <w:style w:type="character" w:customStyle="1" w:styleId="CharSubPartNoCASA">
    <w:name w:val="CharSubPartNo(CASA)"/>
    <w:basedOn w:val="OPCCharBase"/>
    <w:uiPriority w:val="1"/>
    <w:rsid w:val="00892E2E"/>
  </w:style>
  <w:style w:type="paragraph" w:customStyle="1" w:styleId="ENoteTTIndentHeadingSub">
    <w:name w:val="ENoteTTIndentHeadingSub"/>
    <w:aliases w:val="enTTHis"/>
    <w:basedOn w:val="OPCParaBase"/>
    <w:rsid w:val="00892E2E"/>
    <w:pPr>
      <w:keepNext/>
      <w:spacing w:before="60" w:line="240" w:lineRule="atLeast"/>
      <w:ind w:left="340"/>
    </w:pPr>
    <w:rPr>
      <w:b/>
      <w:sz w:val="16"/>
    </w:rPr>
  </w:style>
  <w:style w:type="paragraph" w:customStyle="1" w:styleId="ENoteTTiSub">
    <w:name w:val="ENoteTTiSub"/>
    <w:aliases w:val="enttis"/>
    <w:basedOn w:val="OPCParaBase"/>
    <w:rsid w:val="00892E2E"/>
    <w:pPr>
      <w:keepNext/>
      <w:spacing w:before="60" w:line="240" w:lineRule="atLeast"/>
      <w:ind w:left="340"/>
    </w:pPr>
    <w:rPr>
      <w:sz w:val="16"/>
    </w:rPr>
  </w:style>
  <w:style w:type="paragraph" w:customStyle="1" w:styleId="SubDivisionMigration">
    <w:name w:val="SubDivisionMigration"/>
    <w:aliases w:val="sdm"/>
    <w:basedOn w:val="OPCParaBase"/>
    <w:rsid w:val="00892E2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92E2E"/>
    <w:pPr>
      <w:keepNext/>
      <w:keepLines/>
      <w:spacing w:before="240" w:line="240" w:lineRule="auto"/>
      <w:ind w:left="1134" w:hanging="1134"/>
    </w:pPr>
    <w:rPr>
      <w:b/>
      <w:sz w:val="28"/>
    </w:rPr>
  </w:style>
  <w:style w:type="character" w:customStyle="1" w:styleId="ActHead5Char">
    <w:name w:val="ActHead 5 Char"/>
    <w:aliases w:val="s Char"/>
    <w:link w:val="ActHead5"/>
    <w:locked/>
    <w:rsid w:val="000B118A"/>
    <w:rPr>
      <w:b/>
      <w:kern w:val="28"/>
      <w:sz w:val="24"/>
    </w:rPr>
  </w:style>
  <w:style w:type="paragraph" w:customStyle="1" w:styleId="FreeForm">
    <w:name w:val="FreeForm"/>
    <w:rsid w:val="00892E2E"/>
    <w:rPr>
      <w:rFonts w:ascii="Arial" w:eastAsiaTheme="minorHAnsi" w:hAnsi="Arial" w:cstheme="minorBidi"/>
      <w:sz w:val="22"/>
      <w:lang w:eastAsia="en-US"/>
    </w:rPr>
  </w:style>
  <w:style w:type="paragraph" w:customStyle="1" w:styleId="SOText">
    <w:name w:val="SO Text"/>
    <w:aliases w:val="sot"/>
    <w:link w:val="SOTextChar"/>
    <w:rsid w:val="00892E2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892E2E"/>
    <w:rPr>
      <w:rFonts w:eastAsiaTheme="minorHAnsi" w:cstheme="minorBidi"/>
      <w:sz w:val="22"/>
      <w:lang w:eastAsia="en-US"/>
    </w:rPr>
  </w:style>
  <w:style w:type="paragraph" w:customStyle="1" w:styleId="SOTextNote">
    <w:name w:val="SO TextNote"/>
    <w:aliases w:val="sont"/>
    <w:basedOn w:val="SOText"/>
    <w:qFormat/>
    <w:rsid w:val="00892E2E"/>
    <w:pPr>
      <w:spacing w:before="122" w:line="198" w:lineRule="exact"/>
      <w:ind w:left="1843" w:hanging="709"/>
    </w:pPr>
    <w:rPr>
      <w:sz w:val="18"/>
    </w:rPr>
  </w:style>
  <w:style w:type="paragraph" w:customStyle="1" w:styleId="SOPara">
    <w:name w:val="SO Para"/>
    <w:aliases w:val="soa"/>
    <w:basedOn w:val="SOText"/>
    <w:link w:val="SOParaChar"/>
    <w:qFormat/>
    <w:rsid w:val="00892E2E"/>
    <w:pPr>
      <w:tabs>
        <w:tab w:val="right" w:pos="1786"/>
      </w:tabs>
      <w:spacing w:before="40"/>
      <w:ind w:left="2070" w:hanging="936"/>
    </w:pPr>
  </w:style>
  <w:style w:type="character" w:customStyle="1" w:styleId="SOParaChar">
    <w:name w:val="SO Para Char"/>
    <w:aliases w:val="soa Char"/>
    <w:basedOn w:val="DefaultParagraphFont"/>
    <w:link w:val="SOPara"/>
    <w:rsid w:val="00892E2E"/>
    <w:rPr>
      <w:rFonts w:eastAsiaTheme="minorHAnsi" w:cstheme="minorBidi"/>
      <w:sz w:val="22"/>
      <w:lang w:eastAsia="en-US"/>
    </w:rPr>
  </w:style>
  <w:style w:type="paragraph" w:customStyle="1" w:styleId="FileName">
    <w:name w:val="FileName"/>
    <w:basedOn w:val="Normal"/>
    <w:rsid w:val="00892E2E"/>
  </w:style>
  <w:style w:type="paragraph" w:customStyle="1" w:styleId="SOHeadBold">
    <w:name w:val="SO HeadBold"/>
    <w:aliases w:val="sohb"/>
    <w:basedOn w:val="SOText"/>
    <w:next w:val="SOText"/>
    <w:link w:val="SOHeadBoldChar"/>
    <w:qFormat/>
    <w:rsid w:val="00892E2E"/>
    <w:rPr>
      <w:b/>
    </w:rPr>
  </w:style>
  <w:style w:type="character" w:customStyle="1" w:styleId="SOHeadBoldChar">
    <w:name w:val="SO HeadBold Char"/>
    <w:aliases w:val="sohb Char"/>
    <w:basedOn w:val="DefaultParagraphFont"/>
    <w:link w:val="SOHeadBold"/>
    <w:rsid w:val="00892E2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892E2E"/>
    <w:rPr>
      <w:i/>
    </w:rPr>
  </w:style>
  <w:style w:type="character" w:customStyle="1" w:styleId="SOHeadItalicChar">
    <w:name w:val="SO HeadItalic Char"/>
    <w:aliases w:val="sohi Char"/>
    <w:basedOn w:val="DefaultParagraphFont"/>
    <w:link w:val="SOHeadItalic"/>
    <w:rsid w:val="00892E2E"/>
    <w:rPr>
      <w:rFonts w:eastAsiaTheme="minorHAnsi" w:cstheme="minorBidi"/>
      <w:i/>
      <w:sz w:val="22"/>
      <w:lang w:eastAsia="en-US"/>
    </w:rPr>
  </w:style>
  <w:style w:type="paragraph" w:customStyle="1" w:styleId="SOBullet">
    <w:name w:val="SO Bullet"/>
    <w:aliases w:val="sotb"/>
    <w:basedOn w:val="SOText"/>
    <w:link w:val="SOBulletChar"/>
    <w:qFormat/>
    <w:rsid w:val="00892E2E"/>
    <w:pPr>
      <w:ind w:left="1559" w:hanging="425"/>
    </w:pPr>
  </w:style>
  <w:style w:type="character" w:customStyle="1" w:styleId="SOBulletChar">
    <w:name w:val="SO Bullet Char"/>
    <w:aliases w:val="sotb Char"/>
    <w:basedOn w:val="DefaultParagraphFont"/>
    <w:link w:val="SOBullet"/>
    <w:rsid w:val="00892E2E"/>
    <w:rPr>
      <w:rFonts w:eastAsiaTheme="minorHAnsi" w:cstheme="minorBidi"/>
      <w:sz w:val="22"/>
      <w:lang w:eastAsia="en-US"/>
    </w:rPr>
  </w:style>
  <w:style w:type="paragraph" w:customStyle="1" w:styleId="SOBulletNote">
    <w:name w:val="SO BulletNote"/>
    <w:aliases w:val="sonb"/>
    <w:basedOn w:val="SOTextNote"/>
    <w:link w:val="SOBulletNoteChar"/>
    <w:qFormat/>
    <w:rsid w:val="00892E2E"/>
    <w:pPr>
      <w:tabs>
        <w:tab w:val="left" w:pos="1560"/>
      </w:tabs>
      <w:ind w:left="2268" w:hanging="1134"/>
    </w:pPr>
  </w:style>
  <w:style w:type="character" w:customStyle="1" w:styleId="SOBulletNoteChar">
    <w:name w:val="SO BulletNote Char"/>
    <w:aliases w:val="sonb Char"/>
    <w:basedOn w:val="DefaultParagraphFont"/>
    <w:link w:val="SOBulletNote"/>
    <w:rsid w:val="00892E2E"/>
    <w:rPr>
      <w:rFonts w:eastAsiaTheme="minorHAnsi" w:cstheme="minorBidi"/>
      <w:sz w:val="18"/>
      <w:lang w:eastAsia="en-US"/>
    </w:rPr>
  </w:style>
  <w:style w:type="character" w:customStyle="1" w:styleId="DefinitionChar">
    <w:name w:val="Definition Char"/>
    <w:aliases w:val="dd Char"/>
    <w:link w:val="Definition"/>
    <w:rsid w:val="00A46236"/>
    <w:rPr>
      <w:sz w:val="22"/>
    </w:rPr>
  </w:style>
  <w:style w:type="character" w:customStyle="1" w:styleId="charlegtitle1">
    <w:name w:val="charlegtitle1"/>
    <w:basedOn w:val="DefaultParagraphFont"/>
    <w:rsid w:val="003A32FE"/>
    <w:rPr>
      <w:rFonts w:ascii="Helvetica Neue" w:hAnsi="Helvetica Neue" w:hint="default"/>
      <w:b/>
      <w:bCs/>
      <w:color w:val="10418E"/>
      <w:sz w:val="40"/>
      <w:szCs w:val="40"/>
    </w:rPr>
  </w:style>
  <w:style w:type="paragraph" w:styleId="Revision">
    <w:name w:val="Revision"/>
    <w:hidden/>
    <w:uiPriority w:val="99"/>
    <w:semiHidden/>
    <w:rsid w:val="00FD152F"/>
    <w:rPr>
      <w:rFonts w:eastAsiaTheme="minorHAnsi" w:cstheme="minorBidi"/>
      <w:sz w:val="22"/>
      <w:lang w:eastAsia="en-US"/>
    </w:rPr>
  </w:style>
  <w:style w:type="paragraph" w:customStyle="1" w:styleId="EnStatement">
    <w:name w:val="EnStatement"/>
    <w:basedOn w:val="Normal"/>
    <w:rsid w:val="00892E2E"/>
    <w:pPr>
      <w:numPr>
        <w:numId w:val="25"/>
      </w:numPr>
    </w:pPr>
    <w:rPr>
      <w:rFonts w:eastAsia="Times New Roman" w:cs="Times New Roman"/>
      <w:lang w:eastAsia="en-AU"/>
    </w:rPr>
  </w:style>
  <w:style w:type="paragraph" w:customStyle="1" w:styleId="EnStatementHeading">
    <w:name w:val="EnStatementHeading"/>
    <w:basedOn w:val="Normal"/>
    <w:rsid w:val="00892E2E"/>
    <w:rPr>
      <w:rFonts w:eastAsia="Times New Roman" w:cs="Times New Roman"/>
      <w:b/>
      <w:lang w:eastAsia="en-AU"/>
    </w:rPr>
  </w:style>
  <w:style w:type="paragraph" w:customStyle="1" w:styleId="Transitional">
    <w:name w:val="Transitional"/>
    <w:aliases w:val="tr"/>
    <w:basedOn w:val="Normal"/>
    <w:next w:val="Normal"/>
    <w:rsid w:val="00892E2E"/>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22794">
      <w:bodyDiv w:val="1"/>
      <w:marLeft w:val="0"/>
      <w:marRight w:val="0"/>
      <w:marTop w:val="0"/>
      <w:marBottom w:val="0"/>
      <w:divBdr>
        <w:top w:val="none" w:sz="0" w:space="0" w:color="auto"/>
        <w:left w:val="none" w:sz="0" w:space="0" w:color="auto"/>
        <w:bottom w:val="none" w:sz="0" w:space="0" w:color="auto"/>
        <w:right w:val="none" w:sz="0" w:space="0" w:color="auto"/>
      </w:divBdr>
    </w:div>
    <w:div w:id="224266028">
      <w:bodyDiv w:val="1"/>
      <w:marLeft w:val="0"/>
      <w:marRight w:val="0"/>
      <w:marTop w:val="0"/>
      <w:marBottom w:val="0"/>
      <w:divBdr>
        <w:top w:val="none" w:sz="0" w:space="0" w:color="auto"/>
        <w:left w:val="none" w:sz="0" w:space="0" w:color="auto"/>
        <w:bottom w:val="none" w:sz="0" w:space="0" w:color="auto"/>
        <w:right w:val="none" w:sz="0" w:space="0" w:color="auto"/>
      </w:divBdr>
    </w:div>
    <w:div w:id="1005592049">
      <w:bodyDiv w:val="1"/>
      <w:marLeft w:val="0"/>
      <w:marRight w:val="0"/>
      <w:marTop w:val="0"/>
      <w:marBottom w:val="0"/>
      <w:divBdr>
        <w:top w:val="none" w:sz="0" w:space="0" w:color="auto"/>
        <w:left w:val="none" w:sz="0" w:space="0" w:color="auto"/>
        <w:bottom w:val="none" w:sz="0" w:space="0" w:color="auto"/>
        <w:right w:val="none" w:sz="0" w:space="0" w:color="auto"/>
      </w:divBdr>
      <w:divsChild>
        <w:div w:id="89065567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2708306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1153520701">
      <w:bodyDiv w:val="1"/>
      <w:marLeft w:val="0"/>
      <w:marRight w:val="0"/>
      <w:marTop w:val="0"/>
      <w:marBottom w:val="0"/>
      <w:divBdr>
        <w:top w:val="none" w:sz="0" w:space="0" w:color="auto"/>
        <w:left w:val="none" w:sz="0" w:space="0" w:color="auto"/>
        <w:bottom w:val="none" w:sz="0" w:space="0" w:color="auto"/>
        <w:right w:val="none" w:sz="0" w:space="0" w:color="auto"/>
      </w:divBdr>
    </w:div>
    <w:div w:id="1267885270">
      <w:bodyDiv w:val="1"/>
      <w:marLeft w:val="0"/>
      <w:marRight w:val="0"/>
      <w:marTop w:val="0"/>
      <w:marBottom w:val="0"/>
      <w:divBdr>
        <w:top w:val="none" w:sz="0" w:space="0" w:color="auto"/>
        <w:left w:val="none" w:sz="0" w:space="0" w:color="auto"/>
        <w:bottom w:val="none" w:sz="0" w:space="0" w:color="auto"/>
        <w:right w:val="none" w:sz="0" w:space="0" w:color="auto"/>
      </w:divBdr>
    </w:div>
    <w:div w:id="1271552510">
      <w:bodyDiv w:val="1"/>
      <w:marLeft w:val="0"/>
      <w:marRight w:val="0"/>
      <w:marTop w:val="0"/>
      <w:marBottom w:val="0"/>
      <w:divBdr>
        <w:top w:val="none" w:sz="0" w:space="0" w:color="auto"/>
        <w:left w:val="none" w:sz="0" w:space="0" w:color="auto"/>
        <w:bottom w:val="none" w:sz="0" w:space="0" w:color="auto"/>
        <w:right w:val="none" w:sz="0" w:space="0" w:color="auto"/>
      </w:divBdr>
    </w:div>
    <w:div w:id="1396196019">
      <w:bodyDiv w:val="1"/>
      <w:marLeft w:val="0"/>
      <w:marRight w:val="0"/>
      <w:marTop w:val="0"/>
      <w:marBottom w:val="0"/>
      <w:divBdr>
        <w:top w:val="none" w:sz="0" w:space="0" w:color="auto"/>
        <w:left w:val="none" w:sz="0" w:space="0" w:color="auto"/>
        <w:bottom w:val="none" w:sz="0" w:space="0" w:color="auto"/>
        <w:right w:val="none" w:sz="0" w:space="0" w:color="auto"/>
      </w:divBdr>
    </w:div>
    <w:div w:id="1738018388">
      <w:bodyDiv w:val="1"/>
      <w:marLeft w:val="0"/>
      <w:marRight w:val="0"/>
      <w:marTop w:val="0"/>
      <w:marBottom w:val="0"/>
      <w:divBdr>
        <w:top w:val="none" w:sz="0" w:space="0" w:color="auto"/>
        <w:left w:val="none" w:sz="0" w:space="0" w:color="auto"/>
        <w:bottom w:val="none" w:sz="0" w:space="0" w:color="auto"/>
        <w:right w:val="none" w:sz="0" w:space="0" w:color="auto"/>
      </w:divBdr>
      <w:divsChild>
        <w:div w:id="1437477804">
          <w:marLeft w:val="0"/>
          <w:marRight w:val="0"/>
          <w:marTop w:val="0"/>
          <w:marBottom w:val="0"/>
          <w:divBdr>
            <w:top w:val="none" w:sz="0" w:space="0" w:color="auto"/>
            <w:left w:val="none" w:sz="0" w:space="0" w:color="auto"/>
            <w:bottom w:val="none" w:sz="0" w:space="0" w:color="auto"/>
            <w:right w:val="none" w:sz="0" w:space="0" w:color="auto"/>
          </w:divBdr>
          <w:divsChild>
            <w:div w:id="1995329100">
              <w:marLeft w:val="0"/>
              <w:marRight w:val="0"/>
              <w:marTop w:val="0"/>
              <w:marBottom w:val="0"/>
              <w:divBdr>
                <w:top w:val="none" w:sz="0" w:space="0" w:color="auto"/>
                <w:left w:val="none" w:sz="0" w:space="0" w:color="auto"/>
                <w:bottom w:val="none" w:sz="0" w:space="0" w:color="auto"/>
                <w:right w:val="none" w:sz="0" w:space="0" w:color="auto"/>
              </w:divBdr>
              <w:divsChild>
                <w:div w:id="1495949372">
                  <w:marLeft w:val="0"/>
                  <w:marRight w:val="0"/>
                  <w:marTop w:val="0"/>
                  <w:marBottom w:val="0"/>
                  <w:divBdr>
                    <w:top w:val="none" w:sz="0" w:space="0" w:color="auto"/>
                    <w:left w:val="none" w:sz="0" w:space="0" w:color="auto"/>
                    <w:bottom w:val="none" w:sz="0" w:space="0" w:color="auto"/>
                    <w:right w:val="none" w:sz="0" w:space="0" w:color="auto"/>
                  </w:divBdr>
                  <w:divsChild>
                    <w:div w:id="1148091653">
                      <w:marLeft w:val="0"/>
                      <w:marRight w:val="0"/>
                      <w:marTop w:val="0"/>
                      <w:marBottom w:val="0"/>
                      <w:divBdr>
                        <w:top w:val="none" w:sz="0" w:space="0" w:color="auto"/>
                        <w:left w:val="none" w:sz="0" w:space="0" w:color="auto"/>
                        <w:bottom w:val="none" w:sz="0" w:space="0" w:color="auto"/>
                        <w:right w:val="none" w:sz="0" w:space="0" w:color="auto"/>
                      </w:divBdr>
                      <w:divsChild>
                        <w:div w:id="622922327">
                          <w:marLeft w:val="0"/>
                          <w:marRight w:val="0"/>
                          <w:marTop w:val="0"/>
                          <w:marBottom w:val="0"/>
                          <w:divBdr>
                            <w:top w:val="none" w:sz="0" w:space="0" w:color="auto"/>
                            <w:left w:val="none" w:sz="0" w:space="0" w:color="auto"/>
                            <w:bottom w:val="none" w:sz="0" w:space="0" w:color="auto"/>
                            <w:right w:val="none" w:sz="0" w:space="0" w:color="auto"/>
                          </w:divBdr>
                          <w:divsChild>
                            <w:div w:id="1079981511">
                              <w:marLeft w:val="0"/>
                              <w:marRight w:val="0"/>
                              <w:marTop w:val="0"/>
                              <w:marBottom w:val="0"/>
                              <w:divBdr>
                                <w:top w:val="none" w:sz="0" w:space="0" w:color="auto"/>
                                <w:left w:val="none" w:sz="0" w:space="0" w:color="auto"/>
                                <w:bottom w:val="none" w:sz="0" w:space="0" w:color="auto"/>
                                <w:right w:val="none" w:sz="0" w:space="0" w:color="auto"/>
                              </w:divBdr>
                              <w:divsChild>
                                <w:div w:id="4569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926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5DC73-BED5-4CE0-8EEB-226EB3D1D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279</Pages>
  <Words>62264</Words>
  <Characters>313855</Characters>
  <Application>Microsoft Office Word</Application>
  <DocSecurity>0</DocSecurity>
  <PresentationFormat/>
  <Lines>8355</Lines>
  <Paragraphs>4456</Paragraphs>
  <ScaleCrop>false</ScaleCrop>
  <HeadingPairs>
    <vt:vector size="2" baseType="variant">
      <vt:variant>
        <vt:lpstr>Title</vt:lpstr>
      </vt:variant>
      <vt:variant>
        <vt:i4>1</vt:i4>
      </vt:variant>
    </vt:vector>
  </HeadingPairs>
  <TitlesOfParts>
    <vt:vector size="1" baseType="lpstr">
      <vt:lpstr>Law Enforcement Integrity Commissioner Act 2006</vt:lpstr>
    </vt:vector>
  </TitlesOfParts>
  <Manager/>
  <Company/>
  <LinksUpToDate>false</LinksUpToDate>
  <CharactersWithSpaces>374532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Enforcement Integrity Commissioner Act 2006</dc:title>
  <dc:subject/>
  <dc:creator/>
  <cp:keywords/>
  <dc:description/>
  <cp:lastModifiedBy/>
  <cp:revision>1</cp:revision>
  <cp:lastPrinted>2013-05-29T01:49:00Z</cp:lastPrinted>
  <dcterms:created xsi:type="dcterms:W3CDTF">2021-09-29T04:22:00Z</dcterms:created>
  <dcterms:modified xsi:type="dcterms:W3CDTF">2021-09-29T04:22:00Z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Law Enforcement Integrity Commissioner Act 2006</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OFFICIAL</vt:lpwstr>
  </property>
  <property fmtid="{D5CDD505-2E9C-101B-9397-08002B2CF9AE}" pid="12" name="DLM">
    <vt:lpwstr> </vt:lpwstr>
  </property>
  <property fmtid="{D5CDD505-2E9C-101B-9397-08002B2CF9AE}" pid="13" name="CompilationVersion">
    <vt:i4>3</vt:i4>
  </property>
  <property fmtid="{D5CDD505-2E9C-101B-9397-08002B2CF9AE}" pid="14" name="CompilationNumber">
    <vt:lpwstr>25</vt:lpwstr>
  </property>
  <property fmtid="{D5CDD505-2E9C-101B-9397-08002B2CF9AE}" pid="15" name="StartDate">
    <vt:filetime>2021-08-31T14:00:00Z</vt:filetime>
  </property>
  <property fmtid="{D5CDD505-2E9C-101B-9397-08002B2CF9AE}" pid="16" name="PreparedDate">
    <vt:filetime>2016-05-10T14:00:00Z</vt:filetime>
  </property>
  <property fmtid="{D5CDD505-2E9C-101B-9397-08002B2CF9AE}" pid="17" name="RegisteredDate">
    <vt:filetime>2021-09-28T14:00:00Z</vt:filetime>
  </property>
  <property fmtid="{D5CDD505-2E9C-101B-9397-08002B2CF9AE}" pid="18" name="IncludesUpTo">
    <vt:lpwstr>Act No. 78, 2021</vt:lpwstr>
  </property>
</Properties>
</file>