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42" w:rsidRPr="00762B4E" w:rsidRDefault="005C0742" w:rsidP="00DF4A9C">
      <w:bookmarkStart w:id="0" w:name="_GoBack"/>
      <w:bookmarkEnd w:id="0"/>
      <w:r w:rsidRPr="00762B4E">
        <w:rPr>
          <w:noProof/>
          <w:lang w:eastAsia="en-AU"/>
        </w:rPr>
        <w:drawing>
          <wp:inline distT="0" distB="0" distL="0" distR="0" wp14:anchorId="31F60157" wp14:editId="459E40E5">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5C0742" w:rsidRPr="00762B4E" w:rsidRDefault="005C0742" w:rsidP="00194287">
      <w:pPr>
        <w:pStyle w:val="ShortT"/>
        <w:spacing w:before="240"/>
      </w:pPr>
      <w:r w:rsidRPr="00762B4E">
        <w:t>Energy Efficiency Opportunities Act 2006</w:t>
      </w:r>
    </w:p>
    <w:p w:rsidR="005C0742" w:rsidRPr="00762B4E" w:rsidRDefault="005C0742" w:rsidP="006A4F00">
      <w:pPr>
        <w:pStyle w:val="CompiledActNo"/>
        <w:spacing w:before="240"/>
      </w:pPr>
      <w:r w:rsidRPr="00762B4E">
        <w:t>No.</w:t>
      </w:r>
      <w:r w:rsidR="00762B4E">
        <w:t> </w:t>
      </w:r>
      <w:r w:rsidRPr="00762B4E">
        <w:t>31, 2006 as amended</w:t>
      </w:r>
    </w:p>
    <w:p w:rsidR="005C0742" w:rsidRPr="00762B4E" w:rsidRDefault="005C0742" w:rsidP="00EE5AB8">
      <w:pPr>
        <w:spacing w:before="1000"/>
        <w:rPr>
          <w:rFonts w:cs="Arial"/>
          <w:sz w:val="24"/>
        </w:rPr>
      </w:pPr>
      <w:r w:rsidRPr="00762B4E">
        <w:rPr>
          <w:rFonts w:cs="Arial"/>
          <w:b/>
          <w:sz w:val="24"/>
        </w:rPr>
        <w:t>Compilation start date:</w:t>
      </w:r>
      <w:r w:rsidRPr="00762B4E">
        <w:rPr>
          <w:rFonts w:cs="Arial"/>
          <w:b/>
          <w:sz w:val="24"/>
        </w:rPr>
        <w:tab/>
      </w:r>
      <w:r w:rsidRPr="00762B4E">
        <w:rPr>
          <w:rFonts w:cs="Arial"/>
          <w:b/>
          <w:sz w:val="24"/>
        </w:rPr>
        <w:tab/>
      </w:r>
      <w:r w:rsidR="008346DA" w:rsidRPr="00762B4E">
        <w:rPr>
          <w:rFonts w:cs="Arial"/>
          <w:sz w:val="24"/>
        </w:rPr>
        <w:t>24</w:t>
      </w:r>
      <w:r w:rsidR="00762B4E">
        <w:rPr>
          <w:rFonts w:cs="Arial"/>
          <w:sz w:val="24"/>
        </w:rPr>
        <w:t> </w:t>
      </w:r>
      <w:r w:rsidR="008346DA" w:rsidRPr="00762B4E">
        <w:rPr>
          <w:rFonts w:cs="Arial"/>
          <w:sz w:val="24"/>
        </w:rPr>
        <w:t>June 2014</w:t>
      </w:r>
    </w:p>
    <w:p w:rsidR="005C0742" w:rsidRPr="00762B4E" w:rsidRDefault="005C0742" w:rsidP="00EE5AB8">
      <w:pPr>
        <w:spacing w:before="240"/>
        <w:rPr>
          <w:rFonts w:cs="Arial"/>
          <w:sz w:val="24"/>
        </w:rPr>
      </w:pPr>
      <w:r w:rsidRPr="00762B4E">
        <w:rPr>
          <w:rFonts w:cs="Arial"/>
          <w:b/>
          <w:sz w:val="24"/>
        </w:rPr>
        <w:t>Includes amendments up to:</w:t>
      </w:r>
      <w:r w:rsidRPr="00762B4E">
        <w:rPr>
          <w:rFonts w:cs="Arial"/>
          <w:b/>
          <w:sz w:val="24"/>
        </w:rPr>
        <w:tab/>
      </w:r>
      <w:r w:rsidR="008346DA" w:rsidRPr="00762B4E">
        <w:rPr>
          <w:rFonts w:cs="Arial"/>
          <w:sz w:val="24"/>
        </w:rPr>
        <w:t>Act No.</w:t>
      </w:r>
      <w:r w:rsidR="00762B4E">
        <w:rPr>
          <w:rFonts w:cs="Arial"/>
          <w:sz w:val="24"/>
        </w:rPr>
        <w:t> </w:t>
      </w:r>
      <w:r w:rsidR="008346DA" w:rsidRPr="00762B4E">
        <w:rPr>
          <w:rFonts w:cs="Arial"/>
          <w:sz w:val="24"/>
        </w:rPr>
        <w:t>31, 2014</w:t>
      </w:r>
    </w:p>
    <w:p w:rsidR="005C0742" w:rsidRPr="00762B4E" w:rsidRDefault="005C0742" w:rsidP="00CA17E9">
      <w:pPr>
        <w:rPr>
          <w:b/>
          <w:szCs w:val="22"/>
        </w:rPr>
      </w:pPr>
    </w:p>
    <w:p w:rsidR="005C0742" w:rsidRPr="00762B4E" w:rsidRDefault="005C0742" w:rsidP="00373975">
      <w:pPr>
        <w:pageBreakBefore/>
        <w:rPr>
          <w:rFonts w:cs="Arial"/>
          <w:b/>
          <w:sz w:val="32"/>
          <w:szCs w:val="32"/>
        </w:rPr>
      </w:pPr>
      <w:r w:rsidRPr="00762B4E">
        <w:rPr>
          <w:rFonts w:cs="Arial"/>
          <w:b/>
          <w:sz w:val="32"/>
          <w:szCs w:val="32"/>
        </w:rPr>
        <w:lastRenderedPageBreak/>
        <w:t>About this compilation</w:t>
      </w:r>
    </w:p>
    <w:p w:rsidR="005C0742" w:rsidRPr="00762B4E" w:rsidRDefault="005C0742" w:rsidP="00373975">
      <w:pPr>
        <w:spacing w:before="240"/>
        <w:rPr>
          <w:rFonts w:cs="Arial"/>
        </w:rPr>
      </w:pPr>
      <w:r w:rsidRPr="00762B4E">
        <w:rPr>
          <w:rFonts w:cs="Arial"/>
          <w:b/>
          <w:szCs w:val="22"/>
        </w:rPr>
        <w:t>This compilation</w:t>
      </w:r>
    </w:p>
    <w:p w:rsidR="005C0742" w:rsidRPr="00762B4E" w:rsidRDefault="005C0742" w:rsidP="00373975">
      <w:pPr>
        <w:spacing w:before="120" w:after="120"/>
        <w:rPr>
          <w:rFonts w:cs="Arial"/>
          <w:szCs w:val="22"/>
        </w:rPr>
      </w:pPr>
      <w:r w:rsidRPr="00762B4E">
        <w:rPr>
          <w:rFonts w:cs="Arial"/>
          <w:szCs w:val="22"/>
        </w:rPr>
        <w:t xml:space="preserve">This is a compilation of the </w:t>
      </w:r>
      <w:r w:rsidRPr="00762B4E">
        <w:rPr>
          <w:rFonts w:cs="Arial"/>
          <w:i/>
          <w:szCs w:val="22"/>
        </w:rPr>
        <w:fldChar w:fldCharType="begin"/>
      </w:r>
      <w:r w:rsidRPr="00762B4E">
        <w:rPr>
          <w:rFonts w:cs="Arial"/>
          <w:i/>
          <w:szCs w:val="22"/>
        </w:rPr>
        <w:instrText xml:space="preserve"> STYLEREF  ShortT </w:instrText>
      </w:r>
      <w:r w:rsidRPr="00762B4E">
        <w:rPr>
          <w:rFonts w:cs="Arial"/>
          <w:i/>
          <w:szCs w:val="22"/>
        </w:rPr>
        <w:fldChar w:fldCharType="separate"/>
      </w:r>
      <w:r w:rsidR="009E6964">
        <w:rPr>
          <w:rFonts w:cs="Arial"/>
          <w:i/>
          <w:noProof/>
          <w:szCs w:val="22"/>
        </w:rPr>
        <w:t>Energy Efficiency Opportunities Act 2006</w:t>
      </w:r>
      <w:r w:rsidRPr="00762B4E">
        <w:rPr>
          <w:rFonts w:cs="Arial"/>
          <w:i/>
          <w:szCs w:val="22"/>
        </w:rPr>
        <w:fldChar w:fldCharType="end"/>
      </w:r>
      <w:r w:rsidRPr="00762B4E">
        <w:rPr>
          <w:rFonts w:cs="Arial"/>
          <w:szCs w:val="22"/>
        </w:rPr>
        <w:t xml:space="preserve"> as in force on </w:t>
      </w:r>
      <w:r w:rsidR="008346DA" w:rsidRPr="00762B4E">
        <w:rPr>
          <w:rFonts w:cs="Arial"/>
          <w:szCs w:val="22"/>
        </w:rPr>
        <w:t>24</w:t>
      </w:r>
      <w:r w:rsidR="00762B4E">
        <w:rPr>
          <w:rFonts w:cs="Arial"/>
          <w:szCs w:val="22"/>
        </w:rPr>
        <w:t> </w:t>
      </w:r>
      <w:r w:rsidR="008346DA" w:rsidRPr="00762B4E">
        <w:rPr>
          <w:rFonts w:cs="Arial"/>
          <w:szCs w:val="22"/>
        </w:rPr>
        <w:t>June 2014</w:t>
      </w:r>
      <w:r w:rsidRPr="00762B4E">
        <w:rPr>
          <w:rFonts w:cs="Arial"/>
          <w:szCs w:val="22"/>
        </w:rPr>
        <w:t>. It includes any commenced amendment affecting the legislation to that date.</w:t>
      </w:r>
    </w:p>
    <w:p w:rsidR="005C0742" w:rsidRPr="00762B4E" w:rsidRDefault="005C0742" w:rsidP="00373975">
      <w:pPr>
        <w:spacing w:after="120"/>
        <w:rPr>
          <w:rFonts w:cs="Arial"/>
          <w:szCs w:val="22"/>
        </w:rPr>
      </w:pPr>
      <w:r w:rsidRPr="00762B4E">
        <w:rPr>
          <w:rFonts w:cs="Arial"/>
          <w:szCs w:val="22"/>
        </w:rPr>
        <w:t xml:space="preserve">This compilation was prepared on </w:t>
      </w:r>
      <w:r w:rsidR="008346DA" w:rsidRPr="00762B4E">
        <w:rPr>
          <w:rFonts w:cs="Arial"/>
          <w:szCs w:val="22"/>
        </w:rPr>
        <w:t>24</w:t>
      </w:r>
      <w:r w:rsidR="00762B4E">
        <w:rPr>
          <w:rFonts w:cs="Arial"/>
          <w:szCs w:val="22"/>
        </w:rPr>
        <w:t> </w:t>
      </w:r>
      <w:r w:rsidR="008346DA" w:rsidRPr="00762B4E">
        <w:rPr>
          <w:rFonts w:cs="Arial"/>
          <w:szCs w:val="22"/>
        </w:rPr>
        <w:t>June 2014</w:t>
      </w:r>
      <w:r w:rsidRPr="00762B4E">
        <w:rPr>
          <w:rFonts w:cs="Arial"/>
          <w:szCs w:val="22"/>
        </w:rPr>
        <w:t>.</w:t>
      </w:r>
    </w:p>
    <w:p w:rsidR="005C0742" w:rsidRPr="00762B4E" w:rsidRDefault="005C0742" w:rsidP="00373975">
      <w:pPr>
        <w:spacing w:after="120"/>
        <w:rPr>
          <w:rFonts w:cs="Arial"/>
          <w:szCs w:val="22"/>
        </w:rPr>
      </w:pPr>
      <w:r w:rsidRPr="00762B4E">
        <w:rPr>
          <w:rFonts w:cs="Arial"/>
          <w:szCs w:val="22"/>
        </w:rPr>
        <w:t xml:space="preserve">The notes at the end of this compilation (the </w:t>
      </w:r>
      <w:r w:rsidRPr="00762B4E">
        <w:rPr>
          <w:rFonts w:cs="Arial"/>
          <w:b/>
          <w:i/>
          <w:szCs w:val="22"/>
        </w:rPr>
        <w:t>endnotes</w:t>
      </w:r>
      <w:r w:rsidRPr="00762B4E">
        <w:rPr>
          <w:rFonts w:cs="Arial"/>
          <w:szCs w:val="22"/>
        </w:rPr>
        <w:t>) include information about amending laws and the amendment history of each amended provision.</w:t>
      </w:r>
    </w:p>
    <w:p w:rsidR="005C0742" w:rsidRPr="00762B4E" w:rsidRDefault="005C0742" w:rsidP="00373975">
      <w:pPr>
        <w:tabs>
          <w:tab w:val="left" w:pos="5640"/>
        </w:tabs>
        <w:spacing w:before="120" w:after="120"/>
        <w:rPr>
          <w:rFonts w:cs="Arial"/>
          <w:b/>
          <w:szCs w:val="22"/>
        </w:rPr>
      </w:pPr>
      <w:proofErr w:type="spellStart"/>
      <w:r w:rsidRPr="00762B4E">
        <w:rPr>
          <w:rFonts w:cs="Arial"/>
          <w:b/>
          <w:szCs w:val="22"/>
        </w:rPr>
        <w:t>Uncommenced</w:t>
      </w:r>
      <w:proofErr w:type="spellEnd"/>
      <w:r w:rsidRPr="00762B4E">
        <w:rPr>
          <w:rFonts w:cs="Arial"/>
          <w:b/>
          <w:szCs w:val="22"/>
        </w:rPr>
        <w:t xml:space="preserve"> amendments</w:t>
      </w:r>
    </w:p>
    <w:p w:rsidR="005C0742" w:rsidRPr="00762B4E" w:rsidRDefault="005C0742" w:rsidP="00373975">
      <w:pPr>
        <w:spacing w:after="120"/>
        <w:rPr>
          <w:rFonts w:cs="Arial"/>
          <w:szCs w:val="22"/>
        </w:rPr>
      </w:pPr>
      <w:r w:rsidRPr="00762B4E">
        <w:rPr>
          <w:rFonts w:cs="Arial"/>
          <w:szCs w:val="22"/>
        </w:rPr>
        <w:t xml:space="preserve">The effect of </w:t>
      </w:r>
      <w:proofErr w:type="spellStart"/>
      <w:r w:rsidRPr="00762B4E">
        <w:rPr>
          <w:rFonts w:cs="Arial"/>
          <w:szCs w:val="22"/>
        </w:rPr>
        <w:t>uncommenced</w:t>
      </w:r>
      <w:proofErr w:type="spellEnd"/>
      <w:r w:rsidRPr="00762B4E">
        <w:rPr>
          <w:rFonts w:cs="Arial"/>
          <w:szCs w:val="22"/>
        </w:rPr>
        <w:t xml:space="preserve"> amendments is not reflected in the text of the compiled law but the text of the amendments is included in the endnotes.</w:t>
      </w:r>
    </w:p>
    <w:p w:rsidR="005C0742" w:rsidRPr="00762B4E" w:rsidRDefault="005C0742" w:rsidP="00373975">
      <w:pPr>
        <w:spacing w:before="120" w:after="120"/>
        <w:rPr>
          <w:rFonts w:cs="Arial"/>
          <w:b/>
          <w:szCs w:val="22"/>
        </w:rPr>
      </w:pPr>
      <w:r w:rsidRPr="00762B4E">
        <w:rPr>
          <w:rFonts w:cs="Arial"/>
          <w:b/>
          <w:szCs w:val="22"/>
        </w:rPr>
        <w:t>Application, saving and transitional provisions for provisions and amendments</w:t>
      </w:r>
    </w:p>
    <w:p w:rsidR="005C0742" w:rsidRPr="00762B4E" w:rsidRDefault="005C0742" w:rsidP="00373975">
      <w:pPr>
        <w:spacing w:after="120"/>
        <w:rPr>
          <w:rFonts w:cs="Arial"/>
          <w:szCs w:val="22"/>
        </w:rPr>
      </w:pPr>
      <w:r w:rsidRPr="00762B4E">
        <w:rPr>
          <w:rFonts w:cs="Arial"/>
          <w:szCs w:val="22"/>
        </w:rPr>
        <w:t>If the operation of a provision or amendment is affected by an application, saving or transitional provision that is not included in this compilation, details are included in the endnotes.</w:t>
      </w:r>
    </w:p>
    <w:p w:rsidR="005C0742" w:rsidRPr="00762B4E" w:rsidRDefault="005C0742" w:rsidP="00373975">
      <w:pPr>
        <w:spacing w:before="120" w:after="120"/>
        <w:rPr>
          <w:rFonts w:cs="Arial"/>
          <w:b/>
          <w:szCs w:val="22"/>
        </w:rPr>
      </w:pPr>
      <w:r w:rsidRPr="00762B4E">
        <w:rPr>
          <w:rFonts w:cs="Arial"/>
          <w:b/>
          <w:szCs w:val="22"/>
        </w:rPr>
        <w:t>Modifications</w:t>
      </w:r>
    </w:p>
    <w:p w:rsidR="005C0742" w:rsidRPr="00762B4E" w:rsidRDefault="005C0742" w:rsidP="00373975">
      <w:pPr>
        <w:spacing w:after="120"/>
        <w:rPr>
          <w:rFonts w:cs="Arial"/>
          <w:szCs w:val="22"/>
        </w:rPr>
      </w:pPr>
      <w:r w:rsidRPr="00762B4E">
        <w:rPr>
          <w:rFonts w:cs="Arial"/>
          <w:szCs w:val="22"/>
        </w:rPr>
        <w:t xml:space="preserve">If a provision of the compiled law is affected by a modification that is in force, details are included in the endnotes. </w:t>
      </w:r>
    </w:p>
    <w:p w:rsidR="005C0742" w:rsidRPr="00762B4E" w:rsidRDefault="005C0742" w:rsidP="00373975">
      <w:pPr>
        <w:spacing w:before="80" w:after="120"/>
        <w:rPr>
          <w:rFonts w:cs="Arial"/>
          <w:b/>
          <w:szCs w:val="22"/>
        </w:rPr>
      </w:pPr>
      <w:r w:rsidRPr="00762B4E">
        <w:rPr>
          <w:rFonts w:cs="Arial"/>
          <w:b/>
          <w:szCs w:val="22"/>
        </w:rPr>
        <w:t>Provisions ceasing to have effect</w:t>
      </w:r>
    </w:p>
    <w:p w:rsidR="005C0742" w:rsidRPr="00762B4E" w:rsidRDefault="005C0742" w:rsidP="00373975">
      <w:pPr>
        <w:spacing w:after="120"/>
        <w:rPr>
          <w:rFonts w:cs="Arial"/>
        </w:rPr>
      </w:pPr>
      <w:r w:rsidRPr="00762B4E">
        <w:rPr>
          <w:rFonts w:cs="Arial"/>
          <w:szCs w:val="22"/>
        </w:rPr>
        <w:t>If a provision of the compiled law has expired or otherwise ceased to have effect in accordance with a provision of the law, details are included in the endnotes.</w:t>
      </w:r>
    </w:p>
    <w:p w:rsidR="005C0742" w:rsidRPr="00762B4E" w:rsidRDefault="005C0742" w:rsidP="00CA17E9">
      <w:pPr>
        <w:pStyle w:val="Header"/>
        <w:tabs>
          <w:tab w:val="clear" w:pos="4150"/>
          <w:tab w:val="clear" w:pos="8307"/>
        </w:tabs>
      </w:pPr>
      <w:r w:rsidRPr="00762B4E">
        <w:rPr>
          <w:rStyle w:val="CharChapNo"/>
        </w:rPr>
        <w:t xml:space="preserve"> </w:t>
      </w:r>
      <w:r w:rsidRPr="00762B4E">
        <w:rPr>
          <w:rStyle w:val="CharChapText"/>
        </w:rPr>
        <w:t xml:space="preserve"> </w:t>
      </w:r>
    </w:p>
    <w:p w:rsidR="005C0742" w:rsidRPr="00762B4E" w:rsidRDefault="005C0742" w:rsidP="00CA17E9">
      <w:pPr>
        <w:pStyle w:val="Header"/>
        <w:tabs>
          <w:tab w:val="clear" w:pos="4150"/>
          <w:tab w:val="clear" w:pos="8307"/>
        </w:tabs>
      </w:pPr>
      <w:r w:rsidRPr="00762B4E">
        <w:rPr>
          <w:rStyle w:val="CharPartNo"/>
        </w:rPr>
        <w:t xml:space="preserve"> </w:t>
      </w:r>
      <w:r w:rsidRPr="00762B4E">
        <w:rPr>
          <w:rStyle w:val="CharPartText"/>
        </w:rPr>
        <w:t xml:space="preserve"> </w:t>
      </w:r>
    </w:p>
    <w:p w:rsidR="005C0742" w:rsidRPr="00762B4E" w:rsidRDefault="005C0742" w:rsidP="00CA17E9">
      <w:pPr>
        <w:pStyle w:val="Header"/>
        <w:tabs>
          <w:tab w:val="clear" w:pos="4150"/>
          <w:tab w:val="clear" w:pos="8307"/>
        </w:tabs>
      </w:pPr>
      <w:r w:rsidRPr="00762B4E">
        <w:rPr>
          <w:rStyle w:val="CharDivNo"/>
        </w:rPr>
        <w:t xml:space="preserve"> </w:t>
      </w:r>
      <w:r w:rsidRPr="00762B4E">
        <w:rPr>
          <w:rStyle w:val="CharDivText"/>
        </w:rPr>
        <w:t xml:space="preserve"> </w:t>
      </w:r>
    </w:p>
    <w:p w:rsidR="005C0742" w:rsidRPr="00762B4E" w:rsidRDefault="005C0742" w:rsidP="00CA17E9">
      <w:pPr>
        <w:sectPr w:rsidR="005C0742" w:rsidRPr="00762B4E" w:rsidSect="00B423C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F7EC8" w:rsidRPr="00762B4E" w:rsidRDefault="009F7EC8" w:rsidP="005C0742">
      <w:r w:rsidRPr="00762B4E">
        <w:rPr>
          <w:rFonts w:cs="Times New Roman"/>
          <w:sz w:val="36"/>
        </w:rPr>
        <w:lastRenderedPageBreak/>
        <w:t>Contents</w:t>
      </w:r>
    </w:p>
    <w:p w:rsidR="004408F0" w:rsidRDefault="00D03CF6">
      <w:pPr>
        <w:pStyle w:val="TOC2"/>
        <w:rPr>
          <w:rFonts w:asciiTheme="minorHAnsi" w:eastAsiaTheme="minorEastAsia" w:hAnsiTheme="minorHAnsi" w:cstheme="minorBidi"/>
          <w:b w:val="0"/>
          <w:noProof/>
          <w:kern w:val="0"/>
          <w:sz w:val="22"/>
          <w:szCs w:val="22"/>
        </w:rPr>
      </w:pPr>
      <w:r w:rsidRPr="00762B4E">
        <w:fldChar w:fldCharType="begin"/>
      </w:r>
      <w:r w:rsidRPr="00762B4E">
        <w:instrText xml:space="preserve"> TOC \o "1-9" </w:instrText>
      </w:r>
      <w:r w:rsidRPr="00762B4E">
        <w:fldChar w:fldCharType="separate"/>
      </w:r>
      <w:r w:rsidR="004408F0">
        <w:rPr>
          <w:noProof/>
        </w:rPr>
        <w:t>Part 1—Preliminary</w:t>
      </w:r>
      <w:r w:rsidR="004408F0" w:rsidRPr="004408F0">
        <w:rPr>
          <w:b w:val="0"/>
          <w:noProof/>
          <w:sz w:val="18"/>
        </w:rPr>
        <w:tab/>
      </w:r>
      <w:r w:rsidR="004408F0" w:rsidRPr="004408F0">
        <w:rPr>
          <w:b w:val="0"/>
          <w:noProof/>
          <w:sz w:val="18"/>
        </w:rPr>
        <w:fldChar w:fldCharType="begin"/>
      </w:r>
      <w:r w:rsidR="004408F0" w:rsidRPr="004408F0">
        <w:rPr>
          <w:b w:val="0"/>
          <w:noProof/>
          <w:sz w:val="18"/>
        </w:rPr>
        <w:instrText xml:space="preserve"> PAGEREF _Toc391384388 \h </w:instrText>
      </w:r>
      <w:r w:rsidR="004408F0" w:rsidRPr="004408F0">
        <w:rPr>
          <w:b w:val="0"/>
          <w:noProof/>
          <w:sz w:val="18"/>
        </w:rPr>
      </w:r>
      <w:r w:rsidR="004408F0" w:rsidRPr="004408F0">
        <w:rPr>
          <w:b w:val="0"/>
          <w:noProof/>
          <w:sz w:val="18"/>
        </w:rPr>
        <w:fldChar w:fldCharType="separate"/>
      </w:r>
      <w:r w:rsidR="009E6964">
        <w:rPr>
          <w:b w:val="0"/>
          <w:noProof/>
          <w:sz w:val="18"/>
        </w:rPr>
        <w:t>1</w:t>
      </w:r>
      <w:r w:rsidR="004408F0"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w:t>
      </w:r>
      <w:r>
        <w:rPr>
          <w:noProof/>
        </w:rPr>
        <w:tab/>
        <w:t>Short title</w:t>
      </w:r>
      <w:r w:rsidRPr="004408F0">
        <w:rPr>
          <w:noProof/>
        </w:rPr>
        <w:tab/>
      </w:r>
      <w:r w:rsidRPr="004408F0">
        <w:rPr>
          <w:noProof/>
        </w:rPr>
        <w:fldChar w:fldCharType="begin"/>
      </w:r>
      <w:r w:rsidRPr="004408F0">
        <w:rPr>
          <w:noProof/>
        </w:rPr>
        <w:instrText xml:space="preserve"> PAGEREF _Toc391384389 \h </w:instrText>
      </w:r>
      <w:r w:rsidRPr="004408F0">
        <w:rPr>
          <w:noProof/>
        </w:rPr>
      </w:r>
      <w:r w:rsidRPr="004408F0">
        <w:rPr>
          <w:noProof/>
        </w:rPr>
        <w:fldChar w:fldCharType="separate"/>
      </w:r>
      <w:r w:rsidR="009E6964">
        <w:rPr>
          <w:noProof/>
        </w:rPr>
        <w:t>1</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w:t>
      </w:r>
      <w:r>
        <w:rPr>
          <w:noProof/>
        </w:rPr>
        <w:tab/>
        <w:t>Commencement</w:t>
      </w:r>
      <w:r w:rsidRPr="004408F0">
        <w:rPr>
          <w:noProof/>
        </w:rPr>
        <w:tab/>
      </w:r>
      <w:r w:rsidRPr="004408F0">
        <w:rPr>
          <w:noProof/>
        </w:rPr>
        <w:fldChar w:fldCharType="begin"/>
      </w:r>
      <w:r w:rsidRPr="004408F0">
        <w:rPr>
          <w:noProof/>
        </w:rPr>
        <w:instrText xml:space="preserve"> PAGEREF _Toc391384390 \h </w:instrText>
      </w:r>
      <w:r w:rsidRPr="004408F0">
        <w:rPr>
          <w:noProof/>
        </w:rPr>
      </w:r>
      <w:r w:rsidRPr="004408F0">
        <w:rPr>
          <w:noProof/>
        </w:rPr>
        <w:fldChar w:fldCharType="separate"/>
      </w:r>
      <w:r w:rsidR="009E6964">
        <w:rPr>
          <w:noProof/>
        </w:rPr>
        <w:t>1</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w:t>
      </w:r>
      <w:r>
        <w:rPr>
          <w:noProof/>
        </w:rPr>
        <w:tab/>
        <w:t>Object</w:t>
      </w:r>
      <w:r w:rsidRPr="004408F0">
        <w:rPr>
          <w:noProof/>
        </w:rPr>
        <w:tab/>
      </w:r>
      <w:r w:rsidRPr="004408F0">
        <w:rPr>
          <w:noProof/>
        </w:rPr>
        <w:fldChar w:fldCharType="begin"/>
      </w:r>
      <w:r w:rsidRPr="004408F0">
        <w:rPr>
          <w:noProof/>
        </w:rPr>
        <w:instrText xml:space="preserve"> PAGEREF _Toc391384391 \h </w:instrText>
      </w:r>
      <w:r w:rsidRPr="004408F0">
        <w:rPr>
          <w:noProof/>
        </w:rPr>
      </w:r>
      <w:r w:rsidRPr="004408F0">
        <w:rPr>
          <w:noProof/>
        </w:rPr>
        <w:fldChar w:fldCharType="separate"/>
      </w:r>
      <w:r w:rsidR="009E6964">
        <w:rPr>
          <w:noProof/>
        </w:rPr>
        <w:t>1</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4</w:t>
      </w:r>
      <w:r>
        <w:rPr>
          <w:noProof/>
        </w:rPr>
        <w:tab/>
        <w:t>Definitions</w:t>
      </w:r>
      <w:r w:rsidRPr="004408F0">
        <w:rPr>
          <w:noProof/>
        </w:rPr>
        <w:tab/>
      </w:r>
      <w:r w:rsidRPr="004408F0">
        <w:rPr>
          <w:noProof/>
        </w:rPr>
        <w:fldChar w:fldCharType="begin"/>
      </w:r>
      <w:r w:rsidRPr="004408F0">
        <w:rPr>
          <w:noProof/>
        </w:rPr>
        <w:instrText xml:space="preserve"> PAGEREF _Toc391384392 \h </w:instrText>
      </w:r>
      <w:r w:rsidRPr="004408F0">
        <w:rPr>
          <w:noProof/>
        </w:rPr>
      </w:r>
      <w:r w:rsidRPr="004408F0">
        <w:rPr>
          <w:noProof/>
        </w:rPr>
        <w:fldChar w:fldCharType="separate"/>
      </w:r>
      <w:r w:rsidR="009E6964">
        <w:rPr>
          <w:noProof/>
        </w:rPr>
        <w:t>1</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5</w:t>
      </w:r>
      <w:r>
        <w:rPr>
          <w:noProof/>
        </w:rPr>
        <w:tab/>
        <w:t>Schedule 1 (consequences of contravening civil penalty provisions)</w:t>
      </w:r>
      <w:r w:rsidRPr="004408F0">
        <w:rPr>
          <w:noProof/>
        </w:rPr>
        <w:tab/>
      </w:r>
      <w:r w:rsidRPr="004408F0">
        <w:rPr>
          <w:noProof/>
        </w:rPr>
        <w:fldChar w:fldCharType="begin"/>
      </w:r>
      <w:r w:rsidRPr="004408F0">
        <w:rPr>
          <w:noProof/>
        </w:rPr>
        <w:instrText xml:space="preserve"> PAGEREF _Toc391384393 \h </w:instrText>
      </w:r>
      <w:r w:rsidRPr="004408F0">
        <w:rPr>
          <w:noProof/>
        </w:rPr>
      </w:r>
      <w:r w:rsidRPr="004408F0">
        <w:rPr>
          <w:noProof/>
        </w:rPr>
        <w:fldChar w:fldCharType="separate"/>
      </w:r>
      <w:r w:rsidR="009E6964">
        <w:rPr>
          <w:noProof/>
        </w:rPr>
        <w:t>3</w:t>
      </w:r>
      <w:r w:rsidRPr="004408F0">
        <w:rPr>
          <w:noProof/>
        </w:rPr>
        <w:fldChar w:fldCharType="end"/>
      </w:r>
    </w:p>
    <w:p w:rsidR="004408F0" w:rsidRDefault="004408F0">
      <w:pPr>
        <w:pStyle w:val="TOC2"/>
        <w:rPr>
          <w:rFonts w:asciiTheme="minorHAnsi" w:eastAsiaTheme="minorEastAsia" w:hAnsiTheme="minorHAnsi" w:cstheme="minorBidi"/>
          <w:b w:val="0"/>
          <w:noProof/>
          <w:kern w:val="0"/>
          <w:sz w:val="22"/>
          <w:szCs w:val="22"/>
        </w:rPr>
      </w:pPr>
      <w:r>
        <w:rPr>
          <w:noProof/>
        </w:rPr>
        <w:t>Part 2—Definitions relating to groups</w:t>
      </w:r>
      <w:r w:rsidRPr="004408F0">
        <w:rPr>
          <w:b w:val="0"/>
          <w:noProof/>
          <w:sz w:val="18"/>
        </w:rPr>
        <w:tab/>
      </w:r>
      <w:r w:rsidRPr="004408F0">
        <w:rPr>
          <w:b w:val="0"/>
          <w:noProof/>
          <w:sz w:val="18"/>
        </w:rPr>
        <w:fldChar w:fldCharType="begin"/>
      </w:r>
      <w:r w:rsidRPr="004408F0">
        <w:rPr>
          <w:b w:val="0"/>
          <w:noProof/>
          <w:sz w:val="18"/>
        </w:rPr>
        <w:instrText xml:space="preserve"> PAGEREF _Toc391384394 \h </w:instrText>
      </w:r>
      <w:r w:rsidRPr="004408F0">
        <w:rPr>
          <w:b w:val="0"/>
          <w:noProof/>
          <w:sz w:val="18"/>
        </w:rPr>
      </w:r>
      <w:r w:rsidRPr="004408F0">
        <w:rPr>
          <w:b w:val="0"/>
          <w:noProof/>
          <w:sz w:val="18"/>
        </w:rPr>
        <w:fldChar w:fldCharType="separate"/>
      </w:r>
      <w:r w:rsidR="009E6964">
        <w:rPr>
          <w:b w:val="0"/>
          <w:noProof/>
          <w:sz w:val="18"/>
        </w:rPr>
        <w:t>4</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6</w:t>
      </w:r>
      <w:r>
        <w:rPr>
          <w:noProof/>
        </w:rPr>
        <w:tab/>
        <w:t>Holding company</w:t>
      </w:r>
      <w:r w:rsidRPr="004408F0">
        <w:rPr>
          <w:noProof/>
        </w:rPr>
        <w:tab/>
      </w:r>
      <w:r w:rsidRPr="004408F0">
        <w:rPr>
          <w:noProof/>
        </w:rPr>
        <w:fldChar w:fldCharType="begin"/>
      </w:r>
      <w:r w:rsidRPr="004408F0">
        <w:rPr>
          <w:noProof/>
        </w:rPr>
        <w:instrText xml:space="preserve"> PAGEREF _Toc391384395 \h </w:instrText>
      </w:r>
      <w:r w:rsidRPr="004408F0">
        <w:rPr>
          <w:noProof/>
        </w:rPr>
      </w:r>
      <w:r w:rsidRPr="004408F0">
        <w:rPr>
          <w:noProof/>
        </w:rPr>
        <w:fldChar w:fldCharType="separate"/>
      </w:r>
      <w:r w:rsidR="009E6964">
        <w:rPr>
          <w:noProof/>
        </w:rPr>
        <w:t>4</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7</w:t>
      </w:r>
      <w:r>
        <w:rPr>
          <w:noProof/>
        </w:rPr>
        <w:tab/>
        <w:t>Controlling corporation</w:t>
      </w:r>
      <w:r w:rsidRPr="004408F0">
        <w:rPr>
          <w:noProof/>
        </w:rPr>
        <w:tab/>
      </w:r>
      <w:r w:rsidRPr="004408F0">
        <w:rPr>
          <w:noProof/>
        </w:rPr>
        <w:fldChar w:fldCharType="begin"/>
      </w:r>
      <w:r w:rsidRPr="004408F0">
        <w:rPr>
          <w:noProof/>
        </w:rPr>
        <w:instrText xml:space="preserve"> PAGEREF _Toc391384396 \h </w:instrText>
      </w:r>
      <w:r w:rsidRPr="004408F0">
        <w:rPr>
          <w:noProof/>
        </w:rPr>
      </w:r>
      <w:r w:rsidRPr="004408F0">
        <w:rPr>
          <w:noProof/>
        </w:rPr>
        <w:fldChar w:fldCharType="separate"/>
      </w:r>
      <w:r w:rsidR="009E6964">
        <w:rPr>
          <w:noProof/>
        </w:rPr>
        <w:t>4</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8</w:t>
      </w:r>
      <w:r>
        <w:rPr>
          <w:noProof/>
        </w:rPr>
        <w:tab/>
        <w:t>Group and members of a group</w:t>
      </w:r>
      <w:r w:rsidRPr="004408F0">
        <w:rPr>
          <w:noProof/>
        </w:rPr>
        <w:tab/>
      </w:r>
      <w:r w:rsidRPr="004408F0">
        <w:rPr>
          <w:noProof/>
        </w:rPr>
        <w:fldChar w:fldCharType="begin"/>
      </w:r>
      <w:r w:rsidRPr="004408F0">
        <w:rPr>
          <w:noProof/>
        </w:rPr>
        <w:instrText xml:space="preserve"> PAGEREF _Toc391384397 \h </w:instrText>
      </w:r>
      <w:r w:rsidRPr="004408F0">
        <w:rPr>
          <w:noProof/>
        </w:rPr>
      </w:r>
      <w:r w:rsidRPr="004408F0">
        <w:rPr>
          <w:noProof/>
        </w:rPr>
        <w:fldChar w:fldCharType="separate"/>
      </w:r>
      <w:r w:rsidR="009E6964">
        <w:rPr>
          <w:noProof/>
        </w:rPr>
        <w:t>4</w:t>
      </w:r>
      <w:r w:rsidRPr="004408F0">
        <w:rPr>
          <w:noProof/>
        </w:rPr>
        <w:fldChar w:fldCharType="end"/>
      </w:r>
    </w:p>
    <w:p w:rsidR="004408F0" w:rsidRDefault="004408F0">
      <w:pPr>
        <w:pStyle w:val="TOC2"/>
        <w:rPr>
          <w:rFonts w:asciiTheme="minorHAnsi" w:eastAsiaTheme="minorEastAsia" w:hAnsiTheme="minorHAnsi" w:cstheme="minorBidi"/>
          <w:b w:val="0"/>
          <w:noProof/>
          <w:kern w:val="0"/>
          <w:sz w:val="22"/>
          <w:szCs w:val="22"/>
        </w:rPr>
      </w:pPr>
      <w:r>
        <w:rPr>
          <w:noProof/>
        </w:rPr>
        <w:t>Part 3—Corporations required to register</w:t>
      </w:r>
      <w:r w:rsidRPr="004408F0">
        <w:rPr>
          <w:b w:val="0"/>
          <w:noProof/>
          <w:sz w:val="18"/>
        </w:rPr>
        <w:tab/>
      </w:r>
      <w:r w:rsidRPr="004408F0">
        <w:rPr>
          <w:b w:val="0"/>
          <w:noProof/>
          <w:sz w:val="18"/>
        </w:rPr>
        <w:fldChar w:fldCharType="begin"/>
      </w:r>
      <w:r w:rsidRPr="004408F0">
        <w:rPr>
          <w:b w:val="0"/>
          <w:noProof/>
          <w:sz w:val="18"/>
        </w:rPr>
        <w:instrText xml:space="preserve"> PAGEREF _Toc391384398 \h </w:instrText>
      </w:r>
      <w:r w:rsidRPr="004408F0">
        <w:rPr>
          <w:b w:val="0"/>
          <w:noProof/>
          <w:sz w:val="18"/>
        </w:rPr>
      </w:r>
      <w:r w:rsidRPr="004408F0">
        <w:rPr>
          <w:b w:val="0"/>
          <w:noProof/>
          <w:sz w:val="18"/>
        </w:rPr>
        <w:fldChar w:fldCharType="separate"/>
      </w:r>
      <w:r w:rsidR="009E6964">
        <w:rPr>
          <w:b w:val="0"/>
          <w:noProof/>
          <w:sz w:val="18"/>
        </w:rPr>
        <w:t>7</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9</w:t>
      </w:r>
      <w:r>
        <w:rPr>
          <w:noProof/>
        </w:rPr>
        <w:tab/>
        <w:t>Obligation to apply to register</w:t>
      </w:r>
      <w:r w:rsidRPr="004408F0">
        <w:rPr>
          <w:noProof/>
        </w:rPr>
        <w:tab/>
      </w:r>
      <w:r w:rsidRPr="004408F0">
        <w:rPr>
          <w:noProof/>
        </w:rPr>
        <w:fldChar w:fldCharType="begin"/>
      </w:r>
      <w:r w:rsidRPr="004408F0">
        <w:rPr>
          <w:noProof/>
        </w:rPr>
        <w:instrText xml:space="preserve"> PAGEREF _Toc391384399 \h </w:instrText>
      </w:r>
      <w:r w:rsidRPr="004408F0">
        <w:rPr>
          <w:noProof/>
        </w:rPr>
      </w:r>
      <w:r w:rsidRPr="004408F0">
        <w:rPr>
          <w:noProof/>
        </w:rPr>
        <w:fldChar w:fldCharType="separate"/>
      </w:r>
      <w:r w:rsidR="009E6964">
        <w:rPr>
          <w:noProof/>
        </w:rPr>
        <w:t>7</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10</w:t>
      </w:r>
      <w:r>
        <w:rPr>
          <w:noProof/>
        </w:rPr>
        <w:tab/>
        <w:t>Energy use threshold</w:t>
      </w:r>
      <w:r w:rsidRPr="004408F0">
        <w:rPr>
          <w:noProof/>
        </w:rPr>
        <w:tab/>
      </w:r>
      <w:r w:rsidRPr="004408F0">
        <w:rPr>
          <w:noProof/>
        </w:rPr>
        <w:fldChar w:fldCharType="begin"/>
      </w:r>
      <w:r w:rsidRPr="004408F0">
        <w:rPr>
          <w:noProof/>
        </w:rPr>
        <w:instrText xml:space="preserve"> PAGEREF _Toc391384400 \h </w:instrText>
      </w:r>
      <w:r w:rsidRPr="004408F0">
        <w:rPr>
          <w:noProof/>
        </w:rPr>
      </w:r>
      <w:r w:rsidRPr="004408F0">
        <w:rPr>
          <w:noProof/>
        </w:rPr>
        <w:fldChar w:fldCharType="separate"/>
      </w:r>
      <w:r w:rsidR="009E6964">
        <w:rPr>
          <w:noProof/>
        </w:rPr>
        <w:t>8</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11</w:t>
      </w:r>
      <w:r>
        <w:rPr>
          <w:noProof/>
        </w:rPr>
        <w:tab/>
        <w:t>Exemption from registration on application by corporation</w:t>
      </w:r>
      <w:r w:rsidRPr="004408F0">
        <w:rPr>
          <w:noProof/>
        </w:rPr>
        <w:tab/>
      </w:r>
      <w:r w:rsidRPr="004408F0">
        <w:rPr>
          <w:noProof/>
        </w:rPr>
        <w:fldChar w:fldCharType="begin"/>
      </w:r>
      <w:r w:rsidRPr="004408F0">
        <w:rPr>
          <w:noProof/>
        </w:rPr>
        <w:instrText xml:space="preserve"> PAGEREF _Toc391384401 \h </w:instrText>
      </w:r>
      <w:r w:rsidRPr="004408F0">
        <w:rPr>
          <w:noProof/>
        </w:rPr>
      </w:r>
      <w:r w:rsidRPr="004408F0">
        <w:rPr>
          <w:noProof/>
        </w:rPr>
        <w:fldChar w:fldCharType="separate"/>
      </w:r>
      <w:r w:rsidR="009E6964">
        <w:rPr>
          <w:noProof/>
        </w:rPr>
        <w:t>9</w:t>
      </w:r>
      <w:r w:rsidRPr="004408F0">
        <w:rPr>
          <w:noProof/>
        </w:rPr>
        <w:fldChar w:fldCharType="end"/>
      </w:r>
    </w:p>
    <w:p w:rsidR="004408F0" w:rsidRDefault="004408F0">
      <w:pPr>
        <w:pStyle w:val="TOC2"/>
        <w:rPr>
          <w:rFonts w:asciiTheme="minorHAnsi" w:eastAsiaTheme="minorEastAsia" w:hAnsiTheme="minorHAnsi" w:cstheme="minorBidi"/>
          <w:b w:val="0"/>
          <w:noProof/>
          <w:kern w:val="0"/>
          <w:sz w:val="22"/>
          <w:szCs w:val="22"/>
        </w:rPr>
      </w:pPr>
      <w:r>
        <w:rPr>
          <w:noProof/>
        </w:rPr>
        <w:t>Part 4—Registration</w:t>
      </w:r>
      <w:r w:rsidRPr="004408F0">
        <w:rPr>
          <w:b w:val="0"/>
          <w:noProof/>
          <w:sz w:val="18"/>
        </w:rPr>
        <w:tab/>
      </w:r>
      <w:r w:rsidRPr="004408F0">
        <w:rPr>
          <w:b w:val="0"/>
          <w:noProof/>
          <w:sz w:val="18"/>
        </w:rPr>
        <w:fldChar w:fldCharType="begin"/>
      </w:r>
      <w:r w:rsidRPr="004408F0">
        <w:rPr>
          <w:b w:val="0"/>
          <w:noProof/>
          <w:sz w:val="18"/>
        </w:rPr>
        <w:instrText xml:space="preserve"> PAGEREF _Toc391384402 \h </w:instrText>
      </w:r>
      <w:r w:rsidRPr="004408F0">
        <w:rPr>
          <w:b w:val="0"/>
          <w:noProof/>
          <w:sz w:val="18"/>
        </w:rPr>
      </w:r>
      <w:r w:rsidRPr="004408F0">
        <w:rPr>
          <w:b w:val="0"/>
          <w:noProof/>
          <w:sz w:val="18"/>
        </w:rPr>
        <w:fldChar w:fldCharType="separate"/>
      </w:r>
      <w:r w:rsidR="009E6964">
        <w:rPr>
          <w:b w:val="0"/>
          <w:noProof/>
          <w:sz w:val="18"/>
        </w:rPr>
        <w:t>10</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12</w:t>
      </w:r>
      <w:r>
        <w:rPr>
          <w:noProof/>
        </w:rPr>
        <w:tab/>
        <w:t>The Register</w:t>
      </w:r>
      <w:r w:rsidRPr="004408F0">
        <w:rPr>
          <w:noProof/>
        </w:rPr>
        <w:tab/>
      </w:r>
      <w:r w:rsidRPr="004408F0">
        <w:rPr>
          <w:noProof/>
        </w:rPr>
        <w:fldChar w:fldCharType="begin"/>
      </w:r>
      <w:r w:rsidRPr="004408F0">
        <w:rPr>
          <w:noProof/>
        </w:rPr>
        <w:instrText xml:space="preserve"> PAGEREF _Toc391384403 \h </w:instrText>
      </w:r>
      <w:r w:rsidRPr="004408F0">
        <w:rPr>
          <w:noProof/>
        </w:rPr>
      </w:r>
      <w:r w:rsidRPr="004408F0">
        <w:rPr>
          <w:noProof/>
        </w:rPr>
        <w:fldChar w:fldCharType="separate"/>
      </w:r>
      <w:r w:rsidR="009E6964">
        <w:rPr>
          <w:noProof/>
        </w:rPr>
        <w:t>10</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13</w:t>
      </w:r>
      <w:r>
        <w:rPr>
          <w:noProof/>
        </w:rPr>
        <w:tab/>
        <w:t>Secretary must register corporation</w:t>
      </w:r>
      <w:r w:rsidRPr="004408F0">
        <w:rPr>
          <w:noProof/>
        </w:rPr>
        <w:tab/>
      </w:r>
      <w:r w:rsidRPr="004408F0">
        <w:rPr>
          <w:noProof/>
        </w:rPr>
        <w:fldChar w:fldCharType="begin"/>
      </w:r>
      <w:r w:rsidRPr="004408F0">
        <w:rPr>
          <w:noProof/>
        </w:rPr>
        <w:instrText xml:space="preserve"> PAGEREF _Toc391384404 \h </w:instrText>
      </w:r>
      <w:r w:rsidRPr="004408F0">
        <w:rPr>
          <w:noProof/>
        </w:rPr>
      </w:r>
      <w:r w:rsidRPr="004408F0">
        <w:rPr>
          <w:noProof/>
        </w:rPr>
        <w:fldChar w:fldCharType="separate"/>
      </w:r>
      <w:r w:rsidR="009E6964">
        <w:rPr>
          <w:noProof/>
        </w:rPr>
        <w:t>10</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14</w:t>
      </w:r>
      <w:r>
        <w:rPr>
          <w:noProof/>
        </w:rPr>
        <w:tab/>
        <w:t>Corporation may apply for deregistration</w:t>
      </w:r>
      <w:r w:rsidRPr="004408F0">
        <w:rPr>
          <w:noProof/>
        </w:rPr>
        <w:tab/>
      </w:r>
      <w:r w:rsidRPr="004408F0">
        <w:rPr>
          <w:noProof/>
        </w:rPr>
        <w:fldChar w:fldCharType="begin"/>
      </w:r>
      <w:r w:rsidRPr="004408F0">
        <w:rPr>
          <w:noProof/>
        </w:rPr>
        <w:instrText xml:space="preserve"> PAGEREF _Toc391384405 \h </w:instrText>
      </w:r>
      <w:r w:rsidRPr="004408F0">
        <w:rPr>
          <w:noProof/>
        </w:rPr>
      </w:r>
      <w:r w:rsidRPr="004408F0">
        <w:rPr>
          <w:noProof/>
        </w:rPr>
        <w:fldChar w:fldCharType="separate"/>
      </w:r>
      <w:r w:rsidR="009E6964">
        <w:rPr>
          <w:noProof/>
        </w:rPr>
        <w:t>11</w:t>
      </w:r>
      <w:r w:rsidRPr="004408F0">
        <w:rPr>
          <w:noProof/>
        </w:rPr>
        <w:fldChar w:fldCharType="end"/>
      </w:r>
    </w:p>
    <w:p w:rsidR="004408F0" w:rsidRDefault="004408F0">
      <w:pPr>
        <w:pStyle w:val="TOC2"/>
        <w:rPr>
          <w:rFonts w:asciiTheme="minorHAnsi" w:eastAsiaTheme="minorEastAsia" w:hAnsiTheme="minorHAnsi" w:cstheme="minorBidi"/>
          <w:b w:val="0"/>
          <w:noProof/>
          <w:kern w:val="0"/>
          <w:sz w:val="22"/>
          <w:szCs w:val="22"/>
        </w:rPr>
      </w:pPr>
      <w:r>
        <w:rPr>
          <w:noProof/>
        </w:rPr>
        <w:t>Part 5—Assessment plan</w:t>
      </w:r>
      <w:r w:rsidRPr="004408F0">
        <w:rPr>
          <w:b w:val="0"/>
          <w:noProof/>
          <w:sz w:val="18"/>
        </w:rPr>
        <w:tab/>
      </w:r>
      <w:r w:rsidRPr="004408F0">
        <w:rPr>
          <w:b w:val="0"/>
          <w:noProof/>
          <w:sz w:val="18"/>
        </w:rPr>
        <w:fldChar w:fldCharType="begin"/>
      </w:r>
      <w:r w:rsidRPr="004408F0">
        <w:rPr>
          <w:b w:val="0"/>
          <w:noProof/>
          <w:sz w:val="18"/>
        </w:rPr>
        <w:instrText xml:space="preserve"> PAGEREF _Toc391384406 \h </w:instrText>
      </w:r>
      <w:r w:rsidRPr="004408F0">
        <w:rPr>
          <w:b w:val="0"/>
          <w:noProof/>
          <w:sz w:val="18"/>
        </w:rPr>
      </w:r>
      <w:r w:rsidRPr="004408F0">
        <w:rPr>
          <w:b w:val="0"/>
          <w:noProof/>
          <w:sz w:val="18"/>
        </w:rPr>
        <w:fldChar w:fldCharType="separate"/>
      </w:r>
      <w:r w:rsidR="009E6964">
        <w:rPr>
          <w:b w:val="0"/>
          <w:noProof/>
          <w:sz w:val="18"/>
        </w:rPr>
        <w:t>12</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15</w:t>
      </w:r>
      <w:r>
        <w:rPr>
          <w:noProof/>
        </w:rPr>
        <w:tab/>
        <w:t>Registered corporation must submit assessment plan every 5 years</w:t>
      </w:r>
      <w:r w:rsidRPr="004408F0">
        <w:rPr>
          <w:noProof/>
        </w:rPr>
        <w:tab/>
      </w:r>
      <w:r w:rsidRPr="004408F0">
        <w:rPr>
          <w:noProof/>
        </w:rPr>
        <w:fldChar w:fldCharType="begin"/>
      </w:r>
      <w:r w:rsidRPr="004408F0">
        <w:rPr>
          <w:noProof/>
        </w:rPr>
        <w:instrText xml:space="preserve"> PAGEREF _Toc391384407 \h </w:instrText>
      </w:r>
      <w:r w:rsidRPr="004408F0">
        <w:rPr>
          <w:noProof/>
        </w:rPr>
      </w:r>
      <w:r w:rsidRPr="004408F0">
        <w:rPr>
          <w:noProof/>
        </w:rPr>
        <w:fldChar w:fldCharType="separate"/>
      </w:r>
      <w:r w:rsidR="009E6964">
        <w:rPr>
          <w:noProof/>
        </w:rPr>
        <w:t>12</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16</w:t>
      </w:r>
      <w:r>
        <w:rPr>
          <w:noProof/>
        </w:rPr>
        <w:tab/>
        <w:t>Approval of assessment plan</w:t>
      </w:r>
      <w:r w:rsidRPr="004408F0">
        <w:rPr>
          <w:noProof/>
        </w:rPr>
        <w:tab/>
      </w:r>
      <w:r w:rsidRPr="004408F0">
        <w:rPr>
          <w:noProof/>
        </w:rPr>
        <w:fldChar w:fldCharType="begin"/>
      </w:r>
      <w:r w:rsidRPr="004408F0">
        <w:rPr>
          <w:noProof/>
        </w:rPr>
        <w:instrText xml:space="preserve"> PAGEREF _Toc391384408 \h </w:instrText>
      </w:r>
      <w:r w:rsidRPr="004408F0">
        <w:rPr>
          <w:noProof/>
        </w:rPr>
      </w:r>
      <w:r w:rsidRPr="004408F0">
        <w:rPr>
          <w:noProof/>
        </w:rPr>
        <w:fldChar w:fldCharType="separate"/>
      </w:r>
      <w:r w:rsidR="009E6964">
        <w:rPr>
          <w:noProof/>
        </w:rPr>
        <w:t>13</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17</w:t>
      </w:r>
      <w:r>
        <w:rPr>
          <w:noProof/>
        </w:rPr>
        <w:tab/>
        <w:t>Refusal to approve assessment plan</w:t>
      </w:r>
      <w:r w:rsidRPr="004408F0">
        <w:rPr>
          <w:noProof/>
        </w:rPr>
        <w:tab/>
      </w:r>
      <w:r w:rsidRPr="004408F0">
        <w:rPr>
          <w:noProof/>
        </w:rPr>
        <w:fldChar w:fldCharType="begin"/>
      </w:r>
      <w:r w:rsidRPr="004408F0">
        <w:rPr>
          <w:noProof/>
        </w:rPr>
        <w:instrText xml:space="preserve"> PAGEREF _Toc391384409 \h </w:instrText>
      </w:r>
      <w:r w:rsidRPr="004408F0">
        <w:rPr>
          <w:noProof/>
        </w:rPr>
      </w:r>
      <w:r w:rsidRPr="004408F0">
        <w:rPr>
          <w:noProof/>
        </w:rPr>
        <w:fldChar w:fldCharType="separate"/>
      </w:r>
      <w:r w:rsidR="009E6964">
        <w:rPr>
          <w:noProof/>
        </w:rPr>
        <w:t>13</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18</w:t>
      </w:r>
      <w:r>
        <w:rPr>
          <w:noProof/>
        </w:rPr>
        <w:tab/>
        <w:t>Requirements for an assessment plan</w:t>
      </w:r>
      <w:r w:rsidRPr="004408F0">
        <w:rPr>
          <w:noProof/>
        </w:rPr>
        <w:tab/>
      </w:r>
      <w:r w:rsidRPr="004408F0">
        <w:rPr>
          <w:noProof/>
        </w:rPr>
        <w:fldChar w:fldCharType="begin"/>
      </w:r>
      <w:r w:rsidRPr="004408F0">
        <w:rPr>
          <w:noProof/>
        </w:rPr>
        <w:instrText xml:space="preserve"> PAGEREF _Toc391384410 \h </w:instrText>
      </w:r>
      <w:r w:rsidRPr="004408F0">
        <w:rPr>
          <w:noProof/>
        </w:rPr>
      </w:r>
      <w:r w:rsidRPr="004408F0">
        <w:rPr>
          <w:noProof/>
        </w:rPr>
        <w:fldChar w:fldCharType="separate"/>
      </w:r>
      <w:r w:rsidR="009E6964">
        <w:rPr>
          <w:noProof/>
        </w:rPr>
        <w:t>14</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19</w:t>
      </w:r>
      <w:r>
        <w:rPr>
          <w:noProof/>
        </w:rPr>
        <w:tab/>
        <w:t>Registered corporation may seek variation to approved assessment plan</w:t>
      </w:r>
      <w:r w:rsidRPr="004408F0">
        <w:rPr>
          <w:noProof/>
        </w:rPr>
        <w:tab/>
      </w:r>
      <w:r w:rsidRPr="004408F0">
        <w:rPr>
          <w:noProof/>
        </w:rPr>
        <w:fldChar w:fldCharType="begin"/>
      </w:r>
      <w:r w:rsidRPr="004408F0">
        <w:rPr>
          <w:noProof/>
        </w:rPr>
        <w:instrText xml:space="preserve"> PAGEREF _Toc391384411 \h </w:instrText>
      </w:r>
      <w:r w:rsidRPr="004408F0">
        <w:rPr>
          <w:noProof/>
        </w:rPr>
      </w:r>
      <w:r w:rsidRPr="004408F0">
        <w:rPr>
          <w:noProof/>
        </w:rPr>
        <w:fldChar w:fldCharType="separate"/>
      </w:r>
      <w:r w:rsidR="009E6964">
        <w:rPr>
          <w:noProof/>
        </w:rPr>
        <w:t>16</w:t>
      </w:r>
      <w:r w:rsidRPr="004408F0">
        <w:rPr>
          <w:noProof/>
        </w:rPr>
        <w:fldChar w:fldCharType="end"/>
      </w:r>
    </w:p>
    <w:p w:rsidR="004408F0" w:rsidRDefault="004408F0">
      <w:pPr>
        <w:pStyle w:val="TOC2"/>
        <w:rPr>
          <w:rFonts w:asciiTheme="minorHAnsi" w:eastAsiaTheme="minorEastAsia" w:hAnsiTheme="minorHAnsi" w:cstheme="minorBidi"/>
          <w:b w:val="0"/>
          <w:noProof/>
          <w:kern w:val="0"/>
          <w:sz w:val="22"/>
          <w:szCs w:val="22"/>
        </w:rPr>
      </w:pPr>
      <w:r>
        <w:rPr>
          <w:noProof/>
        </w:rPr>
        <w:t>Part 6—Energy efficiency opportunities assessments</w:t>
      </w:r>
      <w:r w:rsidRPr="004408F0">
        <w:rPr>
          <w:b w:val="0"/>
          <w:noProof/>
          <w:sz w:val="18"/>
        </w:rPr>
        <w:tab/>
      </w:r>
      <w:r w:rsidRPr="004408F0">
        <w:rPr>
          <w:b w:val="0"/>
          <w:noProof/>
          <w:sz w:val="18"/>
        </w:rPr>
        <w:fldChar w:fldCharType="begin"/>
      </w:r>
      <w:r w:rsidRPr="004408F0">
        <w:rPr>
          <w:b w:val="0"/>
          <w:noProof/>
          <w:sz w:val="18"/>
        </w:rPr>
        <w:instrText xml:space="preserve"> PAGEREF _Toc391384412 \h </w:instrText>
      </w:r>
      <w:r w:rsidRPr="004408F0">
        <w:rPr>
          <w:b w:val="0"/>
          <w:noProof/>
          <w:sz w:val="18"/>
        </w:rPr>
      </w:r>
      <w:r w:rsidRPr="004408F0">
        <w:rPr>
          <w:b w:val="0"/>
          <w:noProof/>
          <w:sz w:val="18"/>
        </w:rPr>
        <w:fldChar w:fldCharType="separate"/>
      </w:r>
      <w:r w:rsidR="009E6964">
        <w:rPr>
          <w:b w:val="0"/>
          <w:noProof/>
          <w:sz w:val="18"/>
        </w:rPr>
        <w:t>17</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20</w:t>
      </w:r>
      <w:r>
        <w:rPr>
          <w:noProof/>
        </w:rPr>
        <w:tab/>
        <w:t>Requirement to carry out energy efficiency opportunities assessments</w:t>
      </w:r>
      <w:r w:rsidRPr="004408F0">
        <w:rPr>
          <w:noProof/>
        </w:rPr>
        <w:tab/>
      </w:r>
      <w:r w:rsidRPr="004408F0">
        <w:rPr>
          <w:noProof/>
        </w:rPr>
        <w:fldChar w:fldCharType="begin"/>
      </w:r>
      <w:r w:rsidRPr="004408F0">
        <w:rPr>
          <w:noProof/>
        </w:rPr>
        <w:instrText xml:space="preserve"> PAGEREF _Toc391384413 \h </w:instrText>
      </w:r>
      <w:r w:rsidRPr="004408F0">
        <w:rPr>
          <w:noProof/>
        </w:rPr>
      </w:r>
      <w:r w:rsidRPr="004408F0">
        <w:rPr>
          <w:noProof/>
        </w:rPr>
        <w:fldChar w:fldCharType="separate"/>
      </w:r>
      <w:r w:rsidR="009E6964">
        <w:rPr>
          <w:noProof/>
        </w:rPr>
        <w:t>17</w:t>
      </w:r>
      <w:r w:rsidRPr="004408F0">
        <w:rPr>
          <w:noProof/>
        </w:rPr>
        <w:fldChar w:fldCharType="end"/>
      </w:r>
    </w:p>
    <w:p w:rsidR="004408F0" w:rsidRDefault="004408F0">
      <w:pPr>
        <w:pStyle w:val="TOC2"/>
        <w:rPr>
          <w:rFonts w:asciiTheme="minorHAnsi" w:eastAsiaTheme="minorEastAsia" w:hAnsiTheme="minorHAnsi" w:cstheme="minorBidi"/>
          <w:b w:val="0"/>
          <w:noProof/>
          <w:kern w:val="0"/>
          <w:sz w:val="22"/>
          <w:szCs w:val="22"/>
        </w:rPr>
      </w:pPr>
      <w:r>
        <w:rPr>
          <w:noProof/>
        </w:rPr>
        <w:t>Part 7—Reporting about energy efficiency opportunities assessments</w:t>
      </w:r>
      <w:r w:rsidRPr="004408F0">
        <w:rPr>
          <w:b w:val="0"/>
          <w:noProof/>
          <w:sz w:val="18"/>
        </w:rPr>
        <w:tab/>
      </w:r>
      <w:r w:rsidRPr="004408F0">
        <w:rPr>
          <w:b w:val="0"/>
          <w:noProof/>
          <w:sz w:val="18"/>
        </w:rPr>
        <w:fldChar w:fldCharType="begin"/>
      </w:r>
      <w:r w:rsidRPr="004408F0">
        <w:rPr>
          <w:b w:val="0"/>
          <w:noProof/>
          <w:sz w:val="18"/>
        </w:rPr>
        <w:instrText xml:space="preserve"> PAGEREF _Toc391384414 \h </w:instrText>
      </w:r>
      <w:r w:rsidRPr="004408F0">
        <w:rPr>
          <w:b w:val="0"/>
          <w:noProof/>
          <w:sz w:val="18"/>
        </w:rPr>
      </w:r>
      <w:r w:rsidRPr="004408F0">
        <w:rPr>
          <w:b w:val="0"/>
          <w:noProof/>
          <w:sz w:val="18"/>
        </w:rPr>
        <w:fldChar w:fldCharType="separate"/>
      </w:r>
      <w:r w:rsidR="009E6964">
        <w:rPr>
          <w:b w:val="0"/>
          <w:noProof/>
          <w:sz w:val="18"/>
        </w:rPr>
        <w:t>18</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21</w:t>
      </w:r>
      <w:r>
        <w:rPr>
          <w:noProof/>
        </w:rPr>
        <w:tab/>
        <w:t>Overview</w:t>
      </w:r>
      <w:r w:rsidRPr="004408F0">
        <w:rPr>
          <w:noProof/>
        </w:rPr>
        <w:tab/>
      </w:r>
      <w:r w:rsidRPr="004408F0">
        <w:rPr>
          <w:noProof/>
        </w:rPr>
        <w:fldChar w:fldCharType="begin"/>
      </w:r>
      <w:r w:rsidRPr="004408F0">
        <w:rPr>
          <w:noProof/>
        </w:rPr>
        <w:instrText xml:space="preserve"> PAGEREF _Toc391384415 \h </w:instrText>
      </w:r>
      <w:r w:rsidRPr="004408F0">
        <w:rPr>
          <w:noProof/>
        </w:rPr>
      </w:r>
      <w:r w:rsidRPr="004408F0">
        <w:rPr>
          <w:noProof/>
        </w:rPr>
        <w:fldChar w:fldCharType="separate"/>
      </w:r>
      <w:r w:rsidR="009E6964">
        <w:rPr>
          <w:noProof/>
        </w:rPr>
        <w:t>18</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22</w:t>
      </w:r>
      <w:r>
        <w:rPr>
          <w:noProof/>
        </w:rPr>
        <w:tab/>
        <w:t>Reporting to the public</w:t>
      </w:r>
      <w:r w:rsidRPr="004408F0">
        <w:rPr>
          <w:noProof/>
        </w:rPr>
        <w:tab/>
      </w:r>
      <w:r w:rsidRPr="004408F0">
        <w:rPr>
          <w:noProof/>
        </w:rPr>
        <w:fldChar w:fldCharType="begin"/>
      </w:r>
      <w:r w:rsidRPr="004408F0">
        <w:rPr>
          <w:noProof/>
        </w:rPr>
        <w:instrText xml:space="preserve"> PAGEREF _Toc391384416 \h </w:instrText>
      </w:r>
      <w:r w:rsidRPr="004408F0">
        <w:rPr>
          <w:noProof/>
        </w:rPr>
      </w:r>
      <w:r w:rsidRPr="004408F0">
        <w:rPr>
          <w:noProof/>
        </w:rPr>
        <w:fldChar w:fldCharType="separate"/>
      </w:r>
      <w:r w:rsidR="009E6964">
        <w:rPr>
          <w:noProof/>
        </w:rPr>
        <w:t>18</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22A</w:t>
      </w:r>
      <w:r>
        <w:rPr>
          <w:noProof/>
        </w:rPr>
        <w:tab/>
        <w:t>Public reporting—decentralised reporting</w:t>
      </w:r>
      <w:r w:rsidRPr="004408F0">
        <w:rPr>
          <w:noProof/>
        </w:rPr>
        <w:tab/>
      </w:r>
      <w:r w:rsidRPr="004408F0">
        <w:rPr>
          <w:noProof/>
        </w:rPr>
        <w:fldChar w:fldCharType="begin"/>
      </w:r>
      <w:r w:rsidRPr="004408F0">
        <w:rPr>
          <w:noProof/>
        </w:rPr>
        <w:instrText xml:space="preserve"> PAGEREF _Toc391384417 \h </w:instrText>
      </w:r>
      <w:r w:rsidRPr="004408F0">
        <w:rPr>
          <w:noProof/>
        </w:rPr>
      </w:r>
      <w:r w:rsidRPr="004408F0">
        <w:rPr>
          <w:noProof/>
        </w:rPr>
        <w:fldChar w:fldCharType="separate"/>
      </w:r>
      <w:r w:rsidR="009E6964">
        <w:rPr>
          <w:noProof/>
        </w:rPr>
        <w:t>19</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lastRenderedPageBreak/>
        <w:t>22B</w:t>
      </w:r>
      <w:r>
        <w:rPr>
          <w:noProof/>
        </w:rPr>
        <w:tab/>
        <w:t>Public reporting—reporting by manager of joint venture</w:t>
      </w:r>
      <w:r w:rsidRPr="004408F0">
        <w:rPr>
          <w:noProof/>
        </w:rPr>
        <w:tab/>
      </w:r>
      <w:r w:rsidRPr="004408F0">
        <w:rPr>
          <w:noProof/>
        </w:rPr>
        <w:fldChar w:fldCharType="begin"/>
      </w:r>
      <w:r w:rsidRPr="004408F0">
        <w:rPr>
          <w:noProof/>
        </w:rPr>
        <w:instrText xml:space="preserve"> PAGEREF _Toc391384418 \h </w:instrText>
      </w:r>
      <w:r w:rsidRPr="004408F0">
        <w:rPr>
          <w:noProof/>
        </w:rPr>
      </w:r>
      <w:r w:rsidRPr="004408F0">
        <w:rPr>
          <w:noProof/>
        </w:rPr>
        <w:fldChar w:fldCharType="separate"/>
      </w:r>
      <w:r w:rsidR="009E6964">
        <w:rPr>
          <w:noProof/>
        </w:rPr>
        <w:t>20</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23</w:t>
      </w:r>
      <w:r>
        <w:rPr>
          <w:noProof/>
        </w:rPr>
        <w:tab/>
        <w:t>Reporting to the Secretary</w:t>
      </w:r>
      <w:r w:rsidRPr="004408F0">
        <w:rPr>
          <w:noProof/>
        </w:rPr>
        <w:tab/>
      </w:r>
      <w:r w:rsidRPr="004408F0">
        <w:rPr>
          <w:noProof/>
        </w:rPr>
        <w:fldChar w:fldCharType="begin"/>
      </w:r>
      <w:r w:rsidRPr="004408F0">
        <w:rPr>
          <w:noProof/>
        </w:rPr>
        <w:instrText xml:space="preserve"> PAGEREF _Toc391384419 \h </w:instrText>
      </w:r>
      <w:r w:rsidRPr="004408F0">
        <w:rPr>
          <w:noProof/>
        </w:rPr>
      </w:r>
      <w:r w:rsidRPr="004408F0">
        <w:rPr>
          <w:noProof/>
        </w:rPr>
        <w:fldChar w:fldCharType="separate"/>
      </w:r>
      <w:r w:rsidR="009E6964">
        <w:rPr>
          <w:noProof/>
        </w:rPr>
        <w:t>21</w:t>
      </w:r>
      <w:r w:rsidRPr="004408F0">
        <w:rPr>
          <w:noProof/>
        </w:rPr>
        <w:fldChar w:fldCharType="end"/>
      </w:r>
    </w:p>
    <w:p w:rsidR="004408F0" w:rsidRDefault="004408F0">
      <w:pPr>
        <w:pStyle w:val="TOC2"/>
        <w:rPr>
          <w:rFonts w:asciiTheme="minorHAnsi" w:eastAsiaTheme="minorEastAsia" w:hAnsiTheme="minorHAnsi" w:cstheme="minorBidi"/>
          <w:b w:val="0"/>
          <w:noProof/>
          <w:kern w:val="0"/>
          <w:sz w:val="22"/>
          <w:szCs w:val="22"/>
        </w:rPr>
      </w:pPr>
      <w:r>
        <w:rPr>
          <w:noProof/>
        </w:rPr>
        <w:t>Part 8—Powers of inspection</w:t>
      </w:r>
      <w:r w:rsidRPr="004408F0">
        <w:rPr>
          <w:b w:val="0"/>
          <w:noProof/>
          <w:sz w:val="18"/>
        </w:rPr>
        <w:tab/>
      </w:r>
      <w:r w:rsidRPr="004408F0">
        <w:rPr>
          <w:b w:val="0"/>
          <w:noProof/>
          <w:sz w:val="18"/>
        </w:rPr>
        <w:fldChar w:fldCharType="begin"/>
      </w:r>
      <w:r w:rsidRPr="004408F0">
        <w:rPr>
          <w:b w:val="0"/>
          <w:noProof/>
          <w:sz w:val="18"/>
        </w:rPr>
        <w:instrText xml:space="preserve"> PAGEREF _Toc391384420 \h </w:instrText>
      </w:r>
      <w:r w:rsidRPr="004408F0">
        <w:rPr>
          <w:b w:val="0"/>
          <w:noProof/>
          <w:sz w:val="18"/>
        </w:rPr>
      </w:r>
      <w:r w:rsidRPr="004408F0">
        <w:rPr>
          <w:b w:val="0"/>
          <w:noProof/>
          <w:sz w:val="18"/>
        </w:rPr>
        <w:fldChar w:fldCharType="separate"/>
      </w:r>
      <w:r w:rsidR="009E6964">
        <w:rPr>
          <w:b w:val="0"/>
          <w:noProof/>
          <w:sz w:val="18"/>
        </w:rPr>
        <w:t>23</w:t>
      </w:r>
      <w:r w:rsidRPr="004408F0">
        <w:rPr>
          <w:b w:val="0"/>
          <w:noProof/>
          <w:sz w:val="18"/>
        </w:rPr>
        <w:fldChar w:fldCharType="end"/>
      </w:r>
    </w:p>
    <w:p w:rsidR="004408F0" w:rsidRDefault="004408F0">
      <w:pPr>
        <w:pStyle w:val="TOC3"/>
        <w:rPr>
          <w:rFonts w:asciiTheme="minorHAnsi" w:eastAsiaTheme="minorEastAsia" w:hAnsiTheme="minorHAnsi" w:cstheme="minorBidi"/>
          <w:b w:val="0"/>
          <w:noProof/>
          <w:kern w:val="0"/>
          <w:szCs w:val="22"/>
        </w:rPr>
      </w:pPr>
      <w:r>
        <w:rPr>
          <w:noProof/>
        </w:rPr>
        <w:t>Division 1—Overview</w:t>
      </w:r>
      <w:r w:rsidRPr="004408F0">
        <w:rPr>
          <w:b w:val="0"/>
          <w:noProof/>
          <w:sz w:val="18"/>
        </w:rPr>
        <w:tab/>
      </w:r>
      <w:r w:rsidRPr="004408F0">
        <w:rPr>
          <w:b w:val="0"/>
          <w:noProof/>
          <w:sz w:val="18"/>
        </w:rPr>
        <w:fldChar w:fldCharType="begin"/>
      </w:r>
      <w:r w:rsidRPr="004408F0">
        <w:rPr>
          <w:b w:val="0"/>
          <w:noProof/>
          <w:sz w:val="18"/>
        </w:rPr>
        <w:instrText xml:space="preserve"> PAGEREF _Toc391384421 \h </w:instrText>
      </w:r>
      <w:r w:rsidRPr="004408F0">
        <w:rPr>
          <w:b w:val="0"/>
          <w:noProof/>
          <w:sz w:val="18"/>
        </w:rPr>
      </w:r>
      <w:r w:rsidRPr="004408F0">
        <w:rPr>
          <w:b w:val="0"/>
          <w:noProof/>
          <w:sz w:val="18"/>
        </w:rPr>
        <w:fldChar w:fldCharType="separate"/>
      </w:r>
      <w:r w:rsidR="009E6964">
        <w:rPr>
          <w:b w:val="0"/>
          <w:noProof/>
          <w:sz w:val="18"/>
        </w:rPr>
        <w:t>23</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24</w:t>
      </w:r>
      <w:r>
        <w:rPr>
          <w:noProof/>
        </w:rPr>
        <w:tab/>
        <w:t>Overview of Part</w:t>
      </w:r>
      <w:r w:rsidRPr="004408F0">
        <w:rPr>
          <w:noProof/>
        </w:rPr>
        <w:tab/>
      </w:r>
      <w:r w:rsidRPr="004408F0">
        <w:rPr>
          <w:noProof/>
        </w:rPr>
        <w:fldChar w:fldCharType="begin"/>
      </w:r>
      <w:r w:rsidRPr="004408F0">
        <w:rPr>
          <w:noProof/>
        </w:rPr>
        <w:instrText xml:space="preserve"> PAGEREF _Toc391384422 \h </w:instrText>
      </w:r>
      <w:r w:rsidRPr="004408F0">
        <w:rPr>
          <w:noProof/>
        </w:rPr>
      </w:r>
      <w:r w:rsidRPr="004408F0">
        <w:rPr>
          <w:noProof/>
        </w:rPr>
        <w:fldChar w:fldCharType="separate"/>
      </w:r>
      <w:r w:rsidR="009E6964">
        <w:rPr>
          <w:noProof/>
        </w:rPr>
        <w:t>23</w:t>
      </w:r>
      <w:r w:rsidRPr="004408F0">
        <w:rPr>
          <w:noProof/>
        </w:rPr>
        <w:fldChar w:fldCharType="end"/>
      </w:r>
    </w:p>
    <w:p w:rsidR="004408F0" w:rsidRDefault="004408F0">
      <w:pPr>
        <w:pStyle w:val="TOC3"/>
        <w:rPr>
          <w:rFonts w:asciiTheme="minorHAnsi" w:eastAsiaTheme="minorEastAsia" w:hAnsiTheme="minorHAnsi" w:cstheme="minorBidi"/>
          <w:b w:val="0"/>
          <w:noProof/>
          <w:kern w:val="0"/>
          <w:szCs w:val="22"/>
        </w:rPr>
      </w:pPr>
      <w:r>
        <w:rPr>
          <w:noProof/>
        </w:rPr>
        <w:t>Division 2—Appointment of authorised officers and identity cards</w:t>
      </w:r>
      <w:r w:rsidRPr="004408F0">
        <w:rPr>
          <w:b w:val="0"/>
          <w:noProof/>
          <w:sz w:val="18"/>
        </w:rPr>
        <w:tab/>
      </w:r>
      <w:r w:rsidRPr="004408F0">
        <w:rPr>
          <w:b w:val="0"/>
          <w:noProof/>
          <w:sz w:val="18"/>
        </w:rPr>
        <w:fldChar w:fldCharType="begin"/>
      </w:r>
      <w:r w:rsidRPr="004408F0">
        <w:rPr>
          <w:b w:val="0"/>
          <w:noProof/>
          <w:sz w:val="18"/>
        </w:rPr>
        <w:instrText xml:space="preserve"> PAGEREF _Toc391384423 \h </w:instrText>
      </w:r>
      <w:r w:rsidRPr="004408F0">
        <w:rPr>
          <w:b w:val="0"/>
          <w:noProof/>
          <w:sz w:val="18"/>
        </w:rPr>
      </w:r>
      <w:r w:rsidRPr="004408F0">
        <w:rPr>
          <w:b w:val="0"/>
          <w:noProof/>
          <w:sz w:val="18"/>
        </w:rPr>
        <w:fldChar w:fldCharType="separate"/>
      </w:r>
      <w:r w:rsidR="009E6964">
        <w:rPr>
          <w:b w:val="0"/>
          <w:noProof/>
          <w:sz w:val="18"/>
        </w:rPr>
        <w:t>24</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25</w:t>
      </w:r>
      <w:r>
        <w:rPr>
          <w:noProof/>
        </w:rPr>
        <w:tab/>
        <w:t>Appointment of authorised officers</w:t>
      </w:r>
      <w:r w:rsidRPr="004408F0">
        <w:rPr>
          <w:noProof/>
        </w:rPr>
        <w:tab/>
      </w:r>
      <w:r w:rsidRPr="004408F0">
        <w:rPr>
          <w:noProof/>
        </w:rPr>
        <w:fldChar w:fldCharType="begin"/>
      </w:r>
      <w:r w:rsidRPr="004408F0">
        <w:rPr>
          <w:noProof/>
        </w:rPr>
        <w:instrText xml:space="preserve"> PAGEREF _Toc391384424 \h </w:instrText>
      </w:r>
      <w:r w:rsidRPr="004408F0">
        <w:rPr>
          <w:noProof/>
        </w:rPr>
      </w:r>
      <w:r w:rsidRPr="004408F0">
        <w:rPr>
          <w:noProof/>
        </w:rPr>
        <w:fldChar w:fldCharType="separate"/>
      </w:r>
      <w:r w:rsidR="009E6964">
        <w:rPr>
          <w:noProof/>
        </w:rPr>
        <w:t>24</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26</w:t>
      </w:r>
      <w:r>
        <w:rPr>
          <w:noProof/>
        </w:rPr>
        <w:tab/>
        <w:t>Identity cards</w:t>
      </w:r>
      <w:r w:rsidRPr="004408F0">
        <w:rPr>
          <w:noProof/>
        </w:rPr>
        <w:tab/>
      </w:r>
      <w:r w:rsidRPr="004408F0">
        <w:rPr>
          <w:noProof/>
        </w:rPr>
        <w:fldChar w:fldCharType="begin"/>
      </w:r>
      <w:r w:rsidRPr="004408F0">
        <w:rPr>
          <w:noProof/>
        </w:rPr>
        <w:instrText xml:space="preserve"> PAGEREF _Toc391384425 \h </w:instrText>
      </w:r>
      <w:r w:rsidRPr="004408F0">
        <w:rPr>
          <w:noProof/>
        </w:rPr>
      </w:r>
      <w:r w:rsidRPr="004408F0">
        <w:rPr>
          <w:noProof/>
        </w:rPr>
        <w:fldChar w:fldCharType="separate"/>
      </w:r>
      <w:r w:rsidR="009E6964">
        <w:rPr>
          <w:noProof/>
        </w:rPr>
        <w:t>24</w:t>
      </w:r>
      <w:r w:rsidRPr="004408F0">
        <w:rPr>
          <w:noProof/>
        </w:rPr>
        <w:fldChar w:fldCharType="end"/>
      </w:r>
    </w:p>
    <w:p w:rsidR="004408F0" w:rsidRDefault="004408F0">
      <w:pPr>
        <w:pStyle w:val="TOC3"/>
        <w:rPr>
          <w:rFonts w:asciiTheme="minorHAnsi" w:eastAsiaTheme="minorEastAsia" w:hAnsiTheme="minorHAnsi" w:cstheme="minorBidi"/>
          <w:b w:val="0"/>
          <w:noProof/>
          <w:kern w:val="0"/>
          <w:szCs w:val="22"/>
        </w:rPr>
      </w:pPr>
      <w:r>
        <w:rPr>
          <w:noProof/>
        </w:rPr>
        <w:t>Division 3—Powers of authorised officer</w:t>
      </w:r>
      <w:r w:rsidRPr="004408F0">
        <w:rPr>
          <w:b w:val="0"/>
          <w:noProof/>
          <w:sz w:val="18"/>
        </w:rPr>
        <w:tab/>
      </w:r>
      <w:r w:rsidRPr="004408F0">
        <w:rPr>
          <w:b w:val="0"/>
          <w:noProof/>
          <w:sz w:val="18"/>
        </w:rPr>
        <w:fldChar w:fldCharType="begin"/>
      </w:r>
      <w:r w:rsidRPr="004408F0">
        <w:rPr>
          <w:b w:val="0"/>
          <w:noProof/>
          <w:sz w:val="18"/>
        </w:rPr>
        <w:instrText xml:space="preserve"> PAGEREF _Toc391384426 \h </w:instrText>
      </w:r>
      <w:r w:rsidRPr="004408F0">
        <w:rPr>
          <w:b w:val="0"/>
          <w:noProof/>
          <w:sz w:val="18"/>
        </w:rPr>
      </w:r>
      <w:r w:rsidRPr="004408F0">
        <w:rPr>
          <w:b w:val="0"/>
          <w:noProof/>
          <w:sz w:val="18"/>
        </w:rPr>
        <w:fldChar w:fldCharType="separate"/>
      </w:r>
      <w:r w:rsidR="009E6964">
        <w:rPr>
          <w:b w:val="0"/>
          <w:noProof/>
          <w:sz w:val="18"/>
        </w:rPr>
        <w:t>25</w:t>
      </w:r>
      <w:r w:rsidRPr="004408F0">
        <w:rPr>
          <w:b w:val="0"/>
          <w:noProof/>
          <w:sz w:val="18"/>
        </w:rPr>
        <w:fldChar w:fldCharType="end"/>
      </w:r>
    </w:p>
    <w:p w:rsidR="004408F0" w:rsidRDefault="004408F0">
      <w:pPr>
        <w:pStyle w:val="TOC4"/>
        <w:rPr>
          <w:rFonts w:asciiTheme="minorHAnsi" w:eastAsiaTheme="minorEastAsia" w:hAnsiTheme="minorHAnsi" w:cstheme="minorBidi"/>
          <w:b w:val="0"/>
          <w:noProof/>
          <w:kern w:val="0"/>
          <w:sz w:val="22"/>
          <w:szCs w:val="22"/>
        </w:rPr>
      </w:pPr>
      <w:r>
        <w:rPr>
          <w:noProof/>
        </w:rPr>
        <w:t>Subdivision A—Monitoring powers</w:t>
      </w:r>
      <w:r w:rsidRPr="004408F0">
        <w:rPr>
          <w:b w:val="0"/>
          <w:noProof/>
          <w:sz w:val="18"/>
        </w:rPr>
        <w:tab/>
      </w:r>
      <w:r w:rsidRPr="004408F0">
        <w:rPr>
          <w:b w:val="0"/>
          <w:noProof/>
          <w:sz w:val="18"/>
        </w:rPr>
        <w:fldChar w:fldCharType="begin"/>
      </w:r>
      <w:r w:rsidRPr="004408F0">
        <w:rPr>
          <w:b w:val="0"/>
          <w:noProof/>
          <w:sz w:val="18"/>
        </w:rPr>
        <w:instrText xml:space="preserve"> PAGEREF _Toc391384427 \h </w:instrText>
      </w:r>
      <w:r w:rsidRPr="004408F0">
        <w:rPr>
          <w:b w:val="0"/>
          <w:noProof/>
          <w:sz w:val="18"/>
        </w:rPr>
      </w:r>
      <w:r w:rsidRPr="004408F0">
        <w:rPr>
          <w:b w:val="0"/>
          <w:noProof/>
          <w:sz w:val="18"/>
        </w:rPr>
        <w:fldChar w:fldCharType="separate"/>
      </w:r>
      <w:r w:rsidR="009E6964">
        <w:rPr>
          <w:b w:val="0"/>
          <w:noProof/>
          <w:sz w:val="18"/>
        </w:rPr>
        <w:t>25</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27</w:t>
      </w:r>
      <w:r>
        <w:rPr>
          <w:noProof/>
        </w:rPr>
        <w:tab/>
        <w:t>Authorised officer may enter premises by consent or under monitoring warrant</w:t>
      </w:r>
      <w:r w:rsidRPr="004408F0">
        <w:rPr>
          <w:noProof/>
        </w:rPr>
        <w:tab/>
      </w:r>
      <w:r w:rsidRPr="004408F0">
        <w:rPr>
          <w:noProof/>
        </w:rPr>
        <w:fldChar w:fldCharType="begin"/>
      </w:r>
      <w:r w:rsidRPr="004408F0">
        <w:rPr>
          <w:noProof/>
        </w:rPr>
        <w:instrText xml:space="preserve"> PAGEREF _Toc391384428 \h </w:instrText>
      </w:r>
      <w:r w:rsidRPr="004408F0">
        <w:rPr>
          <w:noProof/>
        </w:rPr>
      </w:r>
      <w:r w:rsidRPr="004408F0">
        <w:rPr>
          <w:noProof/>
        </w:rPr>
        <w:fldChar w:fldCharType="separate"/>
      </w:r>
      <w:r w:rsidR="009E6964">
        <w:rPr>
          <w:noProof/>
        </w:rPr>
        <w:t>25</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28</w:t>
      </w:r>
      <w:r>
        <w:rPr>
          <w:noProof/>
        </w:rPr>
        <w:tab/>
        <w:t>Monitoring powers of authorised officers</w:t>
      </w:r>
      <w:r w:rsidRPr="004408F0">
        <w:rPr>
          <w:noProof/>
        </w:rPr>
        <w:tab/>
      </w:r>
      <w:r w:rsidRPr="004408F0">
        <w:rPr>
          <w:noProof/>
        </w:rPr>
        <w:fldChar w:fldCharType="begin"/>
      </w:r>
      <w:r w:rsidRPr="004408F0">
        <w:rPr>
          <w:noProof/>
        </w:rPr>
        <w:instrText xml:space="preserve"> PAGEREF _Toc391384429 \h </w:instrText>
      </w:r>
      <w:r w:rsidRPr="004408F0">
        <w:rPr>
          <w:noProof/>
        </w:rPr>
      </w:r>
      <w:r w:rsidRPr="004408F0">
        <w:rPr>
          <w:noProof/>
        </w:rPr>
        <w:fldChar w:fldCharType="separate"/>
      </w:r>
      <w:r w:rsidR="009E6964">
        <w:rPr>
          <w:noProof/>
        </w:rPr>
        <w:t>25</w:t>
      </w:r>
      <w:r w:rsidRPr="004408F0">
        <w:rPr>
          <w:noProof/>
        </w:rPr>
        <w:fldChar w:fldCharType="end"/>
      </w:r>
    </w:p>
    <w:p w:rsidR="004408F0" w:rsidRDefault="004408F0">
      <w:pPr>
        <w:pStyle w:val="TOC4"/>
        <w:rPr>
          <w:rFonts w:asciiTheme="minorHAnsi" w:eastAsiaTheme="minorEastAsia" w:hAnsiTheme="minorHAnsi" w:cstheme="minorBidi"/>
          <w:b w:val="0"/>
          <w:noProof/>
          <w:kern w:val="0"/>
          <w:sz w:val="22"/>
          <w:szCs w:val="22"/>
        </w:rPr>
      </w:pPr>
      <w:r>
        <w:rPr>
          <w:noProof/>
        </w:rPr>
        <w:t>Subdivision B—Power of authorised officer to ask questions and seek production in certain circumstances</w:t>
      </w:r>
      <w:r w:rsidRPr="004408F0">
        <w:rPr>
          <w:b w:val="0"/>
          <w:noProof/>
          <w:sz w:val="18"/>
        </w:rPr>
        <w:tab/>
      </w:r>
      <w:r w:rsidRPr="004408F0">
        <w:rPr>
          <w:b w:val="0"/>
          <w:noProof/>
          <w:sz w:val="18"/>
        </w:rPr>
        <w:fldChar w:fldCharType="begin"/>
      </w:r>
      <w:r w:rsidRPr="004408F0">
        <w:rPr>
          <w:b w:val="0"/>
          <w:noProof/>
          <w:sz w:val="18"/>
        </w:rPr>
        <w:instrText xml:space="preserve"> PAGEREF _Toc391384430 \h </w:instrText>
      </w:r>
      <w:r w:rsidRPr="004408F0">
        <w:rPr>
          <w:b w:val="0"/>
          <w:noProof/>
          <w:sz w:val="18"/>
        </w:rPr>
      </w:r>
      <w:r w:rsidRPr="004408F0">
        <w:rPr>
          <w:b w:val="0"/>
          <w:noProof/>
          <w:sz w:val="18"/>
        </w:rPr>
        <w:fldChar w:fldCharType="separate"/>
      </w:r>
      <w:r w:rsidR="009E6964">
        <w:rPr>
          <w:b w:val="0"/>
          <w:noProof/>
          <w:sz w:val="18"/>
        </w:rPr>
        <w:t>27</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29</w:t>
      </w:r>
      <w:r>
        <w:rPr>
          <w:noProof/>
        </w:rPr>
        <w:tab/>
        <w:t>Authorised officer may request persons to answer questions</w:t>
      </w:r>
      <w:r w:rsidRPr="004408F0">
        <w:rPr>
          <w:noProof/>
        </w:rPr>
        <w:tab/>
      </w:r>
      <w:r w:rsidRPr="004408F0">
        <w:rPr>
          <w:noProof/>
        </w:rPr>
        <w:fldChar w:fldCharType="begin"/>
      </w:r>
      <w:r w:rsidRPr="004408F0">
        <w:rPr>
          <w:noProof/>
        </w:rPr>
        <w:instrText xml:space="preserve"> PAGEREF _Toc391384431 \h </w:instrText>
      </w:r>
      <w:r w:rsidRPr="004408F0">
        <w:rPr>
          <w:noProof/>
        </w:rPr>
      </w:r>
      <w:r w:rsidRPr="004408F0">
        <w:rPr>
          <w:noProof/>
        </w:rPr>
        <w:fldChar w:fldCharType="separate"/>
      </w:r>
      <w:r w:rsidR="009E6964">
        <w:rPr>
          <w:noProof/>
        </w:rPr>
        <w:t>27</w:t>
      </w:r>
      <w:r w:rsidRPr="004408F0">
        <w:rPr>
          <w:noProof/>
        </w:rPr>
        <w:fldChar w:fldCharType="end"/>
      </w:r>
    </w:p>
    <w:p w:rsidR="004408F0" w:rsidRDefault="004408F0">
      <w:pPr>
        <w:pStyle w:val="TOC3"/>
        <w:rPr>
          <w:rFonts w:asciiTheme="minorHAnsi" w:eastAsiaTheme="minorEastAsia" w:hAnsiTheme="minorHAnsi" w:cstheme="minorBidi"/>
          <w:b w:val="0"/>
          <w:noProof/>
          <w:kern w:val="0"/>
          <w:szCs w:val="22"/>
        </w:rPr>
      </w:pPr>
      <w:r>
        <w:rPr>
          <w:noProof/>
        </w:rPr>
        <w:t>Division 4—Obligations and incidental powers of authorised officers</w:t>
      </w:r>
      <w:r w:rsidRPr="004408F0">
        <w:rPr>
          <w:b w:val="0"/>
          <w:noProof/>
          <w:sz w:val="18"/>
        </w:rPr>
        <w:tab/>
      </w:r>
      <w:r w:rsidRPr="004408F0">
        <w:rPr>
          <w:b w:val="0"/>
          <w:noProof/>
          <w:sz w:val="18"/>
        </w:rPr>
        <w:fldChar w:fldCharType="begin"/>
      </w:r>
      <w:r w:rsidRPr="004408F0">
        <w:rPr>
          <w:b w:val="0"/>
          <w:noProof/>
          <w:sz w:val="18"/>
        </w:rPr>
        <w:instrText xml:space="preserve"> PAGEREF _Toc391384432 \h </w:instrText>
      </w:r>
      <w:r w:rsidRPr="004408F0">
        <w:rPr>
          <w:b w:val="0"/>
          <w:noProof/>
          <w:sz w:val="18"/>
        </w:rPr>
      </w:r>
      <w:r w:rsidRPr="004408F0">
        <w:rPr>
          <w:b w:val="0"/>
          <w:noProof/>
          <w:sz w:val="18"/>
        </w:rPr>
        <w:fldChar w:fldCharType="separate"/>
      </w:r>
      <w:r w:rsidR="009E6964">
        <w:rPr>
          <w:b w:val="0"/>
          <w:noProof/>
          <w:sz w:val="18"/>
        </w:rPr>
        <w:t>29</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30</w:t>
      </w:r>
      <w:r>
        <w:rPr>
          <w:noProof/>
        </w:rPr>
        <w:tab/>
        <w:t>Authorised officer must produce identity card on request</w:t>
      </w:r>
      <w:r w:rsidRPr="004408F0">
        <w:rPr>
          <w:noProof/>
        </w:rPr>
        <w:tab/>
      </w:r>
      <w:r w:rsidRPr="004408F0">
        <w:rPr>
          <w:noProof/>
        </w:rPr>
        <w:fldChar w:fldCharType="begin"/>
      </w:r>
      <w:r w:rsidRPr="004408F0">
        <w:rPr>
          <w:noProof/>
        </w:rPr>
        <w:instrText xml:space="preserve"> PAGEREF _Toc391384433 \h </w:instrText>
      </w:r>
      <w:r w:rsidRPr="004408F0">
        <w:rPr>
          <w:noProof/>
        </w:rPr>
      </w:r>
      <w:r w:rsidRPr="004408F0">
        <w:rPr>
          <w:noProof/>
        </w:rPr>
        <w:fldChar w:fldCharType="separate"/>
      </w:r>
      <w:r w:rsidR="009E6964">
        <w:rPr>
          <w:noProof/>
        </w:rPr>
        <w:t>29</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31</w:t>
      </w:r>
      <w:r>
        <w:rPr>
          <w:noProof/>
        </w:rPr>
        <w:tab/>
        <w:t>Consent</w:t>
      </w:r>
      <w:r w:rsidRPr="004408F0">
        <w:rPr>
          <w:noProof/>
        </w:rPr>
        <w:tab/>
      </w:r>
      <w:r w:rsidRPr="004408F0">
        <w:rPr>
          <w:noProof/>
        </w:rPr>
        <w:fldChar w:fldCharType="begin"/>
      </w:r>
      <w:r w:rsidRPr="004408F0">
        <w:rPr>
          <w:noProof/>
        </w:rPr>
        <w:instrText xml:space="preserve"> PAGEREF _Toc391384434 \h </w:instrText>
      </w:r>
      <w:r w:rsidRPr="004408F0">
        <w:rPr>
          <w:noProof/>
        </w:rPr>
      </w:r>
      <w:r w:rsidRPr="004408F0">
        <w:rPr>
          <w:noProof/>
        </w:rPr>
        <w:fldChar w:fldCharType="separate"/>
      </w:r>
      <w:r w:rsidR="009E6964">
        <w:rPr>
          <w:noProof/>
        </w:rPr>
        <w:t>29</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32</w:t>
      </w:r>
      <w:r>
        <w:rPr>
          <w:noProof/>
        </w:rPr>
        <w:tab/>
        <w:t>Announcement before entry</w:t>
      </w:r>
      <w:r w:rsidRPr="004408F0">
        <w:rPr>
          <w:noProof/>
        </w:rPr>
        <w:tab/>
      </w:r>
      <w:r w:rsidRPr="004408F0">
        <w:rPr>
          <w:noProof/>
        </w:rPr>
        <w:fldChar w:fldCharType="begin"/>
      </w:r>
      <w:r w:rsidRPr="004408F0">
        <w:rPr>
          <w:noProof/>
        </w:rPr>
        <w:instrText xml:space="preserve"> PAGEREF _Toc391384435 \h </w:instrText>
      </w:r>
      <w:r w:rsidRPr="004408F0">
        <w:rPr>
          <w:noProof/>
        </w:rPr>
      </w:r>
      <w:r w:rsidRPr="004408F0">
        <w:rPr>
          <w:noProof/>
        </w:rPr>
        <w:fldChar w:fldCharType="separate"/>
      </w:r>
      <w:r w:rsidR="009E6964">
        <w:rPr>
          <w:noProof/>
        </w:rPr>
        <w:t>29</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33</w:t>
      </w:r>
      <w:r>
        <w:rPr>
          <w:noProof/>
        </w:rPr>
        <w:tab/>
        <w:t>Details of monitoring warrant to be given to occupier etc. before entry</w:t>
      </w:r>
      <w:r w:rsidRPr="004408F0">
        <w:rPr>
          <w:noProof/>
        </w:rPr>
        <w:tab/>
      </w:r>
      <w:r w:rsidRPr="004408F0">
        <w:rPr>
          <w:noProof/>
        </w:rPr>
        <w:fldChar w:fldCharType="begin"/>
      </w:r>
      <w:r w:rsidRPr="004408F0">
        <w:rPr>
          <w:noProof/>
        </w:rPr>
        <w:instrText xml:space="preserve"> PAGEREF _Toc391384436 \h </w:instrText>
      </w:r>
      <w:r w:rsidRPr="004408F0">
        <w:rPr>
          <w:noProof/>
        </w:rPr>
      </w:r>
      <w:r w:rsidRPr="004408F0">
        <w:rPr>
          <w:noProof/>
        </w:rPr>
        <w:fldChar w:fldCharType="separate"/>
      </w:r>
      <w:r w:rsidR="009E6964">
        <w:rPr>
          <w:noProof/>
        </w:rPr>
        <w:t>29</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34</w:t>
      </w:r>
      <w:r>
        <w:rPr>
          <w:noProof/>
        </w:rPr>
        <w:tab/>
        <w:t>Use of electronic equipment in exercising monitoring powers</w:t>
      </w:r>
      <w:r w:rsidRPr="004408F0">
        <w:rPr>
          <w:noProof/>
        </w:rPr>
        <w:tab/>
      </w:r>
      <w:r w:rsidRPr="004408F0">
        <w:rPr>
          <w:noProof/>
        </w:rPr>
        <w:fldChar w:fldCharType="begin"/>
      </w:r>
      <w:r w:rsidRPr="004408F0">
        <w:rPr>
          <w:noProof/>
        </w:rPr>
        <w:instrText xml:space="preserve"> PAGEREF _Toc391384437 \h </w:instrText>
      </w:r>
      <w:r w:rsidRPr="004408F0">
        <w:rPr>
          <w:noProof/>
        </w:rPr>
      </w:r>
      <w:r w:rsidRPr="004408F0">
        <w:rPr>
          <w:noProof/>
        </w:rPr>
        <w:fldChar w:fldCharType="separate"/>
      </w:r>
      <w:r w:rsidR="009E6964">
        <w:rPr>
          <w:noProof/>
        </w:rPr>
        <w:t>30</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35</w:t>
      </w:r>
      <w:r>
        <w:rPr>
          <w:noProof/>
        </w:rPr>
        <w:tab/>
        <w:t>Compensation for damage to electronic equipment</w:t>
      </w:r>
      <w:r w:rsidRPr="004408F0">
        <w:rPr>
          <w:noProof/>
        </w:rPr>
        <w:tab/>
      </w:r>
      <w:r w:rsidRPr="004408F0">
        <w:rPr>
          <w:noProof/>
        </w:rPr>
        <w:fldChar w:fldCharType="begin"/>
      </w:r>
      <w:r w:rsidRPr="004408F0">
        <w:rPr>
          <w:noProof/>
        </w:rPr>
        <w:instrText xml:space="preserve"> PAGEREF _Toc391384438 \h </w:instrText>
      </w:r>
      <w:r w:rsidRPr="004408F0">
        <w:rPr>
          <w:noProof/>
        </w:rPr>
      </w:r>
      <w:r w:rsidRPr="004408F0">
        <w:rPr>
          <w:noProof/>
        </w:rPr>
        <w:fldChar w:fldCharType="separate"/>
      </w:r>
      <w:r w:rsidR="009E6964">
        <w:rPr>
          <w:noProof/>
        </w:rPr>
        <w:t>31</w:t>
      </w:r>
      <w:r w:rsidRPr="004408F0">
        <w:rPr>
          <w:noProof/>
        </w:rPr>
        <w:fldChar w:fldCharType="end"/>
      </w:r>
    </w:p>
    <w:p w:rsidR="004408F0" w:rsidRDefault="004408F0">
      <w:pPr>
        <w:pStyle w:val="TOC3"/>
        <w:rPr>
          <w:rFonts w:asciiTheme="minorHAnsi" w:eastAsiaTheme="minorEastAsia" w:hAnsiTheme="minorHAnsi" w:cstheme="minorBidi"/>
          <w:b w:val="0"/>
          <w:noProof/>
          <w:kern w:val="0"/>
          <w:szCs w:val="22"/>
        </w:rPr>
      </w:pPr>
      <w:r>
        <w:rPr>
          <w:noProof/>
        </w:rPr>
        <w:t>Division 5—Occupier’s rights and responsibilities</w:t>
      </w:r>
      <w:r w:rsidRPr="004408F0">
        <w:rPr>
          <w:b w:val="0"/>
          <w:noProof/>
          <w:sz w:val="18"/>
        </w:rPr>
        <w:tab/>
      </w:r>
      <w:r w:rsidRPr="004408F0">
        <w:rPr>
          <w:b w:val="0"/>
          <w:noProof/>
          <w:sz w:val="18"/>
        </w:rPr>
        <w:fldChar w:fldCharType="begin"/>
      </w:r>
      <w:r w:rsidRPr="004408F0">
        <w:rPr>
          <w:b w:val="0"/>
          <w:noProof/>
          <w:sz w:val="18"/>
        </w:rPr>
        <w:instrText xml:space="preserve"> PAGEREF _Toc391384439 \h </w:instrText>
      </w:r>
      <w:r w:rsidRPr="004408F0">
        <w:rPr>
          <w:b w:val="0"/>
          <w:noProof/>
          <w:sz w:val="18"/>
        </w:rPr>
      </w:r>
      <w:r w:rsidRPr="004408F0">
        <w:rPr>
          <w:b w:val="0"/>
          <w:noProof/>
          <w:sz w:val="18"/>
        </w:rPr>
        <w:fldChar w:fldCharType="separate"/>
      </w:r>
      <w:r w:rsidR="009E6964">
        <w:rPr>
          <w:b w:val="0"/>
          <w:noProof/>
          <w:sz w:val="18"/>
        </w:rPr>
        <w:t>33</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36</w:t>
      </w:r>
      <w:r>
        <w:rPr>
          <w:noProof/>
        </w:rPr>
        <w:tab/>
        <w:t>Occupier entitled to be present during execution of monitoring warrant</w:t>
      </w:r>
      <w:r w:rsidRPr="004408F0">
        <w:rPr>
          <w:noProof/>
        </w:rPr>
        <w:tab/>
      </w:r>
      <w:r w:rsidRPr="004408F0">
        <w:rPr>
          <w:noProof/>
        </w:rPr>
        <w:fldChar w:fldCharType="begin"/>
      </w:r>
      <w:r w:rsidRPr="004408F0">
        <w:rPr>
          <w:noProof/>
        </w:rPr>
        <w:instrText xml:space="preserve"> PAGEREF _Toc391384440 \h </w:instrText>
      </w:r>
      <w:r w:rsidRPr="004408F0">
        <w:rPr>
          <w:noProof/>
        </w:rPr>
      </w:r>
      <w:r w:rsidRPr="004408F0">
        <w:rPr>
          <w:noProof/>
        </w:rPr>
        <w:fldChar w:fldCharType="separate"/>
      </w:r>
      <w:r w:rsidR="009E6964">
        <w:rPr>
          <w:noProof/>
        </w:rPr>
        <w:t>33</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37</w:t>
      </w:r>
      <w:r>
        <w:rPr>
          <w:noProof/>
        </w:rPr>
        <w:tab/>
        <w:t>Occupier to provide authorised officer with all facilities and assistance</w:t>
      </w:r>
      <w:r w:rsidRPr="004408F0">
        <w:rPr>
          <w:noProof/>
        </w:rPr>
        <w:tab/>
      </w:r>
      <w:r w:rsidRPr="004408F0">
        <w:rPr>
          <w:noProof/>
        </w:rPr>
        <w:fldChar w:fldCharType="begin"/>
      </w:r>
      <w:r w:rsidRPr="004408F0">
        <w:rPr>
          <w:noProof/>
        </w:rPr>
        <w:instrText xml:space="preserve"> PAGEREF _Toc391384441 \h </w:instrText>
      </w:r>
      <w:r w:rsidRPr="004408F0">
        <w:rPr>
          <w:noProof/>
        </w:rPr>
      </w:r>
      <w:r w:rsidRPr="004408F0">
        <w:rPr>
          <w:noProof/>
        </w:rPr>
        <w:fldChar w:fldCharType="separate"/>
      </w:r>
      <w:r w:rsidR="009E6964">
        <w:rPr>
          <w:noProof/>
        </w:rPr>
        <w:t>33</w:t>
      </w:r>
      <w:r w:rsidRPr="004408F0">
        <w:rPr>
          <w:noProof/>
        </w:rPr>
        <w:fldChar w:fldCharType="end"/>
      </w:r>
    </w:p>
    <w:p w:rsidR="004408F0" w:rsidRDefault="004408F0">
      <w:pPr>
        <w:pStyle w:val="TOC3"/>
        <w:rPr>
          <w:rFonts w:asciiTheme="minorHAnsi" w:eastAsiaTheme="minorEastAsia" w:hAnsiTheme="minorHAnsi" w:cstheme="minorBidi"/>
          <w:b w:val="0"/>
          <w:noProof/>
          <w:kern w:val="0"/>
          <w:szCs w:val="22"/>
        </w:rPr>
      </w:pPr>
      <w:r>
        <w:rPr>
          <w:noProof/>
        </w:rPr>
        <w:t>Division 6—Warrants</w:t>
      </w:r>
      <w:r w:rsidRPr="004408F0">
        <w:rPr>
          <w:b w:val="0"/>
          <w:noProof/>
          <w:sz w:val="18"/>
        </w:rPr>
        <w:tab/>
      </w:r>
      <w:r w:rsidRPr="004408F0">
        <w:rPr>
          <w:b w:val="0"/>
          <w:noProof/>
          <w:sz w:val="18"/>
        </w:rPr>
        <w:fldChar w:fldCharType="begin"/>
      </w:r>
      <w:r w:rsidRPr="004408F0">
        <w:rPr>
          <w:b w:val="0"/>
          <w:noProof/>
          <w:sz w:val="18"/>
        </w:rPr>
        <w:instrText xml:space="preserve"> PAGEREF _Toc391384442 \h </w:instrText>
      </w:r>
      <w:r w:rsidRPr="004408F0">
        <w:rPr>
          <w:b w:val="0"/>
          <w:noProof/>
          <w:sz w:val="18"/>
        </w:rPr>
      </w:r>
      <w:r w:rsidRPr="004408F0">
        <w:rPr>
          <w:b w:val="0"/>
          <w:noProof/>
          <w:sz w:val="18"/>
        </w:rPr>
        <w:fldChar w:fldCharType="separate"/>
      </w:r>
      <w:r w:rsidR="009E6964">
        <w:rPr>
          <w:b w:val="0"/>
          <w:noProof/>
          <w:sz w:val="18"/>
        </w:rPr>
        <w:t>34</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38</w:t>
      </w:r>
      <w:r>
        <w:rPr>
          <w:noProof/>
        </w:rPr>
        <w:tab/>
        <w:t>Monitoring warrants</w:t>
      </w:r>
      <w:r w:rsidRPr="004408F0">
        <w:rPr>
          <w:noProof/>
        </w:rPr>
        <w:tab/>
      </w:r>
      <w:r w:rsidRPr="004408F0">
        <w:rPr>
          <w:noProof/>
        </w:rPr>
        <w:fldChar w:fldCharType="begin"/>
      </w:r>
      <w:r w:rsidRPr="004408F0">
        <w:rPr>
          <w:noProof/>
        </w:rPr>
        <w:instrText xml:space="preserve"> PAGEREF _Toc391384443 \h </w:instrText>
      </w:r>
      <w:r w:rsidRPr="004408F0">
        <w:rPr>
          <w:noProof/>
        </w:rPr>
      </w:r>
      <w:r w:rsidRPr="004408F0">
        <w:rPr>
          <w:noProof/>
        </w:rPr>
        <w:fldChar w:fldCharType="separate"/>
      </w:r>
      <w:r w:rsidR="009E6964">
        <w:rPr>
          <w:noProof/>
        </w:rPr>
        <w:t>34</w:t>
      </w:r>
      <w:r w:rsidRPr="004408F0">
        <w:rPr>
          <w:noProof/>
        </w:rPr>
        <w:fldChar w:fldCharType="end"/>
      </w:r>
    </w:p>
    <w:p w:rsidR="004408F0" w:rsidRDefault="004408F0">
      <w:pPr>
        <w:pStyle w:val="TOC2"/>
        <w:rPr>
          <w:rFonts w:asciiTheme="minorHAnsi" w:eastAsiaTheme="minorEastAsia" w:hAnsiTheme="minorHAnsi" w:cstheme="minorBidi"/>
          <w:b w:val="0"/>
          <w:noProof/>
          <w:kern w:val="0"/>
          <w:sz w:val="22"/>
          <w:szCs w:val="22"/>
        </w:rPr>
      </w:pPr>
      <w:r>
        <w:rPr>
          <w:noProof/>
        </w:rPr>
        <w:t>Part 9—Miscellaneous</w:t>
      </w:r>
      <w:r w:rsidRPr="004408F0">
        <w:rPr>
          <w:b w:val="0"/>
          <w:noProof/>
          <w:sz w:val="18"/>
        </w:rPr>
        <w:tab/>
      </w:r>
      <w:r w:rsidRPr="004408F0">
        <w:rPr>
          <w:b w:val="0"/>
          <w:noProof/>
          <w:sz w:val="18"/>
        </w:rPr>
        <w:fldChar w:fldCharType="begin"/>
      </w:r>
      <w:r w:rsidRPr="004408F0">
        <w:rPr>
          <w:b w:val="0"/>
          <w:noProof/>
          <w:sz w:val="18"/>
        </w:rPr>
        <w:instrText xml:space="preserve"> PAGEREF _Toc391384444 \h </w:instrText>
      </w:r>
      <w:r w:rsidRPr="004408F0">
        <w:rPr>
          <w:b w:val="0"/>
          <w:noProof/>
          <w:sz w:val="18"/>
        </w:rPr>
      </w:r>
      <w:r w:rsidRPr="004408F0">
        <w:rPr>
          <w:b w:val="0"/>
          <w:noProof/>
          <w:sz w:val="18"/>
        </w:rPr>
        <w:fldChar w:fldCharType="separate"/>
      </w:r>
      <w:r w:rsidR="009E6964">
        <w:rPr>
          <w:b w:val="0"/>
          <w:noProof/>
          <w:sz w:val="18"/>
        </w:rPr>
        <w:t>35</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39</w:t>
      </w:r>
      <w:r>
        <w:rPr>
          <w:noProof/>
        </w:rPr>
        <w:tab/>
        <w:t>Delegation</w:t>
      </w:r>
      <w:r w:rsidRPr="004408F0">
        <w:rPr>
          <w:noProof/>
        </w:rPr>
        <w:tab/>
      </w:r>
      <w:r w:rsidRPr="004408F0">
        <w:rPr>
          <w:noProof/>
        </w:rPr>
        <w:fldChar w:fldCharType="begin"/>
      </w:r>
      <w:r w:rsidRPr="004408F0">
        <w:rPr>
          <w:noProof/>
        </w:rPr>
        <w:instrText xml:space="preserve"> PAGEREF _Toc391384445 \h </w:instrText>
      </w:r>
      <w:r w:rsidRPr="004408F0">
        <w:rPr>
          <w:noProof/>
        </w:rPr>
      </w:r>
      <w:r w:rsidRPr="004408F0">
        <w:rPr>
          <w:noProof/>
        </w:rPr>
        <w:fldChar w:fldCharType="separate"/>
      </w:r>
      <w:r w:rsidR="009E6964">
        <w:rPr>
          <w:noProof/>
        </w:rPr>
        <w:t>35</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40</w:t>
      </w:r>
      <w:r>
        <w:rPr>
          <w:noProof/>
        </w:rPr>
        <w:tab/>
        <w:t>AAT review of decisions</w:t>
      </w:r>
      <w:r w:rsidRPr="004408F0">
        <w:rPr>
          <w:noProof/>
        </w:rPr>
        <w:tab/>
      </w:r>
      <w:r w:rsidRPr="004408F0">
        <w:rPr>
          <w:noProof/>
        </w:rPr>
        <w:fldChar w:fldCharType="begin"/>
      </w:r>
      <w:r w:rsidRPr="004408F0">
        <w:rPr>
          <w:noProof/>
        </w:rPr>
        <w:instrText xml:space="preserve"> PAGEREF _Toc391384446 \h </w:instrText>
      </w:r>
      <w:r w:rsidRPr="004408F0">
        <w:rPr>
          <w:noProof/>
        </w:rPr>
      </w:r>
      <w:r w:rsidRPr="004408F0">
        <w:rPr>
          <w:noProof/>
        </w:rPr>
        <w:fldChar w:fldCharType="separate"/>
      </w:r>
      <w:r w:rsidR="009E6964">
        <w:rPr>
          <w:noProof/>
        </w:rPr>
        <w:t>35</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41</w:t>
      </w:r>
      <w:r>
        <w:rPr>
          <w:noProof/>
        </w:rPr>
        <w:tab/>
        <w:t>Regulations</w:t>
      </w:r>
      <w:r w:rsidRPr="004408F0">
        <w:rPr>
          <w:noProof/>
        </w:rPr>
        <w:tab/>
      </w:r>
      <w:r w:rsidRPr="004408F0">
        <w:rPr>
          <w:noProof/>
        </w:rPr>
        <w:fldChar w:fldCharType="begin"/>
      </w:r>
      <w:r w:rsidRPr="004408F0">
        <w:rPr>
          <w:noProof/>
        </w:rPr>
        <w:instrText xml:space="preserve"> PAGEREF _Toc391384447 \h </w:instrText>
      </w:r>
      <w:r w:rsidRPr="004408F0">
        <w:rPr>
          <w:noProof/>
        </w:rPr>
      </w:r>
      <w:r w:rsidRPr="004408F0">
        <w:rPr>
          <w:noProof/>
        </w:rPr>
        <w:fldChar w:fldCharType="separate"/>
      </w:r>
      <w:r w:rsidR="009E6964">
        <w:rPr>
          <w:noProof/>
        </w:rPr>
        <w:t>35</w:t>
      </w:r>
      <w:r w:rsidRPr="004408F0">
        <w:rPr>
          <w:noProof/>
        </w:rPr>
        <w:fldChar w:fldCharType="end"/>
      </w:r>
    </w:p>
    <w:p w:rsidR="004408F0" w:rsidRDefault="004408F0">
      <w:pPr>
        <w:pStyle w:val="TOC1"/>
        <w:rPr>
          <w:rFonts w:asciiTheme="minorHAnsi" w:eastAsiaTheme="minorEastAsia" w:hAnsiTheme="minorHAnsi" w:cstheme="minorBidi"/>
          <w:b w:val="0"/>
          <w:noProof/>
          <w:kern w:val="0"/>
          <w:sz w:val="22"/>
          <w:szCs w:val="22"/>
        </w:rPr>
      </w:pPr>
      <w:r>
        <w:rPr>
          <w:noProof/>
        </w:rPr>
        <w:lastRenderedPageBreak/>
        <w:t>Schedule 1—Consequences of contravening civil penalty provisions</w:t>
      </w:r>
      <w:r w:rsidRPr="004408F0">
        <w:rPr>
          <w:b w:val="0"/>
          <w:noProof/>
          <w:sz w:val="18"/>
        </w:rPr>
        <w:tab/>
      </w:r>
      <w:r w:rsidRPr="004408F0">
        <w:rPr>
          <w:b w:val="0"/>
          <w:noProof/>
          <w:sz w:val="18"/>
        </w:rPr>
        <w:fldChar w:fldCharType="begin"/>
      </w:r>
      <w:r w:rsidRPr="004408F0">
        <w:rPr>
          <w:b w:val="0"/>
          <w:noProof/>
          <w:sz w:val="18"/>
        </w:rPr>
        <w:instrText xml:space="preserve"> PAGEREF _Toc391384448 \h </w:instrText>
      </w:r>
      <w:r w:rsidRPr="004408F0">
        <w:rPr>
          <w:b w:val="0"/>
          <w:noProof/>
          <w:sz w:val="18"/>
        </w:rPr>
      </w:r>
      <w:r w:rsidRPr="004408F0">
        <w:rPr>
          <w:b w:val="0"/>
          <w:noProof/>
          <w:sz w:val="18"/>
        </w:rPr>
        <w:fldChar w:fldCharType="separate"/>
      </w:r>
      <w:r w:rsidR="009E6964">
        <w:rPr>
          <w:b w:val="0"/>
          <w:noProof/>
          <w:sz w:val="18"/>
        </w:rPr>
        <w:t>36</w:t>
      </w:r>
      <w:r w:rsidRPr="004408F0">
        <w:rPr>
          <w:b w:val="0"/>
          <w:noProof/>
          <w:sz w:val="18"/>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w:t>
      </w:r>
      <w:r>
        <w:rPr>
          <w:noProof/>
        </w:rPr>
        <w:tab/>
        <w:t>Declarations of contravention</w:t>
      </w:r>
      <w:r w:rsidRPr="004408F0">
        <w:rPr>
          <w:noProof/>
        </w:rPr>
        <w:tab/>
      </w:r>
      <w:r w:rsidRPr="004408F0">
        <w:rPr>
          <w:noProof/>
        </w:rPr>
        <w:fldChar w:fldCharType="begin"/>
      </w:r>
      <w:r w:rsidRPr="004408F0">
        <w:rPr>
          <w:noProof/>
        </w:rPr>
        <w:instrText xml:space="preserve"> PAGEREF _Toc391384449 \h </w:instrText>
      </w:r>
      <w:r w:rsidRPr="004408F0">
        <w:rPr>
          <w:noProof/>
        </w:rPr>
      </w:r>
      <w:r w:rsidRPr="004408F0">
        <w:rPr>
          <w:noProof/>
        </w:rPr>
        <w:fldChar w:fldCharType="separate"/>
      </w:r>
      <w:r w:rsidR="009E6964">
        <w:rPr>
          <w:noProof/>
        </w:rPr>
        <w:t>36</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2</w:t>
      </w:r>
      <w:r>
        <w:rPr>
          <w:noProof/>
        </w:rPr>
        <w:tab/>
        <w:t>Declaration of contravention is conclusive evidence</w:t>
      </w:r>
      <w:r w:rsidRPr="004408F0">
        <w:rPr>
          <w:noProof/>
        </w:rPr>
        <w:tab/>
      </w:r>
      <w:r w:rsidRPr="004408F0">
        <w:rPr>
          <w:noProof/>
        </w:rPr>
        <w:fldChar w:fldCharType="begin"/>
      </w:r>
      <w:r w:rsidRPr="004408F0">
        <w:rPr>
          <w:noProof/>
        </w:rPr>
        <w:instrText xml:space="preserve"> PAGEREF _Toc391384450 \h </w:instrText>
      </w:r>
      <w:r w:rsidRPr="004408F0">
        <w:rPr>
          <w:noProof/>
        </w:rPr>
      </w:r>
      <w:r w:rsidRPr="004408F0">
        <w:rPr>
          <w:noProof/>
        </w:rPr>
        <w:fldChar w:fldCharType="separate"/>
      </w:r>
      <w:r w:rsidR="009E6964">
        <w:rPr>
          <w:noProof/>
        </w:rPr>
        <w:t>36</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3</w:t>
      </w:r>
      <w:r>
        <w:rPr>
          <w:noProof/>
        </w:rPr>
        <w:tab/>
        <w:t>Pecuniary penalty orders</w:t>
      </w:r>
      <w:r w:rsidRPr="004408F0">
        <w:rPr>
          <w:noProof/>
        </w:rPr>
        <w:tab/>
      </w:r>
      <w:r w:rsidRPr="004408F0">
        <w:rPr>
          <w:noProof/>
        </w:rPr>
        <w:fldChar w:fldCharType="begin"/>
      </w:r>
      <w:r w:rsidRPr="004408F0">
        <w:rPr>
          <w:noProof/>
        </w:rPr>
        <w:instrText xml:space="preserve"> PAGEREF _Toc391384451 \h </w:instrText>
      </w:r>
      <w:r w:rsidRPr="004408F0">
        <w:rPr>
          <w:noProof/>
        </w:rPr>
      </w:r>
      <w:r w:rsidRPr="004408F0">
        <w:rPr>
          <w:noProof/>
        </w:rPr>
        <w:fldChar w:fldCharType="separate"/>
      </w:r>
      <w:r w:rsidR="009E6964">
        <w:rPr>
          <w:noProof/>
        </w:rPr>
        <w:t>36</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4</w:t>
      </w:r>
      <w:r>
        <w:rPr>
          <w:noProof/>
        </w:rPr>
        <w:tab/>
        <w:t>Who may apply for a declaration or order</w:t>
      </w:r>
      <w:r w:rsidRPr="004408F0">
        <w:rPr>
          <w:noProof/>
        </w:rPr>
        <w:tab/>
      </w:r>
      <w:r w:rsidRPr="004408F0">
        <w:rPr>
          <w:noProof/>
        </w:rPr>
        <w:fldChar w:fldCharType="begin"/>
      </w:r>
      <w:r w:rsidRPr="004408F0">
        <w:rPr>
          <w:noProof/>
        </w:rPr>
        <w:instrText xml:space="preserve"> PAGEREF _Toc391384452 \h </w:instrText>
      </w:r>
      <w:r w:rsidRPr="004408F0">
        <w:rPr>
          <w:noProof/>
        </w:rPr>
      </w:r>
      <w:r w:rsidRPr="004408F0">
        <w:rPr>
          <w:noProof/>
        </w:rPr>
        <w:fldChar w:fldCharType="separate"/>
      </w:r>
      <w:r w:rsidR="009E6964">
        <w:rPr>
          <w:noProof/>
        </w:rPr>
        <w:t>37</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5</w:t>
      </w:r>
      <w:r>
        <w:rPr>
          <w:noProof/>
        </w:rPr>
        <w:tab/>
        <w:t>Time limit for application for a declaration or order</w:t>
      </w:r>
      <w:r w:rsidRPr="004408F0">
        <w:rPr>
          <w:noProof/>
        </w:rPr>
        <w:tab/>
      </w:r>
      <w:r w:rsidRPr="004408F0">
        <w:rPr>
          <w:noProof/>
        </w:rPr>
        <w:fldChar w:fldCharType="begin"/>
      </w:r>
      <w:r w:rsidRPr="004408F0">
        <w:rPr>
          <w:noProof/>
        </w:rPr>
        <w:instrText xml:space="preserve"> PAGEREF _Toc391384453 \h </w:instrText>
      </w:r>
      <w:r w:rsidRPr="004408F0">
        <w:rPr>
          <w:noProof/>
        </w:rPr>
      </w:r>
      <w:r w:rsidRPr="004408F0">
        <w:rPr>
          <w:noProof/>
        </w:rPr>
        <w:fldChar w:fldCharType="separate"/>
      </w:r>
      <w:r w:rsidR="009E6964">
        <w:rPr>
          <w:noProof/>
        </w:rPr>
        <w:t>37</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6</w:t>
      </w:r>
      <w:r>
        <w:rPr>
          <w:noProof/>
        </w:rPr>
        <w:tab/>
        <w:t>Civil evidence and procedure rules for declarations of contravention and civil penalty orders</w:t>
      </w:r>
      <w:r w:rsidRPr="004408F0">
        <w:rPr>
          <w:noProof/>
        </w:rPr>
        <w:tab/>
      </w:r>
      <w:r w:rsidRPr="004408F0">
        <w:rPr>
          <w:noProof/>
        </w:rPr>
        <w:fldChar w:fldCharType="begin"/>
      </w:r>
      <w:r w:rsidRPr="004408F0">
        <w:rPr>
          <w:noProof/>
        </w:rPr>
        <w:instrText xml:space="preserve"> PAGEREF _Toc391384454 \h </w:instrText>
      </w:r>
      <w:r w:rsidRPr="004408F0">
        <w:rPr>
          <w:noProof/>
        </w:rPr>
      </w:r>
      <w:r w:rsidRPr="004408F0">
        <w:rPr>
          <w:noProof/>
        </w:rPr>
        <w:fldChar w:fldCharType="separate"/>
      </w:r>
      <w:r w:rsidR="009E6964">
        <w:rPr>
          <w:noProof/>
        </w:rPr>
        <w:t>37</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7</w:t>
      </w:r>
      <w:r>
        <w:rPr>
          <w:noProof/>
        </w:rPr>
        <w:tab/>
        <w:t>Civil proceedings after criminal proceedings</w:t>
      </w:r>
      <w:r w:rsidRPr="004408F0">
        <w:rPr>
          <w:noProof/>
        </w:rPr>
        <w:tab/>
      </w:r>
      <w:r w:rsidRPr="004408F0">
        <w:rPr>
          <w:noProof/>
        </w:rPr>
        <w:fldChar w:fldCharType="begin"/>
      </w:r>
      <w:r w:rsidRPr="004408F0">
        <w:rPr>
          <w:noProof/>
        </w:rPr>
        <w:instrText xml:space="preserve"> PAGEREF _Toc391384455 \h </w:instrText>
      </w:r>
      <w:r w:rsidRPr="004408F0">
        <w:rPr>
          <w:noProof/>
        </w:rPr>
      </w:r>
      <w:r w:rsidRPr="004408F0">
        <w:rPr>
          <w:noProof/>
        </w:rPr>
        <w:fldChar w:fldCharType="separate"/>
      </w:r>
      <w:r w:rsidR="009E6964">
        <w:rPr>
          <w:noProof/>
        </w:rPr>
        <w:t>37</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8</w:t>
      </w:r>
      <w:r>
        <w:rPr>
          <w:noProof/>
        </w:rPr>
        <w:tab/>
        <w:t>Criminal proceedings during civil proceedings</w:t>
      </w:r>
      <w:r w:rsidRPr="004408F0">
        <w:rPr>
          <w:noProof/>
        </w:rPr>
        <w:tab/>
      </w:r>
      <w:r w:rsidRPr="004408F0">
        <w:rPr>
          <w:noProof/>
        </w:rPr>
        <w:fldChar w:fldCharType="begin"/>
      </w:r>
      <w:r w:rsidRPr="004408F0">
        <w:rPr>
          <w:noProof/>
        </w:rPr>
        <w:instrText xml:space="preserve"> PAGEREF _Toc391384456 \h </w:instrText>
      </w:r>
      <w:r w:rsidRPr="004408F0">
        <w:rPr>
          <w:noProof/>
        </w:rPr>
      </w:r>
      <w:r w:rsidRPr="004408F0">
        <w:rPr>
          <w:noProof/>
        </w:rPr>
        <w:fldChar w:fldCharType="separate"/>
      </w:r>
      <w:r w:rsidR="009E6964">
        <w:rPr>
          <w:noProof/>
        </w:rPr>
        <w:t>38</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9</w:t>
      </w:r>
      <w:r>
        <w:rPr>
          <w:noProof/>
        </w:rPr>
        <w:tab/>
        <w:t>Criminal proceedings after civil proceedings</w:t>
      </w:r>
      <w:r w:rsidRPr="004408F0">
        <w:rPr>
          <w:noProof/>
        </w:rPr>
        <w:tab/>
      </w:r>
      <w:r w:rsidRPr="004408F0">
        <w:rPr>
          <w:noProof/>
        </w:rPr>
        <w:fldChar w:fldCharType="begin"/>
      </w:r>
      <w:r w:rsidRPr="004408F0">
        <w:rPr>
          <w:noProof/>
        </w:rPr>
        <w:instrText xml:space="preserve"> PAGEREF _Toc391384457 \h </w:instrText>
      </w:r>
      <w:r w:rsidRPr="004408F0">
        <w:rPr>
          <w:noProof/>
        </w:rPr>
      </w:r>
      <w:r w:rsidRPr="004408F0">
        <w:rPr>
          <w:noProof/>
        </w:rPr>
        <w:fldChar w:fldCharType="separate"/>
      </w:r>
      <w:r w:rsidR="009E6964">
        <w:rPr>
          <w:noProof/>
        </w:rPr>
        <w:t>38</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10</w:t>
      </w:r>
      <w:r>
        <w:rPr>
          <w:noProof/>
        </w:rPr>
        <w:tab/>
        <w:t>Minister requiring person to assist</w:t>
      </w:r>
      <w:r w:rsidRPr="004408F0">
        <w:rPr>
          <w:noProof/>
        </w:rPr>
        <w:tab/>
      </w:r>
      <w:r w:rsidRPr="004408F0">
        <w:rPr>
          <w:noProof/>
        </w:rPr>
        <w:fldChar w:fldCharType="begin"/>
      </w:r>
      <w:r w:rsidRPr="004408F0">
        <w:rPr>
          <w:noProof/>
        </w:rPr>
        <w:instrText xml:space="preserve"> PAGEREF _Toc391384458 \h </w:instrText>
      </w:r>
      <w:r w:rsidRPr="004408F0">
        <w:rPr>
          <w:noProof/>
        </w:rPr>
      </w:r>
      <w:r w:rsidRPr="004408F0">
        <w:rPr>
          <w:noProof/>
        </w:rPr>
        <w:fldChar w:fldCharType="separate"/>
      </w:r>
      <w:r w:rsidR="009E6964">
        <w:rPr>
          <w:noProof/>
        </w:rPr>
        <w:t>38</w:t>
      </w:r>
      <w:r w:rsidRPr="004408F0">
        <w:rPr>
          <w:noProof/>
        </w:rPr>
        <w:fldChar w:fldCharType="end"/>
      </w:r>
    </w:p>
    <w:p w:rsidR="004408F0" w:rsidRDefault="004408F0">
      <w:pPr>
        <w:pStyle w:val="TOC5"/>
        <w:rPr>
          <w:rFonts w:asciiTheme="minorHAnsi" w:eastAsiaTheme="minorEastAsia" w:hAnsiTheme="minorHAnsi" w:cstheme="minorBidi"/>
          <w:noProof/>
          <w:kern w:val="0"/>
          <w:sz w:val="22"/>
          <w:szCs w:val="22"/>
        </w:rPr>
      </w:pPr>
      <w:r>
        <w:rPr>
          <w:noProof/>
        </w:rPr>
        <w:t>11</w:t>
      </w:r>
      <w:r>
        <w:rPr>
          <w:noProof/>
        </w:rPr>
        <w:tab/>
        <w:t>Relief from liability for contravention of civil penalty provision</w:t>
      </w:r>
      <w:r w:rsidRPr="004408F0">
        <w:rPr>
          <w:noProof/>
        </w:rPr>
        <w:tab/>
      </w:r>
      <w:r w:rsidRPr="004408F0">
        <w:rPr>
          <w:noProof/>
        </w:rPr>
        <w:fldChar w:fldCharType="begin"/>
      </w:r>
      <w:r w:rsidRPr="004408F0">
        <w:rPr>
          <w:noProof/>
        </w:rPr>
        <w:instrText xml:space="preserve"> PAGEREF _Toc391384459 \h </w:instrText>
      </w:r>
      <w:r w:rsidRPr="004408F0">
        <w:rPr>
          <w:noProof/>
        </w:rPr>
      </w:r>
      <w:r w:rsidRPr="004408F0">
        <w:rPr>
          <w:noProof/>
        </w:rPr>
        <w:fldChar w:fldCharType="separate"/>
      </w:r>
      <w:r w:rsidR="009E6964">
        <w:rPr>
          <w:noProof/>
        </w:rPr>
        <w:t>39</w:t>
      </w:r>
      <w:r w:rsidRPr="004408F0">
        <w:rPr>
          <w:noProof/>
        </w:rPr>
        <w:fldChar w:fldCharType="end"/>
      </w:r>
    </w:p>
    <w:p w:rsidR="004408F0" w:rsidRDefault="004408F0" w:rsidP="004408F0">
      <w:pPr>
        <w:pStyle w:val="TOC2"/>
        <w:rPr>
          <w:rFonts w:asciiTheme="minorHAnsi" w:eastAsiaTheme="minorEastAsia" w:hAnsiTheme="minorHAnsi" w:cstheme="minorBidi"/>
          <w:b w:val="0"/>
          <w:noProof/>
          <w:kern w:val="0"/>
          <w:sz w:val="22"/>
          <w:szCs w:val="22"/>
        </w:rPr>
      </w:pPr>
      <w:r>
        <w:rPr>
          <w:noProof/>
        </w:rPr>
        <w:t>Endnotes</w:t>
      </w:r>
      <w:r w:rsidRPr="004408F0">
        <w:rPr>
          <w:b w:val="0"/>
          <w:noProof/>
          <w:sz w:val="18"/>
        </w:rPr>
        <w:tab/>
      </w:r>
      <w:r w:rsidRPr="004408F0">
        <w:rPr>
          <w:b w:val="0"/>
          <w:noProof/>
          <w:sz w:val="18"/>
        </w:rPr>
        <w:fldChar w:fldCharType="begin"/>
      </w:r>
      <w:r w:rsidRPr="004408F0">
        <w:rPr>
          <w:b w:val="0"/>
          <w:noProof/>
          <w:sz w:val="18"/>
        </w:rPr>
        <w:instrText xml:space="preserve"> PAGEREF _Toc391384460 \h </w:instrText>
      </w:r>
      <w:r w:rsidRPr="004408F0">
        <w:rPr>
          <w:b w:val="0"/>
          <w:noProof/>
          <w:sz w:val="18"/>
        </w:rPr>
      </w:r>
      <w:r w:rsidRPr="004408F0">
        <w:rPr>
          <w:b w:val="0"/>
          <w:noProof/>
          <w:sz w:val="18"/>
        </w:rPr>
        <w:fldChar w:fldCharType="separate"/>
      </w:r>
      <w:r w:rsidR="009E6964">
        <w:rPr>
          <w:b w:val="0"/>
          <w:noProof/>
          <w:sz w:val="18"/>
        </w:rPr>
        <w:t>41</w:t>
      </w:r>
      <w:r w:rsidRPr="004408F0">
        <w:rPr>
          <w:b w:val="0"/>
          <w:noProof/>
          <w:sz w:val="18"/>
        </w:rPr>
        <w:fldChar w:fldCharType="end"/>
      </w:r>
    </w:p>
    <w:p w:rsidR="004408F0" w:rsidRDefault="004408F0">
      <w:pPr>
        <w:pStyle w:val="TOC3"/>
        <w:rPr>
          <w:rFonts w:asciiTheme="minorHAnsi" w:eastAsiaTheme="minorEastAsia" w:hAnsiTheme="minorHAnsi" w:cstheme="minorBidi"/>
          <w:b w:val="0"/>
          <w:noProof/>
          <w:kern w:val="0"/>
          <w:szCs w:val="22"/>
        </w:rPr>
      </w:pPr>
      <w:r>
        <w:rPr>
          <w:noProof/>
        </w:rPr>
        <w:t>Endnote 1—About the endnotes</w:t>
      </w:r>
      <w:r w:rsidRPr="004408F0">
        <w:rPr>
          <w:b w:val="0"/>
          <w:noProof/>
          <w:sz w:val="18"/>
        </w:rPr>
        <w:tab/>
      </w:r>
      <w:r w:rsidRPr="004408F0">
        <w:rPr>
          <w:b w:val="0"/>
          <w:noProof/>
          <w:sz w:val="18"/>
        </w:rPr>
        <w:fldChar w:fldCharType="begin"/>
      </w:r>
      <w:r w:rsidRPr="004408F0">
        <w:rPr>
          <w:b w:val="0"/>
          <w:noProof/>
          <w:sz w:val="18"/>
        </w:rPr>
        <w:instrText xml:space="preserve"> PAGEREF _Toc391384461 \h </w:instrText>
      </w:r>
      <w:r w:rsidRPr="004408F0">
        <w:rPr>
          <w:b w:val="0"/>
          <w:noProof/>
          <w:sz w:val="18"/>
        </w:rPr>
      </w:r>
      <w:r w:rsidRPr="004408F0">
        <w:rPr>
          <w:b w:val="0"/>
          <w:noProof/>
          <w:sz w:val="18"/>
        </w:rPr>
        <w:fldChar w:fldCharType="separate"/>
      </w:r>
      <w:r w:rsidR="009E6964">
        <w:rPr>
          <w:b w:val="0"/>
          <w:noProof/>
          <w:sz w:val="18"/>
        </w:rPr>
        <w:t>41</w:t>
      </w:r>
      <w:r w:rsidRPr="004408F0">
        <w:rPr>
          <w:b w:val="0"/>
          <w:noProof/>
          <w:sz w:val="18"/>
        </w:rPr>
        <w:fldChar w:fldCharType="end"/>
      </w:r>
    </w:p>
    <w:p w:rsidR="004408F0" w:rsidRDefault="004408F0">
      <w:pPr>
        <w:pStyle w:val="TOC3"/>
        <w:rPr>
          <w:rFonts w:asciiTheme="minorHAnsi" w:eastAsiaTheme="minorEastAsia" w:hAnsiTheme="minorHAnsi" w:cstheme="minorBidi"/>
          <w:b w:val="0"/>
          <w:noProof/>
          <w:kern w:val="0"/>
          <w:szCs w:val="22"/>
        </w:rPr>
      </w:pPr>
      <w:r>
        <w:rPr>
          <w:noProof/>
        </w:rPr>
        <w:t>Endnote 2—Abbreviation key</w:t>
      </w:r>
      <w:r w:rsidRPr="004408F0">
        <w:rPr>
          <w:b w:val="0"/>
          <w:noProof/>
          <w:sz w:val="18"/>
        </w:rPr>
        <w:tab/>
      </w:r>
      <w:r w:rsidRPr="004408F0">
        <w:rPr>
          <w:b w:val="0"/>
          <w:noProof/>
          <w:sz w:val="18"/>
        </w:rPr>
        <w:fldChar w:fldCharType="begin"/>
      </w:r>
      <w:r w:rsidRPr="004408F0">
        <w:rPr>
          <w:b w:val="0"/>
          <w:noProof/>
          <w:sz w:val="18"/>
        </w:rPr>
        <w:instrText xml:space="preserve"> PAGEREF _Toc391384462 \h </w:instrText>
      </w:r>
      <w:r w:rsidRPr="004408F0">
        <w:rPr>
          <w:b w:val="0"/>
          <w:noProof/>
          <w:sz w:val="18"/>
        </w:rPr>
      </w:r>
      <w:r w:rsidRPr="004408F0">
        <w:rPr>
          <w:b w:val="0"/>
          <w:noProof/>
          <w:sz w:val="18"/>
        </w:rPr>
        <w:fldChar w:fldCharType="separate"/>
      </w:r>
      <w:r w:rsidR="009E6964">
        <w:rPr>
          <w:b w:val="0"/>
          <w:noProof/>
          <w:sz w:val="18"/>
        </w:rPr>
        <w:t>43</w:t>
      </w:r>
      <w:r w:rsidRPr="004408F0">
        <w:rPr>
          <w:b w:val="0"/>
          <w:noProof/>
          <w:sz w:val="18"/>
        </w:rPr>
        <w:fldChar w:fldCharType="end"/>
      </w:r>
    </w:p>
    <w:p w:rsidR="004408F0" w:rsidRDefault="004408F0">
      <w:pPr>
        <w:pStyle w:val="TOC3"/>
        <w:rPr>
          <w:rFonts w:asciiTheme="minorHAnsi" w:eastAsiaTheme="minorEastAsia" w:hAnsiTheme="minorHAnsi" w:cstheme="minorBidi"/>
          <w:b w:val="0"/>
          <w:noProof/>
          <w:kern w:val="0"/>
          <w:szCs w:val="22"/>
        </w:rPr>
      </w:pPr>
      <w:r>
        <w:rPr>
          <w:noProof/>
        </w:rPr>
        <w:t>Endnote 3—Legislation history</w:t>
      </w:r>
      <w:r w:rsidRPr="004408F0">
        <w:rPr>
          <w:b w:val="0"/>
          <w:noProof/>
          <w:sz w:val="18"/>
        </w:rPr>
        <w:tab/>
      </w:r>
      <w:r w:rsidRPr="004408F0">
        <w:rPr>
          <w:b w:val="0"/>
          <w:noProof/>
          <w:sz w:val="18"/>
        </w:rPr>
        <w:fldChar w:fldCharType="begin"/>
      </w:r>
      <w:r w:rsidRPr="004408F0">
        <w:rPr>
          <w:b w:val="0"/>
          <w:noProof/>
          <w:sz w:val="18"/>
        </w:rPr>
        <w:instrText xml:space="preserve"> PAGEREF _Toc391384463 \h </w:instrText>
      </w:r>
      <w:r w:rsidRPr="004408F0">
        <w:rPr>
          <w:b w:val="0"/>
          <w:noProof/>
          <w:sz w:val="18"/>
        </w:rPr>
      </w:r>
      <w:r w:rsidRPr="004408F0">
        <w:rPr>
          <w:b w:val="0"/>
          <w:noProof/>
          <w:sz w:val="18"/>
        </w:rPr>
        <w:fldChar w:fldCharType="separate"/>
      </w:r>
      <w:r w:rsidR="009E6964">
        <w:rPr>
          <w:b w:val="0"/>
          <w:noProof/>
          <w:sz w:val="18"/>
        </w:rPr>
        <w:t>44</w:t>
      </w:r>
      <w:r w:rsidRPr="004408F0">
        <w:rPr>
          <w:b w:val="0"/>
          <w:noProof/>
          <w:sz w:val="18"/>
        </w:rPr>
        <w:fldChar w:fldCharType="end"/>
      </w:r>
    </w:p>
    <w:p w:rsidR="004408F0" w:rsidRDefault="004408F0">
      <w:pPr>
        <w:pStyle w:val="TOC3"/>
        <w:rPr>
          <w:rFonts w:asciiTheme="minorHAnsi" w:eastAsiaTheme="minorEastAsia" w:hAnsiTheme="minorHAnsi" w:cstheme="minorBidi"/>
          <w:b w:val="0"/>
          <w:noProof/>
          <w:kern w:val="0"/>
          <w:szCs w:val="22"/>
        </w:rPr>
      </w:pPr>
      <w:r>
        <w:rPr>
          <w:noProof/>
        </w:rPr>
        <w:t>Endnote 4—Amendment history</w:t>
      </w:r>
      <w:r w:rsidRPr="004408F0">
        <w:rPr>
          <w:b w:val="0"/>
          <w:noProof/>
          <w:sz w:val="18"/>
        </w:rPr>
        <w:tab/>
      </w:r>
      <w:r w:rsidRPr="004408F0">
        <w:rPr>
          <w:b w:val="0"/>
          <w:noProof/>
          <w:sz w:val="18"/>
        </w:rPr>
        <w:fldChar w:fldCharType="begin"/>
      </w:r>
      <w:r w:rsidRPr="004408F0">
        <w:rPr>
          <w:b w:val="0"/>
          <w:noProof/>
          <w:sz w:val="18"/>
        </w:rPr>
        <w:instrText xml:space="preserve"> PAGEREF _Toc391384464 \h </w:instrText>
      </w:r>
      <w:r w:rsidRPr="004408F0">
        <w:rPr>
          <w:b w:val="0"/>
          <w:noProof/>
          <w:sz w:val="18"/>
        </w:rPr>
      </w:r>
      <w:r w:rsidRPr="004408F0">
        <w:rPr>
          <w:b w:val="0"/>
          <w:noProof/>
          <w:sz w:val="18"/>
        </w:rPr>
        <w:fldChar w:fldCharType="separate"/>
      </w:r>
      <w:r w:rsidR="009E6964">
        <w:rPr>
          <w:b w:val="0"/>
          <w:noProof/>
          <w:sz w:val="18"/>
        </w:rPr>
        <w:t>45</w:t>
      </w:r>
      <w:r w:rsidRPr="004408F0">
        <w:rPr>
          <w:b w:val="0"/>
          <w:noProof/>
          <w:sz w:val="18"/>
        </w:rPr>
        <w:fldChar w:fldCharType="end"/>
      </w:r>
    </w:p>
    <w:p w:rsidR="004408F0" w:rsidRDefault="004408F0">
      <w:pPr>
        <w:pStyle w:val="TOC3"/>
        <w:rPr>
          <w:rFonts w:asciiTheme="minorHAnsi" w:eastAsiaTheme="minorEastAsia" w:hAnsiTheme="minorHAnsi" w:cstheme="minorBidi"/>
          <w:b w:val="0"/>
          <w:noProof/>
          <w:kern w:val="0"/>
          <w:szCs w:val="22"/>
        </w:rPr>
      </w:pPr>
      <w:r>
        <w:rPr>
          <w:noProof/>
        </w:rPr>
        <w:t>Endnote 5—Uncommenced amendments [none]</w:t>
      </w:r>
      <w:r w:rsidRPr="004408F0">
        <w:rPr>
          <w:b w:val="0"/>
          <w:noProof/>
          <w:sz w:val="18"/>
        </w:rPr>
        <w:tab/>
      </w:r>
      <w:r w:rsidRPr="004408F0">
        <w:rPr>
          <w:b w:val="0"/>
          <w:noProof/>
          <w:sz w:val="18"/>
        </w:rPr>
        <w:fldChar w:fldCharType="begin"/>
      </w:r>
      <w:r w:rsidRPr="004408F0">
        <w:rPr>
          <w:b w:val="0"/>
          <w:noProof/>
          <w:sz w:val="18"/>
        </w:rPr>
        <w:instrText xml:space="preserve"> PAGEREF _Toc391384465 \h </w:instrText>
      </w:r>
      <w:r w:rsidRPr="004408F0">
        <w:rPr>
          <w:b w:val="0"/>
          <w:noProof/>
          <w:sz w:val="18"/>
        </w:rPr>
      </w:r>
      <w:r w:rsidRPr="004408F0">
        <w:rPr>
          <w:b w:val="0"/>
          <w:noProof/>
          <w:sz w:val="18"/>
        </w:rPr>
        <w:fldChar w:fldCharType="separate"/>
      </w:r>
      <w:r w:rsidR="009E6964">
        <w:rPr>
          <w:b w:val="0"/>
          <w:noProof/>
          <w:sz w:val="18"/>
        </w:rPr>
        <w:t>46</w:t>
      </w:r>
      <w:r w:rsidRPr="004408F0">
        <w:rPr>
          <w:b w:val="0"/>
          <w:noProof/>
          <w:sz w:val="18"/>
        </w:rPr>
        <w:fldChar w:fldCharType="end"/>
      </w:r>
    </w:p>
    <w:p w:rsidR="004408F0" w:rsidRDefault="004408F0">
      <w:pPr>
        <w:pStyle w:val="TOC3"/>
        <w:rPr>
          <w:rFonts w:asciiTheme="minorHAnsi" w:eastAsiaTheme="minorEastAsia" w:hAnsiTheme="minorHAnsi" w:cstheme="minorBidi"/>
          <w:b w:val="0"/>
          <w:noProof/>
          <w:kern w:val="0"/>
          <w:szCs w:val="22"/>
        </w:rPr>
      </w:pPr>
      <w:r>
        <w:rPr>
          <w:noProof/>
        </w:rPr>
        <w:t>Endnote 6—Modifications [none]</w:t>
      </w:r>
      <w:r w:rsidRPr="004408F0">
        <w:rPr>
          <w:b w:val="0"/>
          <w:noProof/>
          <w:sz w:val="18"/>
        </w:rPr>
        <w:tab/>
      </w:r>
      <w:r w:rsidRPr="004408F0">
        <w:rPr>
          <w:b w:val="0"/>
          <w:noProof/>
          <w:sz w:val="18"/>
        </w:rPr>
        <w:fldChar w:fldCharType="begin"/>
      </w:r>
      <w:r w:rsidRPr="004408F0">
        <w:rPr>
          <w:b w:val="0"/>
          <w:noProof/>
          <w:sz w:val="18"/>
        </w:rPr>
        <w:instrText xml:space="preserve"> PAGEREF _Toc391384466 \h </w:instrText>
      </w:r>
      <w:r w:rsidRPr="004408F0">
        <w:rPr>
          <w:b w:val="0"/>
          <w:noProof/>
          <w:sz w:val="18"/>
        </w:rPr>
      </w:r>
      <w:r w:rsidRPr="004408F0">
        <w:rPr>
          <w:b w:val="0"/>
          <w:noProof/>
          <w:sz w:val="18"/>
        </w:rPr>
        <w:fldChar w:fldCharType="separate"/>
      </w:r>
      <w:r w:rsidR="009E6964">
        <w:rPr>
          <w:b w:val="0"/>
          <w:noProof/>
          <w:sz w:val="18"/>
        </w:rPr>
        <w:t>46</w:t>
      </w:r>
      <w:r w:rsidRPr="004408F0">
        <w:rPr>
          <w:b w:val="0"/>
          <w:noProof/>
          <w:sz w:val="18"/>
        </w:rPr>
        <w:fldChar w:fldCharType="end"/>
      </w:r>
    </w:p>
    <w:p w:rsidR="004408F0" w:rsidRDefault="004408F0">
      <w:pPr>
        <w:pStyle w:val="TOC3"/>
        <w:rPr>
          <w:rFonts w:asciiTheme="minorHAnsi" w:eastAsiaTheme="minorEastAsia" w:hAnsiTheme="minorHAnsi" w:cstheme="minorBidi"/>
          <w:b w:val="0"/>
          <w:noProof/>
          <w:kern w:val="0"/>
          <w:szCs w:val="22"/>
        </w:rPr>
      </w:pPr>
      <w:r>
        <w:rPr>
          <w:noProof/>
        </w:rPr>
        <w:t>Endnote 7—Misdescribed amendments [none]</w:t>
      </w:r>
      <w:r w:rsidRPr="004408F0">
        <w:rPr>
          <w:b w:val="0"/>
          <w:noProof/>
          <w:sz w:val="18"/>
        </w:rPr>
        <w:tab/>
      </w:r>
      <w:r w:rsidRPr="004408F0">
        <w:rPr>
          <w:b w:val="0"/>
          <w:noProof/>
          <w:sz w:val="18"/>
        </w:rPr>
        <w:fldChar w:fldCharType="begin"/>
      </w:r>
      <w:r w:rsidRPr="004408F0">
        <w:rPr>
          <w:b w:val="0"/>
          <w:noProof/>
          <w:sz w:val="18"/>
        </w:rPr>
        <w:instrText xml:space="preserve"> PAGEREF _Toc391384467 \h </w:instrText>
      </w:r>
      <w:r w:rsidRPr="004408F0">
        <w:rPr>
          <w:b w:val="0"/>
          <w:noProof/>
          <w:sz w:val="18"/>
        </w:rPr>
      </w:r>
      <w:r w:rsidRPr="004408F0">
        <w:rPr>
          <w:b w:val="0"/>
          <w:noProof/>
          <w:sz w:val="18"/>
        </w:rPr>
        <w:fldChar w:fldCharType="separate"/>
      </w:r>
      <w:r w:rsidR="009E6964">
        <w:rPr>
          <w:b w:val="0"/>
          <w:noProof/>
          <w:sz w:val="18"/>
        </w:rPr>
        <w:t>46</w:t>
      </w:r>
      <w:r w:rsidRPr="004408F0">
        <w:rPr>
          <w:b w:val="0"/>
          <w:noProof/>
          <w:sz w:val="18"/>
        </w:rPr>
        <w:fldChar w:fldCharType="end"/>
      </w:r>
    </w:p>
    <w:p w:rsidR="004408F0" w:rsidRDefault="004408F0">
      <w:pPr>
        <w:pStyle w:val="TOC3"/>
        <w:rPr>
          <w:rFonts w:asciiTheme="minorHAnsi" w:eastAsiaTheme="minorEastAsia" w:hAnsiTheme="minorHAnsi" w:cstheme="minorBidi"/>
          <w:b w:val="0"/>
          <w:noProof/>
          <w:kern w:val="0"/>
          <w:szCs w:val="22"/>
        </w:rPr>
      </w:pPr>
      <w:r>
        <w:rPr>
          <w:noProof/>
        </w:rPr>
        <w:t>Endnote 8—Miscellaneous [none]</w:t>
      </w:r>
      <w:r w:rsidRPr="004408F0">
        <w:rPr>
          <w:b w:val="0"/>
          <w:noProof/>
          <w:sz w:val="18"/>
        </w:rPr>
        <w:tab/>
      </w:r>
      <w:r w:rsidRPr="004408F0">
        <w:rPr>
          <w:b w:val="0"/>
          <w:noProof/>
          <w:sz w:val="18"/>
        </w:rPr>
        <w:fldChar w:fldCharType="begin"/>
      </w:r>
      <w:r w:rsidRPr="004408F0">
        <w:rPr>
          <w:b w:val="0"/>
          <w:noProof/>
          <w:sz w:val="18"/>
        </w:rPr>
        <w:instrText xml:space="preserve"> PAGEREF _Toc391384468 \h </w:instrText>
      </w:r>
      <w:r w:rsidRPr="004408F0">
        <w:rPr>
          <w:b w:val="0"/>
          <w:noProof/>
          <w:sz w:val="18"/>
        </w:rPr>
      </w:r>
      <w:r w:rsidRPr="004408F0">
        <w:rPr>
          <w:b w:val="0"/>
          <w:noProof/>
          <w:sz w:val="18"/>
        </w:rPr>
        <w:fldChar w:fldCharType="separate"/>
      </w:r>
      <w:r w:rsidR="009E6964">
        <w:rPr>
          <w:b w:val="0"/>
          <w:noProof/>
          <w:sz w:val="18"/>
        </w:rPr>
        <w:t>46</w:t>
      </w:r>
      <w:r w:rsidRPr="004408F0">
        <w:rPr>
          <w:b w:val="0"/>
          <w:noProof/>
          <w:sz w:val="18"/>
        </w:rPr>
        <w:fldChar w:fldCharType="end"/>
      </w:r>
    </w:p>
    <w:p w:rsidR="00FD64A3" w:rsidRPr="00762B4E" w:rsidRDefault="00D03CF6" w:rsidP="00FD64A3">
      <w:pPr>
        <w:sectPr w:rsidR="00FD64A3" w:rsidRPr="00762B4E" w:rsidSect="00B423C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762B4E">
        <w:fldChar w:fldCharType="end"/>
      </w:r>
    </w:p>
    <w:p w:rsidR="00827AF1" w:rsidRPr="00762B4E" w:rsidRDefault="00F306A1" w:rsidP="00FD64A3">
      <w:pPr>
        <w:pStyle w:val="LongT"/>
      </w:pPr>
      <w:r w:rsidRPr="00762B4E">
        <w:lastRenderedPageBreak/>
        <w:t>An Act to encourage more efficient use of energy by large energy using businesses, and for related purposes</w:t>
      </w:r>
    </w:p>
    <w:p w:rsidR="00F306A1" w:rsidRPr="00762B4E" w:rsidRDefault="00F306A1" w:rsidP="00720BE5">
      <w:pPr>
        <w:pStyle w:val="ActHead2"/>
      </w:pPr>
      <w:bookmarkStart w:id="1" w:name="_Toc391384388"/>
      <w:r w:rsidRPr="00762B4E">
        <w:rPr>
          <w:rStyle w:val="CharPartNo"/>
        </w:rPr>
        <w:t>Part</w:t>
      </w:r>
      <w:r w:rsidR="00762B4E" w:rsidRPr="00762B4E">
        <w:rPr>
          <w:rStyle w:val="CharPartNo"/>
        </w:rPr>
        <w:t> </w:t>
      </w:r>
      <w:r w:rsidRPr="00762B4E">
        <w:rPr>
          <w:rStyle w:val="CharPartNo"/>
        </w:rPr>
        <w:t>1</w:t>
      </w:r>
      <w:r w:rsidRPr="00762B4E">
        <w:t>—</w:t>
      </w:r>
      <w:r w:rsidRPr="00762B4E">
        <w:rPr>
          <w:rStyle w:val="CharPartText"/>
        </w:rPr>
        <w:t>Preliminary</w:t>
      </w:r>
      <w:bookmarkEnd w:id="1"/>
    </w:p>
    <w:p w:rsidR="00827AF1" w:rsidRPr="00762B4E" w:rsidRDefault="00827AF1" w:rsidP="00720BE5">
      <w:pPr>
        <w:pStyle w:val="ActHead5"/>
      </w:pPr>
      <w:bookmarkStart w:id="2" w:name="_Toc391384389"/>
      <w:r w:rsidRPr="00762B4E">
        <w:rPr>
          <w:rStyle w:val="CharSectno"/>
        </w:rPr>
        <w:t>1</w:t>
      </w:r>
      <w:r w:rsidRPr="00762B4E">
        <w:t xml:space="preserve">  Short title</w:t>
      </w:r>
      <w:bookmarkEnd w:id="2"/>
    </w:p>
    <w:p w:rsidR="00F306A1" w:rsidRPr="00762B4E" w:rsidRDefault="00F306A1" w:rsidP="00F306A1">
      <w:pPr>
        <w:pStyle w:val="subsection"/>
      </w:pPr>
      <w:r w:rsidRPr="00762B4E">
        <w:tab/>
      </w:r>
      <w:r w:rsidRPr="00762B4E">
        <w:tab/>
        <w:t xml:space="preserve">This Act may be cited as the </w:t>
      </w:r>
      <w:r w:rsidRPr="00762B4E">
        <w:rPr>
          <w:i/>
        </w:rPr>
        <w:t>Energy Efficiency Opportunities Act 2006</w:t>
      </w:r>
      <w:r w:rsidRPr="00762B4E">
        <w:t>.</w:t>
      </w:r>
    </w:p>
    <w:p w:rsidR="00827AF1" w:rsidRPr="00762B4E" w:rsidRDefault="00827AF1" w:rsidP="00720BE5">
      <w:pPr>
        <w:pStyle w:val="ActHead5"/>
      </w:pPr>
      <w:bookmarkStart w:id="3" w:name="_Toc391384390"/>
      <w:r w:rsidRPr="00762B4E">
        <w:rPr>
          <w:rStyle w:val="CharSectno"/>
        </w:rPr>
        <w:t>2</w:t>
      </w:r>
      <w:r w:rsidRPr="00762B4E">
        <w:t xml:space="preserve">  Commencement</w:t>
      </w:r>
      <w:bookmarkEnd w:id="3"/>
    </w:p>
    <w:p w:rsidR="00F306A1" w:rsidRPr="00762B4E" w:rsidRDefault="00F306A1" w:rsidP="00F306A1">
      <w:pPr>
        <w:pStyle w:val="subsection"/>
      </w:pPr>
      <w:r w:rsidRPr="00762B4E">
        <w:tab/>
      </w:r>
      <w:r w:rsidRPr="00762B4E">
        <w:tab/>
        <w:t>This Act commences on the day on which it receives the Royal Assent.</w:t>
      </w:r>
    </w:p>
    <w:p w:rsidR="00F306A1" w:rsidRPr="00762B4E" w:rsidRDefault="00F306A1" w:rsidP="00720BE5">
      <w:pPr>
        <w:pStyle w:val="ActHead5"/>
      </w:pPr>
      <w:bookmarkStart w:id="4" w:name="_Toc391384391"/>
      <w:r w:rsidRPr="00762B4E">
        <w:rPr>
          <w:rStyle w:val="CharSectno"/>
        </w:rPr>
        <w:t>3</w:t>
      </w:r>
      <w:r w:rsidRPr="00762B4E">
        <w:t xml:space="preserve">  Object</w:t>
      </w:r>
      <w:bookmarkEnd w:id="4"/>
    </w:p>
    <w:p w:rsidR="00F306A1" w:rsidRPr="00762B4E" w:rsidRDefault="00F306A1" w:rsidP="00F306A1">
      <w:pPr>
        <w:pStyle w:val="subsection"/>
      </w:pPr>
      <w:r w:rsidRPr="00762B4E">
        <w:tab/>
        <w:t>(1)</w:t>
      </w:r>
      <w:r w:rsidRPr="00762B4E">
        <w:tab/>
        <w:t>The object of this Act is to improve the identification and evaluation of energy efficiency opportunities by large energy using businesses and, as a result, to encourage implementation of cost effective energy efficiency opportunities.</w:t>
      </w:r>
    </w:p>
    <w:p w:rsidR="00F306A1" w:rsidRPr="00762B4E" w:rsidRDefault="00F306A1" w:rsidP="00F306A1">
      <w:pPr>
        <w:pStyle w:val="subsection"/>
      </w:pPr>
      <w:r w:rsidRPr="00762B4E">
        <w:tab/>
        <w:t>(2)</w:t>
      </w:r>
      <w:r w:rsidRPr="00762B4E">
        <w:tab/>
        <w:t>In order to achieve its object, this Act requires large energy using businesses:</w:t>
      </w:r>
    </w:p>
    <w:p w:rsidR="00F306A1" w:rsidRPr="00762B4E" w:rsidRDefault="00F306A1" w:rsidP="00F306A1">
      <w:pPr>
        <w:pStyle w:val="paragraph"/>
      </w:pPr>
      <w:r w:rsidRPr="00762B4E">
        <w:tab/>
        <w:t>(a)</w:t>
      </w:r>
      <w:r w:rsidRPr="00762B4E">
        <w:tab/>
        <w:t>to undertake an assessment of their energy efficiency opportunities to a minimum standard in order to improve the way in which those opportunities are identified and evaluated; and</w:t>
      </w:r>
    </w:p>
    <w:p w:rsidR="00F306A1" w:rsidRPr="00762B4E" w:rsidRDefault="00F306A1" w:rsidP="00F306A1">
      <w:pPr>
        <w:pStyle w:val="paragraph"/>
      </w:pPr>
      <w:r w:rsidRPr="00762B4E">
        <w:tab/>
        <w:t>(b)</w:t>
      </w:r>
      <w:r w:rsidRPr="00762B4E">
        <w:tab/>
        <w:t>to report publicly on the outcomes of that assessment in order to demonstrate to the community that those businesses are effectively managing their energy.</w:t>
      </w:r>
    </w:p>
    <w:p w:rsidR="00F306A1" w:rsidRPr="00762B4E" w:rsidRDefault="00F306A1" w:rsidP="00720BE5">
      <w:pPr>
        <w:pStyle w:val="ActHead5"/>
      </w:pPr>
      <w:bookmarkStart w:id="5" w:name="_Toc391384392"/>
      <w:r w:rsidRPr="00762B4E">
        <w:rPr>
          <w:rStyle w:val="CharSectno"/>
        </w:rPr>
        <w:t>4</w:t>
      </w:r>
      <w:r w:rsidRPr="00762B4E">
        <w:t xml:space="preserve">  Definitions</w:t>
      </w:r>
      <w:bookmarkEnd w:id="5"/>
    </w:p>
    <w:p w:rsidR="00F306A1" w:rsidRPr="00762B4E" w:rsidRDefault="00F306A1" w:rsidP="00F306A1">
      <w:pPr>
        <w:pStyle w:val="subsection"/>
      </w:pPr>
      <w:r w:rsidRPr="00762B4E">
        <w:tab/>
        <w:t>(1)</w:t>
      </w:r>
      <w:r w:rsidRPr="00762B4E">
        <w:tab/>
        <w:t>In this Act:</w:t>
      </w:r>
    </w:p>
    <w:p w:rsidR="00F306A1" w:rsidRPr="00762B4E" w:rsidRDefault="00F306A1" w:rsidP="00F306A1">
      <w:pPr>
        <w:pStyle w:val="Definition"/>
      </w:pPr>
      <w:r w:rsidRPr="00762B4E">
        <w:rPr>
          <w:b/>
          <w:i/>
        </w:rPr>
        <w:lastRenderedPageBreak/>
        <w:t>approved assessment plan</w:t>
      </w:r>
      <w:r w:rsidRPr="00762B4E">
        <w:t xml:space="preserve"> means an assessment plan that has been approved under section</w:t>
      </w:r>
      <w:r w:rsidR="00762B4E">
        <w:t> </w:t>
      </w:r>
      <w:r w:rsidRPr="00762B4E">
        <w:t>16 or subsection</w:t>
      </w:r>
      <w:r w:rsidR="00762B4E">
        <w:t> </w:t>
      </w:r>
      <w:r w:rsidRPr="00762B4E">
        <w:t>17(4).</w:t>
      </w:r>
    </w:p>
    <w:p w:rsidR="00F306A1" w:rsidRPr="00762B4E" w:rsidRDefault="00F306A1" w:rsidP="00F306A1">
      <w:pPr>
        <w:pStyle w:val="Definition"/>
      </w:pPr>
      <w:smartTag w:uri="urn:schemas-microsoft-com:office:smarttags" w:element="country-region">
        <w:smartTag w:uri="urn:schemas-microsoft-com:office:smarttags" w:element="place">
          <w:r w:rsidRPr="00762B4E">
            <w:rPr>
              <w:b/>
              <w:i/>
            </w:rPr>
            <w:t>Australia</w:t>
          </w:r>
        </w:smartTag>
      </w:smartTag>
      <w:r w:rsidRPr="00762B4E">
        <w:t xml:space="preserve"> does not include any external Territory. However, it includes an installation (within the meaning of the </w:t>
      </w:r>
      <w:r w:rsidRPr="00762B4E">
        <w:rPr>
          <w:i/>
        </w:rPr>
        <w:t>Customs Act 1901</w:t>
      </w:r>
      <w:r w:rsidRPr="00762B4E">
        <w:t>) that is deemed by section</w:t>
      </w:r>
      <w:r w:rsidR="00762B4E">
        <w:t> </w:t>
      </w:r>
      <w:r w:rsidRPr="00762B4E">
        <w:t xml:space="preserve">5C of that Act to be part of </w:t>
      </w:r>
      <w:smartTag w:uri="urn:schemas-microsoft-com:office:smarttags" w:element="country-region">
        <w:smartTag w:uri="urn:schemas-microsoft-com:office:smarttags" w:element="place">
          <w:r w:rsidRPr="00762B4E">
            <w:t>Australia</w:t>
          </w:r>
        </w:smartTag>
      </w:smartTag>
      <w:r w:rsidRPr="00762B4E">
        <w:t>.</w:t>
      </w:r>
    </w:p>
    <w:p w:rsidR="00F306A1" w:rsidRPr="00762B4E" w:rsidRDefault="00F306A1" w:rsidP="00F306A1">
      <w:pPr>
        <w:pStyle w:val="Definition"/>
      </w:pPr>
      <w:r w:rsidRPr="00762B4E">
        <w:rPr>
          <w:b/>
          <w:i/>
        </w:rPr>
        <w:t>civil penalty provision</w:t>
      </w:r>
      <w:r w:rsidRPr="00762B4E">
        <w:t xml:space="preserve"> has the meaning given by clause</w:t>
      </w:r>
      <w:r w:rsidR="00762B4E">
        <w:t> </w:t>
      </w:r>
      <w:r w:rsidRPr="00762B4E">
        <w:t>1 of Schedule</w:t>
      </w:r>
      <w:r w:rsidR="00762B4E">
        <w:t> </w:t>
      </w:r>
      <w:r w:rsidRPr="00762B4E">
        <w:t>1.</w:t>
      </w:r>
    </w:p>
    <w:p w:rsidR="00F306A1" w:rsidRPr="00762B4E" w:rsidRDefault="00F306A1" w:rsidP="00F306A1">
      <w:pPr>
        <w:pStyle w:val="Definition"/>
      </w:pPr>
      <w:r w:rsidRPr="00762B4E">
        <w:rPr>
          <w:b/>
          <w:i/>
        </w:rPr>
        <w:t>constitutional corporation</w:t>
      </w:r>
      <w:r w:rsidRPr="00762B4E">
        <w:t xml:space="preserve"> means a corporation to which paragraph</w:t>
      </w:r>
      <w:r w:rsidR="00762B4E">
        <w:t> </w:t>
      </w:r>
      <w:r w:rsidRPr="00762B4E">
        <w:t>51(xx) of the Constitution applies.</w:t>
      </w:r>
    </w:p>
    <w:p w:rsidR="00F306A1" w:rsidRPr="00762B4E" w:rsidRDefault="00F306A1" w:rsidP="00F306A1">
      <w:pPr>
        <w:pStyle w:val="Definition"/>
      </w:pPr>
      <w:r w:rsidRPr="00762B4E">
        <w:rPr>
          <w:b/>
          <w:i/>
        </w:rPr>
        <w:t>controlling corporation</w:t>
      </w:r>
      <w:r w:rsidRPr="00762B4E">
        <w:t xml:space="preserve"> has the meaning given by section</w:t>
      </w:r>
      <w:r w:rsidR="00762B4E">
        <w:t> </w:t>
      </w:r>
      <w:r w:rsidRPr="00762B4E">
        <w:t>7.</w:t>
      </w:r>
    </w:p>
    <w:p w:rsidR="00F306A1" w:rsidRPr="00762B4E" w:rsidRDefault="00F306A1" w:rsidP="00F306A1">
      <w:pPr>
        <w:pStyle w:val="Definition"/>
      </w:pPr>
      <w:r w:rsidRPr="00762B4E">
        <w:rPr>
          <w:b/>
          <w:i/>
        </w:rPr>
        <w:t>Court</w:t>
      </w:r>
      <w:r w:rsidRPr="00762B4E">
        <w:t xml:space="preserve"> means the Federal Court of Australia.</w:t>
      </w:r>
    </w:p>
    <w:p w:rsidR="00F306A1" w:rsidRPr="00762B4E" w:rsidRDefault="00F306A1" w:rsidP="00F306A1">
      <w:pPr>
        <w:pStyle w:val="Definition"/>
      </w:pPr>
      <w:r w:rsidRPr="00762B4E">
        <w:rPr>
          <w:b/>
          <w:i/>
        </w:rPr>
        <w:t>energy use threshold</w:t>
      </w:r>
      <w:r w:rsidRPr="00762B4E">
        <w:t xml:space="preserve"> has the meaning given by section</w:t>
      </w:r>
      <w:r w:rsidR="00762B4E">
        <w:t> </w:t>
      </w:r>
      <w:r w:rsidRPr="00762B4E">
        <w:t>10.</w:t>
      </w:r>
    </w:p>
    <w:p w:rsidR="00F306A1" w:rsidRPr="00762B4E" w:rsidRDefault="00F306A1" w:rsidP="00F306A1">
      <w:pPr>
        <w:pStyle w:val="Definition"/>
      </w:pPr>
      <w:r w:rsidRPr="00762B4E">
        <w:rPr>
          <w:b/>
          <w:i/>
        </w:rPr>
        <w:t>group</w:t>
      </w:r>
      <w:r w:rsidRPr="00762B4E">
        <w:t xml:space="preserve"> has the meaning given by subsection</w:t>
      </w:r>
      <w:r w:rsidR="00762B4E">
        <w:t> </w:t>
      </w:r>
      <w:r w:rsidRPr="00762B4E">
        <w:t>8(1).</w:t>
      </w:r>
    </w:p>
    <w:p w:rsidR="00F306A1" w:rsidRPr="00762B4E" w:rsidRDefault="00F306A1" w:rsidP="00F306A1">
      <w:pPr>
        <w:pStyle w:val="Definition"/>
      </w:pPr>
      <w:r w:rsidRPr="00762B4E">
        <w:rPr>
          <w:b/>
          <w:i/>
        </w:rPr>
        <w:t xml:space="preserve">holding company </w:t>
      </w:r>
      <w:r w:rsidRPr="00762B4E">
        <w:t>has the meaning given by section</w:t>
      </w:r>
      <w:r w:rsidR="00762B4E">
        <w:t> </w:t>
      </w:r>
      <w:r w:rsidRPr="00762B4E">
        <w:t>6.</w:t>
      </w:r>
    </w:p>
    <w:p w:rsidR="00F306A1" w:rsidRPr="00762B4E" w:rsidRDefault="00F306A1" w:rsidP="00F306A1">
      <w:pPr>
        <w:pStyle w:val="Definition"/>
      </w:pPr>
      <w:r w:rsidRPr="00762B4E">
        <w:rPr>
          <w:b/>
          <w:i/>
        </w:rPr>
        <w:t>joint venture</w:t>
      </w:r>
      <w:r w:rsidRPr="00762B4E">
        <w:t xml:space="preserve"> means an enterprise carried on by 2 or more entities in common otherwise than in partnership.</w:t>
      </w:r>
    </w:p>
    <w:p w:rsidR="00F306A1" w:rsidRPr="00762B4E" w:rsidRDefault="00F306A1" w:rsidP="00F306A1">
      <w:pPr>
        <w:pStyle w:val="Definition"/>
      </w:pPr>
      <w:r w:rsidRPr="00762B4E">
        <w:rPr>
          <w:b/>
          <w:i/>
        </w:rPr>
        <w:t>member</w:t>
      </w:r>
      <w:r w:rsidRPr="00762B4E">
        <w:t xml:space="preserve"> has the meaning given by subsection</w:t>
      </w:r>
      <w:r w:rsidR="00762B4E">
        <w:t> </w:t>
      </w:r>
      <w:r w:rsidRPr="00762B4E">
        <w:t>8(2).</w:t>
      </w:r>
    </w:p>
    <w:p w:rsidR="00F306A1" w:rsidRPr="00762B4E" w:rsidRDefault="00F306A1" w:rsidP="00F306A1">
      <w:pPr>
        <w:pStyle w:val="Definition"/>
      </w:pPr>
      <w:r w:rsidRPr="00762B4E">
        <w:rPr>
          <w:b/>
          <w:i/>
        </w:rPr>
        <w:t>monitoring warrant</w:t>
      </w:r>
      <w:r w:rsidRPr="00762B4E">
        <w:t xml:space="preserve"> means a warrant issued under section</w:t>
      </w:r>
      <w:r w:rsidR="00762B4E">
        <w:t> </w:t>
      </w:r>
      <w:r w:rsidRPr="00762B4E">
        <w:t>38.</w:t>
      </w:r>
    </w:p>
    <w:p w:rsidR="00F306A1" w:rsidRPr="00762B4E" w:rsidRDefault="00F306A1" w:rsidP="00F306A1">
      <w:pPr>
        <w:pStyle w:val="Definition"/>
      </w:pPr>
      <w:r w:rsidRPr="00762B4E">
        <w:rPr>
          <w:b/>
          <w:i/>
        </w:rPr>
        <w:t>registered corporation</w:t>
      </w:r>
      <w:r w:rsidRPr="00762B4E">
        <w:t xml:space="preserve"> means a controlling corporation that is registered under Part</w:t>
      </w:r>
      <w:r w:rsidR="00762B4E">
        <w:t> </w:t>
      </w:r>
      <w:r w:rsidRPr="00762B4E">
        <w:t>4.</w:t>
      </w:r>
    </w:p>
    <w:p w:rsidR="00F306A1" w:rsidRPr="00762B4E" w:rsidRDefault="00F306A1" w:rsidP="00F306A1">
      <w:pPr>
        <w:pStyle w:val="Definition"/>
      </w:pPr>
      <w:r w:rsidRPr="00762B4E">
        <w:rPr>
          <w:b/>
          <w:i/>
        </w:rPr>
        <w:t>Secretary</w:t>
      </w:r>
      <w:r w:rsidRPr="00762B4E">
        <w:t xml:space="preserve"> means the Secretary of the Department.</w:t>
      </w:r>
    </w:p>
    <w:p w:rsidR="00F306A1" w:rsidRPr="00762B4E" w:rsidRDefault="00F306A1" w:rsidP="00F306A1">
      <w:pPr>
        <w:pStyle w:val="Definition"/>
      </w:pPr>
      <w:r w:rsidRPr="00762B4E">
        <w:rPr>
          <w:b/>
          <w:i/>
        </w:rPr>
        <w:t>subsidiary</w:t>
      </w:r>
      <w:r w:rsidRPr="00762B4E">
        <w:t xml:space="preserve"> has the meaning given by section</w:t>
      </w:r>
      <w:r w:rsidR="00762B4E">
        <w:t> </w:t>
      </w:r>
      <w:r w:rsidRPr="00762B4E">
        <w:t xml:space="preserve">46 of the </w:t>
      </w:r>
      <w:r w:rsidRPr="00762B4E">
        <w:rPr>
          <w:i/>
        </w:rPr>
        <w:t>Corporations Act 2001</w:t>
      </w:r>
      <w:r w:rsidRPr="00762B4E">
        <w:t>.</w:t>
      </w:r>
    </w:p>
    <w:p w:rsidR="00F306A1" w:rsidRPr="00762B4E" w:rsidRDefault="00F306A1" w:rsidP="00F306A1">
      <w:pPr>
        <w:pStyle w:val="Definition"/>
      </w:pPr>
      <w:r w:rsidRPr="00762B4E">
        <w:rPr>
          <w:b/>
          <w:i/>
        </w:rPr>
        <w:t>warrant premises</w:t>
      </w:r>
      <w:r w:rsidRPr="00762B4E">
        <w:t>, in relation to a monitoring warrant, means the premises to which the warrant relates.</w:t>
      </w:r>
    </w:p>
    <w:p w:rsidR="00F306A1" w:rsidRPr="00762B4E" w:rsidRDefault="00F306A1" w:rsidP="00F306A1">
      <w:pPr>
        <w:pStyle w:val="subsection"/>
      </w:pPr>
      <w:r w:rsidRPr="00762B4E">
        <w:tab/>
        <w:t>(2)</w:t>
      </w:r>
      <w:r w:rsidRPr="00762B4E">
        <w:tab/>
        <w:t>In this Act:</w:t>
      </w:r>
    </w:p>
    <w:p w:rsidR="00F306A1" w:rsidRPr="00762B4E" w:rsidRDefault="00F306A1" w:rsidP="00F306A1">
      <w:pPr>
        <w:pStyle w:val="paragraph"/>
      </w:pPr>
      <w:r w:rsidRPr="00762B4E">
        <w:lastRenderedPageBreak/>
        <w:tab/>
        <w:t>(a)</w:t>
      </w:r>
      <w:r w:rsidRPr="00762B4E">
        <w:tab/>
        <w:t xml:space="preserve">a reference to energy use is taken to be a reference to energy use in </w:t>
      </w:r>
      <w:smartTag w:uri="urn:schemas-microsoft-com:office:smarttags" w:element="country-region">
        <w:smartTag w:uri="urn:schemas-microsoft-com:office:smarttags" w:element="place">
          <w:r w:rsidRPr="00762B4E">
            <w:t>Australia</w:t>
          </w:r>
        </w:smartTag>
      </w:smartTag>
      <w:r w:rsidRPr="00762B4E">
        <w:t>; and</w:t>
      </w:r>
    </w:p>
    <w:p w:rsidR="00F306A1" w:rsidRPr="00762B4E" w:rsidRDefault="00F306A1" w:rsidP="00F306A1">
      <w:pPr>
        <w:pStyle w:val="paragraph"/>
      </w:pPr>
      <w:r w:rsidRPr="00762B4E">
        <w:tab/>
        <w:t>(b)</w:t>
      </w:r>
      <w:r w:rsidRPr="00762B4E">
        <w:tab/>
        <w:t xml:space="preserve">a reference to energy efficiency is taken to be a reference to energy efficiency in </w:t>
      </w:r>
      <w:smartTag w:uri="urn:schemas-microsoft-com:office:smarttags" w:element="country-region">
        <w:smartTag w:uri="urn:schemas-microsoft-com:office:smarttags" w:element="place">
          <w:r w:rsidRPr="00762B4E">
            <w:t>Australia</w:t>
          </w:r>
        </w:smartTag>
      </w:smartTag>
      <w:r w:rsidRPr="00762B4E">
        <w:t>.</w:t>
      </w:r>
    </w:p>
    <w:p w:rsidR="00F306A1" w:rsidRPr="00762B4E" w:rsidRDefault="00F306A1" w:rsidP="00720BE5">
      <w:pPr>
        <w:pStyle w:val="ActHead5"/>
      </w:pPr>
      <w:bookmarkStart w:id="6" w:name="_Toc391384393"/>
      <w:r w:rsidRPr="00762B4E">
        <w:rPr>
          <w:rStyle w:val="CharSectno"/>
        </w:rPr>
        <w:t>5</w:t>
      </w:r>
      <w:r w:rsidRPr="00762B4E">
        <w:t xml:space="preserve">  Schedule</w:t>
      </w:r>
      <w:r w:rsidR="00762B4E">
        <w:t> </w:t>
      </w:r>
      <w:r w:rsidRPr="00762B4E">
        <w:t>1 (consequences of contravening civil penalty provisions)</w:t>
      </w:r>
      <w:bookmarkEnd w:id="6"/>
    </w:p>
    <w:p w:rsidR="00F306A1" w:rsidRPr="00762B4E" w:rsidRDefault="00F306A1" w:rsidP="00F306A1">
      <w:pPr>
        <w:pStyle w:val="subsection"/>
      </w:pPr>
      <w:r w:rsidRPr="00762B4E">
        <w:tab/>
      </w:r>
      <w:r w:rsidRPr="00762B4E">
        <w:tab/>
        <w:t>Schedule</w:t>
      </w:r>
      <w:r w:rsidR="00762B4E">
        <w:t> </w:t>
      </w:r>
      <w:r w:rsidRPr="00762B4E">
        <w:t>1 has effect.</w:t>
      </w:r>
    </w:p>
    <w:p w:rsidR="00F306A1" w:rsidRPr="00762B4E" w:rsidRDefault="00F306A1" w:rsidP="00BE4C7B">
      <w:pPr>
        <w:pStyle w:val="ActHead2"/>
        <w:pageBreakBefore/>
      </w:pPr>
      <w:bookmarkStart w:id="7" w:name="_Toc391384394"/>
      <w:r w:rsidRPr="00762B4E">
        <w:rPr>
          <w:rStyle w:val="CharPartNo"/>
        </w:rPr>
        <w:lastRenderedPageBreak/>
        <w:t>Part</w:t>
      </w:r>
      <w:r w:rsidR="00762B4E" w:rsidRPr="00762B4E">
        <w:rPr>
          <w:rStyle w:val="CharPartNo"/>
        </w:rPr>
        <w:t> </w:t>
      </w:r>
      <w:r w:rsidRPr="00762B4E">
        <w:rPr>
          <w:rStyle w:val="CharPartNo"/>
        </w:rPr>
        <w:t>2</w:t>
      </w:r>
      <w:r w:rsidRPr="00762B4E">
        <w:t>—</w:t>
      </w:r>
      <w:r w:rsidRPr="00762B4E">
        <w:rPr>
          <w:rStyle w:val="CharPartText"/>
        </w:rPr>
        <w:t>Definitions relating to groups</w:t>
      </w:r>
      <w:bookmarkEnd w:id="7"/>
    </w:p>
    <w:p w:rsidR="00F306A1" w:rsidRPr="00762B4E" w:rsidRDefault="005C0742" w:rsidP="00F306A1">
      <w:pPr>
        <w:pStyle w:val="Header"/>
      </w:pPr>
      <w:r w:rsidRPr="00762B4E">
        <w:rPr>
          <w:rStyle w:val="CharDivNo"/>
        </w:rPr>
        <w:t xml:space="preserve"> </w:t>
      </w:r>
      <w:r w:rsidRPr="00762B4E">
        <w:rPr>
          <w:rStyle w:val="CharDivText"/>
        </w:rPr>
        <w:t xml:space="preserve"> </w:t>
      </w:r>
    </w:p>
    <w:p w:rsidR="00F306A1" w:rsidRPr="00762B4E" w:rsidRDefault="00F306A1" w:rsidP="00720BE5">
      <w:pPr>
        <w:pStyle w:val="ActHead5"/>
      </w:pPr>
      <w:bookmarkStart w:id="8" w:name="_Toc391384395"/>
      <w:r w:rsidRPr="00762B4E">
        <w:rPr>
          <w:rStyle w:val="CharSectno"/>
        </w:rPr>
        <w:t>6</w:t>
      </w:r>
      <w:r w:rsidRPr="00762B4E">
        <w:t xml:space="preserve">  Holding company</w:t>
      </w:r>
      <w:bookmarkEnd w:id="8"/>
    </w:p>
    <w:p w:rsidR="00F306A1" w:rsidRPr="00762B4E" w:rsidRDefault="00F306A1" w:rsidP="00F306A1">
      <w:pPr>
        <w:pStyle w:val="subsection"/>
        <w:rPr>
          <w:i/>
        </w:rPr>
      </w:pPr>
      <w:r w:rsidRPr="00762B4E">
        <w:tab/>
      </w:r>
      <w:r w:rsidRPr="00762B4E">
        <w:tab/>
        <w:t xml:space="preserve">A </w:t>
      </w:r>
      <w:r w:rsidRPr="00762B4E">
        <w:rPr>
          <w:b/>
          <w:i/>
        </w:rPr>
        <w:t>holding company</w:t>
      </w:r>
      <w:r w:rsidRPr="00762B4E">
        <w:t>, in relation to a body corporate, is a body corporate of which the first body corporate is a subsidiary</w:t>
      </w:r>
      <w:r w:rsidRPr="00762B4E">
        <w:rPr>
          <w:i/>
        </w:rPr>
        <w:t>.</w:t>
      </w:r>
    </w:p>
    <w:p w:rsidR="00F306A1" w:rsidRPr="00762B4E" w:rsidRDefault="00F306A1" w:rsidP="00720BE5">
      <w:pPr>
        <w:pStyle w:val="ActHead5"/>
      </w:pPr>
      <w:bookmarkStart w:id="9" w:name="_Toc391384396"/>
      <w:r w:rsidRPr="00762B4E">
        <w:rPr>
          <w:rStyle w:val="CharSectno"/>
        </w:rPr>
        <w:t>7</w:t>
      </w:r>
      <w:r w:rsidRPr="00762B4E">
        <w:t xml:space="preserve">  Controlling corporation</w:t>
      </w:r>
      <w:bookmarkEnd w:id="9"/>
    </w:p>
    <w:p w:rsidR="00F306A1" w:rsidRPr="00762B4E" w:rsidRDefault="00F306A1" w:rsidP="00F306A1">
      <w:pPr>
        <w:pStyle w:val="subsection"/>
      </w:pPr>
      <w:r w:rsidRPr="00762B4E">
        <w:tab/>
        <w:t>(1)</w:t>
      </w:r>
      <w:r w:rsidRPr="00762B4E">
        <w:tab/>
        <w:t xml:space="preserve">A </w:t>
      </w:r>
      <w:r w:rsidRPr="00762B4E">
        <w:rPr>
          <w:b/>
          <w:i/>
        </w:rPr>
        <w:t>controlling corporation</w:t>
      </w:r>
      <w:r w:rsidRPr="00762B4E">
        <w:t xml:space="preserve"> is a constitutional corporation that:</w:t>
      </w:r>
    </w:p>
    <w:p w:rsidR="00F306A1" w:rsidRPr="00762B4E" w:rsidRDefault="00F306A1" w:rsidP="00F306A1">
      <w:pPr>
        <w:pStyle w:val="paragraph"/>
      </w:pPr>
      <w:r w:rsidRPr="00762B4E">
        <w:tab/>
        <w:t>(a)</w:t>
      </w:r>
      <w:r w:rsidRPr="00762B4E">
        <w:tab/>
        <w:t xml:space="preserve">does not have a holding company incorporated in </w:t>
      </w:r>
      <w:smartTag w:uri="urn:schemas-microsoft-com:office:smarttags" w:element="country-region">
        <w:smartTag w:uri="urn:schemas-microsoft-com:office:smarttags" w:element="place">
          <w:r w:rsidRPr="00762B4E">
            <w:t>Australia</w:t>
          </w:r>
        </w:smartTag>
      </w:smartTag>
      <w:r w:rsidRPr="00762B4E">
        <w:t>; and</w:t>
      </w:r>
    </w:p>
    <w:p w:rsidR="00F306A1" w:rsidRPr="00762B4E" w:rsidRDefault="00F306A1" w:rsidP="00F306A1">
      <w:pPr>
        <w:pStyle w:val="paragraph"/>
      </w:pPr>
      <w:r w:rsidRPr="00762B4E">
        <w:tab/>
        <w:t>(b)</w:t>
      </w:r>
      <w:r w:rsidRPr="00762B4E">
        <w:tab/>
        <w:t xml:space="preserve">is covered by </w:t>
      </w:r>
      <w:r w:rsidR="00762B4E">
        <w:t>subsection (</w:t>
      </w:r>
      <w:r w:rsidRPr="00762B4E">
        <w:t>2).</w:t>
      </w:r>
    </w:p>
    <w:p w:rsidR="00F306A1" w:rsidRPr="00762B4E" w:rsidRDefault="00F306A1" w:rsidP="00F306A1">
      <w:pPr>
        <w:pStyle w:val="subsection"/>
      </w:pPr>
      <w:r w:rsidRPr="00762B4E">
        <w:tab/>
        <w:t>(2)</w:t>
      </w:r>
      <w:r w:rsidRPr="00762B4E">
        <w:tab/>
        <w:t>A corporation is covered by this section unless:</w:t>
      </w:r>
    </w:p>
    <w:p w:rsidR="00F306A1" w:rsidRPr="00762B4E" w:rsidRDefault="00F306A1" w:rsidP="00F306A1">
      <w:pPr>
        <w:pStyle w:val="paragraph"/>
      </w:pPr>
      <w:r w:rsidRPr="00762B4E">
        <w:tab/>
        <w:t>(a)</w:t>
      </w:r>
      <w:r w:rsidRPr="00762B4E">
        <w:tab/>
        <w:t>the corporation’s activities are mainly in the electricity generation, electricity and gas transmission, or electricity and gas distribution sectors; and</w:t>
      </w:r>
    </w:p>
    <w:p w:rsidR="00F306A1" w:rsidRPr="00762B4E" w:rsidRDefault="00F306A1" w:rsidP="00F306A1">
      <w:pPr>
        <w:pStyle w:val="paragraph"/>
      </w:pPr>
      <w:r w:rsidRPr="00762B4E">
        <w:tab/>
        <w:t>(b)</w:t>
      </w:r>
      <w:r w:rsidRPr="00762B4E">
        <w:tab/>
        <w:t>it is within a class of corporations (if any) specified in the regulations.</w:t>
      </w:r>
    </w:p>
    <w:p w:rsidR="00F306A1" w:rsidRPr="00762B4E" w:rsidRDefault="00F306A1" w:rsidP="00720BE5">
      <w:pPr>
        <w:pStyle w:val="ActHead5"/>
      </w:pPr>
      <w:bookmarkStart w:id="10" w:name="_Toc391384397"/>
      <w:r w:rsidRPr="00762B4E">
        <w:rPr>
          <w:rStyle w:val="CharSectno"/>
        </w:rPr>
        <w:t>8</w:t>
      </w:r>
      <w:r w:rsidRPr="00762B4E">
        <w:t xml:space="preserve">  Group and members of a group</w:t>
      </w:r>
      <w:bookmarkEnd w:id="10"/>
    </w:p>
    <w:p w:rsidR="00F306A1" w:rsidRPr="00762B4E" w:rsidRDefault="00F306A1" w:rsidP="00F306A1">
      <w:pPr>
        <w:pStyle w:val="subsection"/>
      </w:pPr>
      <w:r w:rsidRPr="00762B4E">
        <w:tab/>
        <w:t>(1)</w:t>
      </w:r>
      <w:r w:rsidRPr="00762B4E">
        <w:tab/>
        <w:t xml:space="preserve">A controlling corporation’s </w:t>
      </w:r>
      <w:r w:rsidRPr="00762B4E">
        <w:rPr>
          <w:b/>
          <w:i/>
        </w:rPr>
        <w:t xml:space="preserve">group </w:t>
      </w:r>
      <w:r w:rsidRPr="00762B4E">
        <w:t>consists of the following entities:</w:t>
      </w:r>
    </w:p>
    <w:p w:rsidR="00F306A1" w:rsidRPr="00762B4E" w:rsidRDefault="00F306A1" w:rsidP="00F306A1">
      <w:pPr>
        <w:pStyle w:val="paragraph"/>
      </w:pPr>
      <w:r w:rsidRPr="00762B4E">
        <w:tab/>
        <w:t>(a)</w:t>
      </w:r>
      <w:r w:rsidRPr="00762B4E">
        <w:tab/>
        <w:t>the controlling corporation;</w:t>
      </w:r>
    </w:p>
    <w:p w:rsidR="00F306A1" w:rsidRPr="00762B4E" w:rsidRDefault="00F306A1" w:rsidP="00F306A1">
      <w:pPr>
        <w:pStyle w:val="paragraph"/>
      </w:pPr>
      <w:r w:rsidRPr="00762B4E">
        <w:tab/>
        <w:t>(b)</w:t>
      </w:r>
      <w:r w:rsidRPr="00762B4E">
        <w:tab/>
        <w:t xml:space="preserve">the controlling corporation’s subsidiaries covered by </w:t>
      </w:r>
      <w:r w:rsidR="00762B4E">
        <w:t>subsections (</w:t>
      </w:r>
      <w:r w:rsidRPr="00762B4E">
        <w:t>3) and (4) (if any);</w:t>
      </w:r>
    </w:p>
    <w:p w:rsidR="00F306A1" w:rsidRPr="00762B4E" w:rsidRDefault="00F306A1" w:rsidP="00F306A1">
      <w:pPr>
        <w:pStyle w:val="paragraph"/>
      </w:pPr>
      <w:r w:rsidRPr="00762B4E">
        <w:tab/>
        <w:t>(c)</w:t>
      </w:r>
      <w:r w:rsidRPr="00762B4E">
        <w:tab/>
        <w:t xml:space="preserve">the joint ventures covered by </w:t>
      </w:r>
      <w:r w:rsidR="00762B4E">
        <w:t>subsection (</w:t>
      </w:r>
      <w:r w:rsidRPr="00762B4E">
        <w:t>5) (if any);</w:t>
      </w:r>
    </w:p>
    <w:p w:rsidR="00F306A1" w:rsidRPr="00762B4E" w:rsidRDefault="00F306A1" w:rsidP="00F306A1">
      <w:pPr>
        <w:pStyle w:val="paragraph"/>
      </w:pPr>
      <w:r w:rsidRPr="00762B4E">
        <w:tab/>
        <w:t>(d)</w:t>
      </w:r>
      <w:r w:rsidRPr="00762B4E">
        <w:tab/>
        <w:t xml:space="preserve">the partnerships covered by </w:t>
      </w:r>
      <w:r w:rsidR="00762B4E">
        <w:t>subsection (</w:t>
      </w:r>
      <w:r w:rsidRPr="00762B4E">
        <w:t>6) (if any).</w:t>
      </w:r>
    </w:p>
    <w:p w:rsidR="00F306A1" w:rsidRPr="00762B4E" w:rsidRDefault="00F306A1" w:rsidP="00F306A1">
      <w:pPr>
        <w:pStyle w:val="subsection"/>
      </w:pPr>
      <w:r w:rsidRPr="00762B4E">
        <w:tab/>
        <w:t>(2)</w:t>
      </w:r>
      <w:r w:rsidRPr="00762B4E">
        <w:tab/>
        <w:t xml:space="preserve">The </w:t>
      </w:r>
      <w:r w:rsidRPr="00762B4E">
        <w:rPr>
          <w:b/>
          <w:i/>
        </w:rPr>
        <w:t>members</w:t>
      </w:r>
      <w:r w:rsidRPr="00762B4E">
        <w:t xml:space="preserve"> of the group are the entities mentioned in </w:t>
      </w:r>
      <w:r w:rsidR="00762B4E">
        <w:t>subsection (</w:t>
      </w:r>
      <w:r w:rsidRPr="00762B4E">
        <w:t>1).</w:t>
      </w:r>
    </w:p>
    <w:p w:rsidR="00F306A1" w:rsidRPr="00762B4E" w:rsidRDefault="00F306A1" w:rsidP="00F306A1">
      <w:pPr>
        <w:pStyle w:val="subsection"/>
      </w:pPr>
      <w:r w:rsidRPr="00762B4E">
        <w:tab/>
        <w:t>(3)</w:t>
      </w:r>
      <w:r w:rsidRPr="00762B4E">
        <w:tab/>
        <w:t>A subsidiary of the controlling corporation is covered by this section unless:</w:t>
      </w:r>
    </w:p>
    <w:p w:rsidR="00F306A1" w:rsidRPr="00762B4E" w:rsidRDefault="00F306A1" w:rsidP="00F306A1">
      <w:pPr>
        <w:pStyle w:val="paragraph"/>
      </w:pPr>
      <w:r w:rsidRPr="00762B4E">
        <w:lastRenderedPageBreak/>
        <w:tab/>
        <w:t>(a)</w:t>
      </w:r>
      <w:r w:rsidRPr="00762B4E">
        <w:tab/>
        <w:t>the subsidiary is also a subsidiary of another body corporate because the other body corporate meets the requirement in subparagraph</w:t>
      </w:r>
      <w:r w:rsidR="00762B4E">
        <w:t> </w:t>
      </w:r>
      <w:r w:rsidRPr="00762B4E">
        <w:t>46(a)(</w:t>
      </w:r>
      <w:proofErr w:type="spellStart"/>
      <w:r w:rsidRPr="00762B4E">
        <w:t>i</w:t>
      </w:r>
      <w:proofErr w:type="spellEnd"/>
      <w:r w:rsidRPr="00762B4E">
        <w:t xml:space="preserve">) or (ii) of the </w:t>
      </w:r>
      <w:r w:rsidRPr="00762B4E">
        <w:rPr>
          <w:i/>
        </w:rPr>
        <w:t xml:space="preserve">Corporations Act 2001 </w:t>
      </w:r>
      <w:r w:rsidRPr="00762B4E">
        <w:t>in relation to the subsidiary; and</w:t>
      </w:r>
    </w:p>
    <w:p w:rsidR="00F306A1" w:rsidRPr="00762B4E" w:rsidRDefault="00F306A1" w:rsidP="00F306A1">
      <w:pPr>
        <w:pStyle w:val="paragraph"/>
      </w:pPr>
      <w:r w:rsidRPr="00762B4E">
        <w:tab/>
        <w:t>(b)</w:t>
      </w:r>
      <w:r w:rsidRPr="00762B4E">
        <w:tab/>
        <w:t>the other body corporate is not a member of the group (including by reason of a previous operation of this subsection).</w:t>
      </w:r>
    </w:p>
    <w:p w:rsidR="00F306A1" w:rsidRPr="00762B4E" w:rsidRDefault="00F306A1" w:rsidP="00F306A1">
      <w:pPr>
        <w:pStyle w:val="subsection"/>
      </w:pPr>
      <w:r w:rsidRPr="00762B4E">
        <w:tab/>
        <w:t>(4)</w:t>
      </w:r>
      <w:r w:rsidRPr="00762B4E">
        <w:tab/>
        <w:t>A subsidiary of the controlling corporation is covered by this section unless:</w:t>
      </w:r>
    </w:p>
    <w:p w:rsidR="00F306A1" w:rsidRPr="00762B4E" w:rsidRDefault="00F306A1" w:rsidP="00F306A1">
      <w:pPr>
        <w:pStyle w:val="paragraph"/>
      </w:pPr>
      <w:r w:rsidRPr="00762B4E">
        <w:tab/>
        <w:t>(a)</w:t>
      </w:r>
      <w:r w:rsidRPr="00762B4E">
        <w:tab/>
        <w:t>the subsidiary’s activities are mainly in the electricity generation, electricity and gas transmission, or electricity and gas distribution sectors; and</w:t>
      </w:r>
    </w:p>
    <w:p w:rsidR="00F306A1" w:rsidRPr="00762B4E" w:rsidRDefault="00F306A1" w:rsidP="00F306A1">
      <w:pPr>
        <w:pStyle w:val="paragraph"/>
      </w:pPr>
      <w:r w:rsidRPr="00762B4E">
        <w:tab/>
        <w:t>(b)</w:t>
      </w:r>
      <w:r w:rsidRPr="00762B4E">
        <w:tab/>
        <w:t>it is within a class of entities (if any) specified in the regulations.</w:t>
      </w:r>
    </w:p>
    <w:p w:rsidR="00F306A1" w:rsidRPr="00762B4E" w:rsidRDefault="00F306A1" w:rsidP="00F306A1">
      <w:pPr>
        <w:pStyle w:val="subsection"/>
      </w:pPr>
      <w:r w:rsidRPr="00762B4E">
        <w:tab/>
        <w:t>(5)</w:t>
      </w:r>
      <w:r w:rsidRPr="00762B4E">
        <w:tab/>
        <w:t>A joint venture is covered by this subsection if a member of the group (other than a joint venture or partnership) is a participant in the joint venture and the participants in the joint venture have either:</w:t>
      </w:r>
    </w:p>
    <w:p w:rsidR="00F306A1" w:rsidRPr="00762B4E" w:rsidRDefault="00F306A1" w:rsidP="00F306A1">
      <w:pPr>
        <w:pStyle w:val="paragraph"/>
      </w:pPr>
      <w:r w:rsidRPr="00762B4E">
        <w:tab/>
        <w:t>(a)</w:t>
      </w:r>
      <w:r w:rsidRPr="00762B4E">
        <w:tab/>
        <w:t xml:space="preserve">nominated that member as the responsible entity for the joint venture in accordance with regulations made for the purposes of </w:t>
      </w:r>
      <w:r w:rsidR="00762B4E">
        <w:t>subsection (</w:t>
      </w:r>
      <w:r w:rsidRPr="00762B4E">
        <w:t>7); or</w:t>
      </w:r>
    </w:p>
    <w:p w:rsidR="00F306A1" w:rsidRPr="00762B4E" w:rsidRDefault="00F306A1" w:rsidP="00F306A1">
      <w:pPr>
        <w:pStyle w:val="paragraph"/>
      </w:pPr>
      <w:r w:rsidRPr="00762B4E">
        <w:tab/>
        <w:t>(b)</w:t>
      </w:r>
      <w:r w:rsidRPr="00762B4E">
        <w:tab/>
        <w:t>not nominated an entity as the responsible entity for the joint venture in accordance with those regulations.</w:t>
      </w:r>
    </w:p>
    <w:p w:rsidR="00F306A1" w:rsidRPr="00762B4E" w:rsidRDefault="00F306A1" w:rsidP="00F306A1">
      <w:pPr>
        <w:pStyle w:val="subsection"/>
      </w:pPr>
      <w:r w:rsidRPr="00762B4E">
        <w:tab/>
        <w:t>(6)</w:t>
      </w:r>
      <w:r w:rsidRPr="00762B4E">
        <w:tab/>
        <w:t>A partnership is covered by this subsection if a member of the group (other than a joint venture or partnership) is a partner in the partnership and the partners in the partnership have either:</w:t>
      </w:r>
    </w:p>
    <w:p w:rsidR="00F306A1" w:rsidRPr="00762B4E" w:rsidRDefault="00F306A1" w:rsidP="00F306A1">
      <w:pPr>
        <w:pStyle w:val="paragraph"/>
      </w:pPr>
      <w:r w:rsidRPr="00762B4E">
        <w:tab/>
        <w:t>(a)</w:t>
      </w:r>
      <w:r w:rsidRPr="00762B4E">
        <w:tab/>
        <w:t xml:space="preserve">nominated that member as the responsible entity for the partnership in accordance with regulations made for the purposes of </w:t>
      </w:r>
      <w:r w:rsidR="00762B4E">
        <w:t>subsection (</w:t>
      </w:r>
      <w:r w:rsidRPr="00762B4E">
        <w:t>7); or</w:t>
      </w:r>
    </w:p>
    <w:p w:rsidR="00F306A1" w:rsidRPr="00762B4E" w:rsidRDefault="00F306A1" w:rsidP="00F306A1">
      <w:pPr>
        <w:pStyle w:val="paragraph"/>
      </w:pPr>
      <w:r w:rsidRPr="00762B4E">
        <w:tab/>
        <w:t>(b)</w:t>
      </w:r>
      <w:r w:rsidRPr="00762B4E">
        <w:tab/>
        <w:t>not nominated an entity as the responsible entity for the partnership in accordance with those regulations.</w:t>
      </w:r>
    </w:p>
    <w:p w:rsidR="00F306A1" w:rsidRPr="00762B4E" w:rsidRDefault="00F306A1" w:rsidP="00F306A1">
      <w:pPr>
        <w:pStyle w:val="subsection"/>
      </w:pPr>
      <w:r w:rsidRPr="00762B4E">
        <w:tab/>
        <w:t>(7)</w:t>
      </w:r>
      <w:r w:rsidRPr="00762B4E">
        <w:tab/>
        <w:t>The regulations may establish rules under which:</w:t>
      </w:r>
    </w:p>
    <w:p w:rsidR="00F306A1" w:rsidRPr="00762B4E" w:rsidRDefault="00F306A1" w:rsidP="00F306A1">
      <w:pPr>
        <w:pStyle w:val="paragraph"/>
      </w:pPr>
      <w:r w:rsidRPr="00762B4E">
        <w:tab/>
        <w:t>(a)</w:t>
      </w:r>
      <w:r w:rsidRPr="00762B4E">
        <w:tab/>
        <w:t xml:space="preserve">participants in a joint venture may make, and revoke, nominations for the purposes of </w:t>
      </w:r>
      <w:r w:rsidR="00762B4E">
        <w:t>subsection (</w:t>
      </w:r>
      <w:r w:rsidRPr="00762B4E">
        <w:t>5); and</w:t>
      </w:r>
    </w:p>
    <w:p w:rsidR="00F306A1" w:rsidRPr="00762B4E" w:rsidRDefault="00F306A1" w:rsidP="00F306A1">
      <w:pPr>
        <w:pStyle w:val="paragraph"/>
      </w:pPr>
      <w:r w:rsidRPr="00762B4E">
        <w:lastRenderedPageBreak/>
        <w:tab/>
        <w:t>(b)</w:t>
      </w:r>
      <w:r w:rsidRPr="00762B4E">
        <w:tab/>
        <w:t xml:space="preserve">partners in a partnership may make, and revoke, nominations for the purposes of </w:t>
      </w:r>
      <w:r w:rsidR="00762B4E">
        <w:t>subsection (</w:t>
      </w:r>
      <w:r w:rsidRPr="00762B4E">
        <w:t>6).</w:t>
      </w:r>
    </w:p>
    <w:p w:rsidR="00F306A1" w:rsidRPr="00762B4E" w:rsidRDefault="00F306A1" w:rsidP="00BE4C7B">
      <w:pPr>
        <w:pStyle w:val="ActHead2"/>
        <w:pageBreakBefore/>
      </w:pPr>
      <w:bookmarkStart w:id="11" w:name="_Toc391384398"/>
      <w:r w:rsidRPr="00762B4E">
        <w:rPr>
          <w:rStyle w:val="CharPartNo"/>
        </w:rPr>
        <w:lastRenderedPageBreak/>
        <w:t>Part</w:t>
      </w:r>
      <w:r w:rsidR="00762B4E" w:rsidRPr="00762B4E">
        <w:rPr>
          <w:rStyle w:val="CharPartNo"/>
        </w:rPr>
        <w:t> </w:t>
      </w:r>
      <w:r w:rsidRPr="00762B4E">
        <w:rPr>
          <w:rStyle w:val="CharPartNo"/>
        </w:rPr>
        <w:t>3</w:t>
      </w:r>
      <w:r w:rsidRPr="00762B4E">
        <w:t>—</w:t>
      </w:r>
      <w:r w:rsidRPr="00762B4E">
        <w:rPr>
          <w:rStyle w:val="CharPartText"/>
        </w:rPr>
        <w:t>Corporations required to register</w:t>
      </w:r>
      <w:bookmarkEnd w:id="11"/>
    </w:p>
    <w:p w:rsidR="00F306A1" w:rsidRPr="00762B4E" w:rsidRDefault="005C0742" w:rsidP="00F306A1">
      <w:pPr>
        <w:pStyle w:val="Header"/>
      </w:pPr>
      <w:r w:rsidRPr="00762B4E">
        <w:rPr>
          <w:rStyle w:val="CharDivNo"/>
        </w:rPr>
        <w:t xml:space="preserve"> </w:t>
      </w:r>
      <w:r w:rsidRPr="00762B4E">
        <w:rPr>
          <w:rStyle w:val="CharDivText"/>
        </w:rPr>
        <w:t xml:space="preserve"> </w:t>
      </w:r>
    </w:p>
    <w:p w:rsidR="00F306A1" w:rsidRPr="00762B4E" w:rsidRDefault="00F306A1" w:rsidP="00720BE5">
      <w:pPr>
        <w:pStyle w:val="ActHead5"/>
      </w:pPr>
      <w:bookmarkStart w:id="12" w:name="_Toc391384399"/>
      <w:r w:rsidRPr="00762B4E">
        <w:rPr>
          <w:rStyle w:val="CharSectno"/>
        </w:rPr>
        <w:t>9</w:t>
      </w:r>
      <w:r w:rsidRPr="00762B4E">
        <w:t xml:space="preserve">  Obligation to apply to register</w:t>
      </w:r>
      <w:bookmarkEnd w:id="12"/>
    </w:p>
    <w:p w:rsidR="00653252" w:rsidRPr="00762B4E" w:rsidRDefault="00653252" w:rsidP="00653252">
      <w:pPr>
        <w:pStyle w:val="subsection"/>
      </w:pPr>
      <w:r w:rsidRPr="00762B4E">
        <w:tab/>
        <w:t>(1)</w:t>
      </w:r>
      <w:r w:rsidRPr="00762B4E">
        <w:tab/>
        <w:t xml:space="preserve">If the following are satisfied in relation to a financial year (the </w:t>
      </w:r>
      <w:r w:rsidRPr="00762B4E">
        <w:rPr>
          <w:b/>
          <w:i/>
        </w:rPr>
        <w:t>trigger year</w:t>
      </w:r>
      <w:r w:rsidRPr="00762B4E">
        <w:t>):</w:t>
      </w:r>
    </w:p>
    <w:p w:rsidR="00653252" w:rsidRPr="00762B4E" w:rsidRDefault="00653252" w:rsidP="00653252">
      <w:pPr>
        <w:pStyle w:val="paragraph"/>
      </w:pPr>
      <w:r w:rsidRPr="00762B4E">
        <w:tab/>
        <w:t>(a)</w:t>
      </w:r>
      <w:r w:rsidRPr="00762B4E">
        <w:tab/>
        <w:t>a controlling corporation’s group meets the energy use threshold for that year under section</w:t>
      </w:r>
      <w:r w:rsidR="00762B4E">
        <w:t> </w:t>
      </w:r>
      <w:r w:rsidRPr="00762B4E">
        <w:t>10;</w:t>
      </w:r>
    </w:p>
    <w:p w:rsidR="00653252" w:rsidRPr="00762B4E" w:rsidRDefault="00653252" w:rsidP="00653252">
      <w:pPr>
        <w:pStyle w:val="paragraph"/>
      </w:pPr>
      <w:r w:rsidRPr="00762B4E">
        <w:tab/>
        <w:t>(b)</w:t>
      </w:r>
      <w:r w:rsidRPr="00762B4E">
        <w:tab/>
        <w:t>the controlling corporation is not registered under Part</w:t>
      </w:r>
      <w:r w:rsidR="00762B4E">
        <w:t> </w:t>
      </w:r>
      <w:r w:rsidRPr="00762B4E">
        <w:t>4 on 30</w:t>
      </w:r>
      <w:r w:rsidR="00762B4E">
        <w:t> </w:t>
      </w:r>
      <w:r w:rsidRPr="00762B4E">
        <w:t>June of that year;</w:t>
      </w:r>
    </w:p>
    <w:p w:rsidR="00653252" w:rsidRPr="00762B4E" w:rsidRDefault="00653252" w:rsidP="00653252">
      <w:pPr>
        <w:pStyle w:val="subsection2"/>
      </w:pPr>
      <w:r w:rsidRPr="00762B4E">
        <w:t>the controlling corporation must, in accordance with this section, apply in the next financial year to be registered under Part</w:t>
      </w:r>
      <w:r w:rsidR="00762B4E">
        <w:t> </w:t>
      </w:r>
      <w:r w:rsidRPr="00762B4E">
        <w:t>4.</w:t>
      </w:r>
    </w:p>
    <w:p w:rsidR="00F306A1" w:rsidRPr="00762B4E" w:rsidRDefault="00F306A1" w:rsidP="00F306A1">
      <w:pPr>
        <w:pStyle w:val="notetext"/>
      </w:pPr>
      <w:r w:rsidRPr="00762B4E">
        <w:t>Note 1:</w:t>
      </w:r>
      <w:r w:rsidRPr="00762B4E">
        <w:tab/>
        <w:t>Clause</w:t>
      </w:r>
      <w:r w:rsidR="00762B4E">
        <w:t> </w:t>
      </w:r>
      <w:r w:rsidRPr="00762B4E">
        <w:t>3 of Schedule</w:t>
      </w:r>
      <w:r w:rsidR="00762B4E">
        <w:t> </w:t>
      </w:r>
      <w:r w:rsidRPr="00762B4E">
        <w:t>1 provides for a civil penalty for failing to comply with this subsection.</w:t>
      </w:r>
    </w:p>
    <w:p w:rsidR="00F306A1" w:rsidRPr="00762B4E" w:rsidRDefault="00F306A1" w:rsidP="00F306A1">
      <w:pPr>
        <w:pStyle w:val="notetext"/>
      </w:pPr>
      <w:r w:rsidRPr="00762B4E">
        <w:t>Note 2:</w:t>
      </w:r>
      <w:r w:rsidRPr="00762B4E">
        <w:tab/>
        <w:t>Section</w:t>
      </w:r>
      <w:r w:rsidR="00762B4E">
        <w:t> </w:t>
      </w:r>
      <w:r w:rsidRPr="00762B4E">
        <w:t xml:space="preserve">70 of the </w:t>
      </w:r>
      <w:r w:rsidRPr="00762B4E">
        <w:rPr>
          <w:i/>
        </w:rPr>
        <w:t xml:space="preserve">Crimes Act 1914 </w:t>
      </w:r>
      <w:r w:rsidRPr="00762B4E">
        <w:t>creates an offence where Commonwealth officers (including persons performing services for or on behalf of the Commonwealth) disclose information in breach of a duty of confidentiality.</w:t>
      </w:r>
    </w:p>
    <w:p w:rsidR="00F306A1" w:rsidRPr="00762B4E" w:rsidRDefault="00F306A1" w:rsidP="00F306A1">
      <w:pPr>
        <w:pStyle w:val="subsection"/>
      </w:pPr>
      <w:r w:rsidRPr="00762B4E">
        <w:tab/>
        <w:t>(2)</w:t>
      </w:r>
      <w:r w:rsidRPr="00762B4E">
        <w:tab/>
      </w:r>
      <w:r w:rsidR="00762B4E">
        <w:t>Subsection (</w:t>
      </w:r>
      <w:r w:rsidRPr="00762B4E">
        <w:t>1) does not apply if the corporation:</w:t>
      </w:r>
    </w:p>
    <w:p w:rsidR="00F306A1" w:rsidRPr="00762B4E" w:rsidRDefault="00F306A1" w:rsidP="00F306A1">
      <w:pPr>
        <w:pStyle w:val="paragraph"/>
      </w:pPr>
      <w:r w:rsidRPr="00762B4E">
        <w:tab/>
        <w:t>(a)</w:t>
      </w:r>
      <w:r w:rsidRPr="00762B4E">
        <w:tab/>
        <w:t>did not know; and</w:t>
      </w:r>
    </w:p>
    <w:p w:rsidR="00F306A1" w:rsidRPr="00762B4E" w:rsidRDefault="00F306A1" w:rsidP="00F306A1">
      <w:pPr>
        <w:pStyle w:val="paragraph"/>
      </w:pPr>
      <w:r w:rsidRPr="00762B4E">
        <w:tab/>
        <w:t>(b)</w:t>
      </w:r>
      <w:r w:rsidRPr="00762B4E">
        <w:tab/>
        <w:t>could not, with reasonable diligence, have ascertained;</w:t>
      </w:r>
    </w:p>
    <w:p w:rsidR="00F306A1" w:rsidRPr="00762B4E" w:rsidRDefault="00F306A1" w:rsidP="00F306A1">
      <w:pPr>
        <w:pStyle w:val="subsection2"/>
      </w:pPr>
      <w:r w:rsidRPr="00762B4E">
        <w:t>that its group met the energy use threshold for the trigger year under section</w:t>
      </w:r>
      <w:r w:rsidR="00762B4E">
        <w:t> </w:t>
      </w:r>
      <w:r w:rsidRPr="00762B4E">
        <w:t>10.</w:t>
      </w:r>
    </w:p>
    <w:p w:rsidR="00F306A1" w:rsidRPr="00762B4E" w:rsidRDefault="00F306A1" w:rsidP="00F306A1">
      <w:pPr>
        <w:pStyle w:val="subsection"/>
      </w:pPr>
      <w:r w:rsidRPr="00762B4E">
        <w:tab/>
        <w:t>(3)</w:t>
      </w:r>
      <w:r w:rsidRPr="00762B4E">
        <w:tab/>
        <w:t xml:space="preserve">A corporation that wishes to rely on </w:t>
      </w:r>
      <w:r w:rsidR="00762B4E">
        <w:t>subsection (</w:t>
      </w:r>
      <w:r w:rsidRPr="00762B4E">
        <w:t>2) bears an evidential burden in relation to that matter.</w:t>
      </w:r>
    </w:p>
    <w:p w:rsidR="0015352D" w:rsidRPr="00762B4E" w:rsidRDefault="0015352D" w:rsidP="0015352D">
      <w:pPr>
        <w:pStyle w:val="subsection"/>
      </w:pPr>
      <w:r w:rsidRPr="00762B4E">
        <w:tab/>
        <w:t>(4)</w:t>
      </w:r>
      <w:r w:rsidRPr="00762B4E">
        <w:tab/>
        <w:t>The application must be made during the period:</w:t>
      </w:r>
    </w:p>
    <w:p w:rsidR="0015352D" w:rsidRPr="00762B4E" w:rsidRDefault="0015352D" w:rsidP="0015352D">
      <w:pPr>
        <w:pStyle w:val="paragraph"/>
      </w:pPr>
      <w:r w:rsidRPr="00762B4E">
        <w:tab/>
        <w:t>(a)</w:t>
      </w:r>
      <w:r w:rsidRPr="00762B4E">
        <w:tab/>
        <w:t>beginning on 1</w:t>
      </w:r>
      <w:r w:rsidR="00762B4E">
        <w:t> </w:t>
      </w:r>
      <w:r w:rsidRPr="00762B4E">
        <w:t>July in the financial year after the trigger year; and</w:t>
      </w:r>
    </w:p>
    <w:p w:rsidR="0015352D" w:rsidRPr="00762B4E" w:rsidRDefault="0015352D" w:rsidP="0015352D">
      <w:pPr>
        <w:pStyle w:val="paragraph"/>
      </w:pPr>
      <w:r w:rsidRPr="00762B4E">
        <w:tab/>
        <w:t>(b)</w:t>
      </w:r>
      <w:r w:rsidRPr="00762B4E">
        <w:tab/>
        <w:t>ending on 31</w:t>
      </w:r>
      <w:r w:rsidR="00762B4E">
        <w:t> </w:t>
      </w:r>
      <w:r w:rsidRPr="00762B4E">
        <w:t>March in the financial year after the trigger year.</w:t>
      </w:r>
    </w:p>
    <w:p w:rsidR="00F306A1" w:rsidRPr="00762B4E" w:rsidRDefault="00F306A1" w:rsidP="00F306A1">
      <w:pPr>
        <w:pStyle w:val="subsection"/>
      </w:pPr>
      <w:r w:rsidRPr="00762B4E">
        <w:tab/>
        <w:t>(5)</w:t>
      </w:r>
      <w:r w:rsidRPr="00762B4E">
        <w:tab/>
        <w:t>The application must:</w:t>
      </w:r>
    </w:p>
    <w:p w:rsidR="00F306A1" w:rsidRPr="00762B4E" w:rsidRDefault="00F306A1" w:rsidP="00F306A1">
      <w:pPr>
        <w:pStyle w:val="paragraph"/>
      </w:pPr>
      <w:r w:rsidRPr="00762B4E">
        <w:tab/>
        <w:t>(a)</w:t>
      </w:r>
      <w:r w:rsidRPr="00762B4E">
        <w:tab/>
        <w:t>identify the controlling corporation; and</w:t>
      </w:r>
    </w:p>
    <w:p w:rsidR="00F306A1" w:rsidRPr="00762B4E" w:rsidRDefault="00F306A1" w:rsidP="00F306A1">
      <w:pPr>
        <w:pStyle w:val="paragraph"/>
      </w:pPr>
      <w:r w:rsidRPr="00762B4E">
        <w:lastRenderedPageBreak/>
        <w:tab/>
        <w:t>(b)</w:t>
      </w:r>
      <w:r w:rsidRPr="00762B4E">
        <w:tab/>
        <w:t>contain any other information required by the regulations; and</w:t>
      </w:r>
    </w:p>
    <w:p w:rsidR="00F306A1" w:rsidRPr="00762B4E" w:rsidRDefault="00F306A1" w:rsidP="00F306A1">
      <w:pPr>
        <w:pStyle w:val="paragraph"/>
      </w:pPr>
      <w:r w:rsidRPr="00762B4E">
        <w:tab/>
        <w:t>(c)</w:t>
      </w:r>
      <w:r w:rsidRPr="00762B4E">
        <w:tab/>
        <w:t>be in the form (if any) specified in the regulations.</w:t>
      </w:r>
    </w:p>
    <w:p w:rsidR="00F306A1" w:rsidRPr="00762B4E" w:rsidRDefault="00F306A1" w:rsidP="00F306A1">
      <w:pPr>
        <w:pStyle w:val="subsection"/>
      </w:pPr>
      <w:r w:rsidRPr="00762B4E">
        <w:tab/>
        <w:t>(5A)</w:t>
      </w:r>
      <w:r w:rsidRPr="00762B4E">
        <w:tab/>
        <w:t xml:space="preserve">Regulations made for the purposes of </w:t>
      </w:r>
      <w:r w:rsidR="00762B4E">
        <w:t>paragraph (</w:t>
      </w:r>
      <w:r w:rsidRPr="00762B4E">
        <w:t>5)(b) may only require the following information:</w:t>
      </w:r>
    </w:p>
    <w:p w:rsidR="00F306A1" w:rsidRPr="00762B4E" w:rsidRDefault="00F306A1" w:rsidP="00F306A1">
      <w:pPr>
        <w:pStyle w:val="paragraph"/>
      </w:pPr>
      <w:r w:rsidRPr="00762B4E">
        <w:tab/>
        <w:t>(a)</w:t>
      </w:r>
      <w:r w:rsidRPr="00762B4E">
        <w:tab/>
        <w:t>information that is reasonably necessary for assessing applications made under this section;</w:t>
      </w:r>
    </w:p>
    <w:p w:rsidR="00F306A1" w:rsidRPr="00762B4E" w:rsidRDefault="00F306A1" w:rsidP="00F306A1">
      <w:pPr>
        <w:pStyle w:val="paragraph"/>
      </w:pPr>
      <w:r w:rsidRPr="00762B4E">
        <w:tab/>
        <w:t>(b)</w:t>
      </w:r>
      <w:r w:rsidRPr="00762B4E">
        <w:tab/>
        <w:t>information that would be required by subsection</w:t>
      </w:r>
      <w:r w:rsidR="00762B4E">
        <w:t> </w:t>
      </w:r>
      <w:r w:rsidRPr="00762B4E">
        <w:t>12(4) to be entered on the Register if the controlling corporation were registered under Part</w:t>
      </w:r>
      <w:r w:rsidR="00762B4E">
        <w:t> </w:t>
      </w:r>
      <w:r w:rsidRPr="00762B4E">
        <w:t>4.</w:t>
      </w:r>
    </w:p>
    <w:p w:rsidR="00F306A1" w:rsidRPr="00762B4E" w:rsidRDefault="00F306A1" w:rsidP="00F306A1">
      <w:pPr>
        <w:pStyle w:val="subsection"/>
      </w:pPr>
      <w:r w:rsidRPr="00762B4E">
        <w:tab/>
        <w:t>(6)</w:t>
      </w:r>
      <w:r w:rsidRPr="00762B4E">
        <w:tab/>
        <w:t>This section applies only if the trigger year ends on or after 30</w:t>
      </w:r>
      <w:r w:rsidR="00762B4E">
        <w:t> </w:t>
      </w:r>
      <w:r w:rsidRPr="00762B4E">
        <w:t>June 2006.</w:t>
      </w:r>
    </w:p>
    <w:p w:rsidR="00F306A1" w:rsidRPr="00762B4E" w:rsidRDefault="00F306A1" w:rsidP="00720BE5">
      <w:pPr>
        <w:pStyle w:val="ActHead5"/>
      </w:pPr>
      <w:bookmarkStart w:id="13" w:name="_Toc391384400"/>
      <w:r w:rsidRPr="00762B4E">
        <w:rPr>
          <w:rStyle w:val="CharSectno"/>
        </w:rPr>
        <w:t>10</w:t>
      </w:r>
      <w:r w:rsidRPr="00762B4E">
        <w:t xml:space="preserve">  Energy use threshold</w:t>
      </w:r>
      <w:bookmarkEnd w:id="13"/>
    </w:p>
    <w:p w:rsidR="00F306A1" w:rsidRPr="00762B4E" w:rsidRDefault="00F306A1" w:rsidP="00F306A1">
      <w:pPr>
        <w:pStyle w:val="subsection"/>
      </w:pPr>
      <w:r w:rsidRPr="00762B4E">
        <w:tab/>
        <w:t>(1)</w:t>
      </w:r>
      <w:r w:rsidRPr="00762B4E">
        <w:tab/>
        <w:t xml:space="preserve">A controlling corporation’s group meets the </w:t>
      </w:r>
      <w:r w:rsidRPr="00762B4E">
        <w:rPr>
          <w:b/>
          <w:i/>
        </w:rPr>
        <w:t>energy use threshold</w:t>
      </w:r>
      <w:r w:rsidRPr="00762B4E">
        <w:t xml:space="preserve"> for a financial year if in that year the total energy used by the entities that are members of the group is more than 0.5 </w:t>
      </w:r>
      <w:proofErr w:type="spellStart"/>
      <w:r w:rsidRPr="00762B4E">
        <w:t>petajoules</w:t>
      </w:r>
      <w:proofErr w:type="spellEnd"/>
      <w:r w:rsidRPr="00762B4E">
        <w:t>.</w:t>
      </w:r>
    </w:p>
    <w:p w:rsidR="00F306A1" w:rsidRPr="00762B4E" w:rsidRDefault="00F306A1" w:rsidP="00F306A1">
      <w:pPr>
        <w:pStyle w:val="subsection"/>
      </w:pPr>
      <w:r w:rsidRPr="00762B4E">
        <w:tab/>
        <w:t>(3)</w:t>
      </w:r>
      <w:r w:rsidRPr="00762B4E">
        <w:tab/>
        <w:t xml:space="preserve">For the purposes of </w:t>
      </w:r>
      <w:r w:rsidR="00762B4E">
        <w:t>subsection (</w:t>
      </w:r>
      <w:r w:rsidRPr="00762B4E">
        <w:t xml:space="preserve">1), the </w:t>
      </w:r>
      <w:r w:rsidRPr="00762B4E">
        <w:rPr>
          <w:b/>
          <w:i/>
        </w:rPr>
        <w:t xml:space="preserve">energy used </w:t>
      </w:r>
      <w:r w:rsidRPr="00762B4E">
        <w:t>by an entity has the meaning given by the regulations.</w:t>
      </w:r>
    </w:p>
    <w:p w:rsidR="00F306A1" w:rsidRPr="00762B4E" w:rsidRDefault="00F306A1" w:rsidP="00F306A1">
      <w:pPr>
        <w:pStyle w:val="subsection"/>
      </w:pPr>
      <w:r w:rsidRPr="00762B4E">
        <w:tab/>
        <w:t>(4)</w:t>
      </w:r>
      <w:r w:rsidRPr="00762B4E">
        <w:tab/>
        <w:t xml:space="preserve">Without limiting </w:t>
      </w:r>
      <w:r w:rsidR="00762B4E">
        <w:t>subsection (</w:t>
      </w:r>
      <w:r w:rsidRPr="00762B4E">
        <w:t>3), regulations made for the purposes of that subsection may determine that meaning:</w:t>
      </w:r>
    </w:p>
    <w:p w:rsidR="00F306A1" w:rsidRPr="00762B4E" w:rsidRDefault="00F306A1" w:rsidP="00F306A1">
      <w:pPr>
        <w:pStyle w:val="paragraph"/>
      </w:pPr>
      <w:r w:rsidRPr="00762B4E">
        <w:tab/>
        <w:t>(a)</w:t>
      </w:r>
      <w:r w:rsidRPr="00762B4E">
        <w:tab/>
        <w:t>by reference to particular kinds and uses of energy; and</w:t>
      </w:r>
    </w:p>
    <w:p w:rsidR="00F306A1" w:rsidRPr="00762B4E" w:rsidRDefault="00F306A1" w:rsidP="00F306A1">
      <w:pPr>
        <w:pStyle w:val="paragraph"/>
      </w:pPr>
      <w:r w:rsidRPr="00762B4E">
        <w:tab/>
        <w:t>(b)</w:t>
      </w:r>
      <w:r w:rsidRPr="00762B4E">
        <w:tab/>
        <w:t>in relation to particular periods during which an entity is a member of a controlling corporation’s group during a financial year.</w:t>
      </w:r>
    </w:p>
    <w:p w:rsidR="00F306A1" w:rsidRPr="00762B4E" w:rsidRDefault="00F306A1" w:rsidP="00F306A1">
      <w:pPr>
        <w:pStyle w:val="subsection"/>
      </w:pPr>
      <w:r w:rsidRPr="00762B4E">
        <w:tab/>
        <w:t>(5)</w:t>
      </w:r>
      <w:r w:rsidRPr="00762B4E">
        <w:tab/>
        <w:t xml:space="preserve">Without limiting </w:t>
      </w:r>
      <w:r w:rsidR="00762B4E">
        <w:t>subsection (</w:t>
      </w:r>
      <w:r w:rsidRPr="00762B4E">
        <w:t>3), regulations made for the purposes of that subsection may determine that meaning:</w:t>
      </w:r>
    </w:p>
    <w:p w:rsidR="00F306A1" w:rsidRPr="00762B4E" w:rsidRDefault="00F306A1" w:rsidP="00F306A1">
      <w:pPr>
        <w:pStyle w:val="paragraph"/>
      </w:pPr>
      <w:r w:rsidRPr="00762B4E">
        <w:tab/>
        <w:t>(a)</w:t>
      </w:r>
      <w:r w:rsidRPr="00762B4E">
        <w:tab/>
        <w:t>in relation to activities of a member of a controlling corporation’s group as the trustee of a trust; and</w:t>
      </w:r>
    </w:p>
    <w:p w:rsidR="00F306A1" w:rsidRPr="00762B4E" w:rsidRDefault="00F306A1" w:rsidP="00F306A1">
      <w:pPr>
        <w:pStyle w:val="paragraph"/>
      </w:pPr>
      <w:r w:rsidRPr="00762B4E">
        <w:tab/>
        <w:t>(b)</w:t>
      </w:r>
      <w:r w:rsidRPr="00762B4E">
        <w:tab/>
        <w:t>in relation to activities under a franchise of which a member of a controlling corporation’s group is a franchisor.</w:t>
      </w:r>
    </w:p>
    <w:p w:rsidR="00F306A1" w:rsidRPr="00762B4E" w:rsidRDefault="00F306A1" w:rsidP="00720BE5">
      <w:pPr>
        <w:pStyle w:val="ActHead5"/>
      </w:pPr>
      <w:bookmarkStart w:id="14" w:name="_Toc391384401"/>
      <w:r w:rsidRPr="00762B4E">
        <w:rPr>
          <w:rStyle w:val="CharSectno"/>
        </w:rPr>
        <w:lastRenderedPageBreak/>
        <w:t>11</w:t>
      </w:r>
      <w:r w:rsidRPr="00762B4E">
        <w:t xml:space="preserve">  Exemption from registration on application by corporation</w:t>
      </w:r>
      <w:bookmarkEnd w:id="14"/>
    </w:p>
    <w:p w:rsidR="00F306A1" w:rsidRPr="00762B4E" w:rsidRDefault="00F306A1" w:rsidP="00F306A1">
      <w:pPr>
        <w:pStyle w:val="subsection"/>
      </w:pPr>
      <w:r w:rsidRPr="00762B4E">
        <w:tab/>
        <w:t>(1)</w:t>
      </w:r>
      <w:r w:rsidRPr="00762B4E">
        <w:tab/>
        <w:t>Subsection</w:t>
      </w:r>
      <w:r w:rsidR="00762B4E">
        <w:t> </w:t>
      </w:r>
      <w:r w:rsidRPr="00762B4E">
        <w:t xml:space="preserve">9(1) does not apply to a controlling corporation in relation to a particular financial year if the corporation is covered by an exemption under </w:t>
      </w:r>
      <w:r w:rsidR="00762B4E">
        <w:t>subsection (</w:t>
      </w:r>
      <w:r w:rsidRPr="00762B4E">
        <w:t>5) for that year.</w:t>
      </w:r>
    </w:p>
    <w:p w:rsidR="00F306A1" w:rsidRPr="00762B4E" w:rsidRDefault="00F306A1" w:rsidP="00F306A1">
      <w:pPr>
        <w:pStyle w:val="subsection"/>
      </w:pPr>
      <w:r w:rsidRPr="00762B4E">
        <w:tab/>
        <w:t>(2)</w:t>
      </w:r>
      <w:r w:rsidRPr="00762B4E">
        <w:tab/>
        <w:t>A controlling corporation may apply to the Secretary for an exemption from the requirement to be registered under Part</w:t>
      </w:r>
      <w:r w:rsidR="00762B4E">
        <w:t> </w:t>
      </w:r>
      <w:r w:rsidRPr="00762B4E">
        <w:t>4 in relation to a particular financial year if:</w:t>
      </w:r>
    </w:p>
    <w:p w:rsidR="00F306A1" w:rsidRPr="00762B4E" w:rsidRDefault="00F306A1" w:rsidP="00F306A1">
      <w:pPr>
        <w:pStyle w:val="paragraph"/>
      </w:pPr>
      <w:r w:rsidRPr="00762B4E">
        <w:tab/>
        <w:t>(a)</w:t>
      </w:r>
      <w:r w:rsidRPr="00762B4E">
        <w:tab/>
        <w:t>it is not already registered under Part</w:t>
      </w:r>
      <w:r w:rsidR="00762B4E">
        <w:t> </w:t>
      </w:r>
      <w:r w:rsidRPr="00762B4E">
        <w:t>4; and</w:t>
      </w:r>
    </w:p>
    <w:p w:rsidR="00F306A1" w:rsidRPr="00762B4E" w:rsidRDefault="00F306A1" w:rsidP="00F306A1">
      <w:pPr>
        <w:pStyle w:val="paragraph"/>
      </w:pPr>
      <w:r w:rsidRPr="00762B4E">
        <w:tab/>
        <w:t>(b)</w:t>
      </w:r>
      <w:r w:rsidRPr="00762B4E">
        <w:tab/>
        <w:t xml:space="preserve">the controlling corporation’s group met the energy use threshold for the previous financial year (the </w:t>
      </w:r>
      <w:r w:rsidRPr="00762B4E">
        <w:rPr>
          <w:b/>
          <w:i/>
        </w:rPr>
        <w:t>trigger year</w:t>
      </w:r>
      <w:r w:rsidRPr="00762B4E">
        <w:t>) under section</w:t>
      </w:r>
      <w:r w:rsidR="00762B4E">
        <w:t> </w:t>
      </w:r>
      <w:r w:rsidRPr="00762B4E">
        <w:t>10.</w:t>
      </w:r>
    </w:p>
    <w:p w:rsidR="00F306A1" w:rsidRPr="00762B4E" w:rsidRDefault="00F306A1" w:rsidP="00F306A1">
      <w:pPr>
        <w:pStyle w:val="notetext"/>
      </w:pPr>
      <w:r w:rsidRPr="00762B4E">
        <w:t>Note:</w:t>
      </w:r>
      <w:r w:rsidRPr="00762B4E">
        <w:tab/>
        <w:t>Section</w:t>
      </w:r>
      <w:r w:rsidR="00762B4E">
        <w:t> </w:t>
      </w:r>
      <w:r w:rsidRPr="00762B4E">
        <w:t xml:space="preserve">70 of the </w:t>
      </w:r>
      <w:r w:rsidRPr="00762B4E">
        <w:rPr>
          <w:i/>
        </w:rPr>
        <w:t xml:space="preserve">Crimes Act 1914 </w:t>
      </w:r>
      <w:r w:rsidRPr="00762B4E">
        <w:t>creates an offence where Commonwealth officers (including persons performing services for or on behalf of the Commonwealth) disclose information in breach of a duty of confidentiality.</w:t>
      </w:r>
    </w:p>
    <w:p w:rsidR="00F306A1" w:rsidRPr="00762B4E" w:rsidRDefault="00F306A1" w:rsidP="00F306A1">
      <w:pPr>
        <w:pStyle w:val="subsection"/>
      </w:pPr>
      <w:r w:rsidRPr="00762B4E">
        <w:tab/>
        <w:t>(3)</w:t>
      </w:r>
      <w:r w:rsidRPr="00762B4E">
        <w:tab/>
        <w:t>The application must be made on or before 31</w:t>
      </w:r>
      <w:r w:rsidR="00762B4E">
        <w:t> </w:t>
      </w:r>
      <w:r w:rsidRPr="00762B4E">
        <w:t>December in the financial year after the trigger year.</w:t>
      </w:r>
    </w:p>
    <w:p w:rsidR="00F306A1" w:rsidRPr="00762B4E" w:rsidRDefault="00F306A1" w:rsidP="00F306A1">
      <w:pPr>
        <w:pStyle w:val="subsection"/>
      </w:pPr>
      <w:r w:rsidRPr="00762B4E">
        <w:tab/>
        <w:t>(4)</w:t>
      </w:r>
      <w:r w:rsidRPr="00762B4E">
        <w:tab/>
        <w:t>The application must:</w:t>
      </w:r>
    </w:p>
    <w:p w:rsidR="00F306A1" w:rsidRPr="00762B4E" w:rsidRDefault="00F306A1" w:rsidP="00F306A1">
      <w:pPr>
        <w:pStyle w:val="paragraph"/>
      </w:pPr>
      <w:r w:rsidRPr="00762B4E">
        <w:tab/>
        <w:t>(a)</w:t>
      </w:r>
      <w:r w:rsidRPr="00762B4E">
        <w:tab/>
        <w:t>contain information required by the regulations; and</w:t>
      </w:r>
    </w:p>
    <w:p w:rsidR="00F306A1" w:rsidRPr="00762B4E" w:rsidRDefault="00F306A1" w:rsidP="00F306A1">
      <w:pPr>
        <w:pStyle w:val="paragraph"/>
      </w:pPr>
      <w:r w:rsidRPr="00762B4E">
        <w:tab/>
        <w:t>(b)</w:t>
      </w:r>
      <w:r w:rsidRPr="00762B4E">
        <w:tab/>
        <w:t>be in the form (if any) specified in the regulations.</w:t>
      </w:r>
    </w:p>
    <w:p w:rsidR="00F306A1" w:rsidRPr="00762B4E" w:rsidRDefault="00F306A1" w:rsidP="00F306A1">
      <w:pPr>
        <w:pStyle w:val="subsection"/>
      </w:pPr>
      <w:r w:rsidRPr="00762B4E">
        <w:tab/>
        <w:t>(4A)</w:t>
      </w:r>
      <w:r w:rsidRPr="00762B4E">
        <w:tab/>
        <w:t xml:space="preserve">Regulations made for the purposes of </w:t>
      </w:r>
      <w:r w:rsidR="00762B4E">
        <w:t>paragraph (</w:t>
      </w:r>
      <w:r w:rsidRPr="00762B4E">
        <w:t>4)(a) may only require information that is reasonably necessary for assessing applications made under this section.</w:t>
      </w:r>
    </w:p>
    <w:p w:rsidR="00F306A1" w:rsidRPr="00762B4E" w:rsidRDefault="00F306A1" w:rsidP="00F306A1">
      <w:pPr>
        <w:pStyle w:val="subsection"/>
      </w:pPr>
      <w:r w:rsidRPr="00762B4E">
        <w:tab/>
        <w:t>(5)</w:t>
      </w:r>
      <w:r w:rsidRPr="00762B4E">
        <w:tab/>
        <w:t>The Secretary must grant the exemption if:</w:t>
      </w:r>
    </w:p>
    <w:p w:rsidR="00F306A1" w:rsidRPr="00762B4E" w:rsidRDefault="00F306A1" w:rsidP="00F306A1">
      <w:pPr>
        <w:pStyle w:val="paragraph"/>
      </w:pPr>
      <w:r w:rsidRPr="00762B4E">
        <w:tab/>
        <w:t>(a)</w:t>
      </w:r>
      <w:r w:rsidRPr="00762B4E">
        <w:tab/>
        <w:t xml:space="preserve">the application is in accordance with </w:t>
      </w:r>
      <w:r w:rsidR="00762B4E">
        <w:t>subsections (</w:t>
      </w:r>
      <w:r w:rsidRPr="00762B4E">
        <w:t>2), (3) and (4); and</w:t>
      </w:r>
    </w:p>
    <w:p w:rsidR="00F306A1" w:rsidRPr="00762B4E" w:rsidRDefault="00F306A1" w:rsidP="00F306A1">
      <w:pPr>
        <w:pStyle w:val="paragraph"/>
      </w:pPr>
      <w:r w:rsidRPr="00762B4E">
        <w:tab/>
        <w:t>(b)</w:t>
      </w:r>
      <w:r w:rsidRPr="00762B4E">
        <w:tab/>
        <w:t>the Secretary is satisfied that the controlling corporation’s group is not likely to meet the energy use threshold under section</w:t>
      </w:r>
      <w:r w:rsidR="00762B4E">
        <w:t> </w:t>
      </w:r>
      <w:r w:rsidRPr="00762B4E">
        <w:t>10 for the financial year after the trigger year.</w:t>
      </w:r>
    </w:p>
    <w:p w:rsidR="00F306A1" w:rsidRPr="00762B4E" w:rsidRDefault="00F306A1" w:rsidP="00F306A1">
      <w:pPr>
        <w:pStyle w:val="subsection"/>
      </w:pPr>
      <w:r w:rsidRPr="00762B4E">
        <w:tab/>
        <w:t>(6)</w:t>
      </w:r>
      <w:r w:rsidRPr="00762B4E">
        <w:tab/>
        <w:t xml:space="preserve">The Secretary is taken to have granted the exemption under </w:t>
      </w:r>
      <w:r w:rsidR="00762B4E">
        <w:t>subsection (</w:t>
      </w:r>
      <w:r w:rsidRPr="00762B4E">
        <w:t>5) if he or she has not given the controlling corporation notice in writing, within 60 days after receiving the application for exemption, of a decision not to grant the exemption.</w:t>
      </w:r>
    </w:p>
    <w:p w:rsidR="00F306A1" w:rsidRPr="00762B4E" w:rsidRDefault="00F306A1" w:rsidP="00BE4C7B">
      <w:pPr>
        <w:pStyle w:val="ActHead2"/>
        <w:pageBreakBefore/>
      </w:pPr>
      <w:bookmarkStart w:id="15" w:name="_Toc391384402"/>
      <w:r w:rsidRPr="00762B4E">
        <w:rPr>
          <w:rStyle w:val="CharPartNo"/>
        </w:rPr>
        <w:lastRenderedPageBreak/>
        <w:t>Part</w:t>
      </w:r>
      <w:r w:rsidR="00762B4E" w:rsidRPr="00762B4E">
        <w:rPr>
          <w:rStyle w:val="CharPartNo"/>
        </w:rPr>
        <w:t> </w:t>
      </w:r>
      <w:r w:rsidRPr="00762B4E">
        <w:rPr>
          <w:rStyle w:val="CharPartNo"/>
        </w:rPr>
        <w:t>4</w:t>
      </w:r>
      <w:r w:rsidRPr="00762B4E">
        <w:t>—</w:t>
      </w:r>
      <w:r w:rsidRPr="00762B4E">
        <w:rPr>
          <w:rStyle w:val="CharPartText"/>
        </w:rPr>
        <w:t>Registration</w:t>
      </w:r>
      <w:bookmarkEnd w:id="15"/>
    </w:p>
    <w:p w:rsidR="00F306A1" w:rsidRPr="00762B4E" w:rsidRDefault="005C0742" w:rsidP="00F306A1">
      <w:pPr>
        <w:pStyle w:val="Header"/>
      </w:pPr>
      <w:r w:rsidRPr="00762B4E">
        <w:rPr>
          <w:rStyle w:val="CharDivNo"/>
        </w:rPr>
        <w:t xml:space="preserve"> </w:t>
      </w:r>
      <w:r w:rsidRPr="00762B4E">
        <w:rPr>
          <w:rStyle w:val="CharDivText"/>
        </w:rPr>
        <w:t xml:space="preserve"> </w:t>
      </w:r>
    </w:p>
    <w:p w:rsidR="00F306A1" w:rsidRPr="00762B4E" w:rsidRDefault="00F306A1" w:rsidP="00720BE5">
      <w:pPr>
        <w:pStyle w:val="ActHead5"/>
      </w:pPr>
      <w:bookmarkStart w:id="16" w:name="_Toc391384403"/>
      <w:r w:rsidRPr="00762B4E">
        <w:rPr>
          <w:rStyle w:val="CharSectno"/>
        </w:rPr>
        <w:t>12</w:t>
      </w:r>
      <w:r w:rsidRPr="00762B4E">
        <w:t xml:space="preserve">  The Register</w:t>
      </w:r>
      <w:bookmarkEnd w:id="16"/>
    </w:p>
    <w:p w:rsidR="00F306A1" w:rsidRPr="00762B4E" w:rsidRDefault="00F306A1" w:rsidP="00F306A1">
      <w:pPr>
        <w:pStyle w:val="subsection"/>
      </w:pPr>
      <w:r w:rsidRPr="00762B4E">
        <w:tab/>
        <w:t>(1A)</w:t>
      </w:r>
      <w:r w:rsidRPr="00762B4E">
        <w:tab/>
        <w:t>The object of this section is to encourage compliance with this Act by providing for a register containing information about corporations registered under this Part and their compliance with this Act.</w:t>
      </w:r>
    </w:p>
    <w:p w:rsidR="00F306A1" w:rsidRPr="00762B4E" w:rsidRDefault="00F306A1" w:rsidP="00F306A1">
      <w:pPr>
        <w:pStyle w:val="subsection"/>
      </w:pPr>
      <w:r w:rsidRPr="00762B4E">
        <w:tab/>
        <w:t>(1)</w:t>
      </w:r>
      <w:r w:rsidRPr="00762B4E">
        <w:tab/>
        <w:t>The Secretary must cause a Register to be kept for the purposes of this Act.</w:t>
      </w:r>
    </w:p>
    <w:p w:rsidR="00F306A1" w:rsidRPr="00762B4E" w:rsidRDefault="00F306A1" w:rsidP="00F306A1">
      <w:pPr>
        <w:pStyle w:val="subsection"/>
      </w:pPr>
      <w:r w:rsidRPr="00762B4E">
        <w:tab/>
        <w:t>(2)</w:t>
      </w:r>
      <w:r w:rsidRPr="00762B4E">
        <w:tab/>
        <w:t>The Register is called the Register of Corporations for the Energy Efficiency Opportunities Scheme.</w:t>
      </w:r>
    </w:p>
    <w:p w:rsidR="00F306A1" w:rsidRPr="00762B4E" w:rsidRDefault="00F306A1" w:rsidP="00F306A1">
      <w:pPr>
        <w:pStyle w:val="subsection"/>
      </w:pPr>
      <w:r w:rsidRPr="00762B4E">
        <w:tab/>
        <w:t>(3)</w:t>
      </w:r>
      <w:r w:rsidRPr="00762B4E">
        <w:tab/>
        <w:t>The Secretary may cause the contents of part or all of the Register to be made available to the public by electronic or other means.</w:t>
      </w:r>
    </w:p>
    <w:p w:rsidR="00F306A1" w:rsidRPr="00762B4E" w:rsidRDefault="00F306A1" w:rsidP="00F306A1">
      <w:pPr>
        <w:pStyle w:val="subsection"/>
      </w:pPr>
      <w:r w:rsidRPr="00762B4E">
        <w:tab/>
        <w:t>(4)</w:t>
      </w:r>
      <w:r w:rsidRPr="00762B4E">
        <w:tab/>
        <w:t>The Secretary must cause the following information, and only that information, to be entered on the Register:</w:t>
      </w:r>
    </w:p>
    <w:p w:rsidR="00F306A1" w:rsidRPr="00762B4E" w:rsidRDefault="00F306A1" w:rsidP="00F306A1">
      <w:pPr>
        <w:pStyle w:val="paragraph"/>
      </w:pPr>
      <w:r w:rsidRPr="00762B4E">
        <w:tab/>
        <w:t>(a)</w:t>
      </w:r>
      <w:r w:rsidRPr="00762B4E">
        <w:tab/>
        <w:t>the name of each corporation that the Secretary must register under section</w:t>
      </w:r>
      <w:r w:rsidR="00762B4E">
        <w:t> </w:t>
      </w:r>
      <w:r w:rsidRPr="00762B4E">
        <w:t>13;</w:t>
      </w:r>
    </w:p>
    <w:p w:rsidR="00F306A1" w:rsidRPr="00762B4E" w:rsidRDefault="00F306A1" w:rsidP="00F306A1">
      <w:pPr>
        <w:pStyle w:val="paragraph"/>
      </w:pPr>
      <w:r w:rsidRPr="00762B4E">
        <w:tab/>
        <w:t>(b)</w:t>
      </w:r>
      <w:r w:rsidRPr="00762B4E">
        <w:tab/>
        <w:t>any other matters required by the regulations.</w:t>
      </w:r>
    </w:p>
    <w:p w:rsidR="00F306A1" w:rsidRPr="00762B4E" w:rsidRDefault="00F306A1" w:rsidP="00F306A1">
      <w:pPr>
        <w:pStyle w:val="subsection"/>
      </w:pPr>
      <w:r w:rsidRPr="00762B4E">
        <w:tab/>
        <w:t>(4A)</w:t>
      </w:r>
      <w:r w:rsidRPr="00762B4E">
        <w:tab/>
        <w:t xml:space="preserve">Regulations made for the purposes of </w:t>
      </w:r>
      <w:r w:rsidR="00762B4E">
        <w:t>paragraph (</w:t>
      </w:r>
      <w:r w:rsidRPr="00762B4E">
        <w:t>4)(b) may only require information that is reasonably necessary to further the object of this section.</w:t>
      </w:r>
    </w:p>
    <w:p w:rsidR="00F306A1" w:rsidRPr="00762B4E" w:rsidRDefault="00F306A1" w:rsidP="00F306A1">
      <w:pPr>
        <w:pStyle w:val="subsection"/>
      </w:pPr>
      <w:r w:rsidRPr="00762B4E">
        <w:tab/>
        <w:t>(5)</w:t>
      </w:r>
      <w:r w:rsidRPr="00762B4E">
        <w:tab/>
        <w:t>A corporation is registered under this Part when the Secretary has entered the name of the corporation on the Register.</w:t>
      </w:r>
    </w:p>
    <w:p w:rsidR="00F306A1" w:rsidRPr="00762B4E" w:rsidRDefault="00F306A1" w:rsidP="00720BE5">
      <w:pPr>
        <w:pStyle w:val="ActHead5"/>
      </w:pPr>
      <w:bookmarkStart w:id="17" w:name="_Toc391384404"/>
      <w:r w:rsidRPr="00762B4E">
        <w:rPr>
          <w:rStyle w:val="CharSectno"/>
        </w:rPr>
        <w:t>13</w:t>
      </w:r>
      <w:r w:rsidRPr="00762B4E">
        <w:t xml:space="preserve">  Secretary must register corporation</w:t>
      </w:r>
      <w:bookmarkEnd w:id="17"/>
    </w:p>
    <w:p w:rsidR="00F306A1" w:rsidRPr="00762B4E" w:rsidRDefault="00F306A1" w:rsidP="00F306A1">
      <w:pPr>
        <w:pStyle w:val="subsection"/>
      </w:pPr>
      <w:r w:rsidRPr="00762B4E">
        <w:tab/>
      </w:r>
      <w:r w:rsidRPr="00762B4E">
        <w:tab/>
        <w:t>The Secretary must register a corporation under this Part if:</w:t>
      </w:r>
    </w:p>
    <w:p w:rsidR="00F306A1" w:rsidRPr="00762B4E" w:rsidRDefault="00F306A1" w:rsidP="00F306A1">
      <w:pPr>
        <w:pStyle w:val="paragraph"/>
      </w:pPr>
      <w:r w:rsidRPr="00762B4E">
        <w:tab/>
        <w:t>(a)</w:t>
      </w:r>
      <w:r w:rsidRPr="00762B4E">
        <w:tab/>
        <w:t>the Secretary is satisfied that the corporation must apply to be registered in accordance with sections</w:t>
      </w:r>
      <w:r w:rsidR="00762B4E">
        <w:t> </w:t>
      </w:r>
      <w:r w:rsidRPr="00762B4E">
        <w:t>9 and 11; and</w:t>
      </w:r>
    </w:p>
    <w:p w:rsidR="00F306A1" w:rsidRPr="00762B4E" w:rsidRDefault="00F306A1" w:rsidP="00F306A1">
      <w:pPr>
        <w:pStyle w:val="paragraph"/>
      </w:pPr>
      <w:r w:rsidRPr="00762B4E">
        <w:tab/>
        <w:t>(a)</w:t>
      </w:r>
      <w:r w:rsidRPr="00762B4E">
        <w:tab/>
        <w:t>the corporation has applied for registration in accordance with section</w:t>
      </w:r>
      <w:r w:rsidR="00762B4E">
        <w:t> </w:t>
      </w:r>
      <w:r w:rsidRPr="00762B4E">
        <w:t>9.</w:t>
      </w:r>
    </w:p>
    <w:p w:rsidR="00F306A1" w:rsidRPr="00762B4E" w:rsidRDefault="00F306A1" w:rsidP="00720BE5">
      <w:pPr>
        <w:pStyle w:val="ActHead5"/>
      </w:pPr>
      <w:bookmarkStart w:id="18" w:name="_Toc391384405"/>
      <w:r w:rsidRPr="00762B4E">
        <w:rPr>
          <w:rStyle w:val="CharSectno"/>
        </w:rPr>
        <w:lastRenderedPageBreak/>
        <w:t>14</w:t>
      </w:r>
      <w:r w:rsidRPr="00762B4E">
        <w:t xml:space="preserve">  Corporation may apply for deregistration</w:t>
      </w:r>
      <w:bookmarkEnd w:id="18"/>
    </w:p>
    <w:p w:rsidR="00F306A1" w:rsidRPr="00762B4E" w:rsidRDefault="00F306A1" w:rsidP="00F306A1">
      <w:pPr>
        <w:pStyle w:val="subsection"/>
      </w:pPr>
      <w:r w:rsidRPr="00762B4E">
        <w:tab/>
        <w:t>(1)</w:t>
      </w:r>
      <w:r w:rsidRPr="00762B4E">
        <w:tab/>
        <w:t>A registered corporation may apply to the Secretary to be deregistered.</w:t>
      </w:r>
    </w:p>
    <w:p w:rsidR="00F306A1" w:rsidRPr="00762B4E" w:rsidRDefault="00F306A1" w:rsidP="00F306A1">
      <w:pPr>
        <w:pStyle w:val="notetext"/>
      </w:pPr>
      <w:r w:rsidRPr="00762B4E">
        <w:t>Note:</w:t>
      </w:r>
      <w:r w:rsidRPr="00762B4E">
        <w:tab/>
        <w:t>Section</w:t>
      </w:r>
      <w:r w:rsidR="00762B4E">
        <w:t> </w:t>
      </w:r>
      <w:r w:rsidRPr="00762B4E">
        <w:t xml:space="preserve">70 of the </w:t>
      </w:r>
      <w:r w:rsidRPr="00762B4E">
        <w:rPr>
          <w:i/>
        </w:rPr>
        <w:t xml:space="preserve">Crimes Act 1914 </w:t>
      </w:r>
      <w:r w:rsidRPr="00762B4E">
        <w:t>creates an offence where Commonwealth officers (including persons performing services for or on behalf of the Commonwealth) disclose information in breach of a duty of confidentiality.</w:t>
      </w:r>
    </w:p>
    <w:p w:rsidR="00F306A1" w:rsidRPr="00762B4E" w:rsidRDefault="00F306A1" w:rsidP="00F306A1">
      <w:pPr>
        <w:pStyle w:val="subsection"/>
      </w:pPr>
      <w:r w:rsidRPr="00762B4E">
        <w:tab/>
        <w:t>(2)</w:t>
      </w:r>
      <w:r w:rsidRPr="00762B4E">
        <w:tab/>
        <w:t>The application must:</w:t>
      </w:r>
    </w:p>
    <w:p w:rsidR="00F306A1" w:rsidRPr="00762B4E" w:rsidRDefault="00F306A1" w:rsidP="00F306A1">
      <w:pPr>
        <w:pStyle w:val="paragraph"/>
      </w:pPr>
      <w:r w:rsidRPr="00762B4E">
        <w:tab/>
        <w:t>(a)</w:t>
      </w:r>
      <w:r w:rsidRPr="00762B4E">
        <w:tab/>
        <w:t>contain information required by the regulations; and</w:t>
      </w:r>
    </w:p>
    <w:p w:rsidR="00F306A1" w:rsidRPr="00762B4E" w:rsidRDefault="00F306A1" w:rsidP="00F306A1">
      <w:pPr>
        <w:pStyle w:val="paragraph"/>
      </w:pPr>
      <w:r w:rsidRPr="00762B4E">
        <w:tab/>
        <w:t>(b)</w:t>
      </w:r>
      <w:r w:rsidRPr="00762B4E">
        <w:tab/>
        <w:t>be in the form (if any) specified in the regulations.</w:t>
      </w:r>
    </w:p>
    <w:p w:rsidR="00F306A1" w:rsidRPr="00762B4E" w:rsidRDefault="00F306A1" w:rsidP="00F306A1">
      <w:pPr>
        <w:pStyle w:val="subsection"/>
      </w:pPr>
      <w:r w:rsidRPr="00762B4E">
        <w:tab/>
        <w:t>(2A)</w:t>
      </w:r>
      <w:r w:rsidRPr="00762B4E">
        <w:tab/>
        <w:t xml:space="preserve">Regulations made for the purposes of </w:t>
      </w:r>
      <w:r w:rsidR="00762B4E">
        <w:t>paragraph (</w:t>
      </w:r>
      <w:r w:rsidRPr="00762B4E">
        <w:t>2)(a) may only require information that is reasonably necessary for assessing applications made under this section.</w:t>
      </w:r>
    </w:p>
    <w:p w:rsidR="00F306A1" w:rsidRPr="00762B4E" w:rsidRDefault="00F306A1" w:rsidP="00F306A1">
      <w:pPr>
        <w:pStyle w:val="subsection"/>
      </w:pPr>
      <w:r w:rsidRPr="00762B4E">
        <w:tab/>
        <w:t>(3)</w:t>
      </w:r>
      <w:r w:rsidRPr="00762B4E">
        <w:tab/>
        <w:t>The Secretary must remove the name of the corporation from the Register if the Secretary is satisfied that the registered corporation’s group is not likely to meet the energy use threshold in section</w:t>
      </w:r>
      <w:r w:rsidR="00762B4E">
        <w:t> </w:t>
      </w:r>
      <w:r w:rsidRPr="00762B4E">
        <w:t>10 for:</w:t>
      </w:r>
    </w:p>
    <w:p w:rsidR="00F306A1" w:rsidRPr="00762B4E" w:rsidRDefault="00F306A1" w:rsidP="00F306A1">
      <w:pPr>
        <w:pStyle w:val="paragraph"/>
      </w:pPr>
      <w:r w:rsidRPr="00762B4E">
        <w:tab/>
        <w:t>(a)</w:t>
      </w:r>
      <w:r w:rsidRPr="00762B4E">
        <w:tab/>
        <w:t>the financial year in which the application is made; and</w:t>
      </w:r>
    </w:p>
    <w:p w:rsidR="00F306A1" w:rsidRPr="00762B4E" w:rsidRDefault="00F306A1" w:rsidP="00F306A1">
      <w:pPr>
        <w:pStyle w:val="paragraph"/>
      </w:pPr>
      <w:r w:rsidRPr="00762B4E">
        <w:tab/>
        <w:t>(b)</w:t>
      </w:r>
      <w:r w:rsidRPr="00762B4E">
        <w:tab/>
        <w:t>the next 2 financial years.</w:t>
      </w:r>
    </w:p>
    <w:p w:rsidR="00F306A1" w:rsidRPr="00762B4E" w:rsidRDefault="00F306A1" w:rsidP="00F306A1">
      <w:pPr>
        <w:pStyle w:val="subsection"/>
      </w:pPr>
      <w:r w:rsidRPr="00762B4E">
        <w:tab/>
        <w:t>(4)</w:t>
      </w:r>
      <w:r w:rsidRPr="00762B4E">
        <w:tab/>
        <w:t>The corporation ceases to be registered under this Part when the Secretary has removed its name from the Register.</w:t>
      </w:r>
    </w:p>
    <w:p w:rsidR="00F306A1" w:rsidRPr="00762B4E" w:rsidRDefault="00F306A1" w:rsidP="00BE4C7B">
      <w:pPr>
        <w:pStyle w:val="ActHead2"/>
        <w:pageBreakBefore/>
      </w:pPr>
      <w:bookmarkStart w:id="19" w:name="_Toc391384406"/>
      <w:r w:rsidRPr="00762B4E">
        <w:rPr>
          <w:rStyle w:val="CharPartNo"/>
        </w:rPr>
        <w:lastRenderedPageBreak/>
        <w:t>Part</w:t>
      </w:r>
      <w:r w:rsidR="00762B4E" w:rsidRPr="00762B4E">
        <w:rPr>
          <w:rStyle w:val="CharPartNo"/>
        </w:rPr>
        <w:t> </w:t>
      </w:r>
      <w:r w:rsidRPr="00762B4E">
        <w:rPr>
          <w:rStyle w:val="CharPartNo"/>
        </w:rPr>
        <w:t>5</w:t>
      </w:r>
      <w:r w:rsidRPr="00762B4E">
        <w:t>—</w:t>
      </w:r>
      <w:r w:rsidRPr="00762B4E">
        <w:rPr>
          <w:rStyle w:val="CharPartText"/>
        </w:rPr>
        <w:t>Assessment plan</w:t>
      </w:r>
      <w:bookmarkEnd w:id="19"/>
    </w:p>
    <w:p w:rsidR="00F306A1" w:rsidRPr="00762B4E" w:rsidRDefault="005C0742" w:rsidP="00F306A1">
      <w:pPr>
        <w:pStyle w:val="Header"/>
      </w:pPr>
      <w:r w:rsidRPr="00762B4E">
        <w:rPr>
          <w:rStyle w:val="CharDivNo"/>
        </w:rPr>
        <w:t xml:space="preserve"> </w:t>
      </w:r>
      <w:r w:rsidRPr="00762B4E">
        <w:rPr>
          <w:rStyle w:val="CharDivText"/>
        </w:rPr>
        <w:t xml:space="preserve"> </w:t>
      </w:r>
    </w:p>
    <w:p w:rsidR="00F306A1" w:rsidRPr="00762B4E" w:rsidRDefault="00F306A1" w:rsidP="00720BE5">
      <w:pPr>
        <w:pStyle w:val="ActHead5"/>
      </w:pPr>
      <w:bookmarkStart w:id="20" w:name="_Toc391384407"/>
      <w:r w:rsidRPr="00762B4E">
        <w:rPr>
          <w:rStyle w:val="CharSectno"/>
        </w:rPr>
        <w:t>15</w:t>
      </w:r>
      <w:r w:rsidRPr="00762B4E">
        <w:t xml:space="preserve">  Registered corporation must submit assessment plan every 5 years</w:t>
      </w:r>
      <w:bookmarkEnd w:id="20"/>
    </w:p>
    <w:p w:rsidR="00F306A1" w:rsidRPr="00762B4E" w:rsidRDefault="00F306A1" w:rsidP="00F306A1">
      <w:pPr>
        <w:pStyle w:val="subsection"/>
      </w:pPr>
      <w:r w:rsidRPr="00762B4E">
        <w:tab/>
        <w:t>(1)</w:t>
      </w:r>
      <w:r w:rsidRPr="00762B4E">
        <w:tab/>
        <w:t xml:space="preserve">A registered corporation must give the Secretary an assessment plan meeting the requirements in </w:t>
      </w:r>
      <w:r w:rsidR="0015352D" w:rsidRPr="00762B4E">
        <w:t>section</w:t>
      </w:r>
      <w:r w:rsidR="00762B4E">
        <w:t> </w:t>
      </w:r>
      <w:r w:rsidR="0015352D" w:rsidRPr="00762B4E">
        <w:t>18</w:t>
      </w:r>
      <w:r w:rsidRPr="00762B4E">
        <w:t>.</w:t>
      </w:r>
    </w:p>
    <w:p w:rsidR="00F306A1" w:rsidRPr="00762B4E" w:rsidRDefault="00F306A1" w:rsidP="00F306A1">
      <w:pPr>
        <w:pStyle w:val="notetext"/>
      </w:pPr>
      <w:r w:rsidRPr="00762B4E">
        <w:t>Note:</w:t>
      </w:r>
      <w:r w:rsidRPr="00762B4E">
        <w:tab/>
        <w:t>Section</w:t>
      </w:r>
      <w:r w:rsidR="00762B4E">
        <w:t> </w:t>
      </w:r>
      <w:r w:rsidRPr="00762B4E">
        <w:t xml:space="preserve">70 of the </w:t>
      </w:r>
      <w:r w:rsidRPr="00762B4E">
        <w:rPr>
          <w:i/>
        </w:rPr>
        <w:t xml:space="preserve">Crimes Act 1914 </w:t>
      </w:r>
      <w:r w:rsidRPr="00762B4E">
        <w:t>creates an offence where Commonwealth officers (including persons performing services for or on behalf of the Commonwealth) disclose information in breach of a duty of confidentiality.</w:t>
      </w:r>
    </w:p>
    <w:p w:rsidR="009B1C18" w:rsidRPr="00762B4E" w:rsidRDefault="009B1C18" w:rsidP="009B1C18">
      <w:pPr>
        <w:pStyle w:val="subsection"/>
      </w:pPr>
      <w:r w:rsidRPr="00762B4E">
        <w:tab/>
        <w:t>(2)</w:t>
      </w:r>
      <w:r w:rsidRPr="00762B4E">
        <w:tab/>
        <w:t>An assessment plan must be given to the Secretary at a time during each of the following periods:</w:t>
      </w:r>
    </w:p>
    <w:p w:rsidR="009B1C18" w:rsidRPr="00762B4E" w:rsidRDefault="009B1C18" w:rsidP="009B1C18">
      <w:pPr>
        <w:pStyle w:val="paragraph"/>
      </w:pPr>
      <w:r w:rsidRPr="00762B4E">
        <w:tab/>
        <w:t>(a)</w:t>
      </w:r>
      <w:r w:rsidRPr="00762B4E">
        <w:tab/>
        <w:t>the period of 18 months beginning on 1</w:t>
      </w:r>
      <w:r w:rsidR="00762B4E">
        <w:t> </w:t>
      </w:r>
      <w:r w:rsidRPr="00762B4E">
        <w:t>July in the financial year in which the corporation was most recently required to make an application under section</w:t>
      </w:r>
      <w:r w:rsidR="00762B4E">
        <w:t> </w:t>
      </w:r>
      <w:r w:rsidRPr="00762B4E">
        <w:t>9 to be registered under Part</w:t>
      </w:r>
      <w:r w:rsidR="00762B4E">
        <w:t> </w:t>
      </w:r>
      <w:r w:rsidRPr="00762B4E">
        <w:t>4;</w:t>
      </w:r>
    </w:p>
    <w:p w:rsidR="009B1C18" w:rsidRPr="00762B4E" w:rsidRDefault="009B1C18" w:rsidP="009B1C18">
      <w:pPr>
        <w:pStyle w:val="paragraph"/>
      </w:pPr>
      <w:r w:rsidRPr="00762B4E">
        <w:tab/>
        <w:t>(b)</w:t>
      </w:r>
      <w:r w:rsidRPr="00762B4E">
        <w:tab/>
        <w:t>the period of 18 months beginning on every fifth anniversary of that 1</w:t>
      </w:r>
      <w:r w:rsidR="00762B4E">
        <w:t> </w:t>
      </w:r>
      <w:r w:rsidRPr="00762B4E">
        <w:t>July.</w:t>
      </w:r>
    </w:p>
    <w:p w:rsidR="009B1C18" w:rsidRPr="00762B4E" w:rsidRDefault="009B1C18" w:rsidP="009B1C18">
      <w:pPr>
        <w:pStyle w:val="notetext"/>
      </w:pPr>
      <w:r w:rsidRPr="00762B4E">
        <w:t>Example:</w:t>
      </w:r>
      <w:r w:rsidRPr="00762B4E">
        <w:tab/>
        <w:t>A registered corporation’s trigger year under section</w:t>
      </w:r>
      <w:r w:rsidR="00762B4E">
        <w:t> </w:t>
      </w:r>
      <w:r w:rsidRPr="00762B4E">
        <w:t>9 is the financial year 2005</w:t>
      </w:r>
      <w:r w:rsidR="00762B4E">
        <w:noBreakHyphen/>
      </w:r>
      <w:r w:rsidRPr="00762B4E">
        <w:t>2006. In the financial year 2006</w:t>
      </w:r>
      <w:r w:rsidR="00762B4E">
        <w:noBreakHyphen/>
      </w:r>
      <w:r w:rsidRPr="00762B4E">
        <w:t>2007 the corporation is required to apply under that section to be registered under Part</w:t>
      </w:r>
      <w:r w:rsidR="00762B4E">
        <w:t> </w:t>
      </w:r>
      <w:r w:rsidRPr="00762B4E">
        <w:t>4.</w:t>
      </w:r>
    </w:p>
    <w:p w:rsidR="009B1C18" w:rsidRPr="00762B4E" w:rsidRDefault="009B1C18" w:rsidP="009B1C18">
      <w:pPr>
        <w:pStyle w:val="notetext"/>
      </w:pPr>
      <w:r w:rsidRPr="00762B4E">
        <w:tab/>
        <w:t>The corporation’s first assessment plan must be given during the period of 18 months beginning on 1</w:t>
      </w:r>
      <w:r w:rsidR="00762B4E">
        <w:t> </w:t>
      </w:r>
      <w:r w:rsidRPr="00762B4E">
        <w:t>July 2006 and ending on 31</w:t>
      </w:r>
      <w:r w:rsidR="00762B4E">
        <w:t> </w:t>
      </w:r>
      <w:r w:rsidRPr="00762B4E">
        <w:t>December 2007.</w:t>
      </w:r>
    </w:p>
    <w:p w:rsidR="009B1C18" w:rsidRPr="00762B4E" w:rsidRDefault="009B1C18" w:rsidP="009B1C18">
      <w:pPr>
        <w:pStyle w:val="notetext"/>
      </w:pPr>
      <w:r w:rsidRPr="00762B4E">
        <w:tab/>
        <w:t>The corporation’s later assessment plans must be given during the period of 18 months beginning on 1</w:t>
      </w:r>
      <w:r w:rsidR="00762B4E">
        <w:t> </w:t>
      </w:r>
      <w:r w:rsidRPr="00762B4E">
        <w:t>July 2011 and ending on 31</w:t>
      </w:r>
      <w:r w:rsidR="00762B4E">
        <w:t> </w:t>
      </w:r>
      <w:r w:rsidRPr="00762B4E">
        <w:t>December 2012, and so on.</w:t>
      </w:r>
    </w:p>
    <w:p w:rsidR="00F306A1" w:rsidRPr="00762B4E" w:rsidRDefault="00F306A1" w:rsidP="00F306A1">
      <w:pPr>
        <w:pStyle w:val="subsection"/>
      </w:pPr>
      <w:r w:rsidRPr="00762B4E">
        <w:tab/>
        <w:t>(4)</w:t>
      </w:r>
      <w:r w:rsidRPr="00762B4E">
        <w:tab/>
        <w:t>To avoid doubt, a controlling corporation that has applied to be registered under Part</w:t>
      </w:r>
      <w:r w:rsidR="00762B4E">
        <w:t> </w:t>
      </w:r>
      <w:r w:rsidRPr="00762B4E">
        <w:t xml:space="preserve">4, but is not yet registered, may give the Secretary an assessment plan for the purposes of complying with </w:t>
      </w:r>
      <w:r w:rsidR="00762B4E">
        <w:t>subsection (</w:t>
      </w:r>
      <w:r w:rsidRPr="00762B4E">
        <w:t>1).</w:t>
      </w:r>
    </w:p>
    <w:p w:rsidR="00F306A1" w:rsidRPr="00762B4E" w:rsidRDefault="00F306A1" w:rsidP="00F306A1">
      <w:pPr>
        <w:pStyle w:val="subsection"/>
      </w:pPr>
      <w:r w:rsidRPr="00762B4E">
        <w:tab/>
        <w:t>(5)</w:t>
      </w:r>
      <w:r w:rsidRPr="00762B4E">
        <w:tab/>
        <w:t xml:space="preserve">A registered corporation contravenes this subsection if it fails to comply with </w:t>
      </w:r>
      <w:r w:rsidR="00762B4E">
        <w:t>subsections (</w:t>
      </w:r>
      <w:r w:rsidRPr="00762B4E">
        <w:t>1) and (2).</w:t>
      </w:r>
    </w:p>
    <w:p w:rsidR="00F306A1" w:rsidRPr="00762B4E" w:rsidRDefault="00F306A1" w:rsidP="00F306A1">
      <w:pPr>
        <w:pStyle w:val="notetext"/>
      </w:pPr>
      <w:r w:rsidRPr="00762B4E">
        <w:lastRenderedPageBreak/>
        <w:t>Note:</w:t>
      </w:r>
      <w:r w:rsidRPr="00762B4E">
        <w:tab/>
        <w:t>Clause</w:t>
      </w:r>
      <w:r w:rsidR="00762B4E">
        <w:t> </w:t>
      </w:r>
      <w:r w:rsidRPr="00762B4E">
        <w:t>3 of Schedule</w:t>
      </w:r>
      <w:r w:rsidR="00762B4E">
        <w:t> </w:t>
      </w:r>
      <w:r w:rsidRPr="00762B4E">
        <w:t>1 provides for a civil penalty for failing to comply with this subsection.</w:t>
      </w:r>
    </w:p>
    <w:p w:rsidR="00F306A1" w:rsidRPr="00762B4E" w:rsidRDefault="00F306A1" w:rsidP="00720BE5">
      <w:pPr>
        <w:pStyle w:val="ActHead5"/>
      </w:pPr>
      <w:bookmarkStart w:id="21" w:name="_Toc391384408"/>
      <w:r w:rsidRPr="00762B4E">
        <w:rPr>
          <w:rStyle w:val="CharSectno"/>
        </w:rPr>
        <w:t>16</w:t>
      </w:r>
      <w:r w:rsidRPr="00762B4E">
        <w:t xml:space="preserve">  Approval of assessment plan</w:t>
      </w:r>
      <w:bookmarkEnd w:id="21"/>
    </w:p>
    <w:p w:rsidR="00F306A1" w:rsidRPr="00762B4E" w:rsidRDefault="00F306A1" w:rsidP="00F306A1">
      <w:pPr>
        <w:pStyle w:val="subsection"/>
      </w:pPr>
      <w:r w:rsidRPr="00762B4E">
        <w:tab/>
        <w:t>(1)</w:t>
      </w:r>
      <w:r w:rsidRPr="00762B4E">
        <w:tab/>
        <w:t>This section applies if the Secretary has been given an assessment plan under section</w:t>
      </w:r>
      <w:r w:rsidR="00762B4E">
        <w:t> </w:t>
      </w:r>
      <w:r w:rsidRPr="00762B4E">
        <w:t>15.</w:t>
      </w:r>
    </w:p>
    <w:p w:rsidR="00F306A1" w:rsidRPr="00762B4E" w:rsidRDefault="00F306A1" w:rsidP="00F306A1">
      <w:pPr>
        <w:pStyle w:val="subsection"/>
      </w:pPr>
      <w:r w:rsidRPr="00762B4E">
        <w:tab/>
        <w:t>(2)</w:t>
      </w:r>
      <w:r w:rsidRPr="00762B4E">
        <w:tab/>
        <w:t>If the Secretary is satisfied that the assessment plan substantially meets the requirements in section</w:t>
      </w:r>
      <w:r w:rsidR="00762B4E">
        <w:t> </w:t>
      </w:r>
      <w:r w:rsidRPr="00762B4E">
        <w:t>18, the Secretary must:</w:t>
      </w:r>
    </w:p>
    <w:p w:rsidR="00F306A1" w:rsidRPr="00762B4E" w:rsidRDefault="00F306A1" w:rsidP="00F306A1">
      <w:pPr>
        <w:pStyle w:val="paragraph"/>
      </w:pPr>
      <w:r w:rsidRPr="00762B4E">
        <w:tab/>
        <w:t>(a)</w:t>
      </w:r>
      <w:r w:rsidRPr="00762B4E">
        <w:tab/>
        <w:t>approve the assessment plan; and</w:t>
      </w:r>
    </w:p>
    <w:p w:rsidR="00F306A1" w:rsidRPr="00762B4E" w:rsidRDefault="00F306A1" w:rsidP="00F306A1">
      <w:pPr>
        <w:pStyle w:val="paragraph"/>
      </w:pPr>
      <w:r w:rsidRPr="00762B4E">
        <w:tab/>
        <w:t>(b)</w:t>
      </w:r>
      <w:r w:rsidRPr="00762B4E">
        <w:tab/>
        <w:t>give the controlling corporation written notice of the approval.</w:t>
      </w:r>
    </w:p>
    <w:p w:rsidR="00F306A1" w:rsidRPr="00762B4E" w:rsidRDefault="00F306A1" w:rsidP="00F306A1">
      <w:pPr>
        <w:pStyle w:val="subsection"/>
      </w:pPr>
      <w:r w:rsidRPr="00762B4E">
        <w:tab/>
        <w:t>(3)</w:t>
      </w:r>
      <w:r w:rsidRPr="00762B4E">
        <w:tab/>
        <w:t>If the Secretary has not refused to approve the assessment plan within 6 months after receiving it, he or she:</w:t>
      </w:r>
    </w:p>
    <w:p w:rsidR="00F306A1" w:rsidRPr="00762B4E" w:rsidRDefault="00F306A1" w:rsidP="00F306A1">
      <w:pPr>
        <w:pStyle w:val="paragraph"/>
      </w:pPr>
      <w:r w:rsidRPr="00762B4E">
        <w:tab/>
        <w:t>(a)</w:t>
      </w:r>
      <w:r w:rsidRPr="00762B4E">
        <w:tab/>
        <w:t>is taken to be satisfied that it substantially meets the requirements in section</w:t>
      </w:r>
      <w:r w:rsidR="00762B4E">
        <w:t> </w:t>
      </w:r>
      <w:r w:rsidRPr="00762B4E">
        <w:t>18; and</w:t>
      </w:r>
    </w:p>
    <w:p w:rsidR="00F306A1" w:rsidRPr="00762B4E" w:rsidRDefault="00F306A1" w:rsidP="00F306A1">
      <w:pPr>
        <w:pStyle w:val="paragraph"/>
      </w:pPr>
      <w:r w:rsidRPr="00762B4E">
        <w:tab/>
        <w:t>(b)</w:t>
      </w:r>
      <w:r w:rsidRPr="00762B4E">
        <w:tab/>
        <w:t xml:space="preserve">must deal with it under </w:t>
      </w:r>
      <w:r w:rsidR="00762B4E">
        <w:t>subsection (</w:t>
      </w:r>
      <w:r w:rsidRPr="00762B4E">
        <w:t>2) accordingly.</w:t>
      </w:r>
    </w:p>
    <w:p w:rsidR="00F306A1" w:rsidRPr="00762B4E" w:rsidRDefault="00F306A1" w:rsidP="00720BE5">
      <w:pPr>
        <w:pStyle w:val="ActHead5"/>
      </w:pPr>
      <w:bookmarkStart w:id="22" w:name="_Toc391384409"/>
      <w:r w:rsidRPr="00762B4E">
        <w:rPr>
          <w:rStyle w:val="CharSectno"/>
        </w:rPr>
        <w:t>17</w:t>
      </w:r>
      <w:r w:rsidRPr="00762B4E">
        <w:t xml:space="preserve">  Refusal to approve assessment plan</w:t>
      </w:r>
      <w:bookmarkEnd w:id="22"/>
    </w:p>
    <w:p w:rsidR="00F306A1" w:rsidRPr="00762B4E" w:rsidRDefault="00F306A1" w:rsidP="00F306A1">
      <w:pPr>
        <w:pStyle w:val="subsection"/>
      </w:pPr>
      <w:r w:rsidRPr="00762B4E">
        <w:tab/>
        <w:t>(1)</w:t>
      </w:r>
      <w:r w:rsidRPr="00762B4E">
        <w:tab/>
        <w:t>This section applies if:</w:t>
      </w:r>
    </w:p>
    <w:p w:rsidR="00F306A1" w:rsidRPr="00762B4E" w:rsidRDefault="00F306A1" w:rsidP="00F306A1">
      <w:pPr>
        <w:pStyle w:val="paragraph"/>
      </w:pPr>
      <w:r w:rsidRPr="00762B4E">
        <w:tab/>
        <w:t>(a)</w:t>
      </w:r>
      <w:r w:rsidRPr="00762B4E">
        <w:tab/>
        <w:t>the Secretary has been given an assessment plan under section</w:t>
      </w:r>
      <w:r w:rsidR="00762B4E">
        <w:t> </w:t>
      </w:r>
      <w:r w:rsidRPr="00762B4E">
        <w:t>15; and</w:t>
      </w:r>
    </w:p>
    <w:p w:rsidR="00F306A1" w:rsidRPr="00762B4E" w:rsidRDefault="00F306A1" w:rsidP="00F306A1">
      <w:pPr>
        <w:pStyle w:val="paragraph"/>
      </w:pPr>
      <w:r w:rsidRPr="00762B4E">
        <w:tab/>
        <w:t>(b)</w:t>
      </w:r>
      <w:r w:rsidRPr="00762B4E">
        <w:tab/>
        <w:t>he or she is not satisfied that the assessment plan substantially</w:t>
      </w:r>
      <w:r w:rsidRPr="00762B4E">
        <w:rPr>
          <w:i/>
        </w:rPr>
        <w:t xml:space="preserve"> </w:t>
      </w:r>
      <w:r w:rsidRPr="00762B4E">
        <w:t>meets the requirements in section</w:t>
      </w:r>
      <w:r w:rsidR="00762B4E">
        <w:t> </w:t>
      </w:r>
      <w:r w:rsidRPr="00762B4E">
        <w:t>18.</w:t>
      </w:r>
    </w:p>
    <w:p w:rsidR="00F306A1" w:rsidRPr="00762B4E" w:rsidRDefault="00F306A1" w:rsidP="00F306A1">
      <w:pPr>
        <w:pStyle w:val="subsection"/>
      </w:pPr>
      <w:r w:rsidRPr="00762B4E">
        <w:tab/>
        <w:t>(2)</w:t>
      </w:r>
      <w:r w:rsidRPr="00762B4E">
        <w:tab/>
        <w:t>The Secretary must:</w:t>
      </w:r>
    </w:p>
    <w:p w:rsidR="00F306A1" w:rsidRPr="00762B4E" w:rsidRDefault="00F306A1" w:rsidP="00F306A1">
      <w:pPr>
        <w:pStyle w:val="paragraph"/>
      </w:pPr>
      <w:r w:rsidRPr="00762B4E">
        <w:tab/>
        <w:t>(a)</w:t>
      </w:r>
      <w:r w:rsidRPr="00762B4E">
        <w:tab/>
        <w:t>refuse to approve the assessment plan; and</w:t>
      </w:r>
    </w:p>
    <w:p w:rsidR="00F306A1" w:rsidRPr="00762B4E" w:rsidRDefault="00F306A1" w:rsidP="00F306A1">
      <w:pPr>
        <w:pStyle w:val="paragraph"/>
      </w:pPr>
      <w:r w:rsidRPr="00762B4E">
        <w:tab/>
        <w:t>(b)</w:t>
      </w:r>
      <w:r w:rsidRPr="00762B4E">
        <w:tab/>
        <w:t>give the controlling corporation written notice of the refusal.</w:t>
      </w:r>
    </w:p>
    <w:p w:rsidR="00F306A1" w:rsidRPr="00762B4E" w:rsidRDefault="00F306A1" w:rsidP="00F306A1">
      <w:pPr>
        <w:pStyle w:val="subsection"/>
      </w:pPr>
      <w:r w:rsidRPr="00762B4E">
        <w:tab/>
        <w:t>(3)</w:t>
      </w:r>
      <w:r w:rsidRPr="00762B4E">
        <w:tab/>
        <w:t>The Secretary must also:</w:t>
      </w:r>
    </w:p>
    <w:p w:rsidR="00F306A1" w:rsidRPr="00762B4E" w:rsidRDefault="00F306A1" w:rsidP="00F306A1">
      <w:pPr>
        <w:pStyle w:val="paragraph"/>
      </w:pPr>
      <w:r w:rsidRPr="00762B4E">
        <w:tab/>
        <w:t>(a)</w:t>
      </w:r>
      <w:r w:rsidRPr="00762B4E">
        <w:tab/>
        <w:t>prepare a revised assessment plan for the controlling corporation that</w:t>
      </w:r>
      <w:r w:rsidRPr="00762B4E">
        <w:rPr>
          <w:i/>
        </w:rPr>
        <w:t xml:space="preserve"> </w:t>
      </w:r>
      <w:r w:rsidRPr="00762B4E">
        <w:t>substantially</w:t>
      </w:r>
      <w:r w:rsidRPr="00762B4E">
        <w:rPr>
          <w:i/>
        </w:rPr>
        <w:t xml:space="preserve"> </w:t>
      </w:r>
      <w:r w:rsidRPr="00762B4E">
        <w:t>meets the requirements in section</w:t>
      </w:r>
      <w:r w:rsidR="00762B4E">
        <w:t> </w:t>
      </w:r>
      <w:r w:rsidRPr="00762B4E">
        <w:t>18, to the satisfaction of the Secretary; and</w:t>
      </w:r>
    </w:p>
    <w:p w:rsidR="00F306A1" w:rsidRPr="00762B4E" w:rsidRDefault="00F306A1" w:rsidP="00F306A1">
      <w:pPr>
        <w:pStyle w:val="paragraph"/>
      </w:pPr>
      <w:r w:rsidRPr="00762B4E">
        <w:tab/>
        <w:t>(b)</w:t>
      </w:r>
      <w:r w:rsidRPr="00762B4E">
        <w:tab/>
        <w:t>give the controlling corporation a notice:</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setting out the revised assessment plan; and</w:t>
      </w:r>
    </w:p>
    <w:p w:rsidR="00F306A1" w:rsidRPr="00762B4E" w:rsidRDefault="00F306A1" w:rsidP="00F306A1">
      <w:pPr>
        <w:pStyle w:val="paragraphsub"/>
      </w:pPr>
      <w:r w:rsidRPr="00762B4E">
        <w:lastRenderedPageBreak/>
        <w:tab/>
        <w:t>(ii)</w:t>
      </w:r>
      <w:r w:rsidRPr="00762B4E">
        <w:tab/>
        <w:t>inviting the controlling corporation to comment on the revised assessment plan within a specified period.</w:t>
      </w:r>
    </w:p>
    <w:p w:rsidR="00F306A1" w:rsidRPr="00762B4E" w:rsidRDefault="00F306A1" w:rsidP="00F306A1">
      <w:pPr>
        <w:pStyle w:val="subsection"/>
      </w:pPr>
      <w:r w:rsidRPr="00762B4E">
        <w:tab/>
        <w:t>(4)</w:t>
      </w:r>
      <w:r w:rsidRPr="00762B4E">
        <w:tab/>
        <w:t>At the end of the period specified in the invitation, the Secretary may:</w:t>
      </w:r>
    </w:p>
    <w:p w:rsidR="00F306A1" w:rsidRPr="00762B4E" w:rsidRDefault="00F306A1" w:rsidP="00F306A1">
      <w:pPr>
        <w:pStyle w:val="paragraph"/>
      </w:pPr>
      <w:r w:rsidRPr="00762B4E">
        <w:tab/>
        <w:t>(a)</w:t>
      </w:r>
      <w:r w:rsidRPr="00762B4E">
        <w:tab/>
        <w:t>approve the revised assessment plan; and</w:t>
      </w:r>
    </w:p>
    <w:p w:rsidR="00F306A1" w:rsidRPr="00762B4E" w:rsidRDefault="00F306A1" w:rsidP="00F306A1">
      <w:pPr>
        <w:pStyle w:val="paragraph"/>
      </w:pPr>
      <w:r w:rsidRPr="00762B4E">
        <w:tab/>
        <w:t>(b)</w:t>
      </w:r>
      <w:r w:rsidRPr="00762B4E">
        <w:tab/>
        <w:t>give the controlling corporation written notice of the approval.</w:t>
      </w:r>
    </w:p>
    <w:p w:rsidR="00F306A1" w:rsidRPr="00762B4E" w:rsidRDefault="00F306A1" w:rsidP="00F306A1">
      <w:pPr>
        <w:pStyle w:val="subsection"/>
      </w:pPr>
      <w:r w:rsidRPr="00762B4E">
        <w:tab/>
        <w:t>(5)</w:t>
      </w:r>
      <w:r w:rsidRPr="00762B4E">
        <w:tab/>
        <w:t xml:space="preserve">In making a decision under </w:t>
      </w:r>
      <w:r w:rsidR="00762B4E">
        <w:t>subsection (</w:t>
      </w:r>
      <w:r w:rsidRPr="00762B4E">
        <w:t>4), the Secretary must consider any written comments received from the controlling corporation within the period specified in the invitation.</w:t>
      </w:r>
    </w:p>
    <w:p w:rsidR="00F306A1" w:rsidRPr="00762B4E" w:rsidRDefault="00F306A1" w:rsidP="00F306A1">
      <w:pPr>
        <w:pStyle w:val="subsection"/>
      </w:pPr>
      <w:r w:rsidRPr="00762B4E">
        <w:tab/>
        <w:t>(6)</w:t>
      </w:r>
      <w:r w:rsidRPr="00762B4E">
        <w:tab/>
        <w:t xml:space="preserve">If the Secretary does not approve the revised assessment plan under </w:t>
      </w:r>
      <w:r w:rsidR="00762B4E">
        <w:t>subsection (</w:t>
      </w:r>
      <w:r w:rsidRPr="00762B4E">
        <w:t>4), this section applies in relation to that plan as if:</w:t>
      </w:r>
    </w:p>
    <w:p w:rsidR="00F306A1" w:rsidRPr="00762B4E" w:rsidRDefault="00F306A1" w:rsidP="00F306A1">
      <w:pPr>
        <w:pStyle w:val="paragraph"/>
      </w:pPr>
      <w:r w:rsidRPr="00762B4E">
        <w:tab/>
        <w:t>(a)</w:t>
      </w:r>
      <w:r w:rsidRPr="00762B4E">
        <w:tab/>
        <w:t>it were an assessment plan that the Secretary had been given under section</w:t>
      </w:r>
      <w:r w:rsidR="00762B4E">
        <w:t> </w:t>
      </w:r>
      <w:r w:rsidRPr="00762B4E">
        <w:t>15; and</w:t>
      </w:r>
    </w:p>
    <w:p w:rsidR="00F306A1" w:rsidRPr="00762B4E" w:rsidRDefault="00F306A1" w:rsidP="00F306A1">
      <w:pPr>
        <w:pStyle w:val="paragraph"/>
      </w:pPr>
      <w:r w:rsidRPr="00762B4E">
        <w:tab/>
        <w:t>(b)</w:t>
      </w:r>
      <w:r w:rsidRPr="00762B4E">
        <w:tab/>
        <w:t>the Secretary were not satisfied that it substantially</w:t>
      </w:r>
      <w:r w:rsidRPr="00762B4E">
        <w:rPr>
          <w:i/>
        </w:rPr>
        <w:t xml:space="preserve"> </w:t>
      </w:r>
      <w:r w:rsidRPr="00762B4E">
        <w:t>met the requirements in section</w:t>
      </w:r>
      <w:r w:rsidR="00762B4E">
        <w:t> </w:t>
      </w:r>
      <w:r w:rsidRPr="00762B4E">
        <w:t>18.</w:t>
      </w:r>
    </w:p>
    <w:p w:rsidR="00F306A1" w:rsidRPr="00762B4E" w:rsidRDefault="00F306A1" w:rsidP="00F306A1">
      <w:pPr>
        <w:pStyle w:val="notetext"/>
      </w:pPr>
      <w:r w:rsidRPr="00762B4E">
        <w:t>Note:</w:t>
      </w:r>
      <w:r w:rsidRPr="00762B4E">
        <w:tab/>
        <w:t>This means that the Secretary must prepare a new revised assessment plan, and send it to the controlling corporation for comment.</w:t>
      </w:r>
    </w:p>
    <w:p w:rsidR="00F306A1" w:rsidRPr="00762B4E" w:rsidRDefault="00F306A1" w:rsidP="00720BE5">
      <w:pPr>
        <w:pStyle w:val="ActHead5"/>
      </w:pPr>
      <w:bookmarkStart w:id="23" w:name="_Toc391384410"/>
      <w:r w:rsidRPr="00762B4E">
        <w:rPr>
          <w:rStyle w:val="CharSectno"/>
        </w:rPr>
        <w:t>18</w:t>
      </w:r>
      <w:r w:rsidRPr="00762B4E">
        <w:t xml:space="preserve">  Requirements for an assessment plan</w:t>
      </w:r>
      <w:bookmarkEnd w:id="23"/>
    </w:p>
    <w:p w:rsidR="000853AE" w:rsidRPr="00762B4E" w:rsidRDefault="000853AE" w:rsidP="000853AE">
      <w:pPr>
        <w:pStyle w:val="subsection"/>
      </w:pPr>
      <w:r w:rsidRPr="00762B4E">
        <w:tab/>
        <w:t>(1)</w:t>
      </w:r>
      <w:r w:rsidRPr="00762B4E">
        <w:tab/>
        <w:t>An assessment plan must set out a proposal for assessing the opportunities for improving the energy efficiency of the controlling corporation’s group for the period mentioned in this table:</w:t>
      </w:r>
    </w:p>
    <w:p w:rsidR="000853AE" w:rsidRPr="00762B4E" w:rsidRDefault="000853AE" w:rsidP="005C074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01"/>
        <w:gridCol w:w="3571"/>
      </w:tblGrid>
      <w:tr w:rsidR="000853AE" w:rsidRPr="00762B4E" w:rsidTr="005C0742">
        <w:trPr>
          <w:tblHeader/>
        </w:trPr>
        <w:tc>
          <w:tcPr>
            <w:tcW w:w="7086" w:type="dxa"/>
            <w:gridSpan w:val="3"/>
            <w:tcBorders>
              <w:top w:val="single" w:sz="12" w:space="0" w:color="auto"/>
              <w:bottom w:val="single" w:sz="6" w:space="0" w:color="auto"/>
            </w:tcBorders>
            <w:shd w:val="clear" w:color="auto" w:fill="auto"/>
          </w:tcPr>
          <w:p w:rsidR="000853AE" w:rsidRPr="00762B4E" w:rsidRDefault="000853AE" w:rsidP="005C0742">
            <w:pPr>
              <w:pStyle w:val="TableHeading"/>
            </w:pPr>
            <w:r w:rsidRPr="00762B4E">
              <w:t>Assessment plans</w:t>
            </w:r>
          </w:p>
        </w:tc>
      </w:tr>
      <w:tr w:rsidR="000853AE" w:rsidRPr="00762B4E" w:rsidTr="005C0742">
        <w:trPr>
          <w:tblHeader/>
        </w:trPr>
        <w:tc>
          <w:tcPr>
            <w:tcW w:w="714" w:type="dxa"/>
            <w:tcBorders>
              <w:top w:val="single" w:sz="6" w:space="0" w:color="auto"/>
              <w:bottom w:val="single" w:sz="12" w:space="0" w:color="auto"/>
            </w:tcBorders>
            <w:shd w:val="clear" w:color="auto" w:fill="auto"/>
          </w:tcPr>
          <w:p w:rsidR="000853AE" w:rsidRPr="00762B4E" w:rsidRDefault="000853AE" w:rsidP="000853AE">
            <w:pPr>
              <w:pStyle w:val="Tabletext"/>
              <w:keepNext/>
              <w:rPr>
                <w:b/>
              </w:rPr>
            </w:pPr>
            <w:r w:rsidRPr="00762B4E">
              <w:rPr>
                <w:b/>
              </w:rPr>
              <w:t>Item</w:t>
            </w:r>
          </w:p>
        </w:tc>
        <w:tc>
          <w:tcPr>
            <w:tcW w:w="2801" w:type="dxa"/>
            <w:tcBorders>
              <w:top w:val="single" w:sz="6" w:space="0" w:color="auto"/>
              <w:bottom w:val="single" w:sz="12" w:space="0" w:color="auto"/>
            </w:tcBorders>
            <w:shd w:val="clear" w:color="auto" w:fill="auto"/>
          </w:tcPr>
          <w:p w:rsidR="000853AE" w:rsidRPr="00762B4E" w:rsidRDefault="000853AE" w:rsidP="000853AE">
            <w:pPr>
              <w:pStyle w:val="Tabletext"/>
              <w:keepNext/>
              <w:rPr>
                <w:b/>
              </w:rPr>
            </w:pPr>
            <w:r w:rsidRPr="00762B4E">
              <w:rPr>
                <w:b/>
              </w:rPr>
              <w:t>For this assessment plan:</w:t>
            </w:r>
          </w:p>
        </w:tc>
        <w:tc>
          <w:tcPr>
            <w:tcW w:w="3571" w:type="dxa"/>
            <w:tcBorders>
              <w:top w:val="single" w:sz="6" w:space="0" w:color="auto"/>
              <w:bottom w:val="single" w:sz="12" w:space="0" w:color="auto"/>
            </w:tcBorders>
            <w:shd w:val="clear" w:color="auto" w:fill="auto"/>
          </w:tcPr>
          <w:p w:rsidR="000853AE" w:rsidRPr="00762B4E" w:rsidRDefault="000853AE" w:rsidP="000853AE">
            <w:pPr>
              <w:pStyle w:val="Tabletext"/>
              <w:keepNext/>
              <w:rPr>
                <w:b/>
              </w:rPr>
            </w:pPr>
            <w:r w:rsidRPr="00762B4E">
              <w:rPr>
                <w:b/>
              </w:rPr>
              <w:t>the period is:</w:t>
            </w:r>
          </w:p>
        </w:tc>
      </w:tr>
      <w:tr w:rsidR="000853AE" w:rsidRPr="00762B4E" w:rsidTr="005C0742">
        <w:tc>
          <w:tcPr>
            <w:tcW w:w="714" w:type="dxa"/>
            <w:tcBorders>
              <w:top w:val="single" w:sz="12" w:space="0" w:color="auto"/>
              <w:bottom w:val="single" w:sz="4" w:space="0" w:color="auto"/>
            </w:tcBorders>
            <w:shd w:val="clear" w:color="auto" w:fill="auto"/>
          </w:tcPr>
          <w:p w:rsidR="000853AE" w:rsidRPr="00762B4E" w:rsidRDefault="000853AE" w:rsidP="000853AE">
            <w:pPr>
              <w:pStyle w:val="Tabletext"/>
            </w:pPr>
            <w:r w:rsidRPr="00762B4E">
              <w:t>1</w:t>
            </w:r>
          </w:p>
        </w:tc>
        <w:tc>
          <w:tcPr>
            <w:tcW w:w="2801" w:type="dxa"/>
            <w:tcBorders>
              <w:top w:val="single" w:sz="12" w:space="0" w:color="auto"/>
              <w:bottom w:val="single" w:sz="4" w:space="0" w:color="auto"/>
            </w:tcBorders>
            <w:shd w:val="clear" w:color="auto" w:fill="auto"/>
          </w:tcPr>
          <w:p w:rsidR="000853AE" w:rsidRPr="00762B4E" w:rsidRDefault="000853AE" w:rsidP="000853AE">
            <w:pPr>
              <w:pStyle w:val="Tabletext"/>
            </w:pPr>
            <w:r w:rsidRPr="00762B4E">
              <w:t>First assessment plan given after the corporation’s most recent application for registration under Part</w:t>
            </w:r>
            <w:r w:rsidR="00762B4E">
              <w:t> </w:t>
            </w:r>
            <w:r w:rsidRPr="00762B4E">
              <w:t>4</w:t>
            </w:r>
          </w:p>
        </w:tc>
        <w:tc>
          <w:tcPr>
            <w:tcW w:w="3571" w:type="dxa"/>
            <w:tcBorders>
              <w:top w:val="single" w:sz="12" w:space="0" w:color="auto"/>
              <w:bottom w:val="single" w:sz="4" w:space="0" w:color="auto"/>
            </w:tcBorders>
            <w:shd w:val="clear" w:color="auto" w:fill="auto"/>
          </w:tcPr>
          <w:p w:rsidR="000853AE" w:rsidRPr="00762B4E" w:rsidRDefault="000853AE" w:rsidP="000853AE">
            <w:pPr>
              <w:pStyle w:val="Tabletext"/>
            </w:pPr>
            <w:r w:rsidRPr="00762B4E">
              <w:t>the period of 5 years beginning on 1</w:t>
            </w:r>
            <w:r w:rsidR="00762B4E">
              <w:t> </w:t>
            </w:r>
            <w:r w:rsidRPr="00762B4E">
              <w:t>July in the financial year in which the corporation was required to make that application.</w:t>
            </w:r>
          </w:p>
        </w:tc>
      </w:tr>
      <w:tr w:rsidR="000853AE" w:rsidRPr="00762B4E" w:rsidTr="005C0742">
        <w:tc>
          <w:tcPr>
            <w:tcW w:w="714" w:type="dxa"/>
            <w:tcBorders>
              <w:bottom w:val="single" w:sz="12" w:space="0" w:color="auto"/>
            </w:tcBorders>
            <w:shd w:val="clear" w:color="auto" w:fill="auto"/>
          </w:tcPr>
          <w:p w:rsidR="000853AE" w:rsidRPr="00762B4E" w:rsidRDefault="000853AE" w:rsidP="000853AE">
            <w:pPr>
              <w:pStyle w:val="Tabletext"/>
            </w:pPr>
            <w:r w:rsidRPr="00762B4E">
              <w:t>2</w:t>
            </w:r>
          </w:p>
        </w:tc>
        <w:tc>
          <w:tcPr>
            <w:tcW w:w="2801" w:type="dxa"/>
            <w:tcBorders>
              <w:bottom w:val="single" w:sz="12" w:space="0" w:color="auto"/>
            </w:tcBorders>
            <w:shd w:val="clear" w:color="auto" w:fill="auto"/>
          </w:tcPr>
          <w:p w:rsidR="000853AE" w:rsidRPr="00762B4E" w:rsidRDefault="000853AE" w:rsidP="000853AE">
            <w:pPr>
              <w:pStyle w:val="Tabletext"/>
            </w:pPr>
            <w:r w:rsidRPr="00762B4E">
              <w:t>If the corporation is registered because of that application—each later assessment plan given during the period of that registration</w:t>
            </w:r>
          </w:p>
        </w:tc>
        <w:tc>
          <w:tcPr>
            <w:tcW w:w="3571" w:type="dxa"/>
            <w:tcBorders>
              <w:bottom w:val="single" w:sz="12" w:space="0" w:color="auto"/>
            </w:tcBorders>
            <w:shd w:val="clear" w:color="auto" w:fill="auto"/>
          </w:tcPr>
          <w:p w:rsidR="000853AE" w:rsidRPr="00762B4E" w:rsidRDefault="000853AE" w:rsidP="000853AE">
            <w:pPr>
              <w:pStyle w:val="Tabletext"/>
            </w:pPr>
            <w:r w:rsidRPr="00762B4E">
              <w:t>the period of 5 years beginning on the day after the end of the period covered by the last assessment plan.</w:t>
            </w:r>
          </w:p>
        </w:tc>
      </w:tr>
    </w:tbl>
    <w:p w:rsidR="000853AE" w:rsidRPr="00762B4E" w:rsidRDefault="000853AE" w:rsidP="000853AE">
      <w:pPr>
        <w:pStyle w:val="notetext"/>
      </w:pPr>
      <w:r w:rsidRPr="00762B4E">
        <w:lastRenderedPageBreak/>
        <w:t>Example:</w:t>
      </w:r>
      <w:r w:rsidRPr="00762B4E">
        <w:tab/>
        <w:t>A controlling corporation’s trigger year under section</w:t>
      </w:r>
      <w:r w:rsidR="00762B4E">
        <w:t> </w:t>
      </w:r>
      <w:r w:rsidRPr="00762B4E">
        <w:t>9 is the financial year 2005</w:t>
      </w:r>
      <w:r w:rsidR="00762B4E">
        <w:noBreakHyphen/>
      </w:r>
      <w:r w:rsidRPr="00762B4E">
        <w:t>2006. In the financial year 2006</w:t>
      </w:r>
      <w:r w:rsidR="00762B4E">
        <w:noBreakHyphen/>
      </w:r>
      <w:r w:rsidRPr="00762B4E">
        <w:t>2007 the corporation is required to apply under that section to be registered under Part</w:t>
      </w:r>
      <w:r w:rsidR="00762B4E">
        <w:t> </w:t>
      </w:r>
      <w:r w:rsidRPr="00762B4E">
        <w:t>4.</w:t>
      </w:r>
    </w:p>
    <w:p w:rsidR="000853AE" w:rsidRPr="00762B4E" w:rsidRDefault="000853AE" w:rsidP="000853AE">
      <w:pPr>
        <w:pStyle w:val="notetext"/>
      </w:pPr>
      <w:r w:rsidRPr="00762B4E">
        <w:tab/>
        <w:t>The corporation’s first assessment plan must cover the period of 5 years beginning on 1</w:t>
      </w:r>
      <w:r w:rsidR="00762B4E">
        <w:t> </w:t>
      </w:r>
      <w:r w:rsidRPr="00762B4E">
        <w:t>July 2006 and ending on 30</w:t>
      </w:r>
      <w:r w:rsidR="00762B4E">
        <w:t> </w:t>
      </w:r>
      <w:r w:rsidRPr="00762B4E">
        <w:t>June 2011.</w:t>
      </w:r>
    </w:p>
    <w:p w:rsidR="000853AE" w:rsidRPr="00762B4E" w:rsidRDefault="000853AE" w:rsidP="000853AE">
      <w:pPr>
        <w:pStyle w:val="notetext"/>
      </w:pPr>
      <w:r w:rsidRPr="00762B4E">
        <w:tab/>
        <w:t>The corporation’s later assessment plans must cover the period of 5 years beginning on 1</w:t>
      </w:r>
      <w:r w:rsidR="00762B4E">
        <w:t> </w:t>
      </w:r>
      <w:r w:rsidRPr="00762B4E">
        <w:t>July 2011 and ending on 30</w:t>
      </w:r>
      <w:r w:rsidR="00762B4E">
        <w:t> </w:t>
      </w:r>
      <w:r w:rsidRPr="00762B4E">
        <w:t>June 2016, and so on.</w:t>
      </w:r>
    </w:p>
    <w:p w:rsidR="00F306A1" w:rsidRPr="00762B4E" w:rsidRDefault="00F306A1" w:rsidP="00F306A1">
      <w:pPr>
        <w:pStyle w:val="subsection"/>
      </w:pPr>
      <w:r w:rsidRPr="00762B4E">
        <w:tab/>
        <w:t>(3)</w:t>
      </w:r>
      <w:r w:rsidRPr="00762B4E">
        <w:tab/>
        <w:t>The assessment plan must be in the form (if any) specified in the regulations.</w:t>
      </w:r>
    </w:p>
    <w:p w:rsidR="00F306A1" w:rsidRPr="00762B4E" w:rsidRDefault="00F306A1" w:rsidP="00F306A1">
      <w:pPr>
        <w:pStyle w:val="subsection"/>
      </w:pPr>
      <w:r w:rsidRPr="00762B4E">
        <w:tab/>
        <w:t>(4)</w:t>
      </w:r>
      <w:r w:rsidRPr="00762B4E">
        <w:tab/>
        <w:t>The proposal must set out particular actions that need to be done to assess those opportunities.</w:t>
      </w:r>
    </w:p>
    <w:p w:rsidR="00F306A1" w:rsidRPr="00762B4E" w:rsidRDefault="00F306A1" w:rsidP="00F306A1">
      <w:pPr>
        <w:pStyle w:val="subsection"/>
      </w:pPr>
      <w:r w:rsidRPr="00762B4E">
        <w:tab/>
        <w:t>(5)</w:t>
      </w:r>
      <w:r w:rsidRPr="00762B4E">
        <w:tab/>
        <w:t>Those actions must be specified for the group:</w:t>
      </w:r>
    </w:p>
    <w:p w:rsidR="00F306A1" w:rsidRPr="00762B4E" w:rsidRDefault="00F306A1" w:rsidP="00F306A1">
      <w:pPr>
        <w:pStyle w:val="paragraph"/>
      </w:pPr>
      <w:r w:rsidRPr="00762B4E">
        <w:tab/>
        <w:t>(a)</w:t>
      </w:r>
      <w:r w:rsidRPr="00762B4E">
        <w:tab/>
        <w:t>as a whole; or</w:t>
      </w:r>
    </w:p>
    <w:p w:rsidR="00F306A1" w:rsidRPr="00762B4E" w:rsidRDefault="00F306A1" w:rsidP="00F306A1">
      <w:pPr>
        <w:pStyle w:val="paragraph"/>
      </w:pPr>
      <w:r w:rsidRPr="00762B4E">
        <w:tab/>
        <w:t>(b)</w:t>
      </w:r>
      <w:r w:rsidRPr="00762B4E">
        <w:tab/>
        <w:t>in terms of particular parts of the group.</w:t>
      </w:r>
    </w:p>
    <w:p w:rsidR="00F306A1" w:rsidRPr="00762B4E" w:rsidRDefault="00F306A1" w:rsidP="00F306A1">
      <w:pPr>
        <w:pStyle w:val="subsection"/>
      </w:pPr>
      <w:r w:rsidRPr="00762B4E">
        <w:tab/>
        <w:t>(6)</w:t>
      </w:r>
      <w:r w:rsidRPr="00762B4E">
        <w:tab/>
        <w:t>The proposal must set out a deadline or deadlines for doing all of those actions.</w:t>
      </w:r>
    </w:p>
    <w:p w:rsidR="00F306A1" w:rsidRPr="00762B4E" w:rsidRDefault="00F306A1" w:rsidP="00F306A1">
      <w:pPr>
        <w:pStyle w:val="subsection"/>
      </w:pPr>
      <w:r w:rsidRPr="00762B4E">
        <w:tab/>
        <w:t>(7)</w:t>
      </w:r>
      <w:r w:rsidRPr="00762B4E">
        <w:tab/>
        <w:t>The assessment plan must set out the manner in which the controlling corporation intends to comply with subsection</w:t>
      </w:r>
      <w:r w:rsidR="00762B4E">
        <w:t> </w:t>
      </w:r>
      <w:r w:rsidRPr="00762B4E">
        <w:t>22(1).</w:t>
      </w:r>
    </w:p>
    <w:p w:rsidR="00F306A1" w:rsidRPr="00762B4E" w:rsidRDefault="00F306A1" w:rsidP="00F306A1">
      <w:pPr>
        <w:pStyle w:val="subsection"/>
      </w:pPr>
      <w:r w:rsidRPr="00762B4E">
        <w:tab/>
        <w:t>(7A)</w:t>
      </w:r>
      <w:r w:rsidRPr="00762B4E">
        <w:tab/>
        <w:t xml:space="preserve">Without limiting the scope of </w:t>
      </w:r>
      <w:r w:rsidR="00762B4E">
        <w:t>subsection (</w:t>
      </w:r>
      <w:r w:rsidRPr="00762B4E">
        <w:t>7), the assessment plan must set out:</w:t>
      </w:r>
    </w:p>
    <w:p w:rsidR="00F306A1" w:rsidRPr="00762B4E" w:rsidRDefault="00F306A1" w:rsidP="00F306A1">
      <w:pPr>
        <w:pStyle w:val="paragraph"/>
      </w:pPr>
      <w:r w:rsidRPr="00762B4E">
        <w:tab/>
        <w:t>(a)</w:t>
      </w:r>
      <w:r w:rsidRPr="00762B4E">
        <w:tab/>
        <w:t>whether the controlling corporation intends to rely on section</w:t>
      </w:r>
      <w:r w:rsidR="00762B4E">
        <w:t> </w:t>
      </w:r>
      <w:r w:rsidRPr="00762B4E">
        <w:t>22A in order to comply with its obligations under subsection</w:t>
      </w:r>
      <w:r w:rsidR="00762B4E">
        <w:t> </w:t>
      </w:r>
      <w:r w:rsidRPr="00762B4E">
        <w:t>22(1); and</w:t>
      </w:r>
    </w:p>
    <w:p w:rsidR="00F306A1" w:rsidRPr="00762B4E" w:rsidRDefault="00F306A1" w:rsidP="00F306A1">
      <w:pPr>
        <w:pStyle w:val="paragraph"/>
      </w:pPr>
      <w:r w:rsidRPr="00762B4E">
        <w:tab/>
        <w:t>(b)</w:t>
      </w:r>
      <w:r w:rsidRPr="00762B4E">
        <w:tab/>
        <w:t>if the controlling corporation intends to rely on section</w:t>
      </w:r>
      <w:r w:rsidR="00762B4E">
        <w:t> </w:t>
      </w:r>
      <w:r w:rsidRPr="00762B4E">
        <w:t>22A in that way—the other members of the group that are intended to prepare a report in accordance with section</w:t>
      </w:r>
      <w:r w:rsidR="00762B4E">
        <w:t> </w:t>
      </w:r>
      <w:r w:rsidRPr="00762B4E">
        <w:t>22A; and</w:t>
      </w:r>
    </w:p>
    <w:p w:rsidR="00F306A1" w:rsidRPr="00762B4E" w:rsidRDefault="00F306A1" w:rsidP="00F306A1">
      <w:pPr>
        <w:pStyle w:val="paragraph"/>
      </w:pPr>
      <w:r w:rsidRPr="00762B4E">
        <w:tab/>
        <w:t>(c)</w:t>
      </w:r>
      <w:r w:rsidRPr="00762B4E">
        <w:tab/>
        <w:t>whether the controlling corporation intends to rely on section</w:t>
      </w:r>
      <w:r w:rsidR="00762B4E">
        <w:t> </w:t>
      </w:r>
      <w:r w:rsidRPr="00762B4E">
        <w:t>22B in order to comply with its obligations under subsection</w:t>
      </w:r>
      <w:r w:rsidR="00762B4E">
        <w:t> </w:t>
      </w:r>
      <w:r w:rsidRPr="00762B4E">
        <w:t>22(1); and</w:t>
      </w:r>
    </w:p>
    <w:p w:rsidR="00F306A1" w:rsidRPr="00762B4E" w:rsidRDefault="00F306A1" w:rsidP="00F306A1">
      <w:pPr>
        <w:pStyle w:val="paragraph"/>
      </w:pPr>
      <w:r w:rsidRPr="00762B4E">
        <w:tab/>
        <w:t>(d)</w:t>
      </w:r>
      <w:r w:rsidRPr="00762B4E">
        <w:tab/>
        <w:t>if the controlling corporation intends to rely on section</w:t>
      </w:r>
      <w:r w:rsidR="00762B4E">
        <w:t> </w:t>
      </w:r>
      <w:r w:rsidRPr="00762B4E">
        <w:t>22B in that way—the corporation that is intended to prepare a report in accordance with section</w:t>
      </w:r>
      <w:r w:rsidR="00762B4E">
        <w:t> </w:t>
      </w:r>
      <w:r w:rsidRPr="00762B4E">
        <w:t>22B.</w:t>
      </w:r>
    </w:p>
    <w:p w:rsidR="00F306A1" w:rsidRPr="00762B4E" w:rsidRDefault="00F306A1" w:rsidP="00F306A1">
      <w:pPr>
        <w:pStyle w:val="subsection"/>
      </w:pPr>
      <w:r w:rsidRPr="00762B4E">
        <w:lastRenderedPageBreak/>
        <w:tab/>
        <w:t>(8)</w:t>
      </w:r>
      <w:r w:rsidRPr="00762B4E">
        <w:tab/>
        <w:t>The regulations may:</w:t>
      </w:r>
    </w:p>
    <w:p w:rsidR="00F306A1" w:rsidRPr="00762B4E" w:rsidRDefault="00F306A1" w:rsidP="00F306A1">
      <w:pPr>
        <w:pStyle w:val="paragraph"/>
      </w:pPr>
      <w:r w:rsidRPr="00762B4E">
        <w:tab/>
        <w:t>(a)</w:t>
      </w:r>
      <w:r w:rsidRPr="00762B4E">
        <w:tab/>
        <w:t>set out requirements for a proposal in relation to the following:</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 xml:space="preserve">the types of actions mentioned in </w:t>
      </w:r>
      <w:r w:rsidR="00762B4E">
        <w:t>subsection (</w:t>
      </w:r>
      <w:r w:rsidRPr="00762B4E">
        <w:t>4);</w:t>
      </w:r>
    </w:p>
    <w:p w:rsidR="00F306A1" w:rsidRPr="00762B4E" w:rsidRDefault="00F306A1" w:rsidP="00F306A1">
      <w:pPr>
        <w:pStyle w:val="paragraphsub"/>
      </w:pPr>
      <w:r w:rsidRPr="00762B4E">
        <w:tab/>
        <w:t>(ii)</w:t>
      </w:r>
      <w:r w:rsidRPr="00762B4E">
        <w:tab/>
        <w:t>the deadlines for doing those actions;</w:t>
      </w:r>
    </w:p>
    <w:p w:rsidR="00F306A1" w:rsidRPr="00762B4E" w:rsidRDefault="00F306A1" w:rsidP="00F306A1">
      <w:pPr>
        <w:pStyle w:val="paragraphsub"/>
      </w:pPr>
      <w:r w:rsidRPr="00762B4E">
        <w:tab/>
        <w:t>(iii)</w:t>
      </w:r>
      <w:r w:rsidRPr="00762B4E">
        <w:tab/>
        <w:t xml:space="preserve">matters that must be set out for the purposes of </w:t>
      </w:r>
      <w:r w:rsidR="00762B4E">
        <w:t>subsections (</w:t>
      </w:r>
      <w:r w:rsidRPr="00762B4E">
        <w:t>7) and (7A); and</w:t>
      </w:r>
    </w:p>
    <w:p w:rsidR="00F306A1" w:rsidRPr="00762B4E" w:rsidRDefault="00F306A1" w:rsidP="00F306A1">
      <w:pPr>
        <w:pStyle w:val="paragraph"/>
      </w:pPr>
      <w:r w:rsidRPr="00762B4E">
        <w:tab/>
        <w:t>(b)</w:t>
      </w:r>
      <w:r w:rsidRPr="00762B4E">
        <w:tab/>
        <w:t>require particular information to be set out in the assessment plan.</w:t>
      </w:r>
    </w:p>
    <w:p w:rsidR="00F306A1" w:rsidRPr="00762B4E" w:rsidRDefault="00F306A1" w:rsidP="00F306A1">
      <w:pPr>
        <w:pStyle w:val="subsection"/>
      </w:pPr>
      <w:r w:rsidRPr="00762B4E">
        <w:tab/>
        <w:t>(9)</w:t>
      </w:r>
      <w:r w:rsidRPr="00762B4E">
        <w:tab/>
        <w:t xml:space="preserve">Regulations made for the purposes of </w:t>
      </w:r>
      <w:r w:rsidR="00762B4E">
        <w:t>paragraph (</w:t>
      </w:r>
      <w:r w:rsidRPr="00762B4E">
        <w:t>8)(b) may only require information that:</w:t>
      </w:r>
    </w:p>
    <w:p w:rsidR="00F306A1" w:rsidRPr="00762B4E" w:rsidRDefault="00F306A1" w:rsidP="00F306A1">
      <w:pPr>
        <w:pStyle w:val="paragraph"/>
      </w:pPr>
      <w:r w:rsidRPr="00762B4E">
        <w:tab/>
        <w:t>(a)</w:t>
      </w:r>
      <w:r w:rsidRPr="00762B4E">
        <w:tab/>
        <w:t>is reasonably necessary to assess the extent to which this Act achieves its objects; or</w:t>
      </w:r>
    </w:p>
    <w:p w:rsidR="00F306A1" w:rsidRPr="00762B4E" w:rsidRDefault="00F306A1" w:rsidP="00F306A1">
      <w:pPr>
        <w:pStyle w:val="paragraph"/>
      </w:pPr>
      <w:r w:rsidRPr="00762B4E">
        <w:tab/>
        <w:t>(b)</w:t>
      </w:r>
      <w:r w:rsidRPr="00762B4E">
        <w:tab/>
        <w:t>is reasonably necessary for the administration of this Act.</w:t>
      </w:r>
    </w:p>
    <w:p w:rsidR="00F306A1" w:rsidRPr="00762B4E" w:rsidRDefault="00F306A1" w:rsidP="00720BE5">
      <w:pPr>
        <w:pStyle w:val="ActHead5"/>
      </w:pPr>
      <w:bookmarkStart w:id="24" w:name="_Toc391384411"/>
      <w:r w:rsidRPr="00762B4E">
        <w:rPr>
          <w:rStyle w:val="CharSectno"/>
        </w:rPr>
        <w:t>19</w:t>
      </w:r>
      <w:r w:rsidRPr="00762B4E">
        <w:t xml:space="preserve">  Registered corporation may seek variation to approved assessment plan</w:t>
      </w:r>
      <w:bookmarkEnd w:id="24"/>
    </w:p>
    <w:p w:rsidR="00F306A1" w:rsidRPr="00762B4E" w:rsidRDefault="00F306A1" w:rsidP="00F306A1">
      <w:pPr>
        <w:pStyle w:val="subsection"/>
      </w:pPr>
      <w:r w:rsidRPr="00762B4E">
        <w:tab/>
        <w:t>(1)</w:t>
      </w:r>
      <w:r w:rsidRPr="00762B4E">
        <w:tab/>
        <w:t>A registered corporation with an approved assessment plan may give the Secretary a proposed variation to the plan.</w:t>
      </w:r>
    </w:p>
    <w:p w:rsidR="00F306A1" w:rsidRPr="00762B4E" w:rsidRDefault="00F306A1" w:rsidP="00F306A1">
      <w:pPr>
        <w:pStyle w:val="notetext"/>
      </w:pPr>
      <w:r w:rsidRPr="00762B4E">
        <w:t>Note:</w:t>
      </w:r>
      <w:r w:rsidRPr="00762B4E">
        <w:tab/>
        <w:t>Section</w:t>
      </w:r>
      <w:r w:rsidR="00762B4E">
        <w:t> </w:t>
      </w:r>
      <w:r w:rsidRPr="00762B4E">
        <w:t xml:space="preserve">70 of the </w:t>
      </w:r>
      <w:r w:rsidRPr="00762B4E">
        <w:rPr>
          <w:i/>
        </w:rPr>
        <w:t xml:space="preserve">Crimes Act 1914 </w:t>
      </w:r>
      <w:r w:rsidRPr="00762B4E">
        <w:t>creates an offence where Commonwealth officers (including persons performing services for or on behalf of the Commonwealth) disclose information in breach of a duty of confidentiality.</w:t>
      </w:r>
    </w:p>
    <w:p w:rsidR="00F306A1" w:rsidRPr="00762B4E" w:rsidRDefault="00F306A1" w:rsidP="00F306A1">
      <w:pPr>
        <w:pStyle w:val="subsection"/>
      </w:pPr>
      <w:r w:rsidRPr="00762B4E">
        <w:tab/>
        <w:t>(2)</w:t>
      </w:r>
      <w:r w:rsidRPr="00762B4E">
        <w:tab/>
        <w:t>Section</w:t>
      </w:r>
      <w:r w:rsidR="00762B4E">
        <w:t> </w:t>
      </w:r>
      <w:r w:rsidRPr="00762B4E">
        <w:t>16 and subsections</w:t>
      </w:r>
      <w:r w:rsidR="00762B4E">
        <w:t> </w:t>
      </w:r>
      <w:r w:rsidRPr="00762B4E">
        <w:t>17(1) and (2) apply to the variation as if it (together with the approved assessment plan) were an assessment plan given to the Secretary.</w:t>
      </w:r>
    </w:p>
    <w:p w:rsidR="00F306A1" w:rsidRPr="00762B4E" w:rsidRDefault="00F306A1" w:rsidP="00BE4C7B">
      <w:pPr>
        <w:pStyle w:val="ActHead2"/>
        <w:pageBreakBefore/>
      </w:pPr>
      <w:bookmarkStart w:id="25" w:name="_Toc391384412"/>
      <w:r w:rsidRPr="00762B4E">
        <w:rPr>
          <w:rStyle w:val="CharPartNo"/>
        </w:rPr>
        <w:lastRenderedPageBreak/>
        <w:t>Part</w:t>
      </w:r>
      <w:r w:rsidR="00762B4E" w:rsidRPr="00762B4E">
        <w:rPr>
          <w:rStyle w:val="CharPartNo"/>
        </w:rPr>
        <w:t> </w:t>
      </w:r>
      <w:r w:rsidRPr="00762B4E">
        <w:rPr>
          <w:rStyle w:val="CharPartNo"/>
        </w:rPr>
        <w:t>6</w:t>
      </w:r>
      <w:r w:rsidRPr="00762B4E">
        <w:t>—</w:t>
      </w:r>
      <w:r w:rsidRPr="00762B4E">
        <w:rPr>
          <w:rStyle w:val="CharPartText"/>
        </w:rPr>
        <w:t>Energy efficiency opportunities assessments</w:t>
      </w:r>
      <w:bookmarkEnd w:id="25"/>
    </w:p>
    <w:p w:rsidR="00F306A1" w:rsidRPr="00762B4E" w:rsidRDefault="005C0742" w:rsidP="00F306A1">
      <w:pPr>
        <w:pStyle w:val="Header"/>
      </w:pPr>
      <w:r w:rsidRPr="00762B4E">
        <w:rPr>
          <w:rStyle w:val="CharDivNo"/>
        </w:rPr>
        <w:t xml:space="preserve"> </w:t>
      </w:r>
      <w:r w:rsidRPr="00762B4E">
        <w:rPr>
          <w:rStyle w:val="CharDivText"/>
        </w:rPr>
        <w:t xml:space="preserve"> </w:t>
      </w:r>
    </w:p>
    <w:p w:rsidR="00F306A1" w:rsidRPr="00762B4E" w:rsidRDefault="00F306A1" w:rsidP="00720BE5">
      <w:pPr>
        <w:pStyle w:val="ActHead5"/>
      </w:pPr>
      <w:bookmarkStart w:id="26" w:name="_Toc391384413"/>
      <w:r w:rsidRPr="00762B4E">
        <w:rPr>
          <w:rStyle w:val="CharSectno"/>
        </w:rPr>
        <w:t>20</w:t>
      </w:r>
      <w:r w:rsidRPr="00762B4E">
        <w:t xml:space="preserve">  Requirement to carry out energy efficiency opportunities assessments</w:t>
      </w:r>
      <w:bookmarkEnd w:id="26"/>
    </w:p>
    <w:p w:rsidR="00F306A1" w:rsidRPr="00762B4E" w:rsidRDefault="00F306A1" w:rsidP="00F306A1">
      <w:pPr>
        <w:pStyle w:val="subsection"/>
      </w:pPr>
      <w:r w:rsidRPr="00762B4E">
        <w:tab/>
        <w:t>(1A)</w:t>
      </w:r>
      <w:r w:rsidRPr="00762B4E">
        <w:tab/>
        <w:t>The object of this section is to require registered corporations to undertake assessments of a kind mentioned in paragraph</w:t>
      </w:r>
      <w:r w:rsidR="00762B4E">
        <w:t> </w:t>
      </w:r>
      <w:r w:rsidRPr="00762B4E">
        <w:t>3(2)(a).</w:t>
      </w:r>
    </w:p>
    <w:p w:rsidR="00F306A1" w:rsidRPr="00762B4E" w:rsidRDefault="00F306A1" w:rsidP="00F306A1">
      <w:pPr>
        <w:pStyle w:val="subsection"/>
      </w:pPr>
      <w:r w:rsidRPr="00762B4E">
        <w:tab/>
        <w:t>(1)</w:t>
      </w:r>
      <w:r w:rsidRPr="00762B4E">
        <w:tab/>
        <w:t>A registered corporation must ensure the carrying out of the proposal in its approved assessment plan for assessing the opportunities for improving the energy efficiency of its group.</w:t>
      </w:r>
    </w:p>
    <w:p w:rsidR="00F306A1" w:rsidRPr="00762B4E" w:rsidRDefault="00F306A1" w:rsidP="00F306A1">
      <w:pPr>
        <w:pStyle w:val="subsection"/>
      </w:pPr>
      <w:r w:rsidRPr="00762B4E">
        <w:tab/>
        <w:t>(2)</w:t>
      </w:r>
      <w:r w:rsidRPr="00762B4E">
        <w:tab/>
        <w:t>A registered corporation must ensure the carrying out of that proposal in accordance with requirements (if any) set out in the regulations.</w:t>
      </w:r>
    </w:p>
    <w:p w:rsidR="00F306A1" w:rsidRPr="00762B4E" w:rsidRDefault="00F306A1" w:rsidP="00F306A1">
      <w:pPr>
        <w:pStyle w:val="subsection"/>
      </w:pPr>
      <w:r w:rsidRPr="00762B4E">
        <w:tab/>
        <w:t>(3)</w:t>
      </w:r>
      <w:r w:rsidRPr="00762B4E">
        <w:tab/>
        <w:t xml:space="preserve">Regulations made for the purposes of </w:t>
      </w:r>
      <w:r w:rsidR="00762B4E">
        <w:t>subsection (</w:t>
      </w:r>
      <w:r w:rsidRPr="00762B4E">
        <w:t>2) may set out requirements relating to:</w:t>
      </w:r>
    </w:p>
    <w:p w:rsidR="00F306A1" w:rsidRPr="00762B4E" w:rsidRDefault="00F306A1" w:rsidP="00F306A1">
      <w:pPr>
        <w:pStyle w:val="paragraph"/>
      </w:pPr>
      <w:r w:rsidRPr="00762B4E">
        <w:tab/>
        <w:t>(a)</w:t>
      </w:r>
      <w:r w:rsidRPr="00762B4E">
        <w:tab/>
        <w:t>the communication of objectives about energy use; and</w:t>
      </w:r>
    </w:p>
    <w:p w:rsidR="00F306A1" w:rsidRPr="00762B4E" w:rsidRDefault="00F306A1" w:rsidP="00F306A1">
      <w:pPr>
        <w:pStyle w:val="paragraph"/>
      </w:pPr>
      <w:r w:rsidRPr="00762B4E">
        <w:tab/>
        <w:t>(b)</w:t>
      </w:r>
      <w:r w:rsidRPr="00762B4E">
        <w:tab/>
        <w:t>the measurement and analysis of energy use, and of related business activity; and</w:t>
      </w:r>
    </w:p>
    <w:p w:rsidR="00F306A1" w:rsidRPr="00762B4E" w:rsidRDefault="00F306A1" w:rsidP="00F306A1">
      <w:pPr>
        <w:pStyle w:val="paragraph"/>
      </w:pPr>
      <w:r w:rsidRPr="00762B4E">
        <w:tab/>
        <w:t>(c)</w:t>
      </w:r>
      <w:r w:rsidRPr="00762B4E">
        <w:tab/>
        <w:t>the identification and evaluation of opportunities for improving energy efficiency; and</w:t>
      </w:r>
    </w:p>
    <w:p w:rsidR="00F306A1" w:rsidRPr="00762B4E" w:rsidRDefault="00F306A1" w:rsidP="00F306A1">
      <w:pPr>
        <w:pStyle w:val="paragraph"/>
      </w:pPr>
      <w:r w:rsidRPr="00762B4E">
        <w:tab/>
        <w:t>(d)</w:t>
      </w:r>
      <w:r w:rsidRPr="00762B4E">
        <w:tab/>
        <w:t>any other matter reasonably necessary to further the object of this section.</w:t>
      </w:r>
    </w:p>
    <w:p w:rsidR="00F306A1" w:rsidRPr="00762B4E" w:rsidRDefault="00F306A1" w:rsidP="00F306A1">
      <w:pPr>
        <w:pStyle w:val="subsection"/>
      </w:pPr>
      <w:r w:rsidRPr="00762B4E">
        <w:tab/>
        <w:t>(4)</w:t>
      </w:r>
      <w:r w:rsidRPr="00762B4E">
        <w:tab/>
        <w:t xml:space="preserve">A registered corporation contravenes this subsection if it fails to comply with </w:t>
      </w:r>
      <w:r w:rsidR="00762B4E">
        <w:t>subsections (</w:t>
      </w:r>
      <w:r w:rsidRPr="00762B4E">
        <w:t>1) and (2).</w:t>
      </w:r>
    </w:p>
    <w:p w:rsidR="00F306A1" w:rsidRPr="00762B4E" w:rsidRDefault="00F306A1" w:rsidP="00F306A1">
      <w:pPr>
        <w:pStyle w:val="notetext"/>
      </w:pPr>
      <w:r w:rsidRPr="00762B4E">
        <w:t>Note:</w:t>
      </w:r>
      <w:r w:rsidRPr="00762B4E">
        <w:tab/>
        <w:t>Clause</w:t>
      </w:r>
      <w:r w:rsidR="00762B4E">
        <w:t> </w:t>
      </w:r>
      <w:r w:rsidRPr="00762B4E">
        <w:t>3 of Schedule</w:t>
      </w:r>
      <w:r w:rsidR="00762B4E">
        <w:t> </w:t>
      </w:r>
      <w:r w:rsidRPr="00762B4E">
        <w:t>1 provides for a civil penalty for failing to comply with this subsection.</w:t>
      </w:r>
    </w:p>
    <w:p w:rsidR="00F306A1" w:rsidRPr="00762B4E" w:rsidRDefault="00F306A1" w:rsidP="00BE4C7B">
      <w:pPr>
        <w:pStyle w:val="ActHead2"/>
        <w:pageBreakBefore/>
      </w:pPr>
      <w:bookmarkStart w:id="27" w:name="_Toc391384414"/>
      <w:r w:rsidRPr="00762B4E">
        <w:rPr>
          <w:rStyle w:val="CharPartNo"/>
        </w:rPr>
        <w:lastRenderedPageBreak/>
        <w:t>Part</w:t>
      </w:r>
      <w:r w:rsidR="00762B4E" w:rsidRPr="00762B4E">
        <w:rPr>
          <w:rStyle w:val="CharPartNo"/>
        </w:rPr>
        <w:t> </w:t>
      </w:r>
      <w:r w:rsidRPr="00762B4E">
        <w:rPr>
          <w:rStyle w:val="CharPartNo"/>
        </w:rPr>
        <w:t>7</w:t>
      </w:r>
      <w:r w:rsidRPr="00762B4E">
        <w:t>—</w:t>
      </w:r>
      <w:r w:rsidRPr="00762B4E">
        <w:rPr>
          <w:rStyle w:val="CharPartText"/>
        </w:rPr>
        <w:t>Reporting about energy efficiency opportunities assessments</w:t>
      </w:r>
      <w:bookmarkEnd w:id="27"/>
    </w:p>
    <w:p w:rsidR="00F306A1" w:rsidRPr="00762B4E" w:rsidRDefault="005C0742" w:rsidP="00F306A1">
      <w:pPr>
        <w:pStyle w:val="Header"/>
      </w:pPr>
      <w:r w:rsidRPr="00762B4E">
        <w:rPr>
          <w:rStyle w:val="CharDivNo"/>
        </w:rPr>
        <w:t xml:space="preserve"> </w:t>
      </w:r>
      <w:r w:rsidRPr="00762B4E">
        <w:rPr>
          <w:rStyle w:val="CharDivText"/>
        </w:rPr>
        <w:t xml:space="preserve"> </w:t>
      </w:r>
    </w:p>
    <w:p w:rsidR="00F306A1" w:rsidRPr="00762B4E" w:rsidRDefault="00F306A1" w:rsidP="00720BE5">
      <w:pPr>
        <w:pStyle w:val="ActHead5"/>
      </w:pPr>
      <w:bookmarkStart w:id="28" w:name="_Toc391384415"/>
      <w:r w:rsidRPr="00762B4E">
        <w:rPr>
          <w:rStyle w:val="CharSectno"/>
        </w:rPr>
        <w:t>21</w:t>
      </w:r>
      <w:r w:rsidRPr="00762B4E">
        <w:t xml:space="preserve">  Overview</w:t>
      </w:r>
      <w:bookmarkEnd w:id="28"/>
    </w:p>
    <w:p w:rsidR="00F306A1" w:rsidRPr="00762B4E" w:rsidRDefault="00F306A1" w:rsidP="00F306A1">
      <w:pPr>
        <w:pStyle w:val="subsection"/>
      </w:pPr>
      <w:r w:rsidRPr="00762B4E">
        <w:tab/>
      </w:r>
      <w:r w:rsidRPr="00762B4E">
        <w:tab/>
        <w:t>A registered corporation must:</w:t>
      </w:r>
    </w:p>
    <w:p w:rsidR="00F306A1" w:rsidRPr="00762B4E" w:rsidRDefault="00F306A1" w:rsidP="00F306A1">
      <w:pPr>
        <w:pStyle w:val="paragraph"/>
      </w:pPr>
      <w:r w:rsidRPr="00762B4E">
        <w:tab/>
        <w:t>(a)</w:t>
      </w:r>
      <w:r w:rsidRPr="00762B4E">
        <w:tab/>
        <w:t>prepare and make available to the public a report in accordance with section</w:t>
      </w:r>
      <w:r w:rsidR="00762B4E">
        <w:t> </w:t>
      </w:r>
      <w:r w:rsidRPr="00762B4E">
        <w:t>22; and</w:t>
      </w:r>
    </w:p>
    <w:p w:rsidR="00F306A1" w:rsidRPr="00762B4E" w:rsidRDefault="00F306A1" w:rsidP="00F306A1">
      <w:pPr>
        <w:pStyle w:val="paragraph"/>
      </w:pPr>
      <w:r w:rsidRPr="00762B4E">
        <w:tab/>
        <w:t>(b)</w:t>
      </w:r>
      <w:r w:rsidRPr="00762B4E">
        <w:tab/>
        <w:t>prepare and give to the Secretary a report in accordance with section</w:t>
      </w:r>
      <w:r w:rsidR="00762B4E">
        <w:t> </w:t>
      </w:r>
      <w:r w:rsidRPr="00762B4E">
        <w:t>23.</w:t>
      </w:r>
    </w:p>
    <w:p w:rsidR="00F306A1" w:rsidRPr="00762B4E" w:rsidRDefault="00F306A1" w:rsidP="00720BE5">
      <w:pPr>
        <w:pStyle w:val="ActHead5"/>
      </w:pPr>
      <w:bookmarkStart w:id="29" w:name="_Toc391384416"/>
      <w:r w:rsidRPr="00762B4E">
        <w:rPr>
          <w:rStyle w:val="CharSectno"/>
        </w:rPr>
        <w:t>22</w:t>
      </w:r>
      <w:r w:rsidRPr="00762B4E">
        <w:t xml:space="preserve">  Reporting to the public</w:t>
      </w:r>
      <w:bookmarkEnd w:id="29"/>
    </w:p>
    <w:p w:rsidR="00F306A1" w:rsidRPr="00762B4E" w:rsidRDefault="00F306A1" w:rsidP="00F306A1">
      <w:pPr>
        <w:pStyle w:val="subsection"/>
      </w:pPr>
      <w:r w:rsidRPr="00762B4E">
        <w:tab/>
        <w:t>(1A)</w:t>
      </w:r>
      <w:r w:rsidRPr="00762B4E">
        <w:tab/>
        <w:t>The object of this section is to create public reporting requirements of a kind mentioned in paragraph</w:t>
      </w:r>
      <w:r w:rsidR="00762B4E">
        <w:t> </w:t>
      </w:r>
      <w:r w:rsidRPr="00762B4E">
        <w:t>3(2)(b).</w:t>
      </w:r>
    </w:p>
    <w:p w:rsidR="00F306A1" w:rsidRPr="00762B4E" w:rsidRDefault="00F306A1" w:rsidP="00F306A1">
      <w:pPr>
        <w:pStyle w:val="subsection"/>
      </w:pPr>
      <w:r w:rsidRPr="00762B4E">
        <w:tab/>
        <w:t>(1)</w:t>
      </w:r>
      <w:r w:rsidRPr="00762B4E">
        <w:tab/>
        <w:t>A registered corporation must:</w:t>
      </w:r>
    </w:p>
    <w:p w:rsidR="00F306A1" w:rsidRPr="00762B4E" w:rsidRDefault="00F306A1" w:rsidP="00F306A1">
      <w:pPr>
        <w:pStyle w:val="paragraph"/>
      </w:pPr>
      <w:r w:rsidRPr="00762B4E">
        <w:tab/>
        <w:t>(a)</w:t>
      </w:r>
      <w:r w:rsidRPr="00762B4E">
        <w:tab/>
        <w:t xml:space="preserve">prepare a report in accordance with this section for each period mentioned in </w:t>
      </w:r>
      <w:r w:rsidR="00762B4E">
        <w:t>subsection (</w:t>
      </w:r>
      <w:r w:rsidRPr="00762B4E">
        <w:t>2); and</w:t>
      </w:r>
    </w:p>
    <w:p w:rsidR="00F306A1" w:rsidRPr="00762B4E" w:rsidRDefault="00F306A1" w:rsidP="00F306A1">
      <w:pPr>
        <w:pStyle w:val="paragraph"/>
      </w:pPr>
      <w:r w:rsidRPr="00762B4E">
        <w:tab/>
        <w:t>(b)</w:t>
      </w:r>
      <w:r w:rsidRPr="00762B4E">
        <w:tab/>
        <w:t xml:space="preserve">make the report available to the public in accordance with </w:t>
      </w:r>
      <w:r w:rsidR="00762B4E">
        <w:t>subsection (</w:t>
      </w:r>
      <w:r w:rsidRPr="00762B4E">
        <w:t>5).</w:t>
      </w:r>
    </w:p>
    <w:p w:rsidR="00F306A1" w:rsidRPr="00762B4E" w:rsidRDefault="00F306A1" w:rsidP="00F306A1">
      <w:pPr>
        <w:pStyle w:val="notetext"/>
      </w:pPr>
      <w:r w:rsidRPr="00762B4E">
        <w:t>Note:</w:t>
      </w:r>
      <w:r w:rsidRPr="00762B4E">
        <w:tab/>
        <w:t>Clause</w:t>
      </w:r>
      <w:r w:rsidR="00762B4E">
        <w:t> </w:t>
      </w:r>
      <w:r w:rsidRPr="00762B4E">
        <w:t>3 of Schedule</w:t>
      </w:r>
      <w:r w:rsidR="00762B4E">
        <w:t> </w:t>
      </w:r>
      <w:r w:rsidRPr="00762B4E">
        <w:t>1 provides for a civil penalty for failing to comply with this subsection.</w:t>
      </w:r>
    </w:p>
    <w:p w:rsidR="00F306A1" w:rsidRPr="00762B4E" w:rsidRDefault="00F306A1" w:rsidP="00F306A1">
      <w:pPr>
        <w:pStyle w:val="subsection"/>
      </w:pPr>
      <w:r w:rsidRPr="00762B4E">
        <w:tab/>
        <w:t>(2)</w:t>
      </w:r>
      <w:r w:rsidRPr="00762B4E">
        <w:tab/>
        <w:t>The period is the period specified in the regulations.</w:t>
      </w:r>
    </w:p>
    <w:p w:rsidR="00F306A1" w:rsidRPr="00762B4E" w:rsidRDefault="00F306A1" w:rsidP="00F306A1">
      <w:pPr>
        <w:pStyle w:val="subsection"/>
      </w:pPr>
      <w:r w:rsidRPr="00762B4E">
        <w:tab/>
        <w:t>(3)</w:t>
      </w:r>
      <w:r w:rsidRPr="00762B4E">
        <w:tab/>
        <w:t>The report must contain:</w:t>
      </w:r>
    </w:p>
    <w:p w:rsidR="00F306A1" w:rsidRPr="00762B4E" w:rsidRDefault="00F306A1" w:rsidP="00F306A1">
      <w:pPr>
        <w:pStyle w:val="paragraph"/>
      </w:pPr>
      <w:r w:rsidRPr="00762B4E">
        <w:tab/>
        <w:t>(a)</w:t>
      </w:r>
      <w:r w:rsidRPr="00762B4E">
        <w:tab/>
        <w:t>a description of the way in which the corporation has carried out, during the period, the proposal in its approved assessment plan for assessing the opportunities for improving the energy efficiency of its group; and</w:t>
      </w:r>
    </w:p>
    <w:p w:rsidR="00F306A1" w:rsidRPr="00762B4E" w:rsidRDefault="00F306A1" w:rsidP="00F306A1">
      <w:pPr>
        <w:pStyle w:val="paragraph"/>
      </w:pPr>
      <w:r w:rsidRPr="00762B4E">
        <w:tab/>
        <w:t>(b)</w:t>
      </w:r>
      <w:r w:rsidRPr="00762B4E">
        <w:tab/>
        <w:t>the results of carrying out that proposal; and</w:t>
      </w:r>
    </w:p>
    <w:p w:rsidR="00F306A1" w:rsidRPr="00762B4E" w:rsidRDefault="00F306A1" w:rsidP="00F306A1">
      <w:pPr>
        <w:pStyle w:val="paragraph"/>
      </w:pPr>
      <w:r w:rsidRPr="00762B4E">
        <w:tab/>
        <w:t>(c)</w:t>
      </w:r>
      <w:r w:rsidRPr="00762B4E">
        <w:tab/>
        <w:t>the response of the corporation to those results; and</w:t>
      </w:r>
    </w:p>
    <w:p w:rsidR="00F306A1" w:rsidRPr="00762B4E" w:rsidRDefault="00F306A1" w:rsidP="00F306A1">
      <w:pPr>
        <w:pStyle w:val="paragraph"/>
      </w:pPr>
      <w:r w:rsidRPr="00762B4E">
        <w:tab/>
        <w:t>(d)</w:t>
      </w:r>
      <w:r w:rsidRPr="00762B4E">
        <w:tab/>
        <w:t>any other information required by the regulations.</w:t>
      </w:r>
    </w:p>
    <w:p w:rsidR="00F306A1" w:rsidRPr="00762B4E" w:rsidRDefault="00F306A1" w:rsidP="00F306A1">
      <w:pPr>
        <w:pStyle w:val="subsection"/>
      </w:pPr>
      <w:r w:rsidRPr="00762B4E">
        <w:lastRenderedPageBreak/>
        <w:tab/>
        <w:t>(3A)</w:t>
      </w:r>
      <w:r w:rsidRPr="00762B4E">
        <w:tab/>
        <w:t xml:space="preserve">Regulations made for the purposes of </w:t>
      </w:r>
      <w:r w:rsidR="00762B4E">
        <w:t>paragraph (</w:t>
      </w:r>
      <w:r w:rsidRPr="00762B4E">
        <w:t>3)(d) may only require information that is reasonably necessary to further the object of this section.</w:t>
      </w:r>
    </w:p>
    <w:p w:rsidR="00F306A1" w:rsidRPr="00762B4E" w:rsidRDefault="00F306A1" w:rsidP="00F306A1">
      <w:pPr>
        <w:pStyle w:val="subsection"/>
      </w:pPr>
      <w:r w:rsidRPr="00762B4E">
        <w:tab/>
        <w:t>(4)</w:t>
      </w:r>
      <w:r w:rsidRPr="00762B4E">
        <w:tab/>
        <w:t>The report must:</w:t>
      </w:r>
    </w:p>
    <w:p w:rsidR="00F306A1" w:rsidRPr="00762B4E" w:rsidRDefault="00F306A1" w:rsidP="00F306A1">
      <w:pPr>
        <w:pStyle w:val="paragraph"/>
      </w:pPr>
      <w:r w:rsidRPr="00762B4E">
        <w:tab/>
        <w:t>(a)</w:t>
      </w:r>
      <w:r w:rsidRPr="00762B4E">
        <w:tab/>
        <w:t>be in the form (if any) specified in the regulations; and</w:t>
      </w:r>
    </w:p>
    <w:p w:rsidR="00F306A1" w:rsidRPr="00762B4E" w:rsidRDefault="00F306A1" w:rsidP="00F306A1">
      <w:pPr>
        <w:pStyle w:val="paragraph"/>
      </w:pPr>
      <w:r w:rsidRPr="00762B4E">
        <w:tab/>
        <w:t>(b)</w:t>
      </w:r>
      <w:r w:rsidRPr="00762B4E">
        <w:tab/>
        <w:t>be signed by a person who is the chair of the board of directors, the chief executive officer, the managing director, or an equivalent officer, of the registered corporation; and</w:t>
      </w:r>
    </w:p>
    <w:p w:rsidR="00F306A1" w:rsidRPr="00762B4E" w:rsidRDefault="00F306A1" w:rsidP="00F306A1">
      <w:pPr>
        <w:pStyle w:val="paragraph"/>
      </w:pPr>
      <w:r w:rsidRPr="00762B4E">
        <w:tab/>
        <w:t>(c)</w:t>
      </w:r>
      <w:r w:rsidRPr="00762B4E">
        <w:tab/>
        <w:t>include a statement by that person that the board of directors of the registered corporation has reviewed and noted the report.</w:t>
      </w:r>
    </w:p>
    <w:p w:rsidR="00F306A1" w:rsidRPr="00762B4E" w:rsidRDefault="00F306A1" w:rsidP="00F306A1">
      <w:pPr>
        <w:pStyle w:val="subsection"/>
      </w:pPr>
      <w:r w:rsidRPr="00762B4E">
        <w:tab/>
        <w:t>(5)</w:t>
      </w:r>
      <w:r w:rsidRPr="00762B4E">
        <w:tab/>
        <w:t>The report must be made available to the public:</w:t>
      </w:r>
    </w:p>
    <w:p w:rsidR="00F306A1" w:rsidRPr="00762B4E" w:rsidRDefault="00F306A1" w:rsidP="00F306A1">
      <w:pPr>
        <w:pStyle w:val="paragraph"/>
      </w:pPr>
      <w:r w:rsidRPr="00762B4E">
        <w:tab/>
        <w:t>(a)</w:t>
      </w:r>
      <w:r w:rsidRPr="00762B4E">
        <w:tab/>
        <w:t>at the time specified in the regulations; and</w:t>
      </w:r>
    </w:p>
    <w:p w:rsidR="00F306A1" w:rsidRPr="00762B4E" w:rsidRDefault="00F306A1" w:rsidP="00F306A1">
      <w:pPr>
        <w:pStyle w:val="paragraph"/>
      </w:pPr>
      <w:r w:rsidRPr="00762B4E">
        <w:tab/>
        <w:t>(b)</w:t>
      </w:r>
      <w:r w:rsidRPr="00762B4E">
        <w:tab/>
        <w:t>in the manner (if any) specified in the regulations.</w:t>
      </w:r>
    </w:p>
    <w:p w:rsidR="00F306A1" w:rsidRPr="00762B4E" w:rsidRDefault="00F306A1" w:rsidP="00F306A1">
      <w:pPr>
        <w:pStyle w:val="subsection"/>
      </w:pPr>
      <w:r w:rsidRPr="00762B4E">
        <w:tab/>
        <w:t>(6)</w:t>
      </w:r>
      <w:r w:rsidRPr="00762B4E">
        <w:tab/>
        <w:t xml:space="preserve">Despite </w:t>
      </w:r>
      <w:r w:rsidR="00762B4E">
        <w:t>subsection (</w:t>
      </w:r>
      <w:r w:rsidRPr="00762B4E">
        <w:t>5), the report need not be made available to the public at a time if, within the period of 12 months ending at that time, the registered corporation had made another report under this section available to the public.</w:t>
      </w:r>
    </w:p>
    <w:p w:rsidR="00F306A1" w:rsidRPr="00762B4E" w:rsidRDefault="00F306A1" w:rsidP="00720BE5">
      <w:pPr>
        <w:pStyle w:val="ActHead5"/>
      </w:pPr>
      <w:bookmarkStart w:id="30" w:name="_Toc391384417"/>
      <w:r w:rsidRPr="00762B4E">
        <w:rPr>
          <w:rStyle w:val="CharSectno"/>
        </w:rPr>
        <w:t>22A</w:t>
      </w:r>
      <w:r w:rsidRPr="00762B4E">
        <w:t xml:space="preserve">  Public reporting—decentralised reporting</w:t>
      </w:r>
      <w:bookmarkEnd w:id="30"/>
    </w:p>
    <w:p w:rsidR="00F306A1" w:rsidRPr="00762B4E" w:rsidRDefault="00F306A1" w:rsidP="00F306A1">
      <w:pPr>
        <w:pStyle w:val="subsection"/>
      </w:pPr>
      <w:r w:rsidRPr="00762B4E">
        <w:tab/>
        <w:t>(1)</w:t>
      </w:r>
      <w:r w:rsidRPr="00762B4E">
        <w:tab/>
        <w:t>The registered corporation is taken to comply with subsection</w:t>
      </w:r>
      <w:r w:rsidR="00762B4E">
        <w:t> </w:t>
      </w:r>
      <w:r w:rsidRPr="00762B4E">
        <w:t>22(1) in relation to a period mentioned in subsection</w:t>
      </w:r>
      <w:r w:rsidR="00762B4E">
        <w:t> </w:t>
      </w:r>
      <w:r w:rsidRPr="00762B4E">
        <w:t>22(2) if:</w:t>
      </w:r>
    </w:p>
    <w:p w:rsidR="00F306A1" w:rsidRPr="00762B4E" w:rsidRDefault="00F306A1" w:rsidP="00F306A1">
      <w:pPr>
        <w:pStyle w:val="paragraph"/>
      </w:pPr>
      <w:r w:rsidRPr="00762B4E">
        <w:tab/>
        <w:t>(a)</w:t>
      </w:r>
      <w:r w:rsidRPr="00762B4E">
        <w:tab/>
        <w:t>the registered corporation’s approved assessment plan sets out, in accordance with paragraph</w:t>
      </w:r>
      <w:r w:rsidR="00762B4E">
        <w:t> </w:t>
      </w:r>
      <w:r w:rsidRPr="00762B4E">
        <w:t>18(7A)(a), its intention to rely on this section in order to comply with its obligations under subsection</w:t>
      </w:r>
      <w:r w:rsidR="00762B4E">
        <w:t> </w:t>
      </w:r>
      <w:r w:rsidRPr="00762B4E">
        <w:t>22(1); and</w:t>
      </w:r>
    </w:p>
    <w:p w:rsidR="00F306A1" w:rsidRPr="00762B4E" w:rsidRDefault="00F306A1" w:rsidP="00F306A1">
      <w:pPr>
        <w:pStyle w:val="paragraph"/>
      </w:pPr>
      <w:r w:rsidRPr="00762B4E">
        <w:tab/>
        <w:t>(b)</w:t>
      </w:r>
      <w:r w:rsidRPr="00762B4E">
        <w:tab/>
        <w:t>the registered corporation prepares a report that describes the way in which only part of the proposal mentioned in paragraph</w:t>
      </w:r>
      <w:r w:rsidR="00762B4E">
        <w:t> </w:t>
      </w:r>
      <w:r w:rsidRPr="00762B4E">
        <w:t>22(3)(a) was carried out during the period; and</w:t>
      </w:r>
    </w:p>
    <w:p w:rsidR="00F306A1" w:rsidRPr="00762B4E" w:rsidRDefault="00F306A1" w:rsidP="00F306A1">
      <w:pPr>
        <w:pStyle w:val="paragraph"/>
      </w:pPr>
      <w:r w:rsidRPr="00762B4E">
        <w:tab/>
        <w:t>(c)</w:t>
      </w:r>
      <w:r w:rsidRPr="00762B4E">
        <w:tab/>
        <w:t>one or more other members of the group prepared a report or reports describing the way in which the remaining part or parts of the proposal were carried out during the period; and</w:t>
      </w:r>
    </w:p>
    <w:p w:rsidR="00F306A1" w:rsidRPr="00762B4E" w:rsidRDefault="00F306A1" w:rsidP="00F306A1">
      <w:pPr>
        <w:pStyle w:val="paragraph"/>
      </w:pPr>
      <w:r w:rsidRPr="00762B4E">
        <w:tab/>
        <w:t>(d)</w:t>
      </w:r>
      <w:r w:rsidRPr="00762B4E">
        <w:tab/>
        <w:t xml:space="preserve">each report mentioned in </w:t>
      </w:r>
      <w:r w:rsidR="00762B4E">
        <w:t>paragraphs (</w:t>
      </w:r>
      <w:r w:rsidRPr="00762B4E">
        <w:t>b) and (c):</w:t>
      </w:r>
    </w:p>
    <w:p w:rsidR="00F306A1" w:rsidRPr="00762B4E" w:rsidRDefault="00F306A1" w:rsidP="00F306A1">
      <w:pPr>
        <w:pStyle w:val="paragraphsub"/>
      </w:pPr>
      <w:r w:rsidRPr="00762B4E">
        <w:lastRenderedPageBreak/>
        <w:tab/>
        <w:t>(</w:t>
      </w:r>
      <w:proofErr w:type="spellStart"/>
      <w:r w:rsidRPr="00762B4E">
        <w:t>i</w:t>
      </w:r>
      <w:proofErr w:type="spellEnd"/>
      <w:r w:rsidRPr="00762B4E">
        <w:t>)</w:t>
      </w:r>
      <w:r w:rsidRPr="00762B4E">
        <w:tab/>
        <w:t>meets the requirements in subsection</w:t>
      </w:r>
      <w:r w:rsidR="00762B4E">
        <w:t> </w:t>
      </w:r>
      <w:r w:rsidRPr="00762B4E">
        <w:t>22(3) for the part or parts of the proposal to which the report relates; and</w:t>
      </w:r>
    </w:p>
    <w:p w:rsidR="00F306A1" w:rsidRPr="00762B4E" w:rsidRDefault="00F306A1" w:rsidP="00F306A1">
      <w:pPr>
        <w:pStyle w:val="paragraphsub"/>
      </w:pPr>
      <w:r w:rsidRPr="00762B4E">
        <w:tab/>
        <w:t>(ii)</w:t>
      </w:r>
      <w:r w:rsidRPr="00762B4E">
        <w:tab/>
        <w:t>meets the requirements in subsection</w:t>
      </w:r>
      <w:r w:rsidR="00762B4E">
        <w:t> </w:t>
      </w:r>
      <w:r w:rsidRPr="00762B4E">
        <w:t>22(4); and</w:t>
      </w:r>
    </w:p>
    <w:p w:rsidR="00F306A1" w:rsidRPr="00762B4E" w:rsidRDefault="00F306A1" w:rsidP="00F306A1">
      <w:pPr>
        <w:pStyle w:val="paragraphsub"/>
      </w:pPr>
      <w:r w:rsidRPr="00762B4E">
        <w:tab/>
        <w:t>(iii)</w:t>
      </w:r>
      <w:r w:rsidRPr="00762B4E">
        <w:tab/>
        <w:t>has been made available to the public in accordance with subsection</w:t>
      </w:r>
      <w:r w:rsidR="00762B4E">
        <w:t> </w:t>
      </w:r>
      <w:r w:rsidRPr="00762B4E">
        <w:t>22(5).</w:t>
      </w:r>
    </w:p>
    <w:p w:rsidR="00F306A1" w:rsidRPr="00762B4E" w:rsidRDefault="00F306A1" w:rsidP="00F306A1">
      <w:pPr>
        <w:pStyle w:val="subsection"/>
      </w:pPr>
      <w:r w:rsidRPr="00762B4E">
        <w:tab/>
        <w:t>(2)</w:t>
      </w:r>
      <w:r w:rsidRPr="00762B4E">
        <w:tab/>
        <w:t xml:space="preserve">For the purposes of applying </w:t>
      </w:r>
      <w:r w:rsidR="00762B4E">
        <w:t>subsection (</w:t>
      </w:r>
      <w:r w:rsidRPr="00762B4E">
        <w:t>1) in relation to a report prepared by a member of the group other than the registered corporation:</w:t>
      </w:r>
    </w:p>
    <w:p w:rsidR="00F306A1" w:rsidRPr="00762B4E" w:rsidRDefault="00F306A1" w:rsidP="00F306A1">
      <w:pPr>
        <w:pStyle w:val="paragraph"/>
      </w:pPr>
      <w:r w:rsidRPr="00762B4E">
        <w:tab/>
        <w:t>(a)</w:t>
      </w:r>
      <w:r w:rsidRPr="00762B4E">
        <w:tab/>
        <w:t>treat references in subsections</w:t>
      </w:r>
      <w:r w:rsidR="00762B4E">
        <w:t> </w:t>
      </w:r>
      <w:r w:rsidRPr="00762B4E">
        <w:t>22(3) and (4) to the corporation, or the registered corporation, as references to the member of the group that prepared the report; and</w:t>
      </w:r>
    </w:p>
    <w:p w:rsidR="00F306A1" w:rsidRPr="00762B4E" w:rsidRDefault="00F306A1" w:rsidP="00F306A1">
      <w:pPr>
        <w:pStyle w:val="paragraph"/>
      </w:pPr>
      <w:r w:rsidRPr="00762B4E">
        <w:tab/>
        <w:t>(b)</w:t>
      </w:r>
      <w:r w:rsidRPr="00762B4E">
        <w:tab/>
        <w:t>treat references in subsection</w:t>
      </w:r>
      <w:r w:rsidR="00762B4E">
        <w:t> </w:t>
      </w:r>
      <w:r w:rsidRPr="00762B4E">
        <w:t>22(3) to the proposal in the approved assessment plan of the registered corporation as references to the part or parts of that proposal to which the report relates.</w:t>
      </w:r>
    </w:p>
    <w:p w:rsidR="00F306A1" w:rsidRPr="00762B4E" w:rsidRDefault="00F306A1" w:rsidP="00720BE5">
      <w:pPr>
        <w:pStyle w:val="ActHead5"/>
      </w:pPr>
      <w:bookmarkStart w:id="31" w:name="_Toc391384418"/>
      <w:r w:rsidRPr="00762B4E">
        <w:rPr>
          <w:rStyle w:val="CharSectno"/>
        </w:rPr>
        <w:t>22B</w:t>
      </w:r>
      <w:r w:rsidRPr="00762B4E">
        <w:t xml:space="preserve">  Public reporting—reporting by manager of joint venture</w:t>
      </w:r>
      <w:bookmarkEnd w:id="31"/>
    </w:p>
    <w:p w:rsidR="00F306A1" w:rsidRPr="00762B4E" w:rsidRDefault="00F306A1" w:rsidP="00F306A1">
      <w:pPr>
        <w:pStyle w:val="subsection"/>
      </w:pPr>
      <w:r w:rsidRPr="00762B4E">
        <w:tab/>
        <w:t>(1)</w:t>
      </w:r>
      <w:r w:rsidRPr="00762B4E">
        <w:tab/>
      </w:r>
      <w:r w:rsidR="00762B4E">
        <w:t>Subsection (</w:t>
      </w:r>
      <w:r w:rsidRPr="00762B4E">
        <w:t>2) applies if:</w:t>
      </w:r>
    </w:p>
    <w:p w:rsidR="00F306A1" w:rsidRPr="00762B4E" w:rsidRDefault="00F306A1" w:rsidP="00F306A1">
      <w:pPr>
        <w:pStyle w:val="paragraph"/>
      </w:pPr>
      <w:r w:rsidRPr="00762B4E">
        <w:tab/>
        <w:t>(a)</w:t>
      </w:r>
      <w:r w:rsidRPr="00762B4E">
        <w:tab/>
        <w:t>a joint venture is a member of the registered corporation’s group; and</w:t>
      </w:r>
    </w:p>
    <w:p w:rsidR="00F306A1" w:rsidRPr="00762B4E" w:rsidRDefault="00F306A1" w:rsidP="00F306A1">
      <w:pPr>
        <w:pStyle w:val="paragraph"/>
      </w:pPr>
      <w:r w:rsidRPr="00762B4E">
        <w:tab/>
        <w:t>(b)</w:t>
      </w:r>
      <w:r w:rsidRPr="00762B4E">
        <w:tab/>
        <w:t xml:space="preserve">the participants in the joint venture have nominated a member of the group (the </w:t>
      </w:r>
      <w:r w:rsidRPr="00762B4E">
        <w:rPr>
          <w:b/>
          <w:i/>
        </w:rPr>
        <w:t>responsible entity</w:t>
      </w:r>
      <w:r w:rsidRPr="00762B4E">
        <w:t>) as the responsible entity for the joint venture for the purposes of subsection</w:t>
      </w:r>
      <w:r w:rsidR="00762B4E">
        <w:t> </w:t>
      </w:r>
      <w:r w:rsidRPr="00762B4E">
        <w:t>8(5); and</w:t>
      </w:r>
    </w:p>
    <w:p w:rsidR="00F306A1" w:rsidRPr="00762B4E" w:rsidRDefault="00F306A1" w:rsidP="00F306A1">
      <w:pPr>
        <w:pStyle w:val="paragraph"/>
      </w:pPr>
      <w:r w:rsidRPr="00762B4E">
        <w:tab/>
        <w:t>(c)</w:t>
      </w:r>
      <w:r w:rsidRPr="00762B4E">
        <w:tab/>
        <w:t xml:space="preserve">a corporation (the </w:t>
      </w:r>
      <w:r w:rsidRPr="00762B4E">
        <w:rPr>
          <w:b/>
          <w:i/>
        </w:rPr>
        <w:t>operator</w:t>
      </w:r>
      <w:r w:rsidRPr="00762B4E">
        <w:t>) operates or manages the joint venture; and</w:t>
      </w:r>
    </w:p>
    <w:p w:rsidR="00F306A1" w:rsidRPr="00762B4E" w:rsidRDefault="00F306A1" w:rsidP="00F306A1">
      <w:pPr>
        <w:pStyle w:val="paragraph"/>
      </w:pPr>
      <w:r w:rsidRPr="00762B4E">
        <w:tab/>
        <w:t>(d)</w:t>
      </w:r>
      <w:r w:rsidRPr="00762B4E">
        <w:tab/>
        <w:t>the registered corporation’s approved assessment plan sets out, in accordance with paragraph</w:t>
      </w:r>
      <w:r w:rsidR="00762B4E">
        <w:t> </w:t>
      </w:r>
      <w:r w:rsidRPr="00762B4E">
        <w:t>18(7A)(c), its intention to rely on this section in order to comply with its obligations under subsection</w:t>
      </w:r>
      <w:r w:rsidR="00762B4E">
        <w:t> </w:t>
      </w:r>
      <w:r w:rsidRPr="00762B4E">
        <w:t>22(1); and</w:t>
      </w:r>
    </w:p>
    <w:p w:rsidR="00F306A1" w:rsidRPr="00762B4E" w:rsidRDefault="00F306A1" w:rsidP="00F306A1">
      <w:pPr>
        <w:pStyle w:val="paragraph"/>
      </w:pPr>
      <w:r w:rsidRPr="00762B4E">
        <w:tab/>
        <w:t>(e)</w:t>
      </w:r>
      <w:r w:rsidRPr="00762B4E">
        <w:tab/>
        <w:t>the operator prepares a report that describes the way in which the part of the proposal mentioned in paragraph</w:t>
      </w:r>
      <w:r w:rsidR="00762B4E">
        <w:t> </w:t>
      </w:r>
      <w:r w:rsidRPr="00762B4E">
        <w:t>22(3)(a) relating to the joint venture was carried out during the period; and</w:t>
      </w:r>
    </w:p>
    <w:p w:rsidR="00F306A1" w:rsidRPr="00762B4E" w:rsidRDefault="00F306A1" w:rsidP="00F306A1">
      <w:pPr>
        <w:pStyle w:val="paragraph"/>
      </w:pPr>
      <w:r w:rsidRPr="00762B4E">
        <w:tab/>
        <w:t>(f)</w:t>
      </w:r>
      <w:r w:rsidRPr="00762B4E">
        <w:tab/>
        <w:t>the report is signed by the chief executive officer of the operator; and</w:t>
      </w:r>
    </w:p>
    <w:p w:rsidR="00F306A1" w:rsidRPr="00762B4E" w:rsidRDefault="00F306A1" w:rsidP="00F306A1">
      <w:pPr>
        <w:pStyle w:val="paragraph"/>
      </w:pPr>
      <w:r w:rsidRPr="00762B4E">
        <w:lastRenderedPageBreak/>
        <w:tab/>
        <w:t>(g)</w:t>
      </w:r>
      <w:r w:rsidRPr="00762B4E">
        <w:tab/>
        <w:t>the report includes a statement by the chief executive officer of the operator that the board of directors of the responsible entity has reviewed and noted the report.</w:t>
      </w:r>
    </w:p>
    <w:p w:rsidR="00F306A1" w:rsidRPr="00762B4E" w:rsidRDefault="00F306A1" w:rsidP="00F306A1">
      <w:pPr>
        <w:pStyle w:val="subsection"/>
      </w:pPr>
      <w:r w:rsidRPr="00762B4E">
        <w:tab/>
        <w:t>(2)</w:t>
      </w:r>
      <w:r w:rsidRPr="00762B4E">
        <w:tab/>
        <w:t>If this subsection applies:</w:t>
      </w:r>
    </w:p>
    <w:p w:rsidR="00F306A1" w:rsidRPr="00762B4E" w:rsidRDefault="00F306A1" w:rsidP="00F306A1">
      <w:pPr>
        <w:pStyle w:val="paragraph"/>
      </w:pPr>
      <w:r w:rsidRPr="00762B4E">
        <w:tab/>
        <w:t>(a)</w:t>
      </w:r>
      <w:r w:rsidRPr="00762B4E">
        <w:tab/>
        <w:t>subsection</w:t>
      </w:r>
      <w:r w:rsidR="00762B4E">
        <w:t> </w:t>
      </w:r>
      <w:r w:rsidRPr="00762B4E">
        <w:t>22A(1) applies in relation to the report prepared by the operator as if the operator were a member of the group; and</w:t>
      </w:r>
    </w:p>
    <w:p w:rsidR="00F306A1" w:rsidRPr="00762B4E" w:rsidRDefault="00F306A1" w:rsidP="00F306A1">
      <w:pPr>
        <w:pStyle w:val="paragraph"/>
      </w:pPr>
      <w:r w:rsidRPr="00762B4E">
        <w:tab/>
        <w:t>(b)</w:t>
      </w:r>
      <w:r w:rsidRPr="00762B4E">
        <w:tab/>
        <w:t>for the purposes of applying subsection</w:t>
      </w:r>
      <w:r w:rsidR="00762B4E">
        <w:t> </w:t>
      </w:r>
      <w:r w:rsidRPr="00762B4E">
        <w:t>22A(1) in relation to the report prepared by the operator:</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treat the reference in subsection</w:t>
      </w:r>
      <w:r w:rsidR="00762B4E">
        <w:t> </w:t>
      </w:r>
      <w:r w:rsidRPr="00762B4E">
        <w:t>22(3) to the corporation as a reference to the operator; and</w:t>
      </w:r>
    </w:p>
    <w:p w:rsidR="00F306A1" w:rsidRPr="00762B4E" w:rsidRDefault="00F306A1" w:rsidP="00F306A1">
      <w:pPr>
        <w:pStyle w:val="paragraphsub"/>
      </w:pPr>
      <w:r w:rsidRPr="00762B4E">
        <w:tab/>
        <w:t>(ii)</w:t>
      </w:r>
      <w:r w:rsidRPr="00762B4E">
        <w:tab/>
        <w:t>treat references in subsection</w:t>
      </w:r>
      <w:r w:rsidR="00762B4E">
        <w:t> </w:t>
      </w:r>
      <w:r w:rsidRPr="00762B4E">
        <w:t>22(3) to the proposal in the approved assessment plan of the registered corporation as references to the part or parts of that proposal to which the report relates; and</w:t>
      </w:r>
    </w:p>
    <w:p w:rsidR="00F306A1" w:rsidRPr="00762B4E" w:rsidRDefault="00F306A1" w:rsidP="00F306A1">
      <w:pPr>
        <w:pStyle w:val="paragraphsub"/>
      </w:pPr>
      <w:r w:rsidRPr="00762B4E">
        <w:tab/>
        <w:t>(iii)</w:t>
      </w:r>
      <w:r w:rsidRPr="00762B4E">
        <w:tab/>
        <w:t>disregard paragraphs 22(4)(b) and (c).</w:t>
      </w:r>
    </w:p>
    <w:p w:rsidR="00F306A1" w:rsidRPr="00762B4E" w:rsidRDefault="00F306A1" w:rsidP="00720BE5">
      <w:pPr>
        <w:pStyle w:val="ActHead5"/>
      </w:pPr>
      <w:bookmarkStart w:id="32" w:name="_Toc391384419"/>
      <w:r w:rsidRPr="00762B4E">
        <w:rPr>
          <w:rStyle w:val="CharSectno"/>
        </w:rPr>
        <w:t>23</w:t>
      </w:r>
      <w:r w:rsidRPr="00762B4E">
        <w:t xml:space="preserve">  Reporting to the Secretary</w:t>
      </w:r>
      <w:bookmarkEnd w:id="32"/>
    </w:p>
    <w:p w:rsidR="00F306A1" w:rsidRPr="00762B4E" w:rsidRDefault="00F306A1" w:rsidP="00F306A1">
      <w:pPr>
        <w:pStyle w:val="subsection"/>
      </w:pPr>
      <w:r w:rsidRPr="00762B4E">
        <w:tab/>
        <w:t>(1)</w:t>
      </w:r>
      <w:r w:rsidRPr="00762B4E">
        <w:tab/>
        <w:t>A registered corporation must:</w:t>
      </w:r>
    </w:p>
    <w:p w:rsidR="00F306A1" w:rsidRPr="00762B4E" w:rsidRDefault="00F306A1" w:rsidP="00F306A1">
      <w:pPr>
        <w:pStyle w:val="paragraph"/>
      </w:pPr>
      <w:r w:rsidRPr="00762B4E">
        <w:tab/>
        <w:t>(a)</w:t>
      </w:r>
      <w:r w:rsidRPr="00762B4E">
        <w:tab/>
        <w:t xml:space="preserve">prepare a report in accordance with this section for each period mentioned in </w:t>
      </w:r>
      <w:r w:rsidR="00762B4E">
        <w:t>subsection (</w:t>
      </w:r>
      <w:r w:rsidRPr="00762B4E">
        <w:t>2); and</w:t>
      </w:r>
    </w:p>
    <w:p w:rsidR="00F306A1" w:rsidRPr="00762B4E" w:rsidRDefault="00F306A1" w:rsidP="00F306A1">
      <w:pPr>
        <w:pStyle w:val="paragraph"/>
      </w:pPr>
      <w:r w:rsidRPr="00762B4E">
        <w:tab/>
        <w:t>(b)</w:t>
      </w:r>
      <w:r w:rsidRPr="00762B4E">
        <w:tab/>
        <w:t xml:space="preserve">give the report to the Secretary in accordance with </w:t>
      </w:r>
      <w:r w:rsidR="00762B4E">
        <w:t>subsection (</w:t>
      </w:r>
      <w:r w:rsidRPr="00762B4E">
        <w:t>5).</w:t>
      </w:r>
    </w:p>
    <w:p w:rsidR="00F306A1" w:rsidRPr="00762B4E" w:rsidRDefault="00F306A1" w:rsidP="00F306A1">
      <w:pPr>
        <w:pStyle w:val="notetext"/>
      </w:pPr>
      <w:r w:rsidRPr="00762B4E">
        <w:t>Note 1:</w:t>
      </w:r>
      <w:r w:rsidRPr="00762B4E">
        <w:tab/>
        <w:t>Clause</w:t>
      </w:r>
      <w:r w:rsidR="00762B4E">
        <w:t> </w:t>
      </w:r>
      <w:r w:rsidRPr="00762B4E">
        <w:t>3 of Schedule</w:t>
      </w:r>
      <w:r w:rsidR="00762B4E">
        <w:t> </w:t>
      </w:r>
      <w:r w:rsidRPr="00762B4E">
        <w:t>1 provides for a civil penalty for failing to comply with this subsection.</w:t>
      </w:r>
    </w:p>
    <w:p w:rsidR="00F306A1" w:rsidRPr="00762B4E" w:rsidRDefault="00F306A1" w:rsidP="00F306A1">
      <w:pPr>
        <w:pStyle w:val="notetext"/>
      </w:pPr>
      <w:r w:rsidRPr="00762B4E">
        <w:t>Note 2:</w:t>
      </w:r>
      <w:r w:rsidRPr="00762B4E">
        <w:tab/>
        <w:t>Section</w:t>
      </w:r>
      <w:r w:rsidR="00762B4E">
        <w:t> </w:t>
      </w:r>
      <w:r w:rsidRPr="00762B4E">
        <w:t xml:space="preserve">70 of the </w:t>
      </w:r>
      <w:r w:rsidRPr="00762B4E">
        <w:rPr>
          <w:i/>
        </w:rPr>
        <w:t xml:space="preserve">Crimes Act 1914 </w:t>
      </w:r>
      <w:r w:rsidRPr="00762B4E">
        <w:t>creates an offence where Commonwealth officers (including persons performing services for or on behalf of the Commonwealth) disclose information in breach of a duty of confidentiality.</w:t>
      </w:r>
    </w:p>
    <w:p w:rsidR="00F306A1" w:rsidRPr="00762B4E" w:rsidRDefault="00F306A1" w:rsidP="00F306A1">
      <w:pPr>
        <w:pStyle w:val="subsection"/>
      </w:pPr>
      <w:r w:rsidRPr="00762B4E">
        <w:tab/>
        <w:t>(2)</w:t>
      </w:r>
      <w:r w:rsidRPr="00762B4E">
        <w:tab/>
        <w:t>The period is the period specified in the regulations.</w:t>
      </w:r>
    </w:p>
    <w:p w:rsidR="00F306A1" w:rsidRPr="00762B4E" w:rsidRDefault="00F306A1" w:rsidP="00F306A1">
      <w:pPr>
        <w:pStyle w:val="subsection"/>
      </w:pPr>
      <w:r w:rsidRPr="00762B4E">
        <w:tab/>
        <w:t>(3)</w:t>
      </w:r>
      <w:r w:rsidRPr="00762B4E">
        <w:tab/>
        <w:t>The report must contain:</w:t>
      </w:r>
    </w:p>
    <w:p w:rsidR="00F306A1" w:rsidRPr="00762B4E" w:rsidRDefault="00F306A1" w:rsidP="00F306A1">
      <w:pPr>
        <w:pStyle w:val="paragraph"/>
      </w:pPr>
      <w:r w:rsidRPr="00762B4E">
        <w:tab/>
        <w:t>(a)</w:t>
      </w:r>
      <w:r w:rsidRPr="00762B4E">
        <w:tab/>
        <w:t>the information required to be contained in a report made to the public under section</w:t>
      </w:r>
      <w:r w:rsidR="00762B4E">
        <w:t> </w:t>
      </w:r>
      <w:r w:rsidRPr="00762B4E">
        <w:t>22; and</w:t>
      </w:r>
    </w:p>
    <w:p w:rsidR="00F306A1" w:rsidRPr="00762B4E" w:rsidRDefault="00F306A1" w:rsidP="00F306A1">
      <w:pPr>
        <w:pStyle w:val="paragraph"/>
      </w:pPr>
      <w:r w:rsidRPr="00762B4E">
        <w:tab/>
        <w:t>(b)</w:t>
      </w:r>
      <w:r w:rsidRPr="00762B4E">
        <w:tab/>
        <w:t>any further information required by the regulations.</w:t>
      </w:r>
    </w:p>
    <w:p w:rsidR="00F306A1" w:rsidRPr="00762B4E" w:rsidRDefault="00F306A1" w:rsidP="00F306A1">
      <w:pPr>
        <w:pStyle w:val="subsection"/>
      </w:pPr>
      <w:r w:rsidRPr="00762B4E">
        <w:lastRenderedPageBreak/>
        <w:tab/>
        <w:t>(3A)</w:t>
      </w:r>
      <w:r w:rsidRPr="00762B4E">
        <w:tab/>
        <w:t xml:space="preserve">Regulations made for the purposes of </w:t>
      </w:r>
      <w:r w:rsidR="00762B4E">
        <w:t>paragraph (</w:t>
      </w:r>
      <w:r w:rsidRPr="00762B4E">
        <w:t>3)(b) may only require information that is reasonably necessary to:</w:t>
      </w:r>
    </w:p>
    <w:p w:rsidR="00F306A1" w:rsidRPr="00762B4E" w:rsidRDefault="00F306A1" w:rsidP="00F306A1">
      <w:pPr>
        <w:pStyle w:val="paragraph"/>
      </w:pPr>
      <w:r w:rsidRPr="00762B4E">
        <w:tab/>
        <w:t>(a)</w:t>
      </w:r>
      <w:r w:rsidRPr="00762B4E">
        <w:tab/>
        <w:t>administer this Act; or</w:t>
      </w:r>
    </w:p>
    <w:p w:rsidR="00F306A1" w:rsidRPr="00762B4E" w:rsidRDefault="00F306A1" w:rsidP="00F306A1">
      <w:pPr>
        <w:pStyle w:val="paragraph"/>
      </w:pPr>
      <w:r w:rsidRPr="00762B4E">
        <w:tab/>
        <w:t>(b)</w:t>
      </w:r>
      <w:r w:rsidRPr="00762B4E">
        <w:tab/>
        <w:t>assess the extent to which this Act achieves its objects; or</w:t>
      </w:r>
    </w:p>
    <w:p w:rsidR="00F306A1" w:rsidRPr="00762B4E" w:rsidRDefault="00F306A1" w:rsidP="00F306A1">
      <w:pPr>
        <w:pStyle w:val="paragraph"/>
      </w:pPr>
      <w:r w:rsidRPr="00762B4E">
        <w:tab/>
        <w:t>(c)</w:t>
      </w:r>
      <w:r w:rsidRPr="00762B4E">
        <w:tab/>
        <w:t>assess the benefits and costs of complying with this Act.</w:t>
      </w:r>
    </w:p>
    <w:p w:rsidR="00F306A1" w:rsidRPr="00762B4E" w:rsidRDefault="00F306A1" w:rsidP="00F306A1">
      <w:pPr>
        <w:pStyle w:val="subsection"/>
      </w:pPr>
      <w:r w:rsidRPr="00762B4E">
        <w:tab/>
        <w:t>(4)</w:t>
      </w:r>
      <w:r w:rsidRPr="00762B4E">
        <w:tab/>
        <w:t>The report must be in the form (if any) specified in the regulations.</w:t>
      </w:r>
    </w:p>
    <w:p w:rsidR="00F306A1" w:rsidRPr="00762B4E" w:rsidRDefault="00F306A1" w:rsidP="00F306A1">
      <w:pPr>
        <w:pStyle w:val="subsection"/>
      </w:pPr>
      <w:r w:rsidRPr="00762B4E">
        <w:tab/>
        <w:t>(5)</w:t>
      </w:r>
      <w:r w:rsidRPr="00762B4E">
        <w:tab/>
        <w:t>The report must be given to the Secretary:</w:t>
      </w:r>
    </w:p>
    <w:p w:rsidR="00F306A1" w:rsidRPr="00762B4E" w:rsidRDefault="00F306A1" w:rsidP="00F306A1">
      <w:pPr>
        <w:pStyle w:val="paragraph"/>
      </w:pPr>
      <w:r w:rsidRPr="00762B4E">
        <w:tab/>
        <w:t>(a)</w:t>
      </w:r>
      <w:r w:rsidRPr="00762B4E">
        <w:tab/>
        <w:t>at the time specified in the regulations; and</w:t>
      </w:r>
    </w:p>
    <w:p w:rsidR="00F306A1" w:rsidRPr="00762B4E" w:rsidRDefault="00F306A1" w:rsidP="00F306A1">
      <w:pPr>
        <w:pStyle w:val="paragraph"/>
      </w:pPr>
      <w:r w:rsidRPr="00762B4E">
        <w:tab/>
        <w:t>(b)</w:t>
      </w:r>
      <w:r w:rsidRPr="00762B4E">
        <w:tab/>
        <w:t>in the manner (if any) specified in the regulations.</w:t>
      </w:r>
    </w:p>
    <w:p w:rsidR="00F306A1" w:rsidRPr="00762B4E" w:rsidRDefault="00F306A1" w:rsidP="00F306A1">
      <w:pPr>
        <w:pStyle w:val="subsection"/>
      </w:pPr>
      <w:r w:rsidRPr="00762B4E">
        <w:tab/>
        <w:t>(6)</w:t>
      </w:r>
      <w:r w:rsidRPr="00762B4E">
        <w:tab/>
        <w:t xml:space="preserve">Despite </w:t>
      </w:r>
      <w:r w:rsidR="00762B4E">
        <w:t>subsection (</w:t>
      </w:r>
      <w:r w:rsidRPr="00762B4E">
        <w:t>5), the report need not be given to the Secretary at a time if, within the period of 12 months ending at that time, the registered corporation had given the Secretary another report under this section.</w:t>
      </w:r>
    </w:p>
    <w:p w:rsidR="00F306A1" w:rsidRPr="00762B4E" w:rsidRDefault="00F306A1" w:rsidP="00BE4C7B">
      <w:pPr>
        <w:pStyle w:val="ActHead2"/>
        <w:pageBreakBefore/>
      </w:pPr>
      <w:bookmarkStart w:id="33" w:name="_Toc391384420"/>
      <w:r w:rsidRPr="00762B4E">
        <w:rPr>
          <w:rStyle w:val="CharPartNo"/>
        </w:rPr>
        <w:lastRenderedPageBreak/>
        <w:t>Part</w:t>
      </w:r>
      <w:r w:rsidR="00762B4E" w:rsidRPr="00762B4E">
        <w:rPr>
          <w:rStyle w:val="CharPartNo"/>
        </w:rPr>
        <w:t> </w:t>
      </w:r>
      <w:r w:rsidRPr="00762B4E">
        <w:rPr>
          <w:rStyle w:val="CharPartNo"/>
        </w:rPr>
        <w:t>8</w:t>
      </w:r>
      <w:r w:rsidRPr="00762B4E">
        <w:t>—</w:t>
      </w:r>
      <w:r w:rsidRPr="00762B4E">
        <w:rPr>
          <w:rStyle w:val="CharPartText"/>
        </w:rPr>
        <w:t>Powers of inspection</w:t>
      </w:r>
      <w:bookmarkEnd w:id="33"/>
    </w:p>
    <w:p w:rsidR="00F306A1" w:rsidRPr="00762B4E" w:rsidRDefault="00F306A1" w:rsidP="00720BE5">
      <w:pPr>
        <w:pStyle w:val="ActHead3"/>
      </w:pPr>
      <w:bookmarkStart w:id="34" w:name="_Toc391384421"/>
      <w:r w:rsidRPr="00762B4E">
        <w:rPr>
          <w:rStyle w:val="CharDivNo"/>
        </w:rPr>
        <w:t>Division</w:t>
      </w:r>
      <w:r w:rsidR="00762B4E" w:rsidRPr="00762B4E">
        <w:rPr>
          <w:rStyle w:val="CharDivNo"/>
        </w:rPr>
        <w:t> </w:t>
      </w:r>
      <w:r w:rsidRPr="00762B4E">
        <w:rPr>
          <w:rStyle w:val="CharDivNo"/>
        </w:rPr>
        <w:t>1</w:t>
      </w:r>
      <w:r w:rsidRPr="00762B4E">
        <w:t>—</w:t>
      </w:r>
      <w:r w:rsidRPr="00762B4E">
        <w:rPr>
          <w:rStyle w:val="CharDivText"/>
        </w:rPr>
        <w:t>Overview</w:t>
      </w:r>
      <w:bookmarkEnd w:id="34"/>
    </w:p>
    <w:p w:rsidR="00F306A1" w:rsidRPr="00762B4E" w:rsidRDefault="00F306A1" w:rsidP="00720BE5">
      <w:pPr>
        <w:pStyle w:val="ActHead5"/>
      </w:pPr>
      <w:bookmarkStart w:id="35" w:name="_Toc391384422"/>
      <w:r w:rsidRPr="00762B4E">
        <w:rPr>
          <w:rStyle w:val="CharSectno"/>
        </w:rPr>
        <w:t>24</w:t>
      </w:r>
      <w:r w:rsidRPr="00762B4E">
        <w:t xml:space="preserve">  Overview of Part</w:t>
      </w:r>
      <w:bookmarkEnd w:id="35"/>
    </w:p>
    <w:p w:rsidR="00F306A1" w:rsidRPr="00762B4E" w:rsidRDefault="00F306A1" w:rsidP="00F306A1">
      <w:pPr>
        <w:pStyle w:val="subsection"/>
      </w:pPr>
      <w:r w:rsidRPr="00762B4E">
        <w:rPr>
          <w:i/>
        </w:rPr>
        <w:tab/>
      </w:r>
      <w:r w:rsidRPr="00762B4E">
        <w:t>(1)</w:t>
      </w:r>
      <w:r w:rsidRPr="00762B4E">
        <w:tab/>
        <w:t>This Part provides for powers of inspection in relation to obligations under this Act.</w:t>
      </w:r>
    </w:p>
    <w:p w:rsidR="00F306A1" w:rsidRPr="00762B4E" w:rsidRDefault="00F306A1" w:rsidP="00F306A1">
      <w:pPr>
        <w:pStyle w:val="subsection"/>
      </w:pPr>
      <w:r w:rsidRPr="00762B4E">
        <w:tab/>
        <w:t>(2)</w:t>
      </w:r>
      <w:r w:rsidRPr="00762B4E">
        <w:tab/>
        <w:t>Division</w:t>
      </w:r>
      <w:r w:rsidR="00762B4E">
        <w:t> </w:t>
      </w:r>
      <w:r w:rsidRPr="00762B4E">
        <w:t>2 provides for the appointment of authorised officers to undertake inspection functions and for the issue of identification for such persons.</w:t>
      </w:r>
    </w:p>
    <w:p w:rsidR="00F306A1" w:rsidRPr="00762B4E" w:rsidRDefault="00F306A1" w:rsidP="00F306A1">
      <w:pPr>
        <w:pStyle w:val="subsection"/>
      </w:pPr>
      <w:r w:rsidRPr="00762B4E">
        <w:tab/>
        <w:t>(3)</w:t>
      </w:r>
      <w:r w:rsidRPr="00762B4E">
        <w:tab/>
        <w:t>Division</w:t>
      </w:r>
      <w:r w:rsidR="00762B4E">
        <w:t> </w:t>
      </w:r>
      <w:r w:rsidRPr="00762B4E">
        <w:t>3 sets out the powers of authorised officers and Division</w:t>
      </w:r>
      <w:r w:rsidR="00762B4E">
        <w:t> </w:t>
      </w:r>
      <w:r w:rsidRPr="00762B4E">
        <w:t>4 sets out the obligations imposed on authorised officers in the exercise of those powers.</w:t>
      </w:r>
    </w:p>
    <w:p w:rsidR="00F306A1" w:rsidRPr="00762B4E" w:rsidRDefault="00F306A1" w:rsidP="00F306A1">
      <w:pPr>
        <w:pStyle w:val="subsection"/>
      </w:pPr>
      <w:r w:rsidRPr="00762B4E">
        <w:tab/>
        <w:t>(4)</w:t>
      </w:r>
      <w:r w:rsidRPr="00762B4E">
        <w:tab/>
        <w:t>Division</w:t>
      </w:r>
      <w:r w:rsidR="00762B4E">
        <w:t> </w:t>
      </w:r>
      <w:r w:rsidRPr="00762B4E">
        <w:t>5 deals with an occupier’s rights and responsibilities in circumstances where an authorised officer seeks to exercise inspection powers.</w:t>
      </w:r>
    </w:p>
    <w:p w:rsidR="00F306A1" w:rsidRPr="00762B4E" w:rsidRDefault="00F306A1" w:rsidP="00F306A1">
      <w:pPr>
        <w:pStyle w:val="subsection"/>
      </w:pPr>
      <w:r w:rsidRPr="00762B4E">
        <w:tab/>
        <w:t>(5)</w:t>
      </w:r>
      <w:r w:rsidRPr="00762B4E">
        <w:tab/>
        <w:t>Division</w:t>
      </w:r>
      <w:r w:rsidR="00762B4E">
        <w:t> </w:t>
      </w:r>
      <w:r w:rsidRPr="00762B4E">
        <w:t>6 deals with the procedure for obtaining and the nature of monitoring warrants.</w:t>
      </w:r>
    </w:p>
    <w:p w:rsidR="00F306A1" w:rsidRPr="00762B4E" w:rsidRDefault="00F306A1" w:rsidP="00BE4C7B">
      <w:pPr>
        <w:pStyle w:val="ActHead3"/>
        <w:pageBreakBefore/>
      </w:pPr>
      <w:bookmarkStart w:id="36" w:name="_Toc391384423"/>
      <w:r w:rsidRPr="00762B4E">
        <w:rPr>
          <w:rStyle w:val="CharDivNo"/>
        </w:rPr>
        <w:lastRenderedPageBreak/>
        <w:t>Division</w:t>
      </w:r>
      <w:r w:rsidR="00762B4E" w:rsidRPr="00762B4E">
        <w:rPr>
          <w:rStyle w:val="CharDivNo"/>
        </w:rPr>
        <w:t> </w:t>
      </w:r>
      <w:r w:rsidRPr="00762B4E">
        <w:rPr>
          <w:rStyle w:val="CharDivNo"/>
        </w:rPr>
        <w:t>2</w:t>
      </w:r>
      <w:r w:rsidRPr="00762B4E">
        <w:t>—</w:t>
      </w:r>
      <w:r w:rsidRPr="00762B4E">
        <w:rPr>
          <w:rStyle w:val="CharDivText"/>
        </w:rPr>
        <w:t>Appointment of authorised officers and identity cards</w:t>
      </w:r>
      <w:bookmarkEnd w:id="36"/>
    </w:p>
    <w:p w:rsidR="00F306A1" w:rsidRPr="00762B4E" w:rsidRDefault="00F306A1" w:rsidP="00720BE5">
      <w:pPr>
        <w:pStyle w:val="ActHead5"/>
      </w:pPr>
      <w:bookmarkStart w:id="37" w:name="_Toc391384424"/>
      <w:r w:rsidRPr="00762B4E">
        <w:rPr>
          <w:rStyle w:val="CharSectno"/>
        </w:rPr>
        <w:t>25</w:t>
      </w:r>
      <w:r w:rsidRPr="00762B4E">
        <w:t xml:space="preserve">  Appointment of authorised officers</w:t>
      </w:r>
      <w:bookmarkEnd w:id="37"/>
    </w:p>
    <w:p w:rsidR="00F306A1" w:rsidRPr="00762B4E" w:rsidRDefault="00F306A1" w:rsidP="00F306A1">
      <w:pPr>
        <w:pStyle w:val="subsection"/>
      </w:pPr>
      <w:r w:rsidRPr="00762B4E">
        <w:tab/>
        <w:t>(1)</w:t>
      </w:r>
      <w:r w:rsidRPr="00762B4E">
        <w:tab/>
        <w:t>The Secretary may, in writing, appoint:</w:t>
      </w:r>
    </w:p>
    <w:p w:rsidR="00F306A1" w:rsidRPr="00762B4E" w:rsidRDefault="00F306A1" w:rsidP="00F306A1">
      <w:pPr>
        <w:pStyle w:val="paragraph"/>
      </w:pPr>
      <w:r w:rsidRPr="00762B4E">
        <w:tab/>
        <w:t>(a)</w:t>
      </w:r>
      <w:r w:rsidRPr="00762B4E">
        <w:tab/>
        <w:t>an officer or employee of the Department; or</w:t>
      </w:r>
    </w:p>
    <w:p w:rsidR="00F306A1" w:rsidRPr="00762B4E" w:rsidRDefault="00F306A1" w:rsidP="00F306A1">
      <w:pPr>
        <w:pStyle w:val="paragraph"/>
      </w:pPr>
      <w:r w:rsidRPr="00762B4E">
        <w:tab/>
        <w:t>(b)</w:t>
      </w:r>
      <w:r w:rsidRPr="00762B4E">
        <w:tab/>
        <w:t>any other suitably qualified person;</w:t>
      </w:r>
    </w:p>
    <w:p w:rsidR="00F306A1" w:rsidRPr="00762B4E" w:rsidRDefault="00F306A1" w:rsidP="00F306A1">
      <w:pPr>
        <w:pStyle w:val="subsection2"/>
      </w:pPr>
      <w:r w:rsidRPr="00762B4E">
        <w:t>to be an authorised officer for the purposes of this Part.</w:t>
      </w:r>
    </w:p>
    <w:p w:rsidR="00F306A1" w:rsidRPr="00762B4E" w:rsidRDefault="00F306A1" w:rsidP="00F306A1">
      <w:pPr>
        <w:pStyle w:val="subsection"/>
      </w:pPr>
      <w:r w:rsidRPr="00762B4E">
        <w:tab/>
        <w:t>(2)</w:t>
      </w:r>
      <w:r w:rsidRPr="00762B4E">
        <w:tab/>
        <w:t>In exercising powers or performing functions as an authorised officer, an authorised officer must comply with any directions of the Secretary.</w:t>
      </w:r>
    </w:p>
    <w:p w:rsidR="00F306A1" w:rsidRPr="00762B4E" w:rsidRDefault="00F306A1" w:rsidP="00F306A1">
      <w:pPr>
        <w:pStyle w:val="notetext"/>
      </w:pPr>
      <w:r w:rsidRPr="00762B4E">
        <w:t>Note:</w:t>
      </w:r>
      <w:r w:rsidRPr="00762B4E">
        <w:tab/>
        <w:t>Section</w:t>
      </w:r>
      <w:r w:rsidR="00762B4E">
        <w:t> </w:t>
      </w:r>
      <w:r w:rsidRPr="00762B4E">
        <w:t xml:space="preserve">70 of the </w:t>
      </w:r>
      <w:r w:rsidRPr="00762B4E">
        <w:rPr>
          <w:i/>
        </w:rPr>
        <w:t xml:space="preserve">Crimes Act 1914 </w:t>
      </w:r>
      <w:r w:rsidRPr="00762B4E">
        <w:t>creates an offence where Commonwealth officers (including persons performing services for or on behalf of the Commonwealth) disclose information in breach of a duty of confidentiality.</w:t>
      </w:r>
    </w:p>
    <w:p w:rsidR="00F306A1" w:rsidRPr="00762B4E" w:rsidRDefault="00F306A1" w:rsidP="00720BE5">
      <w:pPr>
        <w:pStyle w:val="ActHead5"/>
      </w:pPr>
      <w:bookmarkStart w:id="38" w:name="_Toc391384425"/>
      <w:r w:rsidRPr="00762B4E">
        <w:rPr>
          <w:rStyle w:val="CharSectno"/>
        </w:rPr>
        <w:t>26</w:t>
      </w:r>
      <w:r w:rsidRPr="00762B4E">
        <w:t xml:space="preserve">  Identity cards</w:t>
      </w:r>
      <w:bookmarkEnd w:id="38"/>
    </w:p>
    <w:p w:rsidR="00F306A1" w:rsidRPr="00762B4E" w:rsidRDefault="00F306A1" w:rsidP="00F306A1">
      <w:pPr>
        <w:pStyle w:val="subsection"/>
      </w:pPr>
      <w:r w:rsidRPr="00762B4E">
        <w:tab/>
        <w:t>(1)</w:t>
      </w:r>
      <w:r w:rsidRPr="00762B4E">
        <w:tab/>
        <w:t>The Secretary must issue an identity card to an authorised officer in the form prescribed by the regulations. The identity card must contain a recent photograph of the authorised officer.</w:t>
      </w:r>
    </w:p>
    <w:p w:rsidR="00F306A1" w:rsidRPr="00762B4E" w:rsidRDefault="00F306A1" w:rsidP="00F306A1">
      <w:pPr>
        <w:pStyle w:val="subsection"/>
      </w:pPr>
      <w:r w:rsidRPr="00762B4E">
        <w:tab/>
        <w:t>(2)</w:t>
      </w:r>
      <w:r w:rsidRPr="00762B4E">
        <w:tab/>
        <w:t>A person commits an offence if:</w:t>
      </w:r>
    </w:p>
    <w:p w:rsidR="00F306A1" w:rsidRPr="00762B4E" w:rsidRDefault="00F306A1" w:rsidP="00F306A1">
      <w:pPr>
        <w:pStyle w:val="paragraph"/>
      </w:pPr>
      <w:r w:rsidRPr="00762B4E">
        <w:tab/>
        <w:t>(a)</w:t>
      </w:r>
      <w:r w:rsidRPr="00762B4E">
        <w:tab/>
        <w:t>the person has been issued with an identity card; and</w:t>
      </w:r>
    </w:p>
    <w:p w:rsidR="00F306A1" w:rsidRPr="00762B4E" w:rsidRDefault="00F306A1" w:rsidP="00F306A1">
      <w:pPr>
        <w:pStyle w:val="paragraph"/>
      </w:pPr>
      <w:r w:rsidRPr="00762B4E">
        <w:tab/>
        <w:t>(b)</w:t>
      </w:r>
      <w:r w:rsidRPr="00762B4E">
        <w:tab/>
        <w:t>the person ceases to be an authorised officer; and</w:t>
      </w:r>
    </w:p>
    <w:p w:rsidR="00F306A1" w:rsidRPr="00762B4E" w:rsidRDefault="00F306A1" w:rsidP="00F306A1">
      <w:pPr>
        <w:pStyle w:val="paragraph"/>
      </w:pPr>
      <w:r w:rsidRPr="00762B4E">
        <w:tab/>
        <w:t>(c)</w:t>
      </w:r>
      <w:r w:rsidRPr="00762B4E">
        <w:tab/>
        <w:t>the person does not, as soon as practicable after so ceasing, return the identity card to the Secretary.</w:t>
      </w:r>
    </w:p>
    <w:p w:rsidR="00F306A1" w:rsidRPr="00762B4E" w:rsidRDefault="00F306A1" w:rsidP="00F306A1">
      <w:pPr>
        <w:pStyle w:val="Penalty"/>
      </w:pPr>
      <w:r w:rsidRPr="00762B4E">
        <w:t>Penalty:</w:t>
      </w:r>
      <w:r w:rsidRPr="00762B4E">
        <w:tab/>
        <w:t>1 penalty unit.</w:t>
      </w:r>
    </w:p>
    <w:p w:rsidR="00F306A1" w:rsidRPr="00762B4E" w:rsidRDefault="00F306A1" w:rsidP="00F306A1">
      <w:pPr>
        <w:pStyle w:val="notetext"/>
      </w:pPr>
      <w:r w:rsidRPr="00762B4E">
        <w:t>Note:</w:t>
      </w:r>
      <w:r w:rsidRPr="00762B4E">
        <w:tab/>
        <w:t>Chapter</w:t>
      </w:r>
      <w:r w:rsidR="00762B4E">
        <w:t> </w:t>
      </w:r>
      <w:r w:rsidRPr="00762B4E">
        <w:t xml:space="preserve">2 of the </w:t>
      </w:r>
      <w:r w:rsidRPr="00762B4E">
        <w:rPr>
          <w:i/>
        </w:rPr>
        <w:t>Criminal Code</w:t>
      </w:r>
      <w:r w:rsidRPr="00762B4E">
        <w:t xml:space="preserve"> sets out the general principles of criminal responsibility.</w:t>
      </w:r>
    </w:p>
    <w:p w:rsidR="00F306A1" w:rsidRPr="00762B4E" w:rsidRDefault="00F306A1" w:rsidP="00F306A1">
      <w:pPr>
        <w:pStyle w:val="subsection"/>
      </w:pPr>
      <w:r w:rsidRPr="00762B4E">
        <w:tab/>
        <w:t>(3)</w:t>
      </w:r>
      <w:r w:rsidRPr="00762B4E">
        <w:tab/>
        <w:t>An authorised officer must carry the identity card at all times when exercising powers or performing functions as an authorised officer.</w:t>
      </w:r>
    </w:p>
    <w:p w:rsidR="00F306A1" w:rsidRPr="00762B4E" w:rsidRDefault="00F306A1" w:rsidP="00BE4C7B">
      <w:pPr>
        <w:pStyle w:val="ActHead3"/>
        <w:pageBreakBefore/>
      </w:pPr>
      <w:bookmarkStart w:id="39" w:name="_Toc391384426"/>
      <w:r w:rsidRPr="00762B4E">
        <w:rPr>
          <w:rStyle w:val="CharDivNo"/>
        </w:rPr>
        <w:lastRenderedPageBreak/>
        <w:t>Division</w:t>
      </w:r>
      <w:r w:rsidR="00762B4E" w:rsidRPr="00762B4E">
        <w:rPr>
          <w:rStyle w:val="CharDivNo"/>
        </w:rPr>
        <w:t> </w:t>
      </w:r>
      <w:r w:rsidRPr="00762B4E">
        <w:rPr>
          <w:rStyle w:val="CharDivNo"/>
        </w:rPr>
        <w:t>3</w:t>
      </w:r>
      <w:r w:rsidRPr="00762B4E">
        <w:t>—</w:t>
      </w:r>
      <w:r w:rsidRPr="00762B4E">
        <w:rPr>
          <w:rStyle w:val="CharDivText"/>
        </w:rPr>
        <w:t>Powers of authorised officer</w:t>
      </w:r>
      <w:bookmarkEnd w:id="39"/>
    </w:p>
    <w:p w:rsidR="00F306A1" w:rsidRPr="00762B4E" w:rsidRDefault="00F306A1" w:rsidP="00720BE5">
      <w:pPr>
        <w:pStyle w:val="ActHead4"/>
      </w:pPr>
      <w:bookmarkStart w:id="40" w:name="_Toc391384427"/>
      <w:r w:rsidRPr="00762B4E">
        <w:rPr>
          <w:rStyle w:val="CharSubdNo"/>
        </w:rPr>
        <w:t>Subdivision A</w:t>
      </w:r>
      <w:r w:rsidRPr="00762B4E">
        <w:t>—</w:t>
      </w:r>
      <w:r w:rsidRPr="00762B4E">
        <w:rPr>
          <w:rStyle w:val="CharSubdText"/>
        </w:rPr>
        <w:t>Monitoring powers</w:t>
      </w:r>
      <w:bookmarkEnd w:id="40"/>
    </w:p>
    <w:p w:rsidR="00F306A1" w:rsidRPr="00762B4E" w:rsidRDefault="00F306A1" w:rsidP="00720BE5">
      <w:pPr>
        <w:pStyle w:val="ActHead5"/>
      </w:pPr>
      <w:bookmarkStart w:id="41" w:name="_Toc391384428"/>
      <w:r w:rsidRPr="00762B4E">
        <w:rPr>
          <w:rStyle w:val="CharSectno"/>
        </w:rPr>
        <w:t>27</w:t>
      </w:r>
      <w:r w:rsidRPr="00762B4E">
        <w:t xml:space="preserve">  Authorised officer may enter premises by consent or under monitoring warrant</w:t>
      </w:r>
      <w:bookmarkEnd w:id="41"/>
    </w:p>
    <w:p w:rsidR="00F306A1" w:rsidRPr="00762B4E" w:rsidRDefault="00F306A1" w:rsidP="00F306A1">
      <w:pPr>
        <w:pStyle w:val="subsection"/>
      </w:pPr>
      <w:r w:rsidRPr="00762B4E">
        <w:tab/>
        <w:t>(1)</w:t>
      </w:r>
      <w:r w:rsidRPr="00762B4E">
        <w:tab/>
        <w:t>For the purposes of substantiating information provided under this Act or of determining whether this Act has been complied with, an authorised officer may:</w:t>
      </w:r>
    </w:p>
    <w:p w:rsidR="00F306A1" w:rsidRPr="00762B4E" w:rsidRDefault="00F306A1" w:rsidP="00F306A1">
      <w:pPr>
        <w:pStyle w:val="paragraph"/>
      </w:pPr>
      <w:r w:rsidRPr="00762B4E">
        <w:tab/>
        <w:t>(a)</w:t>
      </w:r>
      <w:r w:rsidRPr="00762B4E">
        <w:tab/>
        <w:t>enter any premises:</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during normal business hours; or</w:t>
      </w:r>
    </w:p>
    <w:p w:rsidR="00F306A1" w:rsidRPr="00762B4E" w:rsidRDefault="00F306A1" w:rsidP="00F306A1">
      <w:pPr>
        <w:pStyle w:val="paragraphsub"/>
        <w:rPr>
          <w:i/>
        </w:rPr>
      </w:pPr>
      <w:r w:rsidRPr="00762B4E">
        <w:rPr>
          <w:i/>
        </w:rPr>
        <w:tab/>
      </w:r>
      <w:r w:rsidRPr="00762B4E">
        <w:t>(ii)</w:t>
      </w:r>
      <w:r w:rsidRPr="00762B4E">
        <w:rPr>
          <w:i/>
        </w:rPr>
        <w:tab/>
      </w:r>
      <w:r w:rsidRPr="00762B4E">
        <w:t>if</w:t>
      </w:r>
      <w:r w:rsidRPr="00762B4E">
        <w:rPr>
          <w:i/>
        </w:rPr>
        <w:t xml:space="preserve"> </w:t>
      </w:r>
      <w:r w:rsidRPr="00762B4E">
        <w:t>the entry is made under a monitoring warrant—at any time specified in the warrant; and</w:t>
      </w:r>
    </w:p>
    <w:p w:rsidR="00F306A1" w:rsidRPr="00762B4E" w:rsidRDefault="00F306A1" w:rsidP="00F306A1">
      <w:pPr>
        <w:pStyle w:val="paragraph"/>
      </w:pPr>
      <w:r w:rsidRPr="00762B4E">
        <w:tab/>
        <w:t>(b)</w:t>
      </w:r>
      <w:r w:rsidRPr="00762B4E">
        <w:tab/>
        <w:t>exercise the monitoring powers set out in section</w:t>
      </w:r>
      <w:r w:rsidR="00762B4E">
        <w:t> </w:t>
      </w:r>
      <w:r w:rsidRPr="00762B4E">
        <w:t>28.</w:t>
      </w:r>
    </w:p>
    <w:p w:rsidR="00F306A1" w:rsidRPr="00762B4E" w:rsidRDefault="00F306A1" w:rsidP="00F306A1">
      <w:pPr>
        <w:pStyle w:val="subsection"/>
      </w:pPr>
      <w:r w:rsidRPr="00762B4E">
        <w:tab/>
        <w:t>(2)</w:t>
      </w:r>
      <w:r w:rsidRPr="00762B4E">
        <w:tab/>
        <w:t xml:space="preserve">An authorised officer is not authorised to enter premises under </w:t>
      </w:r>
      <w:r w:rsidR="00762B4E">
        <w:t>subsection (</w:t>
      </w:r>
      <w:r w:rsidRPr="00762B4E">
        <w:t>1) unless:</w:t>
      </w:r>
    </w:p>
    <w:p w:rsidR="00F306A1" w:rsidRPr="00762B4E" w:rsidRDefault="00F306A1" w:rsidP="00F306A1">
      <w:pPr>
        <w:pStyle w:val="paragraph"/>
      </w:pPr>
      <w:r w:rsidRPr="00762B4E">
        <w:tab/>
        <w:t>(a)</w:t>
      </w:r>
      <w:r w:rsidRPr="00762B4E">
        <w:tab/>
        <w:t>the premises are business premises, the occupier of the premises has consented to the entry and the officer has shown his or her identity card if required by the occupier; or</w:t>
      </w:r>
    </w:p>
    <w:p w:rsidR="00F306A1" w:rsidRPr="00762B4E" w:rsidRDefault="00F306A1" w:rsidP="00F306A1">
      <w:pPr>
        <w:pStyle w:val="paragraph"/>
      </w:pPr>
      <w:r w:rsidRPr="00762B4E">
        <w:tab/>
        <w:t>(b)</w:t>
      </w:r>
      <w:r w:rsidRPr="00762B4E">
        <w:tab/>
        <w:t>the entry is made under a monitoring warrant.</w:t>
      </w:r>
    </w:p>
    <w:p w:rsidR="00F306A1" w:rsidRPr="00762B4E" w:rsidRDefault="00F306A1" w:rsidP="00F306A1">
      <w:pPr>
        <w:pStyle w:val="subsection"/>
      </w:pPr>
      <w:r w:rsidRPr="00762B4E">
        <w:tab/>
        <w:t>(3)</w:t>
      </w:r>
      <w:r w:rsidRPr="00762B4E">
        <w:tab/>
        <w:t>If an authorised officer is on the premises with the consent of the occupier, the authorised officer must leave the premises if the occupier asks the authorised officer to do so.</w:t>
      </w:r>
    </w:p>
    <w:p w:rsidR="00F306A1" w:rsidRPr="00762B4E" w:rsidRDefault="00F306A1" w:rsidP="00720BE5">
      <w:pPr>
        <w:pStyle w:val="ActHead5"/>
      </w:pPr>
      <w:bookmarkStart w:id="42" w:name="_Toc391384429"/>
      <w:r w:rsidRPr="00762B4E">
        <w:rPr>
          <w:rStyle w:val="CharSectno"/>
        </w:rPr>
        <w:t>28</w:t>
      </w:r>
      <w:r w:rsidRPr="00762B4E">
        <w:t xml:space="preserve">  Monitoring powers of authorised officers</w:t>
      </w:r>
      <w:bookmarkEnd w:id="42"/>
    </w:p>
    <w:p w:rsidR="00F306A1" w:rsidRPr="00762B4E" w:rsidRDefault="00F306A1" w:rsidP="00F306A1">
      <w:pPr>
        <w:pStyle w:val="subsection"/>
      </w:pPr>
      <w:r w:rsidRPr="00762B4E">
        <w:tab/>
        <w:t>(1)</w:t>
      </w:r>
      <w:r w:rsidRPr="00762B4E">
        <w:tab/>
        <w:t>For the purposes of this Part, the following are the monitoring powers that an authorised officer may exercise in relation to premises under section</w:t>
      </w:r>
      <w:r w:rsidR="00762B4E">
        <w:t> </w:t>
      </w:r>
      <w:r w:rsidRPr="00762B4E">
        <w:t>27:</w:t>
      </w:r>
    </w:p>
    <w:p w:rsidR="00F306A1" w:rsidRPr="00762B4E" w:rsidRDefault="00F306A1" w:rsidP="00F306A1">
      <w:pPr>
        <w:pStyle w:val="paragraph"/>
      </w:pPr>
      <w:r w:rsidRPr="00762B4E">
        <w:tab/>
        <w:t>(a)</w:t>
      </w:r>
      <w:r w:rsidRPr="00762B4E">
        <w:tab/>
        <w:t xml:space="preserve">the power to search the premises for </w:t>
      </w:r>
      <w:proofErr w:type="spellStart"/>
      <w:r w:rsidRPr="00762B4E">
        <w:t>any thing</w:t>
      </w:r>
      <w:proofErr w:type="spellEnd"/>
      <w:r w:rsidRPr="00762B4E">
        <w:t xml:space="preserve"> on the premises that may relate to compliance with this Act;</w:t>
      </w:r>
    </w:p>
    <w:p w:rsidR="00F306A1" w:rsidRPr="00762B4E" w:rsidRDefault="00F306A1" w:rsidP="00F306A1">
      <w:pPr>
        <w:pStyle w:val="paragraph"/>
      </w:pPr>
      <w:r w:rsidRPr="00762B4E">
        <w:tab/>
        <w:t>(b)</w:t>
      </w:r>
      <w:r w:rsidRPr="00762B4E">
        <w:tab/>
        <w:t>the power to examine any activity conducted on the premises that may relate to information provided for the purposes of this Act;</w:t>
      </w:r>
    </w:p>
    <w:p w:rsidR="00F306A1" w:rsidRPr="00762B4E" w:rsidRDefault="00F306A1" w:rsidP="00F306A1">
      <w:pPr>
        <w:pStyle w:val="paragraph"/>
      </w:pPr>
      <w:r w:rsidRPr="00762B4E">
        <w:lastRenderedPageBreak/>
        <w:tab/>
        <w:t>(c)</w:t>
      </w:r>
      <w:r w:rsidRPr="00762B4E">
        <w:tab/>
        <w:t xml:space="preserve">the power to examine </w:t>
      </w:r>
      <w:proofErr w:type="spellStart"/>
      <w:r w:rsidRPr="00762B4E">
        <w:t>any thing</w:t>
      </w:r>
      <w:proofErr w:type="spellEnd"/>
      <w:r w:rsidRPr="00762B4E">
        <w:t xml:space="preserve"> on the premises that may relate to information provided for the purposes of this Act;</w:t>
      </w:r>
    </w:p>
    <w:p w:rsidR="00F306A1" w:rsidRPr="00762B4E" w:rsidRDefault="00F306A1" w:rsidP="00F306A1">
      <w:pPr>
        <w:pStyle w:val="paragraph"/>
      </w:pPr>
      <w:r w:rsidRPr="00762B4E">
        <w:tab/>
        <w:t>(d)</w:t>
      </w:r>
      <w:r w:rsidRPr="00762B4E">
        <w:tab/>
        <w:t>the power to take photographs or make video or audio recordings or sketches on the premises of any such activity or thing;</w:t>
      </w:r>
    </w:p>
    <w:p w:rsidR="00F306A1" w:rsidRPr="00762B4E" w:rsidRDefault="00F306A1" w:rsidP="00F306A1">
      <w:pPr>
        <w:pStyle w:val="paragraph"/>
      </w:pPr>
      <w:r w:rsidRPr="00762B4E">
        <w:tab/>
        <w:t>(e)</w:t>
      </w:r>
      <w:r w:rsidRPr="00762B4E">
        <w:tab/>
        <w:t>the power to inspect any document on the premises that may relate to information provided for the purposes of this Act;</w:t>
      </w:r>
    </w:p>
    <w:p w:rsidR="00F306A1" w:rsidRPr="00762B4E" w:rsidRDefault="00F306A1" w:rsidP="00F306A1">
      <w:pPr>
        <w:pStyle w:val="paragraph"/>
      </w:pPr>
      <w:r w:rsidRPr="00762B4E">
        <w:tab/>
        <w:t>(f)</w:t>
      </w:r>
      <w:r w:rsidRPr="00762B4E">
        <w:tab/>
        <w:t>the power to take extracts from, or make copies of, any such document;</w:t>
      </w:r>
    </w:p>
    <w:p w:rsidR="00F306A1" w:rsidRPr="00762B4E" w:rsidRDefault="00F306A1" w:rsidP="00F306A1">
      <w:pPr>
        <w:pStyle w:val="paragraph"/>
      </w:pPr>
      <w:r w:rsidRPr="00762B4E">
        <w:tab/>
        <w:t>(g)</w:t>
      </w:r>
      <w:r w:rsidRPr="00762B4E">
        <w:tab/>
        <w:t>the power to take onto the premises such equipment and materials as the authorised officer requires for the purpose of exercising powers in relation to the premises;</w:t>
      </w:r>
    </w:p>
    <w:p w:rsidR="00F306A1" w:rsidRPr="00762B4E" w:rsidRDefault="00F306A1" w:rsidP="00F306A1">
      <w:pPr>
        <w:pStyle w:val="paragraph"/>
      </w:pPr>
      <w:r w:rsidRPr="00762B4E">
        <w:tab/>
        <w:t>(h)</w:t>
      </w:r>
      <w:r w:rsidRPr="00762B4E">
        <w:tab/>
        <w:t>the power to secure a thing that:</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is found during the exercise of monitoring powers on the premises; and</w:t>
      </w:r>
    </w:p>
    <w:p w:rsidR="00F306A1" w:rsidRPr="00762B4E" w:rsidRDefault="00F306A1" w:rsidP="00F306A1">
      <w:pPr>
        <w:pStyle w:val="paragraphsub"/>
      </w:pPr>
      <w:r w:rsidRPr="00762B4E">
        <w:tab/>
        <w:t>(ii)</w:t>
      </w:r>
      <w:r w:rsidRPr="00762B4E">
        <w:tab/>
        <w:t xml:space="preserve">an authorised officer believes on reasonable grounds affords evidence of a contravention of this Act or of the commission of an offence against the </w:t>
      </w:r>
      <w:r w:rsidRPr="00762B4E">
        <w:rPr>
          <w:i/>
        </w:rPr>
        <w:t>Crimes Act 1914</w:t>
      </w:r>
      <w:r w:rsidRPr="00762B4E">
        <w:t>;</w:t>
      </w:r>
    </w:p>
    <w:p w:rsidR="00F306A1" w:rsidRPr="00762B4E" w:rsidRDefault="00F306A1" w:rsidP="00F306A1">
      <w:pPr>
        <w:pStyle w:val="paragraph"/>
      </w:pPr>
      <w:r w:rsidRPr="00762B4E">
        <w:tab/>
      </w:r>
      <w:r w:rsidRPr="00762B4E">
        <w:tab/>
        <w:t>until a warrant is obtained to seize the thing;</w:t>
      </w:r>
    </w:p>
    <w:p w:rsidR="00F306A1" w:rsidRPr="00762B4E" w:rsidRDefault="00F306A1" w:rsidP="00F306A1">
      <w:pPr>
        <w:pStyle w:val="paragraph"/>
      </w:pPr>
      <w:r w:rsidRPr="00762B4E">
        <w:tab/>
        <w:t>(</w:t>
      </w:r>
      <w:proofErr w:type="spellStart"/>
      <w:r w:rsidRPr="00762B4E">
        <w:t>i</w:t>
      </w:r>
      <w:proofErr w:type="spellEnd"/>
      <w:r w:rsidRPr="00762B4E">
        <w:t>)</w:t>
      </w:r>
      <w:r w:rsidRPr="00762B4E">
        <w:tab/>
        <w:t xml:space="preserve">the powers in </w:t>
      </w:r>
      <w:r w:rsidR="00762B4E">
        <w:t>subsections (</w:t>
      </w:r>
      <w:r w:rsidRPr="00762B4E">
        <w:t>2) and (3).</w:t>
      </w:r>
    </w:p>
    <w:p w:rsidR="00F306A1" w:rsidRPr="00762B4E" w:rsidRDefault="00F306A1" w:rsidP="00F306A1">
      <w:pPr>
        <w:pStyle w:val="subsection"/>
      </w:pPr>
      <w:r w:rsidRPr="00762B4E">
        <w:tab/>
        <w:t>(2)</w:t>
      </w:r>
      <w:r w:rsidRPr="00762B4E">
        <w:tab/>
        <w:t xml:space="preserve">For the purposes of this Part, </w:t>
      </w:r>
      <w:r w:rsidRPr="00762B4E">
        <w:rPr>
          <w:b/>
          <w:i/>
        </w:rPr>
        <w:t>monitoring powers</w:t>
      </w:r>
      <w:r w:rsidRPr="00762B4E">
        <w:t xml:space="preserve"> includes the power to operate equipment at premises to see whether:</w:t>
      </w:r>
    </w:p>
    <w:p w:rsidR="00F306A1" w:rsidRPr="00762B4E" w:rsidRDefault="00F306A1" w:rsidP="00F306A1">
      <w:pPr>
        <w:pStyle w:val="paragraph"/>
      </w:pPr>
      <w:r w:rsidRPr="00762B4E">
        <w:tab/>
        <w:t>(a)</w:t>
      </w:r>
      <w:r w:rsidRPr="00762B4E">
        <w:tab/>
        <w:t>the equipment; or</w:t>
      </w:r>
    </w:p>
    <w:p w:rsidR="00F306A1" w:rsidRPr="00762B4E" w:rsidRDefault="00F306A1" w:rsidP="00F306A1">
      <w:pPr>
        <w:pStyle w:val="paragraph"/>
      </w:pPr>
      <w:r w:rsidRPr="00762B4E">
        <w:tab/>
        <w:t>(b)</w:t>
      </w:r>
      <w:r w:rsidRPr="00762B4E">
        <w:tab/>
        <w:t>a disk, tape or other storage device that:</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is at the premises; and</w:t>
      </w:r>
    </w:p>
    <w:p w:rsidR="00F306A1" w:rsidRPr="00762B4E" w:rsidRDefault="00F306A1" w:rsidP="00F306A1">
      <w:pPr>
        <w:pStyle w:val="paragraphsub"/>
      </w:pPr>
      <w:r w:rsidRPr="00762B4E">
        <w:tab/>
        <w:t>(ii)</w:t>
      </w:r>
      <w:r w:rsidRPr="00762B4E">
        <w:tab/>
        <w:t>can be used with the equipment or is associated with it;</w:t>
      </w:r>
    </w:p>
    <w:p w:rsidR="00F306A1" w:rsidRPr="00762B4E" w:rsidRDefault="00F306A1" w:rsidP="00F306A1">
      <w:pPr>
        <w:pStyle w:val="subsection2"/>
      </w:pPr>
      <w:r w:rsidRPr="00762B4E">
        <w:t>contains information that is relevant to assessing the correctness of information provided under this Act.</w:t>
      </w:r>
    </w:p>
    <w:p w:rsidR="00F306A1" w:rsidRPr="00762B4E" w:rsidRDefault="00F306A1" w:rsidP="00F306A1">
      <w:pPr>
        <w:pStyle w:val="subsection"/>
      </w:pPr>
      <w:r w:rsidRPr="00762B4E">
        <w:tab/>
        <w:t>(3)</w:t>
      </w:r>
      <w:r w:rsidRPr="00762B4E">
        <w:tab/>
        <w:t xml:space="preserve">For the purposes of this Part, </w:t>
      </w:r>
      <w:r w:rsidRPr="00762B4E">
        <w:rPr>
          <w:b/>
          <w:i/>
        </w:rPr>
        <w:t>monitoring powers</w:t>
      </w:r>
      <w:r w:rsidRPr="00762B4E">
        <w:t xml:space="preserve"> includes the following powers in relation to information described in </w:t>
      </w:r>
      <w:r w:rsidR="00762B4E">
        <w:t>subsection (</w:t>
      </w:r>
      <w:r w:rsidRPr="00762B4E">
        <w:t>2) found in the exercise of the power under that subsection:</w:t>
      </w:r>
    </w:p>
    <w:p w:rsidR="00F306A1" w:rsidRPr="00762B4E" w:rsidRDefault="00F306A1" w:rsidP="00F306A1">
      <w:pPr>
        <w:pStyle w:val="paragraph"/>
      </w:pPr>
      <w:r w:rsidRPr="00762B4E">
        <w:tab/>
        <w:t>(a)</w:t>
      </w:r>
      <w:r w:rsidRPr="00762B4E">
        <w:tab/>
        <w:t>the power to operate facilities at the premises to put the information in documentary form and copy the documents so produced;</w:t>
      </w:r>
    </w:p>
    <w:p w:rsidR="00F306A1" w:rsidRPr="00762B4E" w:rsidRDefault="00F306A1" w:rsidP="00F306A1">
      <w:pPr>
        <w:pStyle w:val="paragraph"/>
      </w:pPr>
      <w:r w:rsidRPr="00762B4E">
        <w:lastRenderedPageBreak/>
        <w:tab/>
        <w:t>(b)</w:t>
      </w:r>
      <w:r w:rsidRPr="00762B4E">
        <w:tab/>
        <w:t>the power to operate facilities at the premises to transfer the information to a disk, tape or other storage device that:</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is brought to the premises for the exercise of the power; or</w:t>
      </w:r>
    </w:p>
    <w:p w:rsidR="00F306A1" w:rsidRPr="00762B4E" w:rsidRDefault="00F306A1" w:rsidP="00F306A1">
      <w:pPr>
        <w:pStyle w:val="paragraphsub"/>
      </w:pPr>
      <w:r w:rsidRPr="00762B4E">
        <w:tab/>
        <w:t>(ii)</w:t>
      </w:r>
      <w:r w:rsidRPr="00762B4E">
        <w:tab/>
        <w:t>is at the premises and the use of which for the purpose has been agreed in writing by the occupier of the premises;</w:t>
      </w:r>
    </w:p>
    <w:p w:rsidR="00F306A1" w:rsidRPr="00762B4E" w:rsidRDefault="00F306A1" w:rsidP="00F306A1">
      <w:pPr>
        <w:pStyle w:val="paragraph"/>
      </w:pPr>
      <w:r w:rsidRPr="00762B4E">
        <w:tab/>
        <w:t>(c)</w:t>
      </w:r>
      <w:r w:rsidRPr="00762B4E">
        <w:tab/>
        <w:t xml:space="preserve">the power to remove from the premises a disk, tape or other storage device to which the information has been transferred in exercise of the power under </w:t>
      </w:r>
      <w:r w:rsidR="00762B4E">
        <w:t>paragraph (</w:t>
      </w:r>
      <w:r w:rsidRPr="00762B4E">
        <w:t>b).</w:t>
      </w:r>
    </w:p>
    <w:p w:rsidR="00F306A1" w:rsidRPr="00762B4E" w:rsidRDefault="00F306A1" w:rsidP="00720BE5">
      <w:pPr>
        <w:pStyle w:val="ActHead4"/>
      </w:pPr>
      <w:bookmarkStart w:id="43" w:name="_Toc391384430"/>
      <w:r w:rsidRPr="00762B4E">
        <w:rPr>
          <w:rStyle w:val="CharSubdNo"/>
        </w:rPr>
        <w:t>Subdivision B</w:t>
      </w:r>
      <w:r w:rsidRPr="00762B4E">
        <w:t>—</w:t>
      </w:r>
      <w:r w:rsidRPr="00762B4E">
        <w:rPr>
          <w:rStyle w:val="CharSubdText"/>
        </w:rPr>
        <w:t>Power of authorised officer to ask questions and seek production in certain circumstances</w:t>
      </w:r>
      <w:bookmarkEnd w:id="43"/>
    </w:p>
    <w:p w:rsidR="00F306A1" w:rsidRPr="00762B4E" w:rsidRDefault="00F306A1" w:rsidP="00720BE5">
      <w:pPr>
        <w:pStyle w:val="ActHead5"/>
      </w:pPr>
      <w:bookmarkStart w:id="44" w:name="_Toc391384431"/>
      <w:r w:rsidRPr="00762B4E">
        <w:rPr>
          <w:rStyle w:val="CharSectno"/>
        </w:rPr>
        <w:t>29</w:t>
      </w:r>
      <w:r w:rsidRPr="00762B4E">
        <w:t xml:space="preserve">  Authorised officer may request persons to answer questions</w:t>
      </w:r>
      <w:bookmarkEnd w:id="44"/>
    </w:p>
    <w:p w:rsidR="00F306A1" w:rsidRPr="00762B4E" w:rsidRDefault="00F306A1" w:rsidP="00F306A1">
      <w:pPr>
        <w:pStyle w:val="subsection"/>
        <w:rPr>
          <w:kern w:val="28"/>
        </w:rPr>
      </w:pPr>
      <w:r w:rsidRPr="00762B4E">
        <w:tab/>
        <w:t>(1)</w:t>
      </w:r>
      <w:r w:rsidRPr="00762B4E">
        <w:tab/>
      </w:r>
      <w:r w:rsidRPr="00762B4E">
        <w:rPr>
          <w:kern w:val="28"/>
        </w:rPr>
        <w:t>If the authorised officer was only authorised to enter premises because the occupier of the premises consented to the entry, the authorised officer may ask the occupier to:</w:t>
      </w:r>
    </w:p>
    <w:p w:rsidR="00F306A1" w:rsidRPr="00762B4E" w:rsidRDefault="00F306A1" w:rsidP="00F306A1">
      <w:pPr>
        <w:pStyle w:val="paragraph"/>
        <w:rPr>
          <w:kern w:val="28"/>
        </w:rPr>
      </w:pPr>
      <w:r w:rsidRPr="00762B4E">
        <w:rPr>
          <w:kern w:val="28"/>
        </w:rPr>
        <w:tab/>
        <w:t>(a)</w:t>
      </w:r>
      <w:r w:rsidRPr="00762B4E">
        <w:rPr>
          <w:kern w:val="28"/>
        </w:rPr>
        <w:tab/>
        <w:t xml:space="preserve">answer any questions related to the operation of </w:t>
      </w:r>
      <w:r w:rsidRPr="00762B4E">
        <w:t>this Act</w:t>
      </w:r>
      <w:r w:rsidRPr="00762B4E">
        <w:rPr>
          <w:kern w:val="28"/>
        </w:rPr>
        <w:t xml:space="preserve"> that are put by the authorised officer; and</w:t>
      </w:r>
    </w:p>
    <w:p w:rsidR="00F306A1" w:rsidRPr="00762B4E" w:rsidRDefault="00F306A1" w:rsidP="00F306A1">
      <w:pPr>
        <w:pStyle w:val="paragraph"/>
        <w:rPr>
          <w:kern w:val="28"/>
        </w:rPr>
      </w:pPr>
      <w:r w:rsidRPr="00762B4E">
        <w:rPr>
          <w:kern w:val="28"/>
        </w:rPr>
        <w:tab/>
        <w:t>(b)</w:t>
      </w:r>
      <w:r w:rsidRPr="00762B4E">
        <w:rPr>
          <w:kern w:val="28"/>
        </w:rPr>
        <w:tab/>
        <w:t>produce any document requested by the authorised officer that is so related.</w:t>
      </w:r>
    </w:p>
    <w:p w:rsidR="00F306A1" w:rsidRPr="00762B4E" w:rsidRDefault="00F306A1" w:rsidP="00F306A1">
      <w:pPr>
        <w:pStyle w:val="subsection"/>
        <w:rPr>
          <w:kern w:val="28"/>
        </w:rPr>
      </w:pPr>
      <w:r w:rsidRPr="00762B4E">
        <w:tab/>
        <w:t>(2)</w:t>
      </w:r>
      <w:r w:rsidRPr="00762B4E">
        <w:tab/>
      </w:r>
      <w:r w:rsidRPr="00762B4E">
        <w:rPr>
          <w:kern w:val="28"/>
        </w:rPr>
        <w:t>If the authorised officer was authorised to enter the premises by a monitoring warrant, the authorised officer has power to require the occupier (if the occupier is in or on the premises), or another person who apparently represents the occupier (if that person is in or on the premises), to:</w:t>
      </w:r>
    </w:p>
    <w:p w:rsidR="00F306A1" w:rsidRPr="00762B4E" w:rsidRDefault="00F306A1" w:rsidP="00F306A1">
      <w:pPr>
        <w:pStyle w:val="paragraph"/>
        <w:rPr>
          <w:kern w:val="28"/>
        </w:rPr>
      </w:pPr>
      <w:r w:rsidRPr="00762B4E">
        <w:rPr>
          <w:kern w:val="28"/>
        </w:rPr>
        <w:tab/>
        <w:t>(a)</w:t>
      </w:r>
      <w:r w:rsidRPr="00762B4E">
        <w:rPr>
          <w:kern w:val="28"/>
        </w:rPr>
        <w:tab/>
        <w:t xml:space="preserve">answer any questions related to the operation of </w:t>
      </w:r>
      <w:r w:rsidRPr="00762B4E">
        <w:t>this Act</w:t>
      </w:r>
      <w:r w:rsidRPr="00762B4E">
        <w:rPr>
          <w:kern w:val="28"/>
        </w:rPr>
        <w:t xml:space="preserve"> that are put by the authorised officer; and</w:t>
      </w:r>
    </w:p>
    <w:p w:rsidR="00F306A1" w:rsidRPr="00762B4E" w:rsidRDefault="00F306A1" w:rsidP="00F306A1">
      <w:pPr>
        <w:pStyle w:val="paragraph"/>
        <w:rPr>
          <w:kern w:val="28"/>
        </w:rPr>
      </w:pPr>
      <w:r w:rsidRPr="00762B4E">
        <w:rPr>
          <w:kern w:val="28"/>
        </w:rPr>
        <w:tab/>
        <w:t>(b)</w:t>
      </w:r>
      <w:r w:rsidRPr="00762B4E">
        <w:rPr>
          <w:kern w:val="28"/>
        </w:rPr>
        <w:tab/>
        <w:t>produce any document requested by the authorised officer that is so related.</w:t>
      </w:r>
    </w:p>
    <w:p w:rsidR="00F306A1" w:rsidRPr="00762B4E" w:rsidRDefault="00F306A1" w:rsidP="00F306A1">
      <w:pPr>
        <w:pStyle w:val="subsection"/>
        <w:rPr>
          <w:kern w:val="28"/>
        </w:rPr>
      </w:pPr>
      <w:r w:rsidRPr="00762B4E">
        <w:rPr>
          <w:kern w:val="28"/>
        </w:rPr>
        <w:tab/>
        <w:t>(3)</w:t>
      </w:r>
      <w:r w:rsidRPr="00762B4E">
        <w:rPr>
          <w:kern w:val="28"/>
        </w:rPr>
        <w:tab/>
        <w:t xml:space="preserve">A person commits an offence if the person refuses or fails to comply with a requirement under </w:t>
      </w:r>
      <w:r w:rsidR="00762B4E">
        <w:rPr>
          <w:kern w:val="28"/>
        </w:rPr>
        <w:t>subsection (</w:t>
      </w:r>
      <w:r w:rsidRPr="00762B4E">
        <w:rPr>
          <w:kern w:val="28"/>
        </w:rPr>
        <w:t>2).</w:t>
      </w:r>
    </w:p>
    <w:p w:rsidR="00F306A1" w:rsidRPr="00762B4E" w:rsidRDefault="00F306A1" w:rsidP="00F306A1">
      <w:pPr>
        <w:pStyle w:val="Penalty"/>
      </w:pPr>
      <w:r w:rsidRPr="00762B4E">
        <w:t>Penalty:</w:t>
      </w:r>
      <w:r w:rsidRPr="00762B4E">
        <w:tab/>
        <w:t>10 penalty units.</w:t>
      </w:r>
    </w:p>
    <w:p w:rsidR="00F306A1" w:rsidRPr="00762B4E" w:rsidRDefault="00F306A1" w:rsidP="00F306A1">
      <w:pPr>
        <w:pStyle w:val="notetext"/>
      </w:pPr>
      <w:r w:rsidRPr="00762B4E">
        <w:lastRenderedPageBreak/>
        <w:t>Note:</w:t>
      </w:r>
      <w:r w:rsidRPr="00762B4E">
        <w:tab/>
        <w:t>Chapter</w:t>
      </w:r>
      <w:r w:rsidR="00762B4E">
        <w:t> </w:t>
      </w:r>
      <w:r w:rsidRPr="00762B4E">
        <w:t xml:space="preserve">2 of the </w:t>
      </w:r>
      <w:r w:rsidRPr="00762B4E">
        <w:rPr>
          <w:i/>
        </w:rPr>
        <w:t xml:space="preserve">Criminal Code </w:t>
      </w:r>
      <w:r w:rsidRPr="00762B4E">
        <w:t>sets out the general principles of criminal responsibility.</w:t>
      </w:r>
    </w:p>
    <w:p w:rsidR="00F306A1" w:rsidRPr="00762B4E" w:rsidRDefault="00F306A1" w:rsidP="00F306A1">
      <w:pPr>
        <w:pStyle w:val="subsection"/>
      </w:pPr>
      <w:r w:rsidRPr="00762B4E">
        <w:tab/>
        <w:t>(4)</w:t>
      </w:r>
      <w:r w:rsidRPr="00762B4E">
        <w:tab/>
        <w:t xml:space="preserve">An individual is excused from complying with a requirement of </w:t>
      </w:r>
      <w:r w:rsidR="00762B4E">
        <w:t>subsection (</w:t>
      </w:r>
      <w:r w:rsidRPr="00762B4E">
        <w:t>2) if the answer to the question or the production of the document might tend to incriminate the individual or expose the individual to a penalty.</w:t>
      </w:r>
    </w:p>
    <w:p w:rsidR="00F306A1" w:rsidRPr="00762B4E" w:rsidRDefault="00F306A1" w:rsidP="00F306A1">
      <w:pPr>
        <w:pStyle w:val="notetext"/>
      </w:pPr>
      <w:r w:rsidRPr="00762B4E">
        <w:t>Note:</w:t>
      </w:r>
      <w:r w:rsidRPr="00762B4E">
        <w:tab/>
        <w:t xml:space="preserve">A defendant bears an evidential burden in relation to the matter in </w:t>
      </w:r>
      <w:r w:rsidR="00762B4E">
        <w:t>subsection (</w:t>
      </w:r>
      <w:r w:rsidRPr="00762B4E">
        <w:t>4), see subsection</w:t>
      </w:r>
      <w:r w:rsidR="00762B4E">
        <w:t> </w:t>
      </w:r>
      <w:r w:rsidRPr="00762B4E">
        <w:t xml:space="preserve">13.3(3) of the </w:t>
      </w:r>
      <w:r w:rsidRPr="00762B4E">
        <w:rPr>
          <w:i/>
        </w:rPr>
        <w:t>Criminal Code</w:t>
      </w:r>
      <w:r w:rsidRPr="00762B4E">
        <w:t>.</w:t>
      </w:r>
    </w:p>
    <w:p w:rsidR="00F306A1" w:rsidRPr="00762B4E" w:rsidRDefault="00F306A1" w:rsidP="00BE4C7B">
      <w:pPr>
        <w:pStyle w:val="ActHead3"/>
        <w:pageBreakBefore/>
      </w:pPr>
      <w:bookmarkStart w:id="45" w:name="_Toc391384432"/>
      <w:r w:rsidRPr="00762B4E">
        <w:rPr>
          <w:rStyle w:val="CharDivNo"/>
        </w:rPr>
        <w:lastRenderedPageBreak/>
        <w:t>Division</w:t>
      </w:r>
      <w:r w:rsidR="00762B4E" w:rsidRPr="00762B4E">
        <w:rPr>
          <w:rStyle w:val="CharDivNo"/>
        </w:rPr>
        <w:t> </w:t>
      </w:r>
      <w:r w:rsidRPr="00762B4E">
        <w:rPr>
          <w:rStyle w:val="CharDivNo"/>
        </w:rPr>
        <w:t>4</w:t>
      </w:r>
      <w:r w:rsidRPr="00762B4E">
        <w:t>—</w:t>
      </w:r>
      <w:r w:rsidRPr="00762B4E">
        <w:rPr>
          <w:rStyle w:val="CharDivText"/>
        </w:rPr>
        <w:t>Obligations and incidental powers of authorised officers</w:t>
      </w:r>
      <w:bookmarkEnd w:id="45"/>
    </w:p>
    <w:p w:rsidR="00F306A1" w:rsidRPr="00762B4E" w:rsidRDefault="00F306A1" w:rsidP="00720BE5">
      <w:pPr>
        <w:pStyle w:val="ActHead5"/>
      </w:pPr>
      <w:bookmarkStart w:id="46" w:name="_Toc391384433"/>
      <w:r w:rsidRPr="00762B4E">
        <w:rPr>
          <w:rStyle w:val="CharSectno"/>
        </w:rPr>
        <w:t>30</w:t>
      </w:r>
      <w:r w:rsidRPr="00762B4E">
        <w:t xml:space="preserve">  Authorised officer must produce identity card on request</w:t>
      </w:r>
      <w:bookmarkEnd w:id="46"/>
    </w:p>
    <w:p w:rsidR="00F306A1" w:rsidRPr="00762B4E" w:rsidRDefault="00F306A1" w:rsidP="00F306A1">
      <w:pPr>
        <w:pStyle w:val="subsection"/>
        <w:rPr>
          <w:kern w:val="28"/>
        </w:rPr>
      </w:pPr>
      <w:r w:rsidRPr="00762B4E">
        <w:rPr>
          <w:kern w:val="28"/>
        </w:rPr>
        <w:tab/>
      </w:r>
      <w:r w:rsidRPr="00762B4E">
        <w:rPr>
          <w:kern w:val="28"/>
        </w:rPr>
        <w:tab/>
        <w:t>An authorised officer is not entitled to exercise any powers under this Part in relation to premises if:</w:t>
      </w:r>
    </w:p>
    <w:p w:rsidR="00F306A1" w:rsidRPr="00762B4E" w:rsidRDefault="00F306A1" w:rsidP="00F306A1">
      <w:pPr>
        <w:pStyle w:val="paragraph"/>
        <w:rPr>
          <w:kern w:val="28"/>
        </w:rPr>
      </w:pPr>
      <w:r w:rsidRPr="00762B4E">
        <w:rPr>
          <w:kern w:val="28"/>
        </w:rPr>
        <w:tab/>
        <w:t>(a)</w:t>
      </w:r>
      <w:r w:rsidRPr="00762B4E">
        <w:rPr>
          <w:kern w:val="28"/>
        </w:rPr>
        <w:tab/>
        <w:t>the occupier of the premises requires the authorised officer to produce his or her identity card for inspection by the occupier; and</w:t>
      </w:r>
    </w:p>
    <w:p w:rsidR="00F306A1" w:rsidRPr="00762B4E" w:rsidRDefault="00F306A1" w:rsidP="00F306A1">
      <w:pPr>
        <w:pStyle w:val="paragraph"/>
        <w:rPr>
          <w:kern w:val="28"/>
        </w:rPr>
      </w:pPr>
      <w:r w:rsidRPr="00762B4E">
        <w:rPr>
          <w:kern w:val="28"/>
        </w:rPr>
        <w:tab/>
        <w:t>(b)</w:t>
      </w:r>
      <w:r w:rsidRPr="00762B4E">
        <w:rPr>
          <w:kern w:val="28"/>
        </w:rPr>
        <w:tab/>
        <w:t>the authorised officer fails to comply with the requirement.</w:t>
      </w:r>
    </w:p>
    <w:p w:rsidR="00F306A1" w:rsidRPr="00762B4E" w:rsidRDefault="00F306A1" w:rsidP="00720BE5">
      <w:pPr>
        <w:pStyle w:val="ActHead5"/>
      </w:pPr>
      <w:bookmarkStart w:id="47" w:name="_Toc391384434"/>
      <w:r w:rsidRPr="00762B4E">
        <w:rPr>
          <w:rStyle w:val="CharSectno"/>
        </w:rPr>
        <w:t>31</w:t>
      </w:r>
      <w:r w:rsidRPr="00762B4E">
        <w:t xml:space="preserve">  Consent</w:t>
      </w:r>
      <w:bookmarkEnd w:id="47"/>
    </w:p>
    <w:p w:rsidR="00F306A1" w:rsidRPr="00762B4E" w:rsidRDefault="00F306A1" w:rsidP="00F306A1">
      <w:pPr>
        <w:pStyle w:val="subsection"/>
        <w:rPr>
          <w:kern w:val="28"/>
        </w:rPr>
      </w:pPr>
      <w:r w:rsidRPr="00762B4E">
        <w:rPr>
          <w:kern w:val="28"/>
        </w:rPr>
        <w:tab/>
        <w:t>(1)</w:t>
      </w:r>
      <w:r w:rsidRPr="00762B4E">
        <w:rPr>
          <w:kern w:val="28"/>
        </w:rPr>
        <w:tab/>
        <w:t>Before obtaining the consent of a person for the purposes of paragraph</w:t>
      </w:r>
      <w:r w:rsidR="00762B4E">
        <w:rPr>
          <w:kern w:val="28"/>
        </w:rPr>
        <w:t> </w:t>
      </w:r>
      <w:r w:rsidRPr="00762B4E">
        <w:rPr>
          <w:kern w:val="28"/>
        </w:rPr>
        <w:t>27(2)(a), the authorised officer must inform the person that he or she may refuse consent.</w:t>
      </w:r>
    </w:p>
    <w:p w:rsidR="00F306A1" w:rsidRPr="00762B4E" w:rsidRDefault="00F306A1" w:rsidP="00F306A1">
      <w:pPr>
        <w:pStyle w:val="subsection"/>
        <w:rPr>
          <w:kern w:val="28"/>
        </w:rPr>
      </w:pPr>
      <w:r w:rsidRPr="00762B4E">
        <w:rPr>
          <w:kern w:val="28"/>
        </w:rPr>
        <w:tab/>
        <w:t>(2)</w:t>
      </w:r>
      <w:r w:rsidRPr="00762B4E">
        <w:rPr>
          <w:kern w:val="28"/>
        </w:rPr>
        <w:tab/>
        <w:t>An entry of an authorised officer because of the consent of a person is not lawful unless the person voluntarily consented to the entry.</w:t>
      </w:r>
    </w:p>
    <w:p w:rsidR="00F306A1" w:rsidRPr="00762B4E" w:rsidRDefault="00F306A1" w:rsidP="00720BE5">
      <w:pPr>
        <w:pStyle w:val="ActHead5"/>
      </w:pPr>
      <w:bookmarkStart w:id="48" w:name="_Toc391384435"/>
      <w:r w:rsidRPr="00762B4E">
        <w:rPr>
          <w:rStyle w:val="CharSectno"/>
        </w:rPr>
        <w:t>32</w:t>
      </w:r>
      <w:r w:rsidRPr="00762B4E">
        <w:t xml:space="preserve">  Announcement before entry</w:t>
      </w:r>
      <w:bookmarkEnd w:id="48"/>
    </w:p>
    <w:p w:rsidR="00F306A1" w:rsidRPr="00762B4E" w:rsidRDefault="00F306A1" w:rsidP="00F306A1">
      <w:pPr>
        <w:pStyle w:val="subsection"/>
        <w:rPr>
          <w:kern w:val="28"/>
        </w:rPr>
      </w:pPr>
      <w:r w:rsidRPr="00762B4E">
        <w:tab/>
      </w:r>
      <w:r w:rsidRPr="00762B4E">
        <w:rPr>
          <w:kern w:val="28"/>
        </w:rPr>
        <w:tab/>
        <w:t xml:space="preserve">An authorised officer executing a </w:t>
      </w:r>
      <w:r w:rsidRPr="00762B4E">
        <w:t xml:space="preserve">monitoring </w:t>
      </w:r>
      <w:r w:rsidRPr="00762B4E">
        <w:rPr>
          <w:kern w:val="28"/>
        </w:rPr>
        <w:t>warrant must, before entering premises under the warrant:</w:t>
      </w:r>
    </w:p>
    <w:p w:rsidR="00F306A1" w:rsidRPr="00762B4E" w:rsidRDefault="00F306A1" w:rsidP="00F306A1">
      <w:pPr>
        <w:pStyle w:val="paragraph"/>
        <w:rPr>
          <w:kern w:val="28"/>
        </w:rPr>
      </w:pPr>
      <w:r w:rsidRPr="00762B4E">
        <w:rPr>
          <w:kern w:val="28"/>
        </w:rPr>
        <w:tab/>
        <w:t>(a)</w:t>
      </w:r>
      <w:r w:rsidRPr="00762B4E">
        <w:rPr>
          <w:kern w:val="28"/>
        </w:rPr>
        <w:tab/>
        <w:t>announce that he or she is authorised to enter the premises; and</w:t>
      </w:r>
    </w:p>
    <w:p w:rsidR="00F306A1" w:rsidRPr="00762B4E" w:rsidRDefault="00F306A1" w:rsidP="00F306A1">
      <w:pPr>
        <w:pStyle w:val="paragraph"/>
        <w:rPr>
          <w:kern w:val="28"/>
        </w:rPr>
      </w:pPr>
      <w:r w:rsidRPr="00762B4E">
        <w:rPr>
          <w:kern w:val="28"/>
        </w:rPr>
        <w:tab/>
        <w:t>(b)</w:t>
      </w:r>
      <w:r w:rsidRPr="00762B4E">
        <w:rPr>
          <w:kern w:val="28"/>
        </w:rPr>
        <w:tab/>
        <w:t>give any person at the premises an opportunity to allow entry to the premises.</w:t>
      </w:r>
    </w:p>
    <w:p w:rsidR="00F306A1" w:rsidRPr="00762B4E" w:rsidRDefault="00F306A1" w:rsidP="00720BE5">
      <w:pPr>
        <w:pStyle w:val="ActHead5"/>
      </w:pPr>
      <w:bookmarkStart w:id="49" w:name="_Toc391384436"/>
      <w:r w:rsidRPr="00762B4E">
        <w:rPr>
          <w:rStyle w:val="CharSectno"/>
        </w:rPr>
        <w:t>33</w:t>
      </w:r>
      <w:r w:rsidRPr="00762B4E">
        <w:t xml:space="preserve">  Details of monitoring warrant to be given to occupier etc. before entry</w:t>
      </w:r>
      <w:bookmarkEnd w:id="49"/>
    </w:p>
    <w:p w:rsidR="00F306A1" w:rsidRPr="00762B4E" w:rsidRDefault="00F306A1" w:rsidP="00F306A1">
      <w:pPr>
        <w:pStyle w:val="subsection"/>
        <w:rPr>
          <w:kern w:val="28"/>
        </w:rPr>
      </w:pPr>
      <w:r w:rsidRPr="00762B4E">
        <w:tab/>
        <w:t>(</w:t>
      </w:r>
      <w:r w:rsidRPr="00762B4E">
        <w:rPr>
          <w:kern w:val="28"/>
        </w:rPr>
        <w:t>1)</w:t>
      </w:r>
      <w:r w:rsidRPr="00762B4E">
        <w:rPr>
          <w:kern w:val="28"/>
        </w:rPr>
        <w:tab/>
        <w:t xml:space="preserve">If a </w:t>
      </w:r>
      <w:r w:rsidRPr="00762B4E">
        <w:t xml:space="preserve">monitoring </w:t>
      </w:r>
      <w:r w:rsidRPr="00762B4E">
        <w:rPr>
          <w:kern w:val="28"/>
        </w:rPr>
        <w:t xml:space="preserve">warrant is being executed and the occupier of the premises in respect of which it is being executed or another person who apparently represents the occupier is present at the premises, </w:t>
      </w:r>
      <w:r w:rsidRPr="00762B4E">
        <w:rPr>
          <w:kern w:val="28"/>
        </w:rPr>
        <w:lastRenderedPageBreak/>
        <w:t>the authorised officer must make available to that person a copy of the warrant.</w:t>
      </w:r>
    </w:p>
    <w:p w:rsidR="00F306A1" w:rsidRPr="00762B4E" w:rsidRDefault="00F306A1" w:rsidP="00F306A1">
      <w:pPr>
        <w:pStyle w:val="subsection"/>
        <w:rPr>
          <w:kern w:val="28"/>
        </w:rPr>
      </w:pPr>
      <w:r w:rsidRPr="00762B4E">
        <w:rPr>
          <w:kern w:val="28"/>
        </w:rPr>
        <w:tab/>
        <w:t>(2)</w:t>
      </w:r>
      <w:r w:rsidRPr="00762B4E">
        <w:rPr>
          <w:kern w:val="28"/>
        </w:rPr>
        <w:tab/>
        <w:t>The authorised officer must identify himself or herself to that person.</w:t>
      </w:r>
    </w:p>
    <w:p w:rsidR="00F306A1" w:rsidRPr="00762B4E" w:rsidRDefault="00F306A1" w:rsidP="00F306A1">
      <w:pPr>
        <w:pStyle w:val="subsection"/>
        <w:rPr>
          <w:kern w:val="28"/>
        </w:rPr>
      </w:pPr>
      <w:r w:rsidRPr="00762B4E">
        <w:rPr>
          <w:kern w:val="28"/>
        </w:rPr>
        <w:tab/>
        <w:t>(3)</w:t>
      </w:r>
      <w:r w:rsidRPr="00762B4E">
        <w:rPr>
          <w:kern w:val="28"/>
        </w:rPr>
        <w:tab/>
        <w:t xml:space="preserve">The copy of the warrant referred to in </w:t>
      </w:r>
      <w:r w:rsidR="00762B4E">
        <w:rPr>
          <w:kern w:val="28"/>
        </w:rPr>
        <w:t>subsection (</w:t>
      </w:r>
      <w:r w:rsidRPr="00762B4E">
        <w:rPr>
          <w:kern w:val="28"/>
        </w:rPr>
        <w:t>1) need not include the signature of the magistrate who issued the warrant.</w:t>
      </w:r>
    </w:p>
    <w:p w:rsidR="00F306A1" w:rsidRPr="00762B4E" w:rsidRDefault="00F306A1" w:rsidP="00F306A1">
      <w:pPr>
        <w:pStyle w:val="notetext"/>
        <w:rPr>
          <w:kern w:val="28"/>
        </w:rPr>
      </w:pPr>
      <w:r w:rsidRPr="00762B4E">
        <w:rPr>
          <w:kern w:val="28"/>
        </w:rPr>
        <w:t>Note:</w:t>
      </w:r>
      <w:r w:rsidRPr="00762B4E">
        <w:rPr>
          <w:kern w:val="28"/>
        </w:rPr>
        <w:tab/>
      </w:r>
      <w:r w:rsidRPr="00762B4E">
        <w:t xml:space="preserve">Monitoring </w:t>
      </w:r>
      <w:r w:rsidRPr="00762B4E">
        <w:rPr>
          <w:kern w:val="28"/>
        </w:rPr>
        <w:t>warrants are issued under section</w:t>
      </w:r>
      <w:r w:rsidR="00762B4E">
        <w:rPr>
          <w:kern w:val="28"/>
        </w:rPr>
        <w:t> </w:t>
      </w:r>
      <w:r w:rsidRPr="00762B4E">
        <w:rPr>
          <w:kern w:val="28"/>
        </w:rPr>
        <w:t>38.</w:t>
      </w:r>
    </w:p>
    <w:p w:rsidR="00F306A1" w:rsidRPr="00762B4E" w:rsidRDefault="00F306A1" w:rsidP="00720BE5">
      <w:pPr>
        <w:pStyle w:val="ActHead5"/>
      </w:pPr>
      <w:bookmarkStart w:id="50" w:name="_Toc391384437"/>
      <w:r w:rsidRPr="00762B4E">
        <w:rPr>
          <w:rStyle w:val="CharSectno"/>
        </w:rPr>
        <w:t>34</w:t>
      </w:r>
      <w:r w:rsidRPr="00762B4E">
        <w:t xml:space="preserve">  Use of electronic equipment in exercising monitoring powers</w:t>
      </w:r>
      <w:bookmarkEnd w:id="50"/>
    </w:p>
    <w:p w:rsidR="00F306A1" w:rsidRPr="00762B4E" w:rsidRDefault="00F306A1" w:rsidP="00F306A1">
      <w:pPr>
        <w:pStyle w:val="subsection"/>
      </w:pPr>
      <w:r w:rsidRPr="00762B4E">
        <w:tab/>
        <w:t>(1)</w:t>
      </w:r>
      <w:r w:rsidRPr="00762B4E">
        <w:tab/>
        <w:t>An authorised officer or a person assisting that officer may operate electronic equipment already at premises in order to exercise monitoring powers if he or she believes, on reasonable grounds, that the operation of the equipment can be carried out without damage to the equipment.</w:t>
      </w:r>
    </w:p>
    <w:p w:rsidR="00F306A1" w:rsidRPr="00762B4E" w:rsidRDefault="00F306A1" w:rsidP="00F306A1">
      <w:pPr>
        <w:pStyle w:val="subsection"/>
      </w:pPr>
      <w:r w:rsidRPr="00762B4E">
        <w:tab/>
        <w:t>(2)</w:t>
      </w:r>
      <w:r w:rsidRPr="00762B4E">
        <w:tab/>
        <w:t>If the authorised officer or a person assisting believes, on reasonable grounds, that:</w:t>
      </w:r>
    </w:p>
    <w:p w:rsidR="00F306A1" w:rsidRPr="00762B4E" w:rsidRDefault="00F306A1" w:rsidP="00F306A1">
      <w:pPr>
        <w:pStyle w:val="paragraph"/>
      </w:pPr>
      <w:r w:rsidRPr="00762B4E">
        <w:tab/>
        <w:t>(a)</w:t>
      </w:r>
      <w:r w:rsidRPr="00762B4E">
        <w:tab/>
        <w:t>there is on the premises material relating to information supplied under this Act that may be accessible by operating electronic equipment on the premises; and</w:t>
      </w:r>
    </w:p>
    <w:p w:rsidR="00F306A1" w:rsidRPr="00762B4E" w:rsidRDefault="00F306A1" w:rsidP="00F306A1">
      <w:pPr>
        <w:pStyle w:val="paragraph"/>
      </w:pPr>
      <w:r w:rsidRPr="00762B4E">
        <w:tab/>
        <w:t>(b)</w:t>
      </w:r>
      <w:r w:rsidRPr="00762B4E">
        <w:tab/>
        <w:t>expert assistance is required to operate the equipment; and</w:t>
      </w:r>
    </w:p>
    <w:p w:rsidR="00F306A1" w:rsidRPr="00762B4E" w:rsidRDefault="00F306A1" w:rsidP="00F306A1">
      <w:pPr>
        <w:pStyle w:val="paragraph"/>
      </w:pPr>
      <w:r w:rsidRPr="00762B4E">
        <w:tab/>
        <w:t>(c)</w:t>
      </w:r>
      <w:r w:rsidRPr="00762B4E">
        <w:tab/>
        <w:t>if he or she does not take action under this subsection, the material may be destroyed, altered or otherwise interfered with;</w:t>
      </w:r>
    </w:p>
    <w:p w:rsidR="00F306A1" w:rsidRPr="00762B4E" w:rsidRDefault="00F306A1" w:rsidP="00F306A1">
      <w:pPr>
        <w:pStyle w:val="subsection2"/>
      </w:pPr>
      <w:r w:rsidRPr="00762B4E">
        <w:t>he or she may do whatever is necessary to secure the equipment, whether by locking it up, placing a guard, or otherwise.</w:t>
      </w:r>
    </w:p>
    <w:p w:rsidR="00F306A1" w:rsidRPr="00762B4E" w:rsidRDefault="00F306A1" w:rsidP="00F306A1">
      <w:pPr>
        <w:pStyle w:val="subsection"/>
      </w:pPr>
      <w:r w:rsidRPr="00762B4E">
        <w:tab/>
        <w:t>(3)</w:t>
      </w:r>
      <w:r w:rsidRPr="00762B4E">
        <w:tab/>
        <w:t>The authorised officer or a person assisting must give notice to the occupier of the premises of his or her intention to secure equipment and of the fact that the equipment may be secured for up to 24 hours.</w:t>
      </w:r>
    </w:p>
    <w:p w:rsidR="00F306A1" w:rsidRPr="00762B4E" w:rsidRDefault="00F306A1" w:rsidP="00F306A1">
      <w:pPr>
        <w:pStyle w:val="subsection"/>
      </w:pPr>
      <w:r w:rsidRPr="00762B4E">
        <w:tab/>
        <w:t>(4)</w:t>
      </w:r>
      <w:r w:rsidRPr="00762B4E">
        <w:tab/>
        <w:t>The equipment may be secured:</w:t>
      </w:r>
    </w:p>
    <w:p w:rsidR="00F306A1" w:rsidRPr="00762B4E" w:rsidRDefault="00F306A1" w:rsidP="00F306A1">
      <w:pPr>
        <w:pStyle w:val="paragraph"/>
      </w:pPr>
      <w:r w:rsidRPr="00762B4E">
        <w:tab/>
        <w:t>(a)</w:t>
      </w:r>
      <w:r w:rsidRPr="00762B4E">
        <w:tab/>
        <w:t>for a period not exceeding 24 hours; or</w:t>
      </w:r>
    </w:p>
    <w:p w:rsidR="00F306A1" w:rsidRPr="00762B4E" w:rsidRDefault="00F306A1" w:rsidP="00F306A1">
      <w:pPr>
        <w:pStyle w:val="paragraph"/>
      </w:pPr>
      <w:r w:rsidRPr="00762B4E">
        <w:tab/>
        <w:t>(b)</w:t>
      </w:r>
      <w:r w:rsidRPr="00762B4E">
        <w:tab/>
        <w:t>until the equipment has been operated by the expert;</w:t>
      </w:r>
    </w:p>
    <w:p w:rsidR="00F306A1" w:rsidRPr="00762B4E" w:rsidRDefault="00F306A1" w:rsidP="00F306A1">
      <w:pPr>
        <w:pStyle w:val="subsection2"/>
      </w:pPr>
      <w:r w:rsidRPr="00762B4E">
        <w:t>whichever first happens.</w:t>
      </w:r>
    </w:p>
    <w:p w:rsidR="00F306A1" w:rsidRPr="00762B4E" w:rsidRDefault="00F306A1" w:rsidP="00F306A1">
      <w:pPr>
        <w:pStyle w:val="subsection"/>
      </w:pPr>
      <w:r w:rsidRPr="00762B4E">
        <w:lastRenderedPageBreak/>
        <w:tab/>
        <w:t>(5)</w:t>
      </w:r>
      <w:r w:rsidRPr="00762B4E">
        <w:tab/>
        <w:t>If an authorised officer or a person assisting believes, on reasonable grounds, that the expert assistance will not be available within 24 hours, he or she may apply to a magistrate for an extension of the period.</w:t>
      </w:r>
    </w:p>
    <w:p w:rsidR="00F306A1" w:rsidRPr="00762B4E" w:rsidRDefault="00F306A1" w:rsidP="00F306A1">
      <w:pPr>
        <w:pStyle w:val="subsection"/>
      </w:pPr>
      <w:r w:rsidRPr="00762B4E">
        <w:tab/>
        <w:t>(6)</w:t>
      </w:r>
      <w:r w:rsidRPr="00762B4E">
        <w:tab/>
        <w:t>The magistrate may extend the period of time, up to a maximum of a further 48 hours.</w:t>
      </w:r>
    </w:p>
    <w:p w:rsidR="00F306A1" w:rsidRPr="00762B4E" w:rsidRDefault="00F306A1" w:rsidP="00F306A1">
      <w:pPr>
        <w:pStyle w:val="subsection"/>
      </w:pPr>
      <w:r w:rsidRPr="00762B4E">
        <w:tab/>
        <w:t>(7)</w:t>
      </w:r>
      <w:r w:rsidRPr="00762B4E">
        <w:tab/>
        <w:t>The authorised officer or a person assisting must give notice to the occupier of the premises of his or her intention to apply for an extension and the occupier is entitled to be heard in relation to that application.</w:t>
      </w:r>
    </w:p>
    <w:p w:rsidR="00F306A1" w:rsidRPr="00762B4E" w:rsidRDefault="00F306A1" w:rsidP="00F306A1">
      <w:pPr>
        <w:pStyle w:val="subsection"/>
      </w:pPr>
      <w:r w:rsidRPr="00762B4E">
        <w:tab/>
        <w:t>(8)</w:t>
      </w:r>
      <w:r w:rsidRPr="00762B4E">
        <w:tab/>
        <w:t>The provisions of this Part relating to the issue of monitoring warrants apply, with such modifications as are necessary, to the issue of an extension.</w:t>
      </w:r>
    </w:p>
    <w:p w:rsidR="00F306A1" w:rsidRPr="00762B4E" w:rsidRDefault="00F306A1" w:rsidP="00F306A1">
      <w:pPr>
        <w:pStyle w:val="subsection"/>
      </w:pPr>
      <w:r w:rsidRPr="00762B4E">
        <w:tab/>
        <w:t>(9)</w:t>
      </w:r>
      <w:r w:rsidRPr="00762B4E">
        <w:tab/>
        <w:t>In this section:</w:t>
      </w:r>
    </w:p>
    <w:p w:rsidR="00F306A1" w:rsidRPr="00762B4E" w:rsidRDefault="00F306A1" w:rsidP="00F306A1">
      <w:pPr>
        <w:pStyle w:val="Definition"/>
      </w:pPr>
      <w:r w:rsidRPr="00762B4E">
        <w:rPr>
          <w:b/>
          <w:i/>
        </w:rPr>
        <w:t>premises</w:t>
      </w:r>
      <w:r w:rsidRPr="00762B4E">
        <w:t xml:space="preserve"> means:</w:t>
      </w:r>
    </w:p>
    <w:p w:rsidR="00F306A1" w:rsidRPr="00762B4E" w:rsidRDefault="00F306A1" w:rsidP="00F306A1">
      <w:pPr>
        <w:pStyle w:val="paragraph"/>
      </w:pPr>
      <w:r w:rsidRPr="00762B4E">
        <w:tab/>
        <w:t>(a)</w:t>
      </w:r>
      <w:r w:rsidRPr="00762B4E">
        <w:tab/>
        <w:t>premises that an authorised officer has entered, and remains on, with the consent of the occupier; and</w:t>
      </w:r>
    </w:p>
    <w:p w:rsidR="00F306A1" w:rsidRPr="00762B4E" w:rsidRDefault="00F306A1" w:rsidP="00F306A1">
      <w:pPr>
        <w:pStyle w:val="paragraph"/>
      </w:pPr>
      <w:r w:rsidRPr="00762B4E">
        <w:tab/>
        <w:t>(b)</w:t>
      </w:r>
      <w:r w:rsidRPr="00762B4E">
        <w:tab/>
        <w:t>warrant premises.</w:t>
      </w:r>
    </w:p>
    <w:p w:rsidR="00F306A1" w:rsidRPr="00762B4E" w:rsidRDefault="00F306A1" w:rsidP="00720BE5">
      <w:pPr>
        <w:pStyle w:val="ActHead5"/>
      </w:pPr>
      <w:bookmarkStart w:id="51" w:name="_Toc391384438"/>
      <w:r w:rsidRPr="00762B4E">
        <w:rPr>
          <w:rStyle w:val="CharSectno"/>
        </w:rPr>
        <w:t>35</w:t>
      </w:r>
      <w:r w:rsidRPr="00762B4E">
        <w:t xml:space="preserve">  Compensation for damage to electronic equipment</w:t>
      </w:r>
      <w:bookmarkEnd w:id="51"/>
    </w:p>
    <w:p w:rsidR="00F306A1" w:rsidRPr="00762B4E" w:rsidRDefault="00F306A1" w:rsidP="00F306A1">
      <w:pPr>
        <w:pStyle w:val="subsection"/>
      </w:pPr>
      <w:r w:rsidRPr="00762B4E">
        <w:tab/>
        <w:t>(1)</w:t>
      </w:r>
      <w:r w:rsidRPr="00762B4E">
        <w:tab/>
        <w:t>This section applies if:</w:t>
      </w:r>
    </w:p>
    <w:p w:rsidR="00F306A1" w:rsidRPr="00762B4E" w:rsidRDefault="00F306A1" w:rsidP="00F306A1">
      <w:pPr>
        <w:pStyle w:val="paragraph"/>
      </w:pPr>
      <w:r w:rsidRPr="00762B4E">
        <w:tab/>
        <w:t>(a)</w:t>
      </w:r>
      <w:r w:rsidRPr="00762B4E">
        <w:tab/>
        <w:t>as a result of equipment being operated as mentioned in section</w:t>
      </w:r>
      <w:r w:rsidR="00762B4E">
        <w:t> </w:t>
      </w:r>
      <w:r w:rsidRPr="00762B4E">
        <w:t>34:</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damage is caused to the equipment; or</w:t>
      </w:r>
    </w:p>
    <w:p w:rsidR="00F306A1" w:rsidRPr="00762B4E" w:rsidRDefault="00F306A1" w:rsidP="00F306A1">
      <w:pPr>
        <w:pStyle w:val="paragraphsub"/>
      </w:pPr>
      <w:r w:rsidRPr="00762B4E">
        <w:tab/>
        <w:t>(ii)</w:t>
      </w:r>
      <w:r w:rsidRPr="00762B4E">
        <w:tab/>
        <w:t>the data recorded on the equipment is damaged; or</w:t>
      </w:r>
    </w:p>
    <w:p w:rsidR="00F306A1" w:rsidRPr="00762B4E" w:rsidRDefault="00F306A1" w:rsidP="00F306A1">
      <w:pPr>
        <w:pStyle w:val="paragraphsub"/>
      </w:pPr>
      <w:r w:rsidRPr="00762B4E">
        <w:tab/>
        <w:t>(iii)</w:t>
      </w:r>
      <w:r w:rsidRPr="00762B4E">
        <w:tab/>
        <w:t>programs associated with the use of the equipment, or with the use of the data, are damaged or corrupted; and</w:t>
      </w:r>
    </w:p>
    <w:p w:rsidR="00F306A1" w:rsidRPr="00762B4E" w:rsidRDefault="00F306A1" w:rsidP="00F306A1">
      <w:pPr>
        <w:pStyle w:val="paragraph"/>
      </w:pPr>
      <w:r w:rsidRPr="00762B4E">
        <w:tab/>
        <w:t>(b)</w:t>
      </w:r>
      <w:r w:rsidRPr="00762B4E">
        <w:tab/>
        <w:t>the damage or corruption occurs because:</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insufficient care was exercised in selecting the person who was to operate the equipment; or</w:t>
      </w:r>
    </w:p>
    <w:p w:rsidR="00F306A1" w:rsidRPr="00762B4E" w:rsidRDefault="00F306A1" w:rsidP="00F306A1">
      <w:pPr>
        <w:pStyle w:val="paragraphsub"/>
      </w:pPr>
      <w:r w:rsidRPr="00762B4E">
        <w:tab/>
        <w:t>(ii)</w:t>
      </w:r>
      <w:r w:rsidRPr="00762B4E">
        <w:tab/>
        <w:t>insufficient care was exercised by the person operating the equipment.</w:t>
      </w:r>
    </w:p>
    <w:p w:rsidR="00F306A1" w:rsidRPr="00762B4E" w:rsidRDefault="00F306A1" w:rsidP="00F306A1">
      <w:pPr>
        <w:pStyle w:val="subsection"/>
      </w:pPr>
      <w:r w:rsidRPr="00762B4E">
        <w:lastRenderedPageBreak/>
        <w:tab/>
        <w:t>(2)</w:t>
      </w:r>
      <w:r w:rsidRPr="00762B4E">
        <w:tab/>
        <w:t>The Commonwealth must pay the owner of the equipment, or the user of the data or programs, such reasonable compensation for the damage or corruption as the Commonwealth and the owner or user agree on.</w:t>
      </w:r>
    </w:p>
    <w:p w:rsidR="00F306A1" w:rsidRPr="00762B4E" w:rsidRDefault="00F306A1" w:rsidP="00F306A1">
      <w:pPr>
        <w:pStyle w:val="subsection"/>
      </w:pPr>
      <w:r w:rsidRPr="00762B4E">
        <w:tab/>
        <w:t>(3)</w:t>
      </w:r>
      <w:r w:rsidRPr="00762B4E">
        <w:tab/>
        <w:t>However, if the owner or user and the Commonwealth fail to agree, the owner or user may institute proceedings in the Court for such reasonable amount of compensation as the Court determines.</w:t>
      </w:r>
    </w:p>
    <w:p w:rsidR="00F306A1" w:rsidRPr="00762B4E" w:rsidRDefault="00F306A1" w:rsidP="00F306A1">
      <w:pPr>
        <w:pStyle w:val="subsection"/>
      </w:pPr>
      <w:r w:rsidRPr="00762B4E">
        <w:tab/>
        <w:t>(4)</w:t>
      </w:r>
      <w:r w:rsidRPr="00762B4E">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rsidR="00F306A1" w:rsidRPr="00762B4E" w:rsidRDefault="00F306A1" w:rsidP="00F306A1">
      <w:pPr>
        <w:pStyle w:val="subsection"/>
      </w:pPr>
      <w:r w:rsidRPr="00762B4E">
        <w:tab/>
        <w:t>(5)</w:t>
      </w:r>
      <w:r w:rsidRPr="00762B4E">
        <w:tab/>
        <w:t>Compensation is payable out of money appropriated by the Parliament.</w:t>
      </w:r>
    </w:p>
    <w:p w:rsidR="00F306A1" w:rsidRPr="00762B4E" w:rsidRDefault="00F306A1" w:rsidP="00F306A1">
      <w:pPr>
        <w:pStyle w:val="subsection"/>
      </w:pPr>
      <w:r w:rsidRPr="00762B4E">
        <w:tab/>
        <w:t>(6)</w:t>
      </w:r>
      <w:r w:rsidRPr="00762B4E">
        <w:tab/>
        <w:t xml:space="preserve">For the purposes of </w:t>
      </w:r>
      <w:r w:rsidR="00762B4E">
        <w:t>subsection (</w:t>
      </w:r>
      <w:r w:rsidRPr="00762B4E">
        <w:t>1):</w:t>
      </w:r>
    </w:p>
    <w:p w:rsidR="00F306A1" w:rsidRPr="00762B4E" w:rsidRDefault="00F306A1" w:rsidP="00F306A1">
      <w:pPr>
        <w:pStyle w:val="Definition"/>
      </w:pPr>
      <w:r w:rsidRPr="00762B4E">
        <w:rPr>
          <w:b/>
          <w:i/>
        </w:rPr>
        <w:t>damage</w:t>
      </w:r>
      <w:r w:rsidRPr="00762B4E">
        <w:t>, in relation to data, includes damage by erasure of data or addition of other data.</w:t>
      </w:r>
    </w:p>
    <w:p w:rsidR="00F306A1" w:rsidRPr="00762B4E" w:rsidRDefault="00F306A1" w:rsidP="00BE4C7B">
      <w:pPr>
        <w:pStyle w:val="ActHead3"/>
        <w:pageBreakBefore/>
      </w:pPr>
      <w:bookmarkStart w:id="52" w:name="_Toc391384439"/>
      <w:r w:rsidRPr="00762B4E">
        <w:rPr>
          <w:rStyle w:val="CharDivNo"/>
        </w:rPr>
        <w:lastRenderedPageBreak/>
        <w:t>Division</w:t>
      </w:r>
      <w:r w:rsidR="00762B4E" w:rsidRPr="00762B4E">
        <w:rPr>
          <w:rStyle w:val="CharDivNo"/>
        </w:rPr>
        <w:t> </w:t>
      </w:r>
      <w:r w:rsidRPr="00762B4E">
        <w:rPr>
          <w:rStyle w:val="CharDivNo"/>
        </w:rPr>
        <w:t>5</w:t>
      </w:r>
      <w:r w:rsidRPr="00762B4E">
        <w:t>—</w:t>
      </w:r>
      <w:r w:rsidRPr="00762B4E">
        <w:rPr>
          <w:rStyle w:val="CharDivText"/>
        </w:rPr>
        <w:t>Occupier’s rights and responsibilities</w:t>
      </w:r>
      <w:bookmarkEnd w:id="52"/>
    </w:p>
    <w:p w:rsidR="00F306A1" w:rsidRPr="00762B4E" w:rsidRDefault="00F306A1" w:rsidP="00720BE5">
      <w:pPr>
        <w:pStyle w:val="ActHead5"/>
      </w:pPr>
      <w:bookmarkStart w:id="53" w:name="_Toc391384440"/>
      <w:r w:rsidRPr="00762B4E">
        <w:rPr>
          <w:rStyle w:val="CharSectno"/>
        </w:rPr>
        <w:t>36</w:t>
      </w:r>
      <w:r w:rsidRPr="00762B4E">
        <w:t xml:space="preserve">  Occupier entitled to be present during execution of monitoring warrant</w:t>
      </w:r>
      <w:bookmarkEnd w:id="53"/>
    </w:p>
    <w:p w:rsidR="00F306A1" w:rsidRPr="00762B4E" w:rsidRDefault="00F306A1" w:rsidP="00F306A1">
      <w:pPr>
        <w:pStyle w:val="subsection"/>
        <w:rPr>
          <w:kern w:val="28"/>
        </w:rPr>
      </w:pPr>
      <w:r w:rsidRPr="00762B4E">
        <w:tab/>
        <w:t>(</w:t>
      </w:r>
      <w:r w:rsidRPr="00762B4E">
        <w:rPr>
          <w:kern w:val="28"/>
        </w:rPr>
        <w:t>1)</w:t>
      </w:r>
      <w:r w:rsidRPr="00762B4E">
        <w:rPr>
          <w:kern w:val="28"/>
        </w:rPr>
        <w:tab/>
        <w:t>If a monitoring warrant is being executed and the occupier of the warrant premises, or another person who apparently represents the occupier, is present at the premises, the person is entitled to observe the execution of the warrant.</w:t>
      </w:r>
    </w:p>
    <w:p w:rsidR="00F306A1" w:rsidRPr="00762B4E" w:rsidRDefault="00F306A1" w:rsidP="00F306A1">
      <w:pPr>
        <w:pStyle w:val="subsection"/>
        <w:rPr>
          <w:kern w:val="28"/>
        </w:rPr>
      </w:pPr>
      <w:r w:rsidRPr="00762B4E">
        <w:rPr>
          <w:kern w:val="28"/>
        </w:rPr>
        <w:tab/>
        <w:t>(2)</w:t>
      </w:r>
      <w:r w:rsidRPr="00762B4E">
        <w:rPr>
          <w:kern w:val="28"/>
        </w:rPr>
        <w:tab/>
        <w:t>The right to observe the execution of the warrant ceases if the person impedes that execution.</w:t>
      </w:r>
    </w:p>
    <w:p w:rsidR="00F306A1" w:rsidRPr="00762B4E" w:rsidRDefault="00F306A1" w:rsidP="00F306A1">
      <w:pPr>
        <w:pStyle w:val="subsection"/>
        <w:rPr>
          <w:kern w:val="28"/>
        </w:rPr>
      </w:pPr>
      <w:r w:rsidRPr="00762B4E">
        <w:rPr>
          <w:kern w:val="28"/>
        </w:rPr>
        <w:tab/>
        <w:t>(3)</w:t>
      </w:r>
      <w:r w:rsidRPr="00762B4E">
        <w:rPr>
          <w:kern w:val="28"/>
        </w:rPr>
        <w:tab/>
        <w:t>This section does not prevent the execution of the warrant in 2 or more areas of the premises at the same time.</w:t>
      </w:r>
    </w:p>
    <w:p w:rsidR="00F306A1" w:rsidRPr="00762B4E" w:rsidRDefault="00F306A1" w:rsidP="00720BE5">
      <w:pPr>
        <w:pStyle w:val="ActHead5"/>
      </w:pPr>
      <w:bookmarkStart w:id="54" w:name="_Toc391384441"/>
      <w:r w:rsidRPr="00762B4E">
        <w:rPr>
          <w:rStyle w:val="CharSectno"/>
        </w:rPr>
        <w:t>37</w:t>
      </w:r>
      <w:r w:rsidRPr="00762B4E">
        <w:t xml:space="preserve">  Occupier to provide authorised officer with all facilities and assistance</w:t>
      </w:r>
      <w:bookmarkEnd w:id="54"/>
    </w:p>
    <w:p w:rsidR="00F306A1" w:rsidRPr="00762B4E" w:rsidRDefault="00F306A1" w:rsidP="00F306A1">
      <w:pPr>
        <w:pStyle w:val="subsection"/>
        <w:rPr>
          <w:kern w:val="28"/>
        </w:rPr>
      </w:pPr>
      <w:r w:rsidRPr="00762B4E">
        <w:rPr>
          <w:kern w:val="28"/>
        </w:rPr>
        <w:tab/>
        <w:t>(1)</w:t>
      </w:r>
      <w:r w:rsidRPr="00762B4E">
        <w:rPr>
          <w:kern w:val="28"/>
        </w:rPr>
        <w:tab/>
        <w:t>The occupier of warrant premises, or another person who apparently represents the occupier, must provide the officer executing the warrant and any person assisting that officer with all reasonable facilities and assistance for the effective exercise of their powers.</w:t>
      </w:r>
    </w:p>
    <w:p w:rsidR="00F306A1" w:rsidRPr="00762B4E" w:rsidRDefault="00F306A1" w:rsidP="00F306A1">
      <w:pPr>
        <w:pStyle w:val="subsection"/>
        <w:rPr>
          <w:kern w:val="28"/>
        </w:rPr>
      </w:pPr>
      <w:r w:rsidRPr="00762B4E">
        <w:rPr>
          <w:kern w:val="28"/>
        </w:rPr>
        <w:tab/>
        <w:t>(2)</w:t>
      </w:r>
      <w:r w:rsidRPr="00762B4E">
        <w:rPr>
          <w:kern w:val="28"/>
        </w:rPr>
        <w:tab/>
        <w:t xml:space="preserve">A person commits an offence if the person fails to comply with the obligation set out in </w:t>
      </w:r>
      <w:r w:rsidR="00762B4E">
        <w:rPr>
          <w:kern w:val="28"/>
        </w:rPr>
        <w:t>subsection (</w:t>
      </w:r>
      <w:r w:rsidRPr="00762B4E">
        <w:rPr>
          <w:kern w:val="28"/>
        </w:rPr>
        <w:t>1).</w:t>
      </w:r>
    </w:p>
    <w:p w:rsidR="00F306A1" w:rsidRPr="00762B4E" w:rsidRDefault="00F306A1" w:rsidP="00F306A1">
      <w:pPr>
        <w:pStyle w:val="Penalty"/>
        <w:rPr>
          <w:kern w:val="28"/>
        </w:rPr>
      </w:pPr>
      <w:r w:rsidRPr="00762B4E">
        <w:rPr>
          <w:kern w:val="28"/>
        </w:rPr>
        <w:t>Penalty:</w:t>
      </w:r>
      <w:r w:rsidRPr="00762B4E">
        <w:rPr>
          <w:kern w:val="28"/>
        </w:rPr>
        <w:tab/>
        <w:t>10 penalty units.</w:t>
      </w:r>
    </w:p>
    <w:p w:rsidR="00F306A1" w:rsidRPr="00762B4E" w:rsidRDefault="00F306A1" w:rsidP="00F306A1">
      <w:pPr>
        <w:pStyle w:val="notetext"/>
      </w:pPr>
      <w:r w:rsidRPr="00762B4E">
        <w:rPr>
          <w:kern w:val="28"/>
        </w:rPr>
        <w:t>Note:</w:t>
      </w:r>
      <w:r w:rsidRPr="00762B4E">
        <w:rPr>
          <w:kern w:val="28"/>
        </w:rPr>
        <w:tab/>
        <w:t>Chapter</w:t>
      </w:r>
      <w:r w:rsidR="00762B4E">
        <w:rPr>
          <w:kern w:val="28"/>
        </w:rPr>
        <w:t> </w:t>
      </w:r>
      <w:r w:rsidRPr="00762B4E">
        <w:rPr>
          <w:kern w:val="28"/>
        </w:rPr>
        <w:t xml:space="preserve">2 of the </w:t>
      </w:r>
      <w:r w:rsidRPr="00762B4E">
        <w:rPr>
          <w:i/>
          <w:kern w:val="28"/>
        </w:rPr>
        <w:t>Criminal Code</w:t>
      </w:r>
      <w:r w:rsidRPr="00762B4E">
        <w:t xml:space="preserve"> sets out the general principles of criminal responsibility.</w:t>
      </w:r>
    </w:p>
    <w:p w:rsidR="00F306A1" w:rsidRPr="00762B4E" w:rsidRDefault="00F306A1" w:rsidP="00BE4C7B">
      <w:pPr>
        <w:pStyle w:val="ActHead3"/>
        <w:pageBreakBefore/>
      </w:pPr>
      <w:bookmarkStart w:id="55" w:name="_Toc391384442"/>
      <w:r w:rsidRPr="00762B4E">
        <w:rPr>
          <w:rStyle w:val="CharDivNo"/>
        </w:rPr>
        <w:lastRenderedPageBreak/>
        <w:t>Division</w:t>
      </w:r>
      <w:r w:rsidR="00762B4E" w:rsidRPr="00762B4E">
        <w:rPr>
          <w:rStyle w:val="CharDivNo"/>
        </w:rPr>
        <w:t> </w:t>
      </w:r>
      <w:r w:rsidRPr="00762B4E">
        <w:rPr>
          <w:rStyle w:val="CharDivNo"/>
        </w:rPr>
        <w:t>6</w:t>
      </w:r>
      <w:r w:rsidRPr="00762B4E">
        <w:t>—</w:t>
      </w:r>
      <w:r w:rsidRPr="00762B4E">
        <w:rPr>
          <w:rStyle w:val="CharDivText"/>
        </w:rPr>
        <w:t>Warrants</w:t>
      </w:r>
      <w:bookmarkEnd w:id="55"/>
    </w:p>
    <w:p w:rsidR="00F306A1" w:rsidRPr="00762B4E" w:rsidRDefault="00F306A1" w:rsidP="00720BE5">
      <w:pPr>
        <w:pStyle w:val="ActHead5"/>
      </w:pPr>
      <w:bookmarkStart w:id="56" w:name="_Toc391384443"/>
      <w:r w:rsidRPr="00762B4E">
        <w:rPr>
          <w:rStyle w:val="CharSectno"/>
        </w:rPr>
        <w:t>38</w:t>
      </w:r>
      <w:r w:rsidRPr="00762B4E">
        <w:t xml:space="preserve">  Monitoring warrants</w:t>
      </w:r>
      <w:bookmarkEnd w:id="56"/>
    </w:p>
    <w:p w:rsidR="00F306A1" w:rsidRPr="00762B4E" w:rsidRDefault="00F306A1" w:rsidP="00F306A1">
      <w:pPr>
        <w:pStyle w:val="subsection"/>
        <w:rPr>
          <w:kern w:val="28"/>
        </w:rPr>
      </w:pPr>
      <w:r w:rsidRPr="00762B4E">
        <w:tab/>
        <w:t>(</w:t>
      </w:r>
      <w:r w:rsidRPr="00762B4E">
        <w:rPr>
          <w:kern w:val="28"/>
        </w:rPr>
        <w:t>1)</w:t>
      </w:r>
      <w:r w:rsidRPr="00762B4E">
        <w:rPr>
          <w:kern w:val="28"/>
        </w:rPr>
        <w:tab/>
        <w:t>An authorised officer may apply to a magistrate for a warrant under this section in relation to premises.</w:t>
      </w:r>
    </w:p>
    <w:p w:rsidR="00F306A1" w:rsidRPr="00762B4E" w:rsidRDefault="00F306A1" w:rsidP="00F306A1">
      <w:pPr>
        <w:pStyle w:val="subsection"/>
        <w:rPr>
          <w:kern w:val="28"/>
        </w:rPr>
      </w:pPr>
      <w:r w:rsidRPr="00762B4E">
        <w:rPr>
          <w:kern w:val="28"/>
        </w:rPr>
        <w:tab/>
        <w:t>(2)</w:t>
      </w:r>
      <w:r w:rsidRPr="00762B4E">
        <w:rPr>
          <w:kern w:val="28"/>
        </w:rPr>
        <w:tab/>
        <w:t xml:space="preserve">Subject to </w:t>
      </w:r>
      <w:r w:rsidR="00762B4E">
        <w:rPr>
          <w:kern w:val="28"/>
        </w:rPr>
        <w:t>subsection (</w:t>
      </w:r>
      <w:r w:rsidRPr="00762B4E">
        <w:rPr>
          <w:kern w:val="28"/>
        </w:rPr>
        <w:t xml:space="preserve">3), the magistrate may issue the warrant if the magistrate is satisfied, by information on oath or affirmation, that it is reasonably necessary that one or more authorised officers should have access to the premises for the purposes of substantiating information provided under </w:t>
      </w:r>
      <w:r w:rsidRPr="00762B4E">
        <w:t>this Act</w:t>
      </w:r>
      <w:r w:rsidRPr="00762B4E">
        <w:rPr>
          <w:kern w:val="28"/>
        </w:rPr>
        <w:t xml:space="preserve"> or of determining whether this Act has been complied with.</w:t>
      </w:r>
    </w:p>
    <w:p w:rsidR="00F306A1" w:rsidRPr="00762B4E" w:rsidRDefault="00F306A1" w:rsidP="00F306A1">
      <w:pPr>
        <w:pStyle w:val="subsection"/>
        <w:rPr>
          <w:kern w:val="28"/>
        </w:rPr>
      </w:pPr>
      <w:r w:rsidRPr="00762B4E">
        <w:rPr>
          <w:kern w:val="28"/>
        </w:rPr>
        <w:tab/>
        <w:t>(3)</w:t>
      </w:r>
      <w:r w:rsidRPr="00762B4E">
        <w:rPr>
          <w:kern w:val="28"/>
        </w:rPr>
        <w:tab/>
        <w:t>The magistrate must not issue the warrant unless the authorised officer or some other person has given to the magistrate, either orally or by affidavit, such further information (if any) as the magistrate requires concerning the grounds on which the issue of the warrant is being sought.</w:t>
      </w:r>
    </w:p>
    <w:p w:rsidR="00F306A1" w:rsidRPr="00762B4E" w:rsidRDefault="00F306A1" w:rsidP="00F306A1">
      <w:pPr>
        <w:pStyle w:val="subsection"/>
        <w:rPr>
          <w:kern w:val="28"/>
        </w:rPr>
      </w:pPr>
      <w:r w:rsidRPr="00762B4E">
        <w:rPr>
          <w:kern w:val="28"/>
        </w:rPr>
        <w:tab/>
        <w:t>(4)</w:t>
      </w:r>
      <w:r w:rsidRPr="00762B4E">
        <w:rPr>
          <w:kern w:val="28"/>
        </w:rPr>
        <w:tab/>
        <w:t>The warrant must:</w:t>
      </w:r>
    </w:p>
    <w:p w:rsidR="00F306A1" w:rsidRPr="00762B4E" w:rsidRDefault="00F306A1" w:rsidP="00F306A1">
      <w:pPr>
        <w:pStyle w:val="paragraph"/>
        <w:rPr>
          <w:kern w:val="28"/>
        </w:rPr>
      </w:pPr>
      <w:r w:rsidRPr="00762B4E">
        <w:rPr>
          <w:kern w:val="28"/>
        </w:rPr>
        <w:tab/>
        <w:t>(a)</w:t>
      </w:r>
      <w:r w:rsidRPr="00762B4E">
        <w:rPr>
          <w:kern w:val="28"/>
        </w:rPr>
        <w:tab/>
        <w:t>authorise one or more authorised officers (whether or not named in the warrant), with such assistance and by such force as is necessary and reasonable:</w:t>
      </w:r>
    </w:p>
    <w:p w:rsidR="00F306A1" w:rsidRPr="00762B4E" w:rsidRDefault="00F306A1" w:rsidP="00F306A1">
      <w:pPr>
        <w:pStyle w:val="paragraphsub"/>
        <w:rPr>
          <w:kern w:val="28"/>
        </w:rPr>
      </w:pPr>
      <w:r w:rsidRPr="00762B4E">
        <w:rPr>
          <w:kern w:val="28"/>
        </w:rPr>
        <w:tab/>
        <w:t>(</w:t>
      </w:r>
      <w:proofErr w:type="spellStart"/>
      <w:r w:rsidRPr="00762B4E">
        <w:rPr>
          <w:kern w:val="28"/>
        </w:rPr>
        <w:t>i</w:t>
      </w:r>
      <w:proofErr w:type="spellEnd"/>
      <w:r w:rsidRPr="00762B4E">
        <w:rPr>
          <w:kern w:val="28"/>
        </w:rPr>
        <w:t>)</w:t>
      </w:r>
      <w:r w:rsidRPr="00762B4E">
        <w:rPr>
          <w:kern w:val="28"/>
        </w:rPr>
        <w:tab/>
        <w:t>to enter the premises; and</w:t>
      </w:r>
    </w:p>
    <w:p w:rsidR="00F306A1" w:rsidRPr="00762B4E" w:rsidRDefault="00F306A1" w:rsidP="00F306A1">
      <w:pPr>
        <w:pStyle w:val="paragraphsub"/>
        <w:rPr>
          <w:kern w:val="28"/>
        </w:rPr>
      </w:pPr>
      <w:r w:rsidRPr="00762B4E">
        <w:rPr>
          <w:kern w:val="28"/>
        </w:rPr>
        <w:tab/>
        <w:t>(ii)</w:t>
      </w:r>
      <w:r w:rsidRPr="00762B4E">
        <w:rPr>
          <w:kern w:val="28"/>
        </w:rPr>
        <w:tab/>
        <w:t>to exercise the powers set out in section</w:t>
      </w:r>
      <w:r w:rsidR="00762B4E">
        <w:rPr>
          <w:kern w:val="28"/>
        </w:rPr>
        <w:t> </w:t>
      </w:r>
      <w:r w:rsidRPr="00762B4E">
        <w:rPr>
          <w:kern w:val="28"/>
        </w:rPr>
        <w:t>28 in relation to the premises; and</w:t>
      </w:r>
    </w:p>
    <w:p w:rsidR="00F306A1" w:rsidRPr="00762B4E" w:rsidRDefault="00F306A1" w:rsidP="00F306A1">
      <w:pPr>
        <w:pStyle w:val="paragraph"/>
        <w:rPr>
          <w:kern w:val="28"/>
        </w:rPr>
      </w:pPr>
      <w:r w:rsidRPr="00762B4E">
        <w:rPr>
          <w:kern w:val="28"/>
        </w:rPr>
        <w:tab/>
        <w:t>(b)</w:t>
      </w:r>
      <w:r w:rsidRPr="00762B4E">
        <w:rPr>
          <w:kern w:val="28"/>
        </w:rPr>
        <w:tab/>
        <w:t>state whether the entry is authorised to be made at any time of the day or during specified hours of the day; and</w:t>
      </w:r>
    </w:p>
    <w:p w:rsidR="00F306A1" w:rsidRPr="00762B4E" w:rsidRDefault="00F306A1" w:rsidP="00F306A1">
      <w:pPr>
        <w:pStyle w:val="paragraph"/>
        <w:rPr>
          <w:kern w:val="28"/>
        </w:rPr>
      </w:pPr>
      <w:r w:rsidRPr="00762B4E">
        <w:rPr>
          <w:kern w:val="28"/>
        </w:rPr>
        <w:tab/>
        <w:t>(c)</w:t>
      </w:r>
      <w:r w:rsidRPr="00762B4E">
        <w:rPr>
          <w:kern w:val="28"/>
        </w:rPr>
        <w:tab/>
        <w:t>specify the day (not more than 6 months after the issue of the warrant) on which the warrant ceases to have effect; and</w:t>
      </w:r>
    </w:p>
    <w:p w:rsidR="00F306A1" w:rsidRPr="00762B4E" w:rsidRDefault="00F306A1" w:rsidP="00F306A1">
      <w:pPr>
        <w:pStyle w:val="paragraph"/>
        <w:rPr>
          <w:kern w:val="28"/>
        </w:rPr>
      </w:pPr>
      <w:r w:rsidRPr="00762B4E">
        <w:rPr>
          <w:kern w:val="28"/>
        </w:rPr>
        <w:tab/>
        <w:t>(d)</w:t>
      </w:r>
      <w:r w:rsidRPr="00762B4E">
        <w:rPr>
          <w:kern w:val="28"/>
        </w:rPr>
        <w:tab/>
        <w:t>state the purpose for which the warrant is issued.</w:t>
      </w:r>
    </w:p>
    <w:p w:rsidR="00F306A1" w:rsidRPr="00762B4E" w:rsidRDefault="00F306A1" w:rsidP="00BE4C7B">
      <w:pPr>
        <w:pStyle w:val="ActHead2"/>
        <w:pageBreakBefore/>
      </w:pPr>
      <w:bookmarkStart w:id="57" w:name="_Toc391384444"/>
      <w:r w:rsidRPr="00762B4E">
        <w:rPr>
          <w:rStyle w:val="CharPartNo"/>
        </w:rPr>
        <w:lastRenderedPageBreak/>
        <w:t>Part</w:t>
      </w:r>
      <w:r w:rsidR="00762B4E" w:rsidRPr="00762B4E">
        <w:rPr>
          <w:rStyle w:val="CharPartNo"/>
        </w:rPr>
        <w:t> </w:t>
      </w:r>
      <w:r w:rsidRPr="00762B4E">
        <w:rPr>
          <w:rStyle w:val="CharPartNo"/>
        </w:rPr>
        <w:t>9</w:t>
      </w:r>
      <w:r w:rsidRPr="00762B4E">
        <w:t>—</w:t>
      </w:r>
      <w:r w:rsidRPr="00762B4E">
        <w:rPr>
          <w:rStyle w:val="CharPartText"/>
        </w:rPr>
        <w:t>Miscellaneous</w:t>
      </w:r>
      <w:bookmarkEnd w:id="57"/>
    </w:p>
    <w:p w:rsidR="00F306A1" w:rsidRPr="00762B4E" w:rsidRDefault="005C0742" w:rsidP="00F306A1">
      <w:pPr>
        <w:pStyle w:val="Header"/>
      </w:pPr>
      <w:r w:rsidRPr="00762B4E">
        <w:rPr>
          <w:rStyle w:val="CharDivNo"/>
        </w:rPr>
        <w:t xml:space="preserve"> </w:t>
      </w:r>
      <w:r w:rsidRPr="00762B4E">
        <w:rPr>
          <w:rStyle w:val="CharDivText"/>
        </w:rPr>
        <w:t xml:space="preserve"> </w:t>
      </w:r>
    </w:p>
    <w:p w:rsidR="00F306A1" w:rsidRPr="00762B4E" w:rsidRDefault="00F306A1" w:rsidP="00720BE5">
      <w:pPr>
        <w:pStyle w:val="ActHead5"/>
      </w:pPr>
      <w:bookmarkStart w:id="58" w:name="_Toc391384445"/>
      <w:r w:rsidRPr="00762B4E">
        <w:rPr>
          <w:rStyle w:val="CharSectno"/>
        </w:rPr>
        <w:t>39</w:t>
      </w:r>
      <w:r w:rsidRPr="00762B4E">
        <w:t xml:space="preserve">  Delegation</w:t>
      </w:r>
      <w:bookmarkEnd w:id="58"/>
    </w:p>
    <w:p w:rsidR="00F306A1" w:rsidRPr="00762B4E" w:rsidRDefault="00F306A1" w:rsidP="00F306A1">
      <w:pPr>
        <w:pStyle w:val="subsection"/>
      </w:pPr>
      <w:r w:rsidRPr="00762B4E">
        <w:tab/>
      </w:r>
      <w:r w:rsidRPr="00762B4E">
        <w:tab/>
        <w:t>The Secretary may, by signed instrument, delegate to an SES employee</w:t>
      </w:r>
      <w:r w:rsidR="000853AE" w:rsidRPr="00762B4E">
        <w:t>, or an acting SES employee,</w:t>
      </w:r>
      <w:r w:rsidRPr="00762B4E">
        <w:t xml:space="preserve"> in the Department all or any of the Secretary’s powers under this Act.</w:t>
      </w:r>
    </w:p>
    <w:p w:rsidR="00F306A1" w:rsidRPr="00762B4E" w:rsidRDefault="00F306A1" w:rsidP="00720BE5">
      <w:pPr>
        <w:pStyle w:val="ActHead5"/>
      </w:pPr>
      <w:bookmarkStart w:id="59" w:name="_Toc391384446"/>
      <w:r w:rsidRPr="00762B4E">
        <w:rPr>
          <w:rStyle w:val="CharSectno"/>
        </w:rPr>
        <w:t>40</w:t>
      </w:r>
      <w:r w:rsidRPr="00762B4E">
        <w:t xml:space="preserve">  AAT review of decisions</w:t>
      </w:r>
      <w:bookmarkEnd w:id="59"/>
    </w:p>
    <w:p w:rsidR="00F306A1" w:rsidRPr="00762B4E" w:rsidRDefault="00F306A1" w:rsidP="00F306A1">
      <w:pPr>
        <w:pStyle w:val="subsection"/>
      </w:pPr>
      <w:r w:rsidRPr="00762B4E">
        <w:tab/>
      </w:r>
      <w:r w:rsidRPr="00762B4E">
        <w:tab/>
        <w:t>An application may be made to the Administrative Appeals Tribunal for the review of:</w:t>
      </w:r>
    </w:p>
    <w:p w:rsidR="00F306A1" w:rsidRPr="00762B4E" w:rsidRDefault="00F306A1" w:rsidP="00F306A1">
      <w:pPr>
        <w:pStyle w:val="paragraph"/>
      </w:pPr>
      <w:r w:rsidRPr="00762B4E">
        <w:tab/>
        <w:t>(a)</w:t>
      </w:r>
      <w:r w:rsidRPr="00762B4E">
        <w:tab/>
        <w:t>a decision of the Secretary not to grant an exemption under section</w:t>
      </w:r>
      <w:r w:rsidR="00762B4E">
        <w:t> </w:t>
      </w:r>
      <w:r w:rsidRPr="00762B4E">
        <w:t>11; and</w:t>
      </w:r>
    </w:p>
    <w:p w:rsidR="00F306A1" w:rsidRPr="00762B4E" w:rsidRDefault="00F306A1" w:rsidP="00F306A1">
      <w:pPr>
        <w:pStyle w:val="paragraph"/>
      </w:pPr>
      <w:r w:rsidRPr="00762B4E">
        <w:tab/>
        <w:t>(b)</w:t>
      </w:r>
      <w:r w:rsidRPr="00762B4E">
        <w:tab/>
        <w:t>a decision of the Secretary not to register a corporation in accordance with section</w:t>
      </w:r>
      <w:r w:rsidR="00762B4E">
        <w:t> </w:t>
      </w:r>
      <w:r w:rsidRPr="00762B4E">
        <w:t>13; and</w:t>
      </w:r>
    </w:p>
    <w:p w:rsidR="00F306A1" w:rsidRPr="00762B4E" w:rsidRDefault="00F306A1" w:rsidP="00F306A1">
      <w:pPr>
        <w:pStyle w:val="paragraph"/>
      </w:pPr>
      <w:r w:rsidRPr="00762B4E">
        <w:tab/>
        <w:t>(c)</w:t>
      </w:r>
      <w:r w:rsidRPr="00762B4E">
        <w:tab/>
        <w:t>a decision of the Secretary not to deregister a corporation in accordance with section</w:t>
      </w:r>
      <w:r w:rsidR="00762B4E">
        <w:t> </w:t>
      </w:r>
      <w:r w:rsidRPr="00762B4E">
        <w:t>14; and</w:t>
      </w:r>
    </w:p>
    <w:p w:rsidR="00F306A1" w:rsidRPr="00762B4E" w:rsidRDefault="00F306A1" w:rsidP="00F306A1">
      <w:pPr>
        <w:pStyle w:val="paragraph"/>
      </w:pPr>
      <w:r w:rsidRPr="00762B4E">
        <w:tab/>
        <w:t>(d)</w:t>
      </w:r>
      <w:r w:rsidRPr="00762B4E">
        <w:tab/>
        <w:t>a decision of the Secretary not to approve an assessment plan, or a variation to an assessment plan, under subsections</w:t>
      </w:r>
      <w:r w:rsidR="00762B4E">
        <w:t> </w:t>
      </w:r>
      <w:r w:rsidRPr="00762B4E">
        <w:t>17(1) and (2); and</w:t>
      </w:r>
    </w:p>
    <w:p w:rsidR="00F306A1" w:rsidRPr="00762B4E" w:rsidRDefault="00F306A1" w:rsidP="00F306A1">
      <w:pPr>
        <w:pStyle w:val="paragraph"/>
      </w:pPr>
      <w:r w:rsidRPr="00762B4E">
        <w:tab/>
        <w:t>(e)</w:t>
      </w:r>
      <w:r w:rsidRPr="00762B4E">
        <w:tab/>
        <w:t>a decision of the Secretary to approve an assessment plan under subsection</w:t>
      </w:r>
      <w:r w:rsidR="00762B4E">
        <w:t> </w:t>
      </w:r>
      <w:r w:rsidRPr="00762B4E">
        <w:t>17(4).</w:t>
      </w:r>
    </w:p>
    <w:p w:rsidR="00F306A1" w:rsidRPr="00762B4E" w:rsidRDefault="00F306A1" w:rsidP="00720BE5">
      <w:pPr>
        <w:pStyle w:val="ActHead5"/>
      </w:pPr>
      <w:bookmarkStart w:id="60" w:name="_Toc391384447"/>
      <w:r w:rsidRPr="00762B4E">
        <w:rPr>
          <w:rStyle w:val="CharSectno"/>
        </w:rPr>
        <w:t>41</w:t>
      </w:r>
      <w:r w:rsidRPr="00762B4E">
        <w:t xml:space="preserve">  Regulations</w:t>
      </w:r>
      <w:bookmarkEnd w:id="60"/>
    </w:p>
    <w:p w:rsidR="00F306A1" w:rsidRPr="00762B4E" w:rsidRDefault="00F306A1" w:rsidP="00F306A1">
      <w:pPr>
        <w:pStyle w:val="subsection"/>
      </w:pPr>
      <w:r w:rsidRPr="00762B4E">
        <w:tab/>
      </w:r>
      <w:r w:rsidRPr="00762B4E">
        <w:tab/>
        <w:t>The Governor</w:t>
      </w:r>
      <w:r w:rsidR="00762B4E">
        <w:noBreakHyphen/>
      </w:r>
      <w:r w:rsidRPr="00762B4E">
        <w:t>General may make regulations prescribing matters:</w:t>
      </w:r>
    </w:p>
    <w:p w:rsidR="00F306A1" w:rsidRPr="00762B4E" w:rsidRDefault="00F306A1" w:rsidP="00F306A1">
      <w:pPr>
        <w:pStyle w:val="paragraph"/>
      </w:pPr>
      <w:r w:rsidRPr="00762B4E">
        <w:tab/>
        <w:t>(a)</w:t>
      </w:r>
      <w:r w:rsidRPr="00762B4E">
        <w:tab/>
        <w:t>required or permitted by this Act to be prescribed; or</w:t>
      </w:r>
    </w:p>
    <w:p w:rsidR="00F306A1" w:rsidRPr="00762B4E" w:rsidRDefault="00F306A1" w:rsidP="00F306A1">
      <w:pPr>
        <w:pStyle w:val="paragraph"/>
      </w:pPr>
      <w:r w:rsidRPr="00762B4E">
        <w:tab/>
        <w:t>(b)</w:t>
      </w:r>
      <w:r w:rsidRPr="00762B4E">
        <w:tab/>
        <w:t>necessary or convenient to be prescribed for carrying out or giving effect to this Act.</w:t>
      </w:r>
    </w:p>
    <w:p w:rsidR="003F5D1E" w:rsidRPr="00762B4E" w:rsidRDefault="003F5D1E">
      <w:pPr>
        <w:sectPr w:rsidR="003F5D1E" w:rsidRPr="00762B4E" w:rsidSect="00B423CE">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F306A1" w:rsidRPr="00762B4E" w:rsidRDefault="00F306A1" w:rsidP="00720BE5">
      <w:pPr>
        <w:pStyle w:val="ActHead1"/>
      </w:pPr>
      <w:bookmarkStart w:id="61" w:name="_Toc391384448"/>
      <w:r w:rsidRPr="00762B4E">
        <w:rPr>
          <w:rStyle w:val="CharChapNo"/>
        </w:rPr>
        <w:lastRenderedPageBreak/>
        <w:t>Schedule</w:t>
      </w:r>
      <w:r w:rsidR="00762B4E" w:rsidRPr="00762B4E">
        <w:rPr>
          <w:rStyle w:val="CharChapNo"/>
        </w:rPr>
        <w:t> </w:t>
      </w:r>
      <w:r w:rsidRPr="00762B4E">
        <w:rPr>
          <w:rStyle w:val="CharChapNo"/>
        </w:rPr>
        <w:t>1</w:t>
      </w:r>
      <w:r w:rsidRPr="00762B4E">
        <w:t>—</w:t>
      </w:r>
      <w:r w:rsidRPr="00762B4E">
        <w:rPr>
          <w:rStyle w:val="CharChapText"/>
        </w:rPr>
        <w:t>Consequences of contravening civil penalty provisions</w:t>
      </w:r>
      <w:bookmarkEnd w:id="61"/>
    </w:p>
    <w:p w:rsidR="00F306A1" w:rsidRPr="00762B4E" w:rsidRDefault="00F306A1" w:rsidP="00F306A1">
      <w:pPr>
        <w:pStyle w:val="notemargin"/>
      </w:pPr>
      <w:r w:rsidRPr="00762B4E">
        <w:t>Note:</w:t>
      </w:r>
      <w:r w:rsidRPr="00762B4E">
        <w:tab/>
        <w:t>See section</w:t>
      </w:r>
      <w:r w:rsidR="00762B4E">
        <w:t> </w:t>
      </w:r>
      <w:r w:rsidRPr="00762B4E">
        <w:t>5.</w:t>
      </w:r>
    </w:p>
    <w:p w:rsidR="00F306A1" w:rsidRPr="00762B4E" w:rsidRDefault="005C0742" w:rsidP="00F306A1">
      <w:pPr>
        <w:pStyle w:val="Header"/>
      </w:pPr>
      <w:r w:rsidRPr="00762B4E">
        <w:rPr>
          <w:rStyle w:val="CharPartNo"/>
        </w:rPr>
        <w:t xml:space="preserve"> </w:t>
      </w:r>
      <w:r w:rsidRPr="00762B4E">
        <w:rPr>
          <w:rStyle w:val="CharPartText"/>
        </w:rPr>
        <w:t xml:space="preserve"> </w:t>
      </w:r>
    </w:p>
    <w:p w:rsidR="00F306A1" w:rsidRPr="00762B4E" w:rsidRDefault="005C0742" w:rsidP="00F306A1">
      <w:pPr>
        <w:pStyle w:val="Header"/>
      </w:pPr>
      <w:r w:rsidRPr="00762B4E">
        <w:rPr>
          <w:rStyle w:val="CharDivNo"/>
        </w:rPr>
        <w:t xml:space="preserve"> </w:t>
      </w:r>
      <w:r w:rsidRPr="00762B4E">
        <w:rPr>
          <w:rStyle w:val="CharDivText"/>
        </w:rPr>
        <w:t xml:space="preserve"> </w:t>
      </w:r>
    </w:p>
    <w:p w:rsidR="00F306A1" w:rsidRPr="00762B4E" w:rsidRDefault="00F306A1" w:rsidP="00720BE5">
      <w:pPr>
        <w:pStyle w:val="ActHead5"/>
      </w:pPr>
      <w:bookmarkStart w:id="62" w:name="_Toc391384449"/>
      <w:r w:rsidRPr="00762B4E">
        <w:rPr>
          <w:rStyle w:val="CharSectno"/>
        </w:rPr>
        <w:t>1</w:t>
      </w:r>
      <w:r w:rsidRPr="00762B4E">
        <w:t xml:space="preserve">  Declarations of contravention</w:t>
      </w:r>
      <w:bookmarkEnd w:id="62"/>
    </w:p>
    <w:p w:rsidR="00F306A1" w:rsidRPr="00762B4E" w:rsidRDefault="00F306A1" w:rsidP="00F306A1">
      <w:pPr>
        <w:pStyle w:val="subsection"/>
      </w:pPr>
      <w:r w:rsidRPr="00762B4E">
        <w:tab/>
        <w:t>(1)</w:t>
      </w:r>
      <w:r w:rsidRPr="00762B4E">
        <w:tab/>
        <w:t>If the Court is satisfied that a controlling corporation has contravened 1 of the following provisions, it must make a declaration of contravention:</w:t>
      </w:r>
    </w:p>
    <w:p w:rsidR="00F306A1" w:rsidRPr="00762B4E" w:rsidRDefault="00F306A1" w:rsidP="00F306A1">
      <w:pPr>
        <w:pStyle w:val="paragraph"/>
      </w:pPr>
      <w:r w:rsidRPr="00762B4E">
        <w:tab/>
        <w:t>(a)</w:t>
      </w:r>
      <w:r w:rsidRPr="00762B4E">
        <w:tab/>
        <w:t>subsection</w:t>
      </w:r>
      <w:r w:rsidR="00762B4E">
        <w:t> </w:t>
      </w:r>
      <w:r w:rsidRPr="00762B4E">
        <w:t>9(1);</w:t>
      </w:r>
    </w:p>
    <w:p w:rsidR="00F306A1" w:rsidRPr="00762B4E" w:rsidRDefault="00F306A1" w:rsidP="00F306A1">
      <w:pPr>
        <w:pStyle w:val="paragraph"/>
      </w:pPr>
      <w:r w:rsidRPr="00762B4E">
        <w:tab/>
        <w:t>(b)</w:t>
      </w:r>
      <w:r w:rsidRPr="00762B4E">
        <w:tab/>
        <w:t>subsection</w:t>
      </w:r>
      <w:r w:rsidR="00762B4E">
        <w:t> </w:t>
      </w:r>
      <w:r w:rsidRPr="00762B4E">
        <w:t>15(5);</w:t>
      </w:r>
    </w:p>
    <w:p w:rsidR="00F306A1" w:rsidRPr="00762B4E" w:rsidRDefault="00F306A1" w:rsidP="00F306A1">
      <w:pPr>
        <w:pStyle w:val="paragraph"/>
      </w:pPr>
      <w:r w:rsidRPr="00762B4E">
        <w:tab/>
        <w:t>(c)</w:t>
      </w:r>
      <w:r w:rsidRPr="00762B4E">
        <w:tab/>
        <w:t>subsection</w:t>
      </w:r>
      <w:r w:rsidR="00762B4E">
        <w:t> </w:t>
      </w:r>
      <w:r w:rsidRPr="00762B4E">
        <w:t>20(4);</w:t>
      </w:r>
    </w:p>
    <w:p w:rsidR="00F306A1" w:rsidRPr="00762B4E" w:rsidRDefault="00F306A1" w:rsidP="00F306A1">
      <w:pPr>
        <w:pStyle w:val="paragraph"/>
      </w:pPr>
      <w:r w:rsidRPr="00762B4E">
        <w:tab/>
        <w:t>(d)</w:t>
      </w:r>
      <w:r w:rsidRPr="00762B4E">
        <w:tab/>
        <w:t>subsection</w:t>
      </w:r>
      <w:r w:rsidR="00762B4E">
        <w:t> </w:t>
      </w:r>
      <w:r w:rsidRPr="00762B4E">
        <w:t>22(1);</w:t>
      </w:r>
    </w:p>
    <w:p w:rsidR="00F306A1" w:rsidRPr="00762B4E" w:rsidRDefault="00F306A1" w:rsidP="00F306A1">
      <w:pPr>
        <w:pStyle w:val="paragraph"/>
      </w:pPr>
      <w:r w:rsidRPr="00762B4E">
        <w:tab/>
        <w:t>(e)</w:t>
      </w:r>
      <w:r w:rsidRPr="00762B4E">
        <w:tab/>
        <w:t>subsection</w:t>
      </w:r>
      <w:r w:rsidR="00762B4E">
        <w:t> </w:t>
      </w:r>
      <w:r w:rsidRPr="00762B4E">
        <w:t>23(1).</w:t>
      </w:r>
    </w:p>
    <w:p w:rsidR="00F306A1" w:rsidRPr="00762B4E" w:rsidRDefault="00F306A1" w:rsidP="00F306A1">
      <w:pPr>
        <w:pStyle w:val="subsection2"/>
      </w:pPr>
      <w:r w:rsidRPr="00762B4E">
        <w:t xml:space="preserve">These provisions are the </w:t>
      </w:r>
      <w:r w:rsidRPr="00762B4E">
        <w:rPr>
          <w:b/>
          <w:i/>
        </w:rPr>
        <w:t>civil penalty provisions</w:t>
      </w:r>
      <w:r w:rsidRPr="00762B4E">
        <w:t>.</w:t>
      </w:r>
    </w:p>
    <w:p w:rsidR="00F306A1" w:rsidRPr="00762B4E" w:rsidRDefault="00F306A1" w:rsidP="00F306A1">
      <w:pPr>
        <w:pStyle w:val="notetext"/>
      </w:pPr>
      <w:r w:rsidRPr="00762B4E">
        <w:t>Note:</w:t>
      </w:r>
      <w:r w:rsidRPr="00762B4E">
        <w:tab/>
        <w:t>Once a declaration has been made, the Minister can then seek a pecuniary penalty order (see clause</w:t>
      </w:r>
      <w:r w:rsidR="00762B4E">
        <w:t> </w:t>
      </w:r>
      <w:r w:rsidRPr="00762B4E">
        <w:t>3).</w:t>
      </w:r>
    </w:p>
    <w:p w:rsidR="00F306A1" w:rsidRPr="00762B4E" w:rsidRDefault="00F306A1" w:rsidP="00F306A1">
      <w:pPr>
        <w:pStyle w:val="subsection"/>
      </w:pPr>
      <w:r w:rsidRPr="00762B4E">
        <w:tab/>
        <w:t>(2)</w:t>
      </w:r>
      <w:r w:rsidRPr="00762B4E">
        <w:tab/>
        <w:t>A declaration of contravention must specify the following:</w:t>
      </w:r>
    </w:p>
    <w:p w:rsidR="00F306A1" w:rsidRPr="00762B4E" w:rsidRDefault="00F306A1" w:rsidP="00F306A1">
      <w:pPr>
        <w:pStyle w:val="paragraph"/>
      </w:pPr>
      <w:r w:rsidRPr="00762B4E">
        <w:tab/>
        <w:t>(a)</w:t>
      </w:r>
      <w:r w:rsidRPr="00762B4E">
        <w:tab/>
        <w:t>the Court that made the declaration;</w:t>
      </w:r>
    </w:p>
    <w:p w:rsidR="00F306A1" w:rsidRPr="00762B4E" w:rsidRDefault="00F306A1" w:rsidP="00F306A1">
      <w:pPr>
        <w:pStyle w:val="paragraph"/>
      </w:pPr>
      <w:r w:rsidRPr="00762B4E">
        <w:tab/>
        <w:t>(b)</w:t>
      </w:r>
      <w:r w:rsidRPr="00762B4E">
        <w:tab/>
        <w:t>the civil penalty provision that was contravened;</w:t>
      </w:r>
    </w:p>
    <w:p w:rsidR="00F306A1" w:rsidRPr="00762B4E" w:rsidRDefault="00F306A1" w:rsidP="00F306A1">
      <w:pPr>
        <w:pStyle w:val="paragraph"/>
      </w:pPr>
      <w:r w:rsidRPr="00762B4E">
        <w:tab/>
        <w:t>(c)</w:t>
      </w:r>
      <w:r w:rsidRPr="00762B4E">
        <w:tab/>
        <w:t>the controlling corporation who contravened the provision;</w:t>
      </w:r>
    </w:p>
    <w:p w:rsidR="00F306A1" w:rsidRPr="00762B4E" w:rsidRDefault="00F306A1" w:rsidP="00F306A1">
      <w:pPr>
        <w:pStyle w:val="paragraph"/>
      </w:pPr>
      <w:r w:rsidRPr="00762B4E">
        <w:tab/>
        <w:t>(d)</w:t>
      </w:r>
      <w:r w:rsidRPr="00762B4E">
        <w:tab/>
        <w:t>the conduct that constituted the contravention.</w:t>
      </w:r>
    </w:p>
    <w:p w:rsidR="00F306A1" w:rsidRPr="00762B4E" w:rsidRDefault="00F306A1" w:rsidP="00720BE5">
      <w:pPr>
        <w:pStyle w:val="ActHead5"/>
      </w:pPr>
      <w:bookmarkStart w:id="63" w:name="_Toc391384450"/>
      <w:r w:rsidRPr="00762B4E">
        <w:rPr>
          <w:rStyle w:val="CharSectno"/>
        </w:rPr>
        <w:t>2</w:t>
      </w:r>
      <w:r w:rsidRPr="00762B4E">
        <w:t xml:space="preserve">  Declaration of contravention is conclusive evidence</w:t>
      </w:r>
      <w:bookmarkEnd w:id="63"/>
    </w:p>
    <w:p w:rsidR="00F306A1" w:rsidRPr="00762B4E" w:rsidRDefault="00F306A1" w:rsidP="00F306A1">
      <w:pPr>
        <w:pStyle w:val="subsection"/>
      </w:pPr>
      <w:r w:rsidRPr="00762B4E">
        <w:tab/>
      </w:r>
      <w:r w:rsidRPr="00762B4E">
        <w:tab/>
        <w:t>A declaration of contravention is conclusive evidence of the matters referred to in subclause</w:t>
      </w:r>
      <w:r w:rsidR="00762B4E">
        <w:t> </w:t>
      </w:r>
      <w:r w:rsidRPr="00762B4E">
        <w:t>1(2).</w:t>
      </w:r>
    </w:p>
    <w:p w:rsidR="00F306A1" w:rsidRPr="00762B4E" w:rsidRDefault="00F306A1" w:rsidP="00720BE5">
      <w:pPr>
        <w:pStyle w:val="ActHead5"/>
      </w:pPr>
      <w:bookmarkStart w:id="64" w:name="_Toc391384451"/>
      <w:r w:rsidRPr="00762B4E">
        <w:rPr>
          <w:rStyle w:val="CharSectno"/>
        </w:rPr>
        <w:t>3</w:t>
      </w:r>
      <w:r w:rsidRPr="00762B4E">
        <w:t xml:space="preserve">  Pecuniary penalty orders</w:t>
      </w:r>
      <w:bookmarkEnd w:id="64"/>
    </w:p>
    <w:p w:rsidR="00F306A1" w:rsidRPr="00762B4E" w:rsidRDefault="00F306A1" w:rsidP="00F306A1">
      <w:pPr>
        <w:pStyle w:val="subsection"/>
      </w:pPr>
      <w:r w:rsidRPr="00762B4E">
        <w:tab/>
        <w:t>(1)</w:t>
      </w:r>
      <w:r w:rsidRPr="00762B4E">
        <w:tab/>
        <w:t>The Court may order a controlling corporation to pay the Commonwealth a pecuniary penalty of up to 1000 penalty units if:</w:t>
      </w:r>
    </w:p>
    <w:p w:rsidR="00F306A1" w:rsidRPr="00762B4E" w:rsidRDefault="00F306A1" w:rsidP="00F306A1">
      <w:pPr>
        <w:pStyle w:val="paragraph"/>
      </w:pPr>
      <w:r w:rsidRPr="00762B4E">
        <w:tab/>
        <w:t>(a)</w:t>
      </w:r>
      <w:r w:rsidRPr="00762B4E">
        <w:tab/>
        <w:t>a declaration of contravention by the controlling corporation has been made under clause</w:t>
      </w:r>
      <w:r w:rsidR="00762B4E">
        <w:t> </w:t>
      </w:r>
      <w:r w:rsidRPr="00762B4E">
        <w:t>1; and</w:t>
      </w:r>
    </w:p>
    <w:p w:rsidR="00F306A1" w:rsidRPr="00762B4E" w:rsidRDefault="00F306A1" w:rsidP="00F306A1">
      <w:pPr>
        <w:pStyle w:val="paragraph"/>
      </w:pPr>
      <w:r w:rsidRPr="00762B4E">
        <w:tab/>
        <w:t>(b)</w:t>
      </w:r>
      <w:r w:rsidRPr="00762B4E">
        <w:tab/>
        <w:t>the contravention is serious.</w:t>
      </w:r>
    </w:p>
    <w:p w:rsidR="00F306A1" w:rsidRPr="00762B4E" w:rsidRDefault="00F306A1" w:rsidP="00F306A1">
      <w:pPr>
        <w:pStyle w:val="subsection"/>
      </w:pPr>
      <w:r w:rsidRPr="00762B4E">
        <w:lastRenderedPageBreak/>
        <w:tab/>
        <w:t>(2)</w:t>
      </w:r>
      <w:r w:rsidRPr="00762B4E">
        <w:tab/>
        <w:t>The penalty is a civil debt payable to the Commonwealth. The Commonwealth may enforce the order as if it were an order made in civil proceedings against the controlling corporation to recover a debt due by the controlling corporation. The debt arising from the order is taken to be a judgment debt.</w:t>
      </w:r>
    </w:p>
    <w:p w:rsidR="00F306A1" w:rsidRPr="00762B4E" w:rsidRDefault="00F306A1" w:rsidP="00720BE5">
      <w:pPr>
        <w:pStyle w:val="ActHead5"/>
      </w:pPr>
      <w:bookmarkStart w:id="65" w:name="_Toc391384452"/>
      <w:r w:rsidRPr="00762B4E">
        <w:rPr>
          <w:rStyle w:val="CharSectno"/>
        </w:rPr>
        <w:t>4</w:t>
      </w:r>
      <w:r w:rsidRPr="00762B4E">
        <w:t xml:space="preserve">  Who may apply for a declaration or order</w:t>
      </w:r>
      <w:bookmarkEnd w:id="65"/>
    </w:p>
    <w:p w:rsidR="00F306A1" w:rsidRPr="00762B4E" w:rsidRDefault="00F306A1" w:rsidP="00F306A1">
      <w:pPr>
        <w:pStyle w:val="SubsectionHead"/>
      </w:pPr>
      <w:r w:rsidRPr="00762B4E">
        <w:t>Application by Minister</w:t>
      </w:r>
    </w:p>
    <w:p w:rsidR="00F306A1" w:rsidRPr="00762B4E" w:rsidRDefault="00F306A1" w:rsidP="00F306A1">
      <w:pPr>
        <w:pStyle w:val="subsection"/>
      </w:pPr>
      <w:r w:rsidRPr="00762B4E">
        <w:tab/>
        <w:t>(1)</w:t>
      </w:r>
      <w:r w:rsidRPr="00762B4E">
        <w:tab/>
        <w:t>The Minister, or some other person authorised in writing by the Minister under this subclause to make the application, may apply for a declaration of contravention or a pecuniary penalty order.</w:t>
      </w:r>
    </w:p>
    <w:p w:rsidR="00F306A1" w:rsidRPr="00762B4E" w:rsidRDefault="00F306A1" w:rsidP="00F306A1">
      <w:pPr>
        <w:pStyle w:val="SubsectionHead"/>
      </w:pPr>
      <w:r w:rsidRPr="00762B4E">
        <w:t>No one else may apply</w:t>
      </w:r>
    </w:p>
    <w:p w:rsidR="00F306A1" w:rsidRPr="00762B4E" w:rsidRDefault="00F306A1" w:rsidP="00F306A1">
      <w:pPr>
        <w:pStyle w:val="subsection"/>
      </w:pPr>
      <w:r w:rsidRPr="00762B4E">
        <w:tab/>
        <w:t>(2)</w:t>
      </w:r>
      <w:r w:rsidRPr="00762B4E">
        <w:tab/>
        <w:t>No person may apply for a declaration of contravention or a pecuniary penalty order unless permitted by this clause.</w:t>
      </w:r>
    </w:p>
    <w:p w:rsidR="00F306A1" w:rsidRPr="00762B4E" w:rsidRDefault="00F306A1" w:rsidP="00F306A1">
      <w:pPr>
        <w:pStyle w:val="subsection"/>
      </w:pPr>
      <w:r w:rsidRPr="00762B4E">
        <w:tab/>
        <w:t>(3)</w:t>
      </w:r>
      <w:r w:rsidRPr="00762B4E">
        <w:tab/>
      </w:r>
      <w:r w:rsidR="00762B4E">
        <w:t>Subclause (</w:t>
      </w:r>
      <w:r w:rsidRPr="00762B4E">
        <w:t xml:space="preserve">2) does not exclude the operation of the </w:t>
      </w:r>
      <w:r w:rsidRPr="00762B4E">
        <w:rPr>
          <w:i/>
        </w:rPr>
        <w:t>Director of Public Prosecutions Act 1983</w:t>
      </w:r>
      <w:r w:rsidRPr="00762B4E">
        <w:t>.</w:t>
      </w:r>
    </w:p>
    <w:p w:rsidR="00F306A1" w:rsidRPr="00762B4E" w:rsidRDefault="00F306A1" w:rsidP="00720BE5">
      <w:pPr>
        <w:pStyle w:val="ActHead5"/>
      </w:pPr>
      <w:bookmarkStart w:id="66" w:name="_Toc391384453"/>
      <w:r w:rsidRPr="00762B4E">
        <w:rPr>
          <w:rStyle w:val="CharSectno"/>
        </w:rPr>
        <w:t>5</w:t>
      </w:r>
      <w:r w:rsidRPr="00762B4E">
        <w:t xml:space="preserve">  Time limit for application for a declaration or order</w:t>
      </w:r>
      <w:bookmarkEnd w:id="66"/>
    </w:p>
    <w:p w:rsidR="00F306A1" w:rsidRPr="00762B4E" w:rsidRDefault="00F306A1" w:rsidP="00F306A1">
      <w:pPr>
        <w:pStyle w:val="subsection"/>
      </w:pPr>
      <w:r w:rsidRPr="00762B4E">
        <w:tab/>
      </w:r>
      <w:r w:rsidRPr="00762B4E">
        <w:tab/>
        <w:t>Proceedings for a declaration of contravention or a pecuniary penalty order may be started no later than 6 years after the contravention.</w:t>
      </w:r>
    </w:p>
    <w:p w:rsidR="00F306A1" w:rsidRPr="00762B4E" w:rsidRDefault="00F306A1" w:rsidP="00720BE5">
      <w:pPr>
        <w:pStyle w:val="ActHead5"/>
      </w:pPr>
      <w:bookmarkStart w:id="67" w:name="_Toc391384454"/>
      <w:r w:rsidRPr="00762B4E">
        <w:rPr>
          <w:rStyle w:val="CharSectno"/>
        </w:rPr>
        <w:t>6</w:t>
      </w:r>
      <w:r w:rsidRPr="00762B4E">
        <w:t xml:space="preserve">  Civil evidence and procedure rules for declarations of contravention and civil penalty orders</w:t>
      </w:r>
      <w:bookmarkEnd w:id="67"/>
    </w:p>
    <w:p w:rsidR="00F306A1" w:rsidRPr="00762B4E" w:rsidRDefault="00F306A1" w:rsidP="00F306A1">
      <w:pPr>
        <w:pStyle w:val="subsection"/>
      </w:pPr>
      <w:r w:rsidRPr="00762B4E">
        <w:tab/>
      </w:r>
      <w:r w:rsidRPr="00762B4E">
        <w:tab/>
        <w:t>The Court must apply the rules of evidence and procedure for civil matters when hearing proceedings for:</w:t>
      </w:r>
    </w:p>
    <w:p w:rsidR="00F306A1" w:rsidRPr="00762B4E" w:rsidRDefault="00F306A1" w:rsidP="00F306A1">
      <w:pPr>
        <w:pStyle w:val="paragraph"/>
      </w:pPr>
      <w:r w:rsidRPr="00762B4E">
        <w:tab/>
        <w:t>(a)</w:t>
      </w:r>
      <w:r w:rsidRPr="00762B4E">
        <w:tab/>
        <w:t>a declaration of contravention; or</w:t>
      </w:r>
    </w:p>
    <w:p w:rsidR="00F306A1" w:rsidRPr="00762B4E" w:rsidRDefault="00F306A1" w:rsidP="00F306A1">
      <w:pPr>
        <w:pStyle w:val="paragraph"/>
      </w:pPr>
      <w:r w:rsidRPr="00762B4E">
        <w:tab/>
        <w:t>(b)</w:t>
      </w:r>
      <w:r w:rsidRPr="00762B4E">
        <w:tab/>
        <w:t>a pecuniary penalty order.</w:t>
      </w:r>
    </w:p>
    <w:p w:rsidR="00F306A1" w:rsidRPr="00762B4E" w:rsidRDefault="00F306A1" w:rsidP="00720BE5">
      <w:pPr>
        <w:pStyle w:val="ActHead5"/>
      </w:pPr>
      <w:bookmarkStart w:id="68" w:name="_Toc391384455"/>
      <w:r w:rsidRPr="00762B4E">
        <w:rPr>
          <w:rStyle w:val="CharSectno"/>
        </w:rPr>
        <w:t>7</w:t>
      </w:r>
      <w:r w:rsidRPr="00762B4E">
        <w:t xml:space="preserve">  Civil proceedings after criminal proceedings</w:t>
      </w:r>
      <w:bookmarkEnd w:id="68"/>
    </w:p>
    <w:p w:rsidR="00F306A1" w:rsidRPr="00762B4E" w:rsidRDefault="00F306A1" w:rsidP="00F306A1">
      <w:pPr>
        <w:pStyle w:val="subsection"/>
      </w:pPr>
      <w:r w:rsidRPr="00762B4E">
        <w:tab/>
      </w:r>
      <w:r w:rsidRPr="00762B4E">
        <w:tab/>
        <w:t xml:space="preserve">The Court must not make a declaration of contravention or a pecuniary penalty order against a controlling corporation for a contravention if the controlling corporation has been convicted of </w:t>
      </w:r>
      <w:r w:rsidRPr="00762B4E">
        <w:lastRenderedPageBreak/>
        <w:t>an offence constituted by conduct that is substantially the same as the conduct constituting the contravention.</w:t>
      </w:r>
    </w:p>
    <w:p w:rsidR="00F306A1" w:rsidRPr="00762B4E" w:rsidRDefault="00F306A1" w:rsidP="00720BE5">
      <w:pPr>
        <w:pStyle w:val="ActHead5"/>
      </w:pPr>
      <w:bookmarkStart w:id="69" w:name="_Toc391384456"/>
      <w:r w:rsidRPr="00762B4E">
        <w:rPr>
          <w:rStyle w:val="CharSectno"/>
        </w:rPr>
        <w:t>8</w:t>
      </w:r>
      <w:r w:rsidRPr="00762B4E">
        <w:t xml:space="preserve">  Criminal proceedings during civil proceedings</w:t>
      </w:r>
      <w:bookmarkEnd w:id="69"/>
    </w:p>
    <w:p w:rsidR="00F306A1" w:rsidRPr="00762B4E" w:rsidRDefault="00F306A1" w:rsidP="00F306A1">
      <w:pPr>
        <w:pStyle w:val="subsection"/>
      </w:pPr>
      <w:r w:rsidRPr="00762B4E">
        <w:tab/>
        <w:t>(1)</w:t>
      </w:r>
      <w:r w:rsidRPr="00762B4E">
        <w:tab/>
        <w:t>Proceedings for a declaration of contravention or pecuniary penalty order against a controlling corporation are stayed if:</w:t>
      </w:r>
    </w:p>
    <w:p w:rsidR="00F306A1" w:rsidRPr="00762B4E" w:rsidRDefault="00F306A1" w:rsidP="00F306A1">
      <w:pPr>
        <w:pStyle w:val="paragraph"/>
      </w:pPr>
      <w:r w:rsidRPr="00762B4E">
        <w:tab/>
        <w:t>(a)</w:t>
      </w:r>
      <w:r w:rsidRPr="00762B4E">
        <w:tab/>
        <w:t>criminal proceedings are started or have already been started against the controlling corporation for an offence; and</w:t>
      </w:r>
    </w:p>
    <w:p w:rsidR="00F306A1" w:rsidRPr="00762B4E" w:rsidRDefault="00F306A1" w:rsidP="00F306A1">
      <w:pPr>
        <w:pStyle w:val="paragraph"/>
      </w:pPr>
      <w:r w:rsidRPr="00762B4E">
        <w:tab/>
        <w:t>(b)</w:t>
      </w:r>
      <w:r w:rsidRPr="00762B4E">
        <w:tab/>
        <w:t>the offence is constituted by conduct that is substantially the same as the conduct alleged to</w:t>
      </w:r>
      <w:r w:rsidRPr="00762B4E">
        <w:rPr>
          <w:i/>
        </w:rPr>
        <w:t xml:space="preserve"> </w:t>
      </w:r>
      <w:r w:rsidRPr="00762B4E">
        <w:t>constitute the contravention.</w:t>
      </w:r>
    </w:p>
    <w:p w:rsidR="00F306A1" w:rsidRPr="00762B4E" w:rsidRDefault="00F306A1" w:rsidP="00F306A1">
      <w:pPr>
        <w:pStyle w:val="subsection"/>
      </w:pPr>
      <w:r w:rsidRPr="00762B4E">
        <w:tab/>
        <w:t>(2)</w:t>
      </w:r>
      <w:r w:rsidRPr="00762B4E">
        <w:tab/>
        <w:t>The proceedings for the declaration or order may be resumed if the controlling corporation is not convicted of the offence. Otherwise, the proceedings for the declaration or order are dismissed.</w:t>
      </w:r>
    </w:p>
    <w:p w:rsidR="00F306A1" w:rsidRPr="00762B4E" w:rsidRDefault="00F306A1" w:rsidP="00720BE5">
      <w:pPr>
        <w:pStyle w:val="ActHead5"/>
      </w:pPr>
      <w:bookmarkStart w:id="70" w:name="_Toc391384457"/>
      <w:r w:rsidRPr="00762B4E">
        <w:rPr>
          <w:rStyle w:val="CharSectno"/>
        </w:rPr>
        <w:t>9</w:t>
      </w:r>
      <w:r w:rsidRPr="00762B4E">
        <w:t xml:space="preserve">  Criminal proceedings after civil proceedings</w:t>
      </w:r>
      <w:bookmarkEnd w:id="70"/>
    </w:p>
    <w:p w:rsidR="00F306A1" w:rsidRPr="00762B4E" w:rsidRDefault="00F306A1" w:rsidP="00F306A1">
      <w:pPr>
        <w:pStyle w:val="subsection"/>
      </w:pPr>
      <w:r w:rsidRPr="00762B4E">
        <w:tab/>
      </w:r>
      <w:r w:rsidRPr="00762B4E">
        <w:tab/>
        <w:t>Criminal proceedings may be started against a controlling corporation for conduct that is substantially the same as conduct constituting a contravention of a civil penalty provision regardless of whether:</w:t>
      </w:r>
    </w:p>
    <w:p w:rsidR="00F306A1" w:rsidRPr="00762B4E" w:rsidRDefault="00F306A1" w:rsidP="00F306A1">
      <w:pPr>
        <w:pStyle w:val="paragraph"/>
      </w:pPr>
      <w:r w:rsidRPr="00762B4E">
        <w:tab/>
        <w:t>(a)</w:t>
      </w:r>
      <w:r w:rsidRPr="00762B4E">
        <w:tab/>
        <w:t>a declaration of contravention has been made against the controlling corporation; or</w:t>
      </w:r>
    </w:p>
    <w:p w:rsidR="00F306A1" w:rsidRPr="00762B4E" w:rsidRDefault="00F306A1" w:rsidP="00F306A1">
      <w:pPr>
        <w:pStyle w:val="paragraph"/>
      </w:pPr>
      <w:r w:rsidRPr="00762B4E">
        <w:tab/>
        <w:t>(b)</w:t>
      </w:r>
      <w:r w:rsidRPr="00762B4E">
        <w:tab/>
        <w:t>a pecuniary penalty order has been made against the controlling corporation.</w:t>
      </w:r>
    </w:p>
    <w:p w:rsidR="00F306A1" w:rsidRPr="00762B4E" w:rsidRDefault="00F306A1" w:rsidP="00720BE5">
      <w:pPr>
        <w:pStyle w:val="ActHead5"/>
      </w:pPr>
      <w:bookmarkStart w:id="71" w:name="_Toc391384458"/>
      <w:r w:rsidRPr="00762B4E">
        <w:rPr>
          <w:rStyle w:val="CharSectno"/>
        </w:rPr>
        <w:t>10</w:t>
      </w:r>
      <w:r w:rsidRPr="00762B4E">
        <w:t xml:space="preserve">  Minister requiring person to assist</w:t>
      </w:r>
      <w:bookmarkEnd w:id="71"/>
    </w:p>
    <w:p w:rsidR="00F306A1" w:rsidRPr="00762B4E" w:rsidRDefault="00F306A1" w:rsidP="00F306A1">
      <w:pPr>
        <w:pStyle w:val="subsection"/>
      </w:pPr>
      <w:r w:rsidRPr="00762B4E">
        <w:tab/>
        <w:t>(1)</w:t>
      </w:r>
      <w:r w:rsidRPr="00762B4E">
        <w:tab/>
        <w:t>The Minister may require a person to give all reasonable assistance in connection with:</w:t>
      </w:r>
    </w:p>
    <w:p w:rsidR="00F306A1" w:rsidRPr="00762B4E" w:rsidRDefault="00F306A1" w:rsidP="00F306A1">
      <w:pPr>
        <w:pStyle w:val="paragraph"/>
      </w:pPr>
      <w:r w:rsidRPr="00762B4E">
        <w:tab/>
        <w:t>(a)</w:t>
      </w:r>
      <w:r w:rsidRPr="00762B4E">
        <w:tab/>
        <w:t>an application for a declaration of contravention or a pecuniary penalty order; or</w:t>
      </w:r>
    </w:p>
    <w:p w:rsidR="00F306A1" w:rsidRPr="00762B4E" w:rsidRDefault="00F306A1" w:rsidP="00F306A1">
      <w:pPr>
        <w:pStyle w:val="paragraph"/>
      </w:pPr>
      <w:r w:rsidRPr="00762B4E">
        <w:rPr>
          <w:i/>
        </w:rPr>
        <w:tab/>
      </w:r>
      <w:r w:rsidRPr="00762B4E">
        <w:t>(b)</w:t>
      </w:r>
      <w:r w:rsidRPr="00762B4E">
        <w:tab/>
        <w:t>criminal proceedings for an offence against this Act.</w:t>
      </w:r>
    </w:p>
    <w:p w:rsidR="00F306A1" w:rsidRPr="00762B4E" w:rsidRDefault="00F306A1" w:rsidP="00F306A1">
      <w:pPr>
        <w:pStyle w:val="subsection2"/>
      </w:pPr>
      <w:r w:rsidRPr="00762B4E">
        <w:t>The person must comply with the request.</w:t>
      </w:r>
    </w:p>
    <w:p w:rsidR="00F306A1" w:rsidRPr="00762B4E" w:rsidRDefault="00F306A1" w:rsidP="00F306A1">
      <w:pPr>
        <w:pStyle w:val="Penalty"/>
      </w:pPr>
      <w:r w:rsidRPr="00762B4E">
        <w:t>Penalty:</w:t>
      </w:r>
      <w:r w:rsidRPr="00762B4E">
        <w:tab/>
        <w:t>5 penalty units.</w:t>
      </w:r>
    </w:p>
    <w:p w:rsidR="00F306A1" w:rsidRPr="00762B4E" w:rsidRDefault="00F306A1" w:rsidP="00F306A1">
      <w:pPr>
        <w:pStyle w:val="subsection"/>
      </w:pPr>
      <w:r w:rsidRPr="00762B4E">
        <w:tab/>
        <w:t>(2)</w:t>
      </w:r>
      <w:r w:rsidRPr="00762B4E">
        <w:tab/>
        <w:t>The Minister can require the person to assist in connection with an application for a declaration or order if, and only if:</w:t>
      </w:r>
    </w:p>
    <w:p w:rsidR="00F306A1" w:rsidRPr="00762B4E" w:rsidRDefault="00F306A1" w:rsidP="00F306A1">
      <w:pPr>
        <w:pStyle w:val="paragraph"/>
      </w:pPr>
      <w:r w:rsidRPr="00762B4E">
        <w:tab/>
        <w:t>(a)</w:t>
      </w:r>
      <w:r w:rsidRPr="00762B4E">
        <w:tab/>
        <w:t>it appears to the Minister that:</w:t>
      </w:r>
    </w:p>
    <w:p w:rsidR="00F306A1" w:rsidRPr="00762B4E" w:rsidRDefault="00F306A1" w:rsidP="00F306A1">
      <w:pPr>
        <w:pStyle w:val="paragraphsub"/>
      </w:pPr>
      <w:r w:rsidRPr="00762B4E">
        <w:lastRenderedPageBreak/>
        <w:tab/>
        <w:t>(</w:t>
      </w:r>
      <w:proofErr w:type="spellStart"/>
      <w:r w:rsidRPr="00762B4E">
        <w:t>i</w:t>
      </w:r>
      <w:proofErr w:type="spellEnd"/>
      <w:r w:rsidRPr="00762B4E">
        <w:t>)</w:t>
      </w:r>
      <w:r w:rsidRPr="00762B4E">
        <w:tab/>
        <w:t>a controlling corporation may have contravened a civil penalty provision; and</w:t>
      </w:r>
    </w:p>
    <w:p w:rsidR="00F306A1" w:rsidRPr="00762B4E" w:rsidRDefault="00F306A1" w:rsidP="00F306A1">
      <w:pPr>
        <w:pStyle w:val="paragraphsub"/>
      </w:pPr>
      <w:r w:rsidRPr="00762B4E">
        <w:tab/>
        <w:t>(ii)</w:t>
      </w:r>
      <w:r w:rsidRPr="00762B4E">
        <w:tab/>
        <w:t>the person required to assist is not that controlling corporation; and</w:t>
      </w:r>
    </w:p>
    <w:p w:rsidR="00F306A1" w:rsidRPr="00762B4E" w:rsidRDefault="00F306A1" w:rsidP="00F306A1">
      <w:pPr>
        <w:pStyle w:val="paragraph"/>
      </w:pPr>
      <w:r w:rsidRPr="00762B4E">
        <w:tab/>
        <w:t>(b)</w:t>
      </w:r>
      <w:r w:rsidRPr="00762B4E">
        <w:tab/>
        <w:t>the Minister suspects or believes that the person required to assist can give information relevant to the application.</w:t>
      </w:r>
    </w:p>
    <w:p w:rsidR="00F306A1" w:rsidRPr="00762B4E" w:rsidRDefault="00F306A1" w:rsidP="00F306A1">
      <w:pPr>
        <w:pStyle w:val="subsection"/>
      </w:pPr>
      <w:r w:rsidRPr="00762B4E">
        <w:rPr>
          <w:i/>
        </w:rPr>
        <w:tab/>
      </w:r>
      <w:r w:rsidRPr="00762B4E">
        <w:t>(3)</w:t>
      </w:r>
      <w:r w:rsidRPr="00762B4E">
        <w:tab/>
        <w:t>The Minister can require the person to assist in connection with criminal proceedings if, and only if:</w:t>
      </w:r>
    </w:p>
    <w:p w:rsidR="00F306A1" w:rsidRPr="00762B4E" w:rsidRDefault="00F306A1" w:rsidP="00F306A1">
      <w:pPr>
        <w:pStyle w:val="paragraph"/>
      </w:pPr>
      <w:r w:rsidRPr="00762B4E">
        <w:tab/>
        <w:t>(a)</w:t>
      </w:r>
      <w:r w:rsidRPr="00762B4E">
        <w:tab/>
        <w:t>it appears to the Minister that the person required to assist is unlikely to be a defendant in the proceedings; and</w:t>
      </w:r>
    </w:p>
    <w:p w:rsidR="00F306A1" w:rsidRPr="00762B4E" w:rsidRDefault="00F306A1" w:rsidP="00F306A1">
      <w:pPr>
        <w:pStyle w:val="paragraph"/>
      </w:pPr>
      <w:r w:rsidRPr="00762B4E">
        <w:tab/>
        <w:t>(b)</w:t>
      </w:r>
      <w:r w:rsidRPr="00762B4E">
        <w:tab/>
        <w:t>the person required to assist is, in relation to a person who is or should be a defendant in the proceedings:</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an employee or agent (including a banker or auditor) of the other person; or</w:t>
      </w:r>
    </w:p>
    <w:p w:rsidR="00F306A1" w:rsidRPr="00762B4E" w:rsidRDefault="00F306A1" w:rsidP="00F306A1">
      <w:pPr>
        <w:pStyle w:val="paragraphsub"/>
      </w:pPr>
      <w:r w:rsidRPr="00762B4E">
        <w:tab/>
        <w:t>(ii)</w:t>
      </w:r>
      <w:r w:rsidRPr="00762B4E">
        <w:tab/>
        <w:t>if the other person is an individual—a partner of the other person.</w:t>
      </w:r>
    </w:p>
    <w:p w:rsidR="00F306A1" w:rsidRPr="00762B4E" w:rsidRDefault="00F306A1" w:rsidP="00F306A1">
      <w:pPr>
        <w:pStyle w:val="subsection"/>
      </w:pPr>
      <w:r w:rsidRPr="00762B4E">
        <w:tab/>
        <w:t>(4)</w:t>
      </w:r>
      <w:r w:rsidRPr="00762B4E">
        <w:tab/>
        <w:t>The Minister can require the person to assist regardless of whether:</w:t>
      </w:r>
    </w:p>
    <w:p w:rsidR="00F306A1" w:rsidRPr="00762B4E" w:rsidRDefault="00F306A1" w:rsidP="00F306A1">
      <w:pPr>
        <w:pStyle w:val="paragraph"/>
      </w:pPr>
      <w:r w:rsidRPr="00762B4E">
        <w:tab/>
        <w:t>(a)</w:t>
      </w:r>
      <w:r w:rsidRPr="00762B4E">
        <w:tab/>
        <w:t>an application for the declaration or penalty order has actually been made; or</w:t>
      </w:r>
    </w:p>
    <w:p w:rsidR="00F306A1" w:rsidRPr="00762B4E" w:rsidRDefault="00F306A1" w:rsidP="00F306A1">
      <w:pPr>
        <w:pStyle w:val="paragraph"/>
      </w:pPr>
      <w:r w:rsidRPr="00762B4E">
        <w:tab/>
        <w:t>(b)</w:t>
      </w:r>
      <w:r w:rsidRPr="00762B4E">
        <w:tab/>
        <w:t>criminal proceedings for the offence have actually begun.</w:t>
      </w:r>
    </w:p>
    <w:p w:rsidR="00F306A1" w:rsidRPr="00762B4E" w:rsidRDefault="00F306A1" w:rsidP="00F306A1">
      <w:pPr>
        <w:pStyle w:val="subsection"/>
      </w:pPr>
      <w:r w:rsidRPr="00762B4E">
        <w:tab/>
        <w:t>(5)</w:t>
      </w:r>
      <w:r w:rsidRPr="00762B4E">
        <w:tab/>
        <w:t>The person cannot be required to assist if they are or have been a lawyer for:</w:t>
      </w:r>
    </w:p>
    <w:p w:rsidR="00F306A1" w:rsidRPr="00762B4E" w:rsidRDefault="00F306A1" w:rsidP="00F306A1">
      <w:pPr>
        <w:pStyle w:val="paragraph"/>
      </w:pPr>
      <w:r w:rsidRPr="00762B4E">
        <w:tab/>
        <w:t>(a)</w:t>
      </w:r>
      <w:r w:rsidRPr="00762B4E">
        <w:tab/>
        <w:t>in an application for a declaration or penalty order—the controlling corporation suspected of the contravention; or</w:t>
      </w:r>
    </w:p>
    <w:p w:rsidR="00F306A1" w:rsidRPr="00762B4E" w:rsidRDefault="00F306A1" w:rsidP="00F306A1">
      <w:pPr>
        <w:pStyle w:val="paragraph"/>
      </w:pPr>
      <w:r w:rsidRPr="00762B4E">
        <w:tab/>
        <w:t>(b)</w:t>
      </w:r>
      <w:r w:rsidRPr="00762B4E">
        <w:tab/>
        <w:t>in criminal proceedings—a defendant or likely defendant in the proceedings.</w:t>
      </w:r>
    </w:p>
    <w:p w:rsidR="00F306A1" w:rsidRPr="00762B4E" w:rsidRDefault="00F306A1" w:rsidP="00F306A1">
      <w:pPr>
        <w:pStyle w:val="subsection"/>
      </w:pPr>
      <w:r w:rsidRPr="00762B4E">
        <w:tab/>
        <w:t>(6)</w:t>
      </w:r>
      <w:r w:rsidRPr="00762B4E">
        <w:tab/>
        <w:t>The requirement to assist must be given in writing.</w:t>
      </w:r>
    </w:p>
    <w:p w:rsidR="00F306A1" w:rsidRPr="00762B4E" w:rsidRDefault="00F306A1" w:rsidP="00F306A1">
      <w:pPr>
        <w:pStyle w:val="subsection"/>
      </w:pPr>
      <w:r w:rsidRPr="00762B4E">
        <w:tab/>
        <w:t>(7)</w:t>
      </w:r>
      <w:r w:rsidRPr="00762B4E">
        <w:tab/>
        <w:t>The Court</w:t>
      </w:r>
      <w:r w:rsidRPr="00762B4E">
        <w:rPr>
          <w:i/>
        </w:rPr>
        <w:t xml:space="preserve"> </w:t>
      </w:r>
      <w:r w:rsidRPr="00762B4E">
        <w:t>may order the person to comply with the requirement in a specified way. Only the Minister may apply to the Court for an order under this subsection</w:t>
      </w:r>
      <w:r w:rsidRPr="00762B4E">
        <w:rPr>
          <w:i/>
        </w:rPr>
        <w:t>.</w:t>
      </w:r>
    </w:p>
    <w:p w:rsidR="00F306A1" w:rsidRPr="00762B4E" w:rsidRDefault="00F306A1" w:rsidP="00720BE5">
      <w:pPr>
        <w:pStyle w:val="ActHead5"/>
      </w:pPr>
      <w:bookmarkStart w:id="72" w:name="_Toc391384459"/>
      <w:r w:rsidRPr="00762B4E">
        <w:rPr>
          <w:rStyle w:val="CharSectno"/>
        </w:rPr>
        <w:t>11</w:t>
      </w:r>
      <w:r w:rsidRPr="00762B4E">
        <w:t xml:space="preserve">  Relief from liability for contravention of civil penalty provision</w:t>
      </w:r>
      <w:bookmarkEnd w:id="72"/>
    </w:p>
    <w:p w:rsidR="00F306A1" w:rsidRPr="00762B4E" w:rsidRDefault="00F306A1" w:rsidP="00F306A1">
      <w:pPr>
        <w:pStyle w:val="subsection"/>
      </w:pPr>
      <w:r w:rsidRPr="00762B4E">
        <w:tab/>
        <w:t>(1)</w:t>
      </w:r>
      <w:r w:rsidRPr="00762B4E">
        <w:tab/>
        <w:t>In this section:</w:t>
      </w:r>
    </w:p>
    <w:p w:rsidR="00F306A1" w:rsidRPr="00762B4E" w:rsidRDefault="00F306A1" w:rsidP="00F306A1">
      <w:pPr>
        <w:pStyle w:val="Definition"/>
      </w:pPr>
      <w:r w:rsidRPr="00762B4E">
        <w:rPr>
          <w:b/>
          <w:i/>
        </w:rPr>
        <w:t>eligible proceedings</w:t>
      </w:r>
      <w:r w:rsidRPr="00762B4E">
        <w:t>:</w:t>
      </w:r>
    </w:p>
    <w:p w:rsidR="00F306A1" w:rsidRPr="00762B4E" w:rsidRDefault="00F306A1" w:rsidP="00F306A1">
      <w:pPr>
        <w:pStyle w:val="paragraph"/>
      </w:pPr>
      <w:r w:rsidRPr="00762B4E">
        <w:lastRenderedPageBreak/>
        <w:tab/>
        <w:t>(a)</w:t>
      </w:r>
      <w:r w:rsidRPr="00762B4E">
        <w:tab/>
        <w:t>means proceedings for a contravention of a civil penalty provision; and</w:t>
      </w:r>
    </w:p>
    <w:p w:rsidR="00F306A1" w:rsidRPr="00762B4E" w:rsidRDefault="00F306A1" w:rsidP="00F306A1">
      <w:pPr>
        <w:pStyle w:val="paragraph"/>
      </w:pPr>
      <w:r w:rsidRPr="00762B4E">
        <w:tab/>
        <w:t>(b)</w:t>
      </w:r>
      <w:r w:rsidRPr="00762B4E">
        <w:tab/>
        <w:t>does not include proceedings for an offence.</w:t>
      </w:r>
    </w:p>
    <w:p w:rsidR="00F306A1" w:rsidRPr="00762B4E" w:rsidRDefault="00F306A1" w:rsidP="00101D97">
      <w:pPr>
        <w:pStyle w:val="subsection"/>
        <w:keepNext/>
      </w:pPr>
      <w:r w:rsidRPr="00762B4E">
        <w:tab/>
        <w:t>(2)</w:t>
      </w:r>
      <w:r w:rsidRPr="00762B4E">
        <w:tab/>
        <w:t>If:</w:t>
      </w:r>
    </w:p>
    <w:p w:rsidR="00F306A1" w:rsidRPr="00762B4E" w:rsidRDefault="00F306A1" w:rsidP="00F306A1">
      <w:pPr>
        <w:pStyle w:val="paragraph"/>
      </w:pPr>
      <w:r w:rsidRPr="00762B4E">
        <w:tab/>
        <w:t>(a)</w:t>
      </w:r>
      <w:r w:rsidRPr="00762B4E">
        <w:tab/>
        <w:t>eligible proceedings are brought against a controlling corporation; and</w:t>
      </w:r>
    </w:p>
    <w:p w:rsidR="00F306A1" w:rsidRPr="00762B4E" w:rsidRDefault="00F306A1" w:rsidP="00F306A1">
      <w:pPr>
        <w:pStyle w:val="paragraph"/>
      </w:pPr>
      <w:r w:rsidRPr="00762B4E">
        <w:tab/>
        <w:t>(b)</w:t>
      </w:r>
      <w:r w:rsidRPr="00762B4E">
        <w:tab/>
        <w:t>in the proceedings it appears to the court that the controlling corporation has, or may have, contravened a civil penalty provision but that:</w:t>
      </w:r>
    </w:p>
    <w:p w:rsidR="00F306A1" w:rsidRPr="00762B4E" w:rsidRDefault="00F306A1" w:rsidP="00F306A1">
      <w:pPr>
        <w:pStyle w:val="paragraphsub"/>
      </w:pPr>
      <w:r w:rsidRPr="00762B4E">
        <w:tab/>
        <w:t>(</w:t>
      </w:r>
      <w:proofErr w:type="spellStart"/>
      <w:r w:rsidRPr="00762B4E">
        <w:t>i</w:t>
      </w:r>
      <w:proofErr w:type="spellEnd"/>
      <w:r w:rsidRPr="00762B4E">
        <w:t>)</w:t>
      </w:r>
      <w:r w:rsidRPr="00762B4E">
        <w:tab/>
        <w:t>the controlling corporation has acted honestly; and</w:t>
      </w:r>
    </w:p>
    <w:p w:rsidR="00F306A1" w:rsidRPr="00762B4E" w:rsidRDefault="00F306A1" w:rsidP="00F306A1">
      <w:pPr>
        <w:pStyle w:val="paragraphsub"/>
      </w:pPr>
      <w:r w:rsidRPr="00762B4E">
        <w:tab/>
        <w:t>(ii)</w:t>
      </w:r>
      <w:r w:rsidRPr="00762B4E">
        <w:tab/>
        <w:t>having regard to all the circumstances of the case, the controlling corporation ought fairly to be excused for the contravention;</w:t>
      </w:r>
    </w:p>
    <w:p w:rsidR="00F306A1" w:rsidRPr="00762B4E" w:rsidRDefault="00F306A1" w:rsidP="00F306A1">
      <w:pPr>
        <w:pStyle w:val="subsection2"/>
      </w:pPr>
      <w:r w:rsidRPr="00762B4E">
        <w:t>the court may relieve the controlling corporation either wholly or partly from a liability to which the controlling corporation would otherwise be subject, or that might otherwise be imposed on the controlling corporation, because of the contravention.</w:t>
      </w:r>
    </w:p>
    <w:p w:rsidR="00F306A1" w:rsidRPr="00762B4E" w:rsidRDefault="00F306A1" w:rsidP="00F306A1">
      <w:pPr>
        <w:pStyle w:val="subsection"/>
      </w:pPr>
      <w:r w:rsidRPr="00762B4E">
        <w:tab/>
        <w:t>(3)</w:t>
      </w:r>
      <w:r w:rsidRPr="00762B4E">
        <w:tab/>
        <w:t>If a controlling corporation thinks that eligible proceedings will or may be begun against it, the controlling corporation may apply to the Court for relief.</w:t>
      </w:r>
    </w:p>
    <w:p w:rsidR="00F306A1" w:rsidRPr="00762B4E" w:rsidRDefault="00F306A1" w:rsidP="00F306A1">
      <w:pPr>
        <w:pStyle w:val="subsection"/>
      </w:pPr>
      <w:r w:rsidRPr="00762B4E">
        <w:tab/>
        <w:t>(4)</w:t>
      </w:r>
      <w:r w:rsidRPr="00762B4E">
        <w:tab/>
        <w:t xml:space="preserve">On an application under </w:t>
      </w:r>
      <w:r w:rsidR="00762B4E">
        <w:t>subclause (</w:t>
      </w:r>
      <w:r w:rsidRPr="00762B4E">
        <w:t xml:space="preserve">3), the Court may grant relief under </w:t>
      </w:r>
      <w:r w:rsidR="00762B4E">
        <w:t>subclause (</w:t>
      </w:r>
      <w:r w:rsidRPr="00762B4E">
        <w:t>2) as if the eligible proceedings had been begun in the Court.</w:t>
      </w:r>
    </w:p>
    <w:p w:rsidR="00F306A1" w:rsidRPr="00762B4E" w:rsidRDefault="00F306A1" w:rsidP="00F306A1">
      <w:pPr>
        <w:pStyle w:val="subsection"/>
      </w:pPr>
      <w:r w:rsidRPr="00762B4E">
        <w:tab/>
        <w:t>(5)</w:t>
      </w:r>
      <w:r w:rsidRPr="00762B4E">
        <w:tab/>
        <w:t xml:space="preserve">For the purposes of </w:t>
      </w:r>
      <w:r w:rsidR="00762B4E">
        <w:t>subclause (</w:t>
      </w:r>
      <w:r w:rsidRPr="00762B4E">
        <w:t>2) as applying for the purposes of a case tried by a judge with a jury:</w:t>
      </w:r>
    </w:p>
    <w:p w:rsidR="00F306A1" w:rsidRPr="00762B4E" w:rsidRDefault="00F306A1" w:rsidP="00F306A1">
      <w:pPr>
        <w:pStyle w:val="paragraph"/>
      </w:pPr>
      <w:r w:rsidRPr="00762B4E">
        <w:tab/>
        <w:t>(a)</w:t>
      </w:r>
      <w:r w:rsidRPr="00762B4E">
        <w:tab/>
        <w:t>a reference in that subclause to the court is a reference to the judge; and</w:t>
      </w:r>
    </w:p>
    <w:p w:rsidR="00F306A1" w:rsidRPr="00762B4E" w:rsidRDefault="00F306A1" w:rsidP="00F306A1">
      <w:pPr>
        <w:pStyle w:val="paragraph"/>
      </w:pPr>
      <w:r w:rsidRPr="00762B4E">
        <w:tab/>
        <w:t>(b)</w:t>
      </w:r>
      <w:r w:rsidRPr="00762B4E">
        <w:tab/>
        <w:t>the relief that may be granted includes withdrawing the case in whole or in part from the jury and directing judgment to be entered for the defendant on such terms as to costs as the judge thinks appropriate.</w:t>
      </w:r>
    </w:p>
    <w:p w:rsidR="003F5D1E" w:rsidRPr="00762B4E" w:rsidRDefault="003F5D1E">
      <w:pPr>
        <w:sectPr w:rsidR="003F5D1E" w:rsidRPr="00762B4E" w:rsidSect="00B423CE">
          <w:headerReference w:type="even" r:id="rId27"/>
          <w:headerReference w:type="default" r:id="rId28"/>
          <w:footerReference w:type="even" r:id="rId29"/>
          <w:footerReference w:type="default" r:id="rId30"/>
          <w:headerReference w:type="first" r:id="rId31"/>
          <w:footerReference w:type="first" r:id="rId32"/>
          <w:pgSz w:w="11906" w:h="16838" w:code="9"/>
          <w:pgMar w:top="2268" w:right="2410" w:bottom="3827" w:left="2410" w:header="567" w:footer="3119" w:gutter="0"/>
          <w:cols w:space="708"/>
          <w:docGrid w:linePitch="360"/>
        </w:sectPr>
      </w:pPr>
    </w:p>
    <w:p w:rsidR="008A382E" w:rsidRPr="00762B4E" w:rsidRDefault="008A382E" w:rsidP="008A382E">
      <w:pPr>
        <w:pStyle w:val="ENotesHeading1"/>
        <w:keepNext/>
        <w:keepLines/>
        <w:pageBreakBefore/>
        <w:outlineLvl w:val="9"/>
      </w:pPr>
      <w:bookmarkStart w:id="73" w:name="_Toc391384460"/>
      <w:r w:rsidRPr="00762B4E">
        <w:lastRenderedPageBreak/>
        <w:t>Endnotes</w:t>
      </w:r>
      <w:bookmarkEnd w:id="73"/>
    </w:p>
    <w:p w:rsidR="008A382E" w:rsidRPr="00762B4E" w:rsidRDefault="008A382E" w:rsidP="00D03CF6">
      <w:pPr>
        <w:pStyle w:val="ENotesHeading2"/>
        <w:outlineLvl w:val="9"/>
      </w:pPr>
      <w:bookmarkStart w:id="74" w:name="_Toc391384461"/>
      <w:r w:rsidRPr="00762B4E">
        <w:t>Endnote 1—About the endnotes</w:t>
      </w:r>
      <w:bookmarkEnd w:id="74"/>
    </w:p>
    <w:p w:rsidR="008A382E" w:rsidRPr="00762B4E" w:rsidRDefault="008A382E" w:rsidP="008A382E">
      <w:pPr>
        <w:rPr>
          <w:lang w:eastAsia="en-AU"/>
        </w:rPr>
      </w:pPr>
      <w:r w:rsidRPr="00762B4E">
        <w:rPr>
          <w:lang w:eastAsia="en-AU"/>
        </w:rPr>
        <w:t>The endnotes provide details of the history of this legislation and its provisions. The following endnotes are included in each compilation:</w:t>
      </w:r>
    </w:p>
    <w:p w:rsidR="008A382E" w:rsidRPr="00762B4E" w:rsidRDefault="008A382E" w:rsidP="008A382E">
      <w:pPr>
        <w:rPr>
          <w:lang w:eastAsia="en-AU"/>
        </w:rPr>
      </w:pPr>
    </w:p>
    <w:p w:rsidR="008A382E" w:rsidRPr="00762B4E" w:rsidRDefault="008A382E" w:rsidP="008A382E">
      <w:pPr>
        <w:rPr>
          <w:lang w:eastAsia="en-AU"/>
        </w:rPr>
      </w:pPr>
      <w:r w:rsidRPr="00762B4E">
        <w:rPr>
          <w:lang w:eastAsia="en-AU"/>
        </w:rPr>
        <w:t>Endnote 1—About the endnotes</w:t>
      </w:r>
    </w:p>
    <w:p w:rsidR="008A382E" w:rsidRPr="00762B4E" w:rsidRDefault="008A382E" w:rsidP="008A382E">
      <w:pPr>
        <w:rPr>
          <w:lang w:eastAsia="en-AU"/>
        </w:rPr>
      </w:pPr>
      <w:r w:rsidRPr="00762B4E">
        <w:rPr>
          <w:lang w:eastAsia="en-AU"/>
        </w:rPr>
        <w:t>Endnote 2—Abbreviation key</w:t>
      </w:r>
    </w:p>
    <w:p w:rsidR="008A382E" w:rsidRPr="00762B4E" w:rsidRDefault="008A382E" w:rsidP="008A382E">
      <w:pPr>
        <w:rPr>
          <w:lang w:eastAsia="en-AU"/>
        </w:rPr>
      </w:pPr>
      <w:r w:rsidRPr="00762B4E">
        <w:rPr>
          <w:lang w:eastAsia="en-AU"/>
        </w:rPr>
        <w:t>Endnote 3—Legislation history</w:t>
      </w:r>
    </w:p>
    <w:p w:rsidR="008A382E" w:rsidRPr="00762B4E" w:rsidRDefault="008A382E" w:rsidP="008A382E">
      <w:pPr>
        <w:rPr>
          <w:lang w:eastAsia="en-AU"/>
        </w:rPr>
      </w:pPr>
      <w:r w:rsidRPr="00762B4E">
        <w:rPr>
          <w:lang w:eastAsia="en-AU"/>
        </w:rPr>
        <w:t>Endnote 4—Amendment history</w:t>
      </w:r>
    </w:p>
    <w:p w:rsidR="008A382E" w:rsidRPr="00762B4E" w:rsidRDefault="008A382E" w:rsidP="008A382E">
      <w:pPr>
        <w:rPr>
          <w:lang w:eastAsia="en-AU"/>
        </w:rPr>
      </w:pPr>
      <w:r w:rsidRPr="00762B4E">
        <w:rPr>
          <w:lang w:eastAsia="en-AU"/>
        </w:rPr>
        <w:t>Endnote 5—</w:t>
      </w:r>
      <w:proofErr w:type="spellStart"/>
      <w:r w:rsidRPr="00762B4E">
        <w:rPr>
          <w:lang w:eastAsia="en-AU"/>
        </w:rPr>
        <w:t>Uncommenced</w:t>
      </w:r>
      <w:proofErr w:type="spellEnd"/>
      <w:r w:rsidRPr="00762B4E">
        <w:rPr>
          <w:lang w:eastAsia="en-AU"/>
        </w:rPr>
        <w:t xml:space="preserve"> amendments</w:t>
      </w:r>
    </w:p>
    <w:p w:rsidR="008A382E" w:rsidRPr="00762B4E" w:rsidRDefault="008A382E" w:rsidP="008A382E">
      <w:pPr>
        <w:rPr>
          <w:lang w:eastAsia="en-AU"/>
        </w:rPr>
      </w:pPr>
      <w:r w:rsidRPr="00762B4E">
        <w:rPr>
          <w:lang w:eastAsia="en-AU"/>
        </w:rPr>
        <w:t>Endnote 6—Modifications</w:t>
      </w:r>
    </w:p>
    <w:p w:rsidR="008A382E" w:rsidRPr="00762B4E" w:rsidRDefault="008A382E" w:rsidP="008A382E">
      <w:pPr>
        <w:rPr>
          <w:lang w:eastAsia="en-AU"/>
        </w:rPr>
      </w:pPr>
      <w:r w:rsidRPr="00762B4E">
        <w:rPr>
          <w:lang w:eastAsia="en-AU"/>
        </w:rPr>
        <w:t>Endnote 7—</w:t>
      </w:r>
      <w:proofErr w:type="spellStart"/>
      <w:r w:rsidRPr="00762B4E">
        <w:rPr>
          <w:lang w:eastAsia="en-AU"/>
        </w:rPr>
        <w:t>Misdescribed</w:t>
      </w:r>
      <w:proofErr w:type="spellEnd"/>
      <w:r w:rsidRPr="00762B4E">
        <w:rPr>
          <w:lang w:eastAsia="en-AU"/>
        </w:rPr>
        <w:t xml:space="preserve"> amendments</w:t>
      </w:r>
    </w:p>
    <w:p w:rsidR="008A382E" w:rsidRPr="00762B4E" w:rsidRDefault="008A382E" w:rsidP="008A382E">
      <w:pPr>
        <w:rPr>
          <w:lang w:eastAsia="en-AU"/>
        </w:rPr>
      </w:pPr>
      <w:r w:rsidRPr="00762B4E">
        <w:rPr>
          <w:lang w:eastAsia="en-AU"/>
        </w:rPr>
        <w:t>Endnote 8—Miscellaneous</w:t>
      </w:r>
    </w:p>
    <w:p w:rsidR="008A382E" w:rsidRPr="00762B4E" w:rsidRDefault="008A382E" w:rsidP="008A382E">
      <w:pPr>
        <w:rPr>
          <w:b/>
          <w:lang w:eastAsia="en-AU"/>
        </w:rPr>
      </w:pPr>
    </w:p>
    <w:p w:rsidR="008A382E" w:rsidRPr="00762B4E" w:rsidRDefault="008A382E" w:rsidP="008A382E">
      <w:pPr>
        <w:rPr>
          <w:lang w:eastAsia="en-AU"/>
        </w:rPr>
      </w:pPr>
      <w:r w:rsidRPr="00762B4E">
        <w:rPr>
          <w:lang w:eastAsia="en-AU"/>
        </w:rPr>
        <w:t>If there is no information under a particular endnote, the word “none” will appear in square brackets after the endnote heading.</w:t>
      </w:r>
    </w:p>
    <w:p w:rsidR="008A382E" w:rsidRPr="00762B4E" w:rsidRDefault="008A382E" w:rsidP="008A382E">
      <w:pPr>
        <w:rPr>
          <w:b/>
          <w:lang w:eastAsia="en-AU"/>
        </w:rPr>
      </w:pPr>
    </w:p>
    <w:p w:rsidR="008A382E" w:rsidRPr="00762B4E" w:rsidRDefault="008A382E" w:rsidP="008A382E">
      <w:pPr>
        <w:rPr>
          <w:lang w:eastAsia="en-AU"/>
        </w:rPr>
      </w:pPr>
      <w:r w:rsidRPr="00762B4E">
        <w:rPr>
          <w:b/>
          <w:lang w:eastAsia="en-AU"/>
        </w:rPr>
        <w:t>Abbreviation key—Endnote 2</w:t>
      </w:r>
    </w:p>
    <w:p w:rsidR="008A382E" w:rsidRPr="00762B4E" w:rsidRDefault="008A382E" w:rsidP="008A382E">
      <w:pPr>
        <w:rPr>
          <w:lang w:eastAsia="en-AU"/>
        </w:rPr>
      </w:pPr>
      <w:r w:rsidRPr="00762B4E">
        <w:rPr>
          <w:lang w:eastAsia="en-AU"/>
        </w:rPr>
        <w:t>The abbreviation key in this endnote sets out abbreviations that may be used in the endnotes.</w:t>
      </w:r>
    </w:p>
    <w:p w:rsidR="008A382E" w:rsidRPr="00762B4E" w:rsidRDefault="008A382E" w:rsidP="008A382E">
      <w:pPr>
        <w:rPr>
          <w:lang w:eastAsia="en-AU"/>
        </w:rPr>
      </w:pPr>
    </w:p>
    <w:p w:rsidR="008A382E" w:rsidRPr="00762B4E" w:rsidRDefault="008A382E" w:rsidP="008A382E">
      <w:pPr>
        <w:rPr>
          <w:b/>
          <w:lang w:eastAsia="en-AU"/>
        </w:rPr>
      </w:pPr>
      <w:r w:rsidRPr="00762B4E">
        <w:rPr>
          <w:b/>
          <w:lang w:eastAsia="en-AU"/>
        </w:rPr>
        <w:t>Legislation history and amendment history—Endnotes 3 and 4</w:t>
      </w:r>
    </w:p>
    <w:p w:rsidR="008A382E" w:rsidRPr="00762B4E" w:rsidRDefault="008A382E" w:rsidP="008A382E">
      <w:pPr>
        <w:rPr>
          <w:lang w:eastAsia="en-AU"/>
        </w:rPr>
      </w:pPr>
      <w:r w:rsidRPr="00762B4E">
        <w:rPr>
          <w:lang w:eastAsia="en-AU"/>
        </w:rPr>
        <w:t>Amending laws are annotated in the legislation history and amendment history.</w:t>
      </w:r>
    </w:p>
    <w:p w:rsidR="008A382E" w:rsidRPr="00762B4E" w:rsidRDefault="008A382E" w:rsidP="008A382E">
      <w:pPr>
        <w:rPr>
          <w:lang w:eastAsia="en-AU"/>
        </w:rPr>
      </w:pPr>
    </w:p>
    <w:p w:rsidR="008A382E" w:rsidRPr="00762B4E" w:rsidRDefault="008A382E" w:rsidP="008A382E">
      <w:pPr>
        <w:rPr>
          <w:lang w:eastAsia="en-AU"/>
        </w:rPr>
      </w:pPr>
      <w:r w:rsidRPr="00762B4E">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8A382E" w:rsidRPr="00762B4E" w:rsidRDefault="008A382E" w:rsidP="008A382E">
      <w:pPr>
        <w:rPr>
          <w:lang w:eastAsia="en-AU"/>
        </w:rPr>
      </w:pPr>
    </w:p>
    <w:p w:rsidR="008A382E" w:rsidRPr="00762B4E" w:rsidRDefault="008A382E" w:rsidP="008A382E">
      <w:pPr>
        <w:rPr>
          <w:lang w:eastAsia="en-AU"/>
        </w:rPr>
      </w:pPr>
      <w:r w:rsidRPr="00762B4E">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8A382E" w:rsidRPr="00762B4E" w:rsidRDefault="008A382E" w:rsidP="008A382E">
      <w:pPr>
        <w:rPr>
          <w:b/>
          <w:lang w:eastAsia="en-AU"/>
        </w:rPr>
      </w:pPr>
    </w:p>
    <w:p w:rsidR="008A382E" w:rsidRPr="00762B4E" w:rsidRDefault="008A382E" w:rsidP="008A382E">
      <w:pPr>
        <w:keepNext/>
        <w:rPr>
          <w:b/>
          <w:lang w:eastAsia="en-AU"/>
        </w:rPr>
      </w:pPr>
      <w:proofErr w:type="spellStart"/>
      <w:r w:rsidRPr="00762B4E">
        <w:rPr>
          <w:b/>
          <w:lang w:eastAsia="en-AU"/>
        </w:rPr>
        <w:t>Uncommenced</w:t>
      </w:r>
      <w:proofErr w:type="spellEnd"/>
      <w:r w:rsidRPr="00762B4E">
        <w:rPr>
          <w:b/>
          <w:lang w:eastAsia="en-AU"/>
        </w:rPr>
        <w:t xml:space="preserve"> amendments—Endnote 5</w:t>
      </w:r>
    </w:p>
    <w:p w:rsidR="008A382E" w:rsidRPr="00762B4E" w:rsidRDefault="008A382E" w:rsidP="008A382E">
      <w:pPr>
        <w:rPr>
          <w:lang w:eastAsia="en-AU"/>
        </w:rPr>
      </w:pPr>
      <w:r w:rsidRPr="00762B4E">
        <w:rPr>
          <w:lang w:eastAsia="en-AU"/>
        </w:rPr>
        <w:t xml:space="preserve">The effect of </w:t>
      </w:r>
      <w:proofErr w:type="spellStart"/>
      <w:r w:rsidRPr="00762B4E">
        <w:rPr>
          <w:lang w:eastAsia="en-AU"/>
        </w:rPr>
        <w:t>uncommenced</w:t>
      </w:r>
      <w:proofErr w:type="spellEnd"/>
      <w:r w:rsidRPr="00762B4E">
        <w:rPr>
          <w:lang w:eastAsia="en-AU"/>
        </w:rPr>
        <w:t xml:space="preserve"> amendments is not reflected in the text of the compiled law but the text of the amendments is included in endnote 5.</w:t>
      </w:r>
    </w:p>
    <w:p w:rsidR="008A382E" w:rsidRPr="00762B4E" w:rsidRDefault="008A382E" w:rsidP="008A382E">
      <w:pPr>
        <w:keepNext/>
        <w:rPr>
          <w:b/>
          <w:lang w:eastAsia="en-AU"/>
        </w:rPr>
      </w:pPr>
      <w:r w:rsidRPr="00762B4E">
        <w:rPr>
          <w:b/>
          <w:lang w:eastAsia="en-AU"/>
        </w:rPr>
        <w:lastRenderedPageBreak/>
        <w:t>Modifications—Endnote 6</w:t>
      </w:r>
    </w:p>
    <w:p w:rsidR="008A382E" w:rsidRPr="00762B4E" w:rsidRDefault="008A382E" w:rsidP="008A382E">
      <w:pPr>
        <w:rPr>
          <w:lang w:eastAsia="en-AU"/>
        </w:rPr>
      </w:pPr>
      <w:r w:rsidRPr="00762B4E">
        <w:rPr>
          <w:lang w:eastAsia="en-AU"/>
        </w:rPr>
        <w:t>If the compiled law is affected by a modification that is in force, details of the modification are included in endnote 6.</w:t>
      </w:r>
    </w:p>
    <w:p w:rsidR="008A382E" w:rsidRPr="00762B4E" w:rsidRDefault="008A382E" w:rsidP="008A382E">
      <w:pPr>
        <w:rPr>
          <w:lang w:eastAsia="en-AU"/>
        </w:rPr>
      </w:pPr>
    </w:p>
    <w:p w:rsidR="008A382E" w:rsidRPr="00762B4E" w:rsidRDefault="008A382E" w:rsidP="008A382E">
      <w:pPr>
        <w:keepNext/>
        <w:rPr>
          <w:lang w:eastAsia="en-AU"/>
        </w:rPr>
      </w:pPr>
      <w:proofErr w:type="spellStart"/>
      <w:r w:rsidRPr="00762B4E">
        <w:rPr>
          <w:b/>
          <w:lang w:eastAsia="en-AU"/>
        </w:rPr>
        <w:t>Misdescribed</w:t>
      </w:r>
      <w:proofErr w:type="spellEnd"/>
      <w:r w:rsidRPr="00762B4E">
        <w:rPr>
          <w:b/>
          <w:lang w:eastAsia="en-AU"/>
        </w:rPr>
        <w:t xml:space="preserve"> amendments—Endnote 7</w:t>
      </w:r>
    </w:p>
    <w:p w:rsidR="008A382E" w:rsidRPr="00762B4E" w:rsidRDefault="008A382E" w:rsidP="008A382E">
      <w:pPr>
        <w:rPr>
          <w:lang w:eastAsia="en-AU"/>
        </w:rPr>
      </w:pPr>
      <w:r w:rsidRPr="00762B4E">
        <w:rPr>
          <w:lang w:eastAsia="en-AU"/>
        </w:rPr>
        <w:t xml:space="preserve">An amendment is a </w:t>
      </w:r>
      <w:proofErr w:type="spellStart"/>
      <w:r w:rsidRPr="00762B4E">
        <w:rPr>
          <w:lang w:eastAsia="en-AU"/>
        </w:rPr>
        <w:t>misdescribed</w:t>
      </w:r>
      <w:proofErr w:type="spellEnd"/>
      <w:r w:rsidRPr="00762B4E">
        <w:rPr>
          <w:lang w:eastAsia="en-AU"/>
        </w:rPr>
        <w:t xml:space="preserve"> amendment if the effect of the amendment cannot be incorporated into the text of the compilation. Any </w:t>
      </w:r>
      <w:proofErr w:type="spellStart"/>
      <w:r w:rsidRPr="00762B4E">
        <w:rPr>
          <w:lang w:eastAsia="en-AU"/>
        </w:rPr>
        <w:t>misdescribed</w:t>
      </w:r>
      <w:proofErr w:type="spellEnd"/>
      <w:r w:rsidRPr="00762B4E">
        <w:rPr>
          <w:lang w:eastAsia="en-AU"/>
        </w:rPr>
        <w:t xml:space="preserve"> amendment is included in endnote 7.</w:t>
      </w:r>
    </w:p>
    <w:p w:rsidR="008A382E" w:rsidRPr="00762B4E" w:rsidRDefault="008A382E" w:rsidP="008A382E">
      <w:pPr>
        <w:rPr>
          <w:lang w:eastAsia="en-AU"/>
        </w:rPr>
      </w:pPr>
    </w:p>
    <w:p w:rsidR="008A382E" w:rsidRPr="00762B4E" w:rsidRDefault="008A382E" w:rsidP="008A382E">
      <w:pPr>
        <w:rPr>
          <w:b/>
          <w:lang w:eastAsia="en-AU"/>
        </w:rPr>
      </w:pPr>
      <w:r w:rsidRPr="00762B4E">
        <w:rPr>
          <w:b/>
          <w:lang w:eastAsia="en-AU"/>
        </w:rPr>
        <w:t>Miscellaneous—Endnote 8</w:t>
      </w:r>
    </w:p>
    <w:p w:rsidR="008A382E" w:rsidRPr="00762B4E" w:rsidRDefault="008A382E" w:rsidP="008A382E">
      <w:pPr>
        <w:rPr>
          <w:lang w:eastAsia="en-AU"/>
        </w:rPr>
      </w:pPr>
      <w:r w:rsidRPr="00762B4E">
        <w:rPr>
          <w:lang w:eastAsia="en-AU"/>
        </w:rPr>
        <w:t>Endnote 8 includes any additional information that may be helpful for a reader of the compilation.</w:t>
      </w:r>
    </w:p>
    <w:p w:rsidR="008A382E" w:rsidRPr="00762B4E" w:rsidRDefault="008A382E" w:rsidP="008A382E">
      <w:pPr>
        <w:rPr>
          <w:b/>
          <w:lang w:eastAsia="en-AU"/>
        </w:rPr>
      </w:pPr>
    </w:p>
    <w:p w:rsidR="008A382E" w:rsidRPr="00762B4E" w:rsidRDefault="008A382E" w:rsidP="008A382E">
      <w:pPr>
        <w:pStyle w:val="ENotesHeading2"/>
        <w:pageBreakBefore/>
        <w:outlineLvl w:val="9"/>
      </w:pPr>
      <w:bookmarkStart w:id="75" w:name="_Toc391384462"/>
      <w:r w:rsidRPr="00762B4E">
        <w:lastRenderedPageBreak/>
        <w:t>Endnote 2—Abbreviation key</w:t>
      </w:r>
      <w:bookmarkEnd w:id="75"/>
    </w:p>
    <w:p w:rsidR="008A382E" w:rsidRPr="00762B4E" w:rsidRDefault="008A382E" w:rsidP="008A382E">
      <w:pPr>
        <w:pStyle w:val="Tabletext"/>
      </w:pPr>
    </w:p>
    <w:tbl>
      <w:tblPr>
        <w:tblW w:w="0" w:type="auto"/>
        <w:tblInd w:w="113" w:type="dxa"/>
        <w:tblLayout w:type="fixed"/>
        <w:tblLook w:val="0000" w:firstRow="0" w:lastRow="0" w:firstColumn="0" w:lastColumn="0" w:noHBand="0" w:noVBand="0"/>
      </w:tblPr>
      <w:tblGrid>
        <w:gridCol w:w="3543"/>
        <w:gridCol w:w="3543"/>
      </w:tblGrid>
      <w:tr w:rsidR="008A382E" w:rsidRPr="00762B4E" w:rsidTr="00C37A66">
        <w:tc>
          <w:tcPr>
            <w:tcW w:w="3543" w:type="dxa"/>
            <w:shd w:val="clear" w:color="auto" w:fill="auto"/>
          </w:tcPr>
          <w:p w:rsidR="008A382E" w:rsidRPr="00762B4E" w:rsidRDefault="008A382E" w:rsidP="00C37A66">
            <w:pPr>
              <w:pStyle w:val="ENoteTableText"/>
              <w:rPr>
                <w:sz w:val="20"/>
              </w:rPr>
            </w:pPr>
            <w:r w:rsidRPr="00762B4E">
              <w:rPr>
                <w:sz w:val="20"/>
              </w:rPr>
              <w:t>ad = added or inserted</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pres</w:t>
            </w:r>
            <w:proofErr w:type="spellEnd"/>
            <w:r w:rsidRPr="00762B4E">
              <w:rPr>
                <w:sz w:val="20"/>
              </w:rPr>
              <w:t xml:space="preserve"> = present</w:t>
            </w:r>
          </w:p>
        </w:tc>
      </w:tr>
      <w:tr w:rsidR="008A382E" w:rsidRPr="00762B4E" w:rsidTr="00C37A66">
        <w:tc>
          <w:tcPr>
            <w:tcW w:w="3543" w:type="dxa"/>
            <w:shd w:val="clear" w:color="auto" w:fill="auto"/>
          </w:tcPr>
          <w:p w:rsidR="008A382E" w:rsidRPr="00762B4E" w:rsidRDefault="008A382E" w:rsidP="00C37A66">
            <w:pPr>
              <w:pStyle w:val="ENoteTableText"/>
              <w:rPr>
                <w:sz w:val="20"/>
              </w:rPr>
            </w:pPr>
            <w:r w:rsidRPr="00762B4E">
              <w:rPr>
                <w:sz w:val="20"/>
              </w:rPr>
              <w:t>am = amended</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prev</w:t>
            </w:r>
            <w:proofErr w:type="spellEnd"/>
            <w:r w:rsidRPr="00762B4E">
              <w:rPr>
                <w:sz w:val="20"/>
              </w:rPr>
              <w:t xml:space="preserve"> = previous</w:t>
            </w:r>
          </w:p>
        </w:tc>
      </w:tr>
      <w:tr w:rsidR="008A382E" w:rsidRPr="00762B4E" w:rsidTr="00C37A66">
        <w:tc>
          <w:tcPr>
            <w:tcW w:w="3543" w:type="dxa"/>
            <w:shd w:val="clear" w:color="auto" w:fill="auto"/>
          </w:tcPr>
          <w:p w:rsidR="008A382E" w:rsidRPr="00762B4E" w:rsidRDefault="008A382E" w:rsidP="00C37A66">
            <w:pPr>
              <w:pStyle w:val="ENoteTableText"/>
              <w:rPr>
                <w:sz w:val="20"/>
              </w:rPr>
            </w:pPr>
            <w:r w:rsidRPr="00762B4E">
              <w:rPr>
                <w:sz w:val="20"/>
              </w:rPr>
              <w:t>c = clause(s)</w:t>
            </w:r>
          </w:p>
        </w:tc>
        <w:tc>
          <w:tcPr>
            <w:tcW w:w="3543" w:type="dxa"/>
            <w:shd w:val="clear" w:color="auto" w:fill="auto"/>
          </w:tcPr>
          <w:p w:rsidR="008A382E" w:rsidRPr="00762B4E" w:rsidRDefault="008A382E" w:rsidP="00C37A66">
            <w:pPr>
              <w:pStyle w:val="ENoteTableText"/>
              <w:rPr>
                <w:sz w:val="20"/>
              </w:rPr>
            </w:pPr>
            <w:r w:rsidRPr="00762B4E">
              <w:rPr>
                <w:sz w:val="20"/>
              </w:rPr>
              <w:t>(</w:t>
            </w:r>
            <w:proofErr w:type="spellStart"/>
            <w:r w:rsidRPr="00762B4E">
              <w:rPr>
                <w:sz w:val="20"/>
              </w:rPr>
              <w:t>prev</w:t>
            </w:r>
            <w:proofErr w:type="spellEnd"/>
            <w:r w:rsidRPr="00762B4E">
              <w:rPr>
                <w:sz w:val="20"/>
              </w:rPr>
              <w:t>) = previously</w:t>
            </w:r>
          </w:p>
        </w:tc>
      </w:tr>
      <w:tr w:rsidR="008A382E" w:rsidRPr="00762B4E" w:rsidTr="00C37A66">
        <w:tc>
          <w:tcPr>
            <w:tcW w:w="3543" w:type="dxa"/>
            <w:shd w:val="clear" w:color="auto" w:fill="auto"/>
          </w:tcPr>
          <w:p w:rsidR="008A382E" w:rsidRPr="00762B4E" w:rsidRDefault="008A382E" w:rsidP="00C37A66">
            <w:pPr>
              <w:pStyle w:val="ENoteTableText"/>
              <w:rPr>
                <w:sz w:val="20"/>
              </w:rPr>
            </w:pPr>
            <w:proofErr w:type="spellStart"/>
            <w:r w:rsidRPr="00762B4E">
              <w:rPr>
                <w:sz w:val="20"/>
              </w:rPr>
              <w:t>Ch</w:t>
            </w:r>
            <w:proofErr w:type="spellEnd"/>
            <w:r w:rsidRPr="00762B4E">
              <w:rPr>
                <w:sz w:val="20"/>
              </w:rPr>
              <w:t xml:space="preserve"> = Chapter(s)</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Pt</w:t>
            </w:r>
            <w:proofErr w:type="spellEnd"/>
            <w:r w:rsidRPr="00762B4E">
              <w:rPr>
                <w:sz w:val="20"/>
              </w:rPr>
              <w:t xml:space="preserve"> = Part(s)</w:t>
            </w:r>
          </w:p>
        </w:tc>
      </w:tr>
      <w:tr w:rsidR="008A382E" w:rsidRPr="00762B4E" w:rsidTr="00C37A66">
        <w:tc>
          <w:tcPr>
            <w:tcW w:w="3543" w:type="dxa"/>
            <w:shd w:val="clear" w:color="auto" w:fill="auto"/>
          </w:tcPr>
          <w:p w:rsidR="008A382E" w:rsidRPr="00762B4E" w:rsidRDefault="008A382E" w:rsidP="00C37A66">
            <w:pPr>
              <w:pStyle w:val="ENoteTableText"/>
              <w:rPr>
                <w:sz w:val="20"/>
              </w:rPr>
            </w:pPr>
            <w:proofErr w:type="spellStart"/>
            <w:r w:rsidRPr="00762B4E">
              <w:rPr>
                <w:sz w:val="20"/>
              </w:rPr>
              <w:t>def</w:t>
            </w:r>
            <w:proofErr w:type="spellEnd"/>
            <w:r w:rsidRPr="00762B4E">
              <w:rPr>
                <w:sz w:val="20"/>
              </w:rPr>
              <w:t xml:space="preserve"> = definition(s)</w:t>
            </w:r>
          </w:p>
        </w:tc>
        <w:tc>
          <w:tcPr>
            <w:tcW w:w="3543" w:type="dxa"/>
            <w:shd w:val="clear" w:color="auto" w:fill="auto"/>
          </w:tcPr>
          <w:p w:rsidR="008A382E" w:rsidRPr="00762B4E" w:rsidRDefault="008A382E" w:rsidP="00C37A66">
            <w:pPr>
              <w:pStyle w:val="ENoteTableText"/>
              <w:rPr>
                <w:sz w:val="20"/>
              </w:rPr>
            </w:pPr>
            <w:r w:rsidRPr="00762B4E">
              <w:rPr>
                <w:sz w:val="20"/>
              </w:rPr>
              <w:t>r = regulation(s)/rule(s)</w:t>
            </w:r>
          </w:p>
        </w:tc>
      </w:tr>
      <w:tr w:rsidR="008A382E" w:rsidRPr="00762B4E" w:rsidTr="00C37A66">
        <w:tc>
          <w:tcPr>
            <w:tcW w:w="3543" w:type="dxa"/>
            <w:shd w:val="clear" w:color="auto" w:fill="auto"/>
          </w:tcPr>
          <w:p w:rsidR="008A382E" w:rsidRPr="00762B4E" w:rsidRDefault="008A382E" w:rsidP="00C37A66">
            <w:pPr>
              <w:pStyle w:val="ENoteTableText"/>
              <w:rPr>
                <w:sz w:val="20"/>
              </w:rPr>
            </w:pPr>
            <w:proofErr w:type="spellStart"/>
            <w:r w:rsidRPr="00762B4E">
              <w:rPr>
                <w:sz w:val="20"/>
              </w:rPr>
              <w:t>Dict</w:t>
            </w:r>
            <w:proofErr w:type="spellEnd"/>
            <w:r w:rsidRPr="00762B4E">
              <w:rPr>
                <w:sz w:val="20"/>
              </w:rPr>
              <w:t xml:space="preserve"> = Dictionary</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Reg</w:t>
            </w:r>
            <w:proofErr w:type="spellEnd"/>
            <w:r w:rsidRPr="00762B4E">
              <w:rPr>
                <w:sz w:val="20"/>
              </w:rPr>
              <w:t xml:space="preserve"> = Regulation/Regulations</w:t>
            </w:r>
          </w:p>
        </w:tc>
      </w:tr>
      <w:tr w:rsidR="008A382E" w:rsidRPr="00762B4E" w:rsidTr="00C37A66">
        <w:tc>
          <w:tcPr>
            <w:tcW w:w="3543" w:type="dxa"/>
            <w:shd w:val="clear" w:color="auto" w:fill="auto"/>
          </w:tcPr>
          <w:p w:rsidR="008A382E" w:rsidRPr="00762B4E" w:rsidRDefault="008A382E" w:rsidP="00C37A66">
            <w:pPr>
              <w:pStyle w:val="ENoteTableText"/>
              <w:rPr>
                <w:sz w:val="20"/>
              </w:rPr>
            </w:pPr>
            <w:r w:rsidRPr="00762B4E">
              <w:rPr>
                <w:sz w:val="20"/>
              </w:rPr>
              <w:t>disallowed = disallowed by Parliament</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reloc</w:t>
            </w:r>
            <w:proofErr w:type="spellEnd"/>
            <w:r w:rsidRPr="00762B4E">
              <w:rPr>
                <w:sz w:val="20"/>
              </w:rPr>
              <w:t xml:space="preserve"> = relocated</w:t>
            </w:r>
          </w:p>
        </w:tc>
      </w:tr>
      <w:tr w:rsidR="008A382E" w:rsidRPr="00762B4E" w:rsidTr="00C37A66">
        <w:tc>
          <w:tcPr>
            <w:tcW w:w="3543" w:type="dxa"/>
            <w:shd w:val="clear" w:color="auto" w:fill="auto"/>
          </w:tcPr>
          <w:p w:rsidR="008A382E" w:rsidRPr="00762B4E" w:rsidRDefault="008A382E" w:rsidP="00C37A66">
            <w:pPr>
              <w:pStyle w:val="ENoteTableText"/>
              <w:rPr>
                <w:sz w:val="20"/>
              </w:rPr>
            </w:pPr>
            <w:proofErr w:type="spellStart"/>
            <w:r w:rsidRPr="00762B4E">
              <w:rPr>
                <w:sz w:val="20"/>
              </w:rPr>
              <w:t>Div</w:t>
            </w:r>
            <w:proofErr w:type="spellEnd"/>
            <w:r w:rsidRPr="00762B4E">
              <w:rPr>
                <w:sz w:val="20"/>
              </w:rPr>
              <w:t xml:space="preserve"> = Division(s)</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renum</w:t>
            </w:r>
            <w:proofErr w:type="spellEnd"/>
            <w:r w:rsidRPr="00762B4E">
              <w:rPr>
                <w:sz w:val="20"/>
              </w:rPr>
              <w:t xml:space="preserve"> = renumbered</w:t>
            </w:r>
          </w:p>
        </w:tc>
      </w:tr>
      <w:tr w:rsidR="008A382E" w:rsidRPr="00762B4E" w:rsidTr="00C37A66">
        <w:tc>
          <w:tcPr>
            <w:tcW w:w="3543" w:type="dxa"/>
            <w:shd w:val="clear" w:color="auto" w:fill="auto"/>
          </w:tcPr>
          <w:p w:rsidR="008A382E" w:rsidRPr="00762B4E" w:rsidRDefault="008A382E" w:rsidP="00C37A66">
            <w:pPr>
              <w:pStyle w:val="ENoteTableText"/>
              <w:rPr>
                <w:sz w:val="20"/>
              </w:rPr>
            </w:pPr>
            <w:proofErr w:type="spellStart"/>
            <w:r w:rsidRPr="00762B4E">
              <w:rPr>
                <w:sz w:val="20"/>
              </w:rPr>
              <w:t>exp</w:t>
            </w:r>
            <w:proofErr w:type="spellEnd"/>
            <w:r w:rsidRPr="00762B4E">
              <w:rPr>
                <w:sz w:val="20"/>
              </w:rPr>
              <w:t xml:space="preserve"> = expired or ceased to have effect</w:t>
            </w:r>
          </w:p>
        </w:tc>
        <w:tc>
          <w:tcPr>
            <w:tcW w:w="3543" w:type="dxa"/>
            <w:shd w:val="clear" w:color="auto" w:fill="auto"/>
          </w:tcPr>
          <w:p w:rsidR="008A382E" w:rsidRPr="00762B4E" w:rsidRDefault="008A382E" w:rsidP="00C37A66">
            <w:pPr>
              <w:pStyle w:val="ENoteTableText"/>
              <w:rPr>
                <w:sz w:val="20"/>
              </w:rPr>
            </w:pPr>
            <w:r w:rsidRPr="00762B4E">
              <w:rPr>
                <w:sz w:val="20"/>
              </w:rPr>
              <w:t>rep = repealed</w:t>
            </w:r>
          </w:p>
        </w:tc>
      </w:tr>
      <w:tr w:rsidR="008A382E" w:rsidRPr="00762B4E" w:rsidTr="00C37A66">
        <w:tc>
          <w:tcPr>
            <w:tcW w:w="3543" w:type="dxa"/>
            <w:shd w:val="clear" w:color="auto" w:fill="auto"/>
          </w:tcPr>
          <w:p w:rsidR="008A382E" w:rsidRPr="00762B4E" w:rsidRDefault="008A382E" w:rsidP="00C37A66">
            <w:pPr>
              <w:pStyle w:val="ENoteTableText"/>
              <w:rPr>
                <w:sz w:val="20"/>
              </w:rPr>
            </w:pPr>
            <w:proofErr w:type="spellStart"/>
            <w:r w:rsidRPr="00762B4E">
              <w:rPr>
                <w:sz w:val="20"/>
              </w:rPr>
              <w:t>hdg</w:t>
            </w:r>
            <w:proofErr w:type="spellEnd"/>
            <w:r w:rsidRPr="00762B4E">
              <w:rPr>
                <w:sz w:val="20"/>
              </w:rPr>
              <w:t xml:space="preserve"> = heading(s)</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rs</w:t>
            </w:r>
            <w:proofErr w:type="spellEnd"/>
            <w:r w:rsidRPr="00762B4E">
              <w:rPr>
                <w:sz w:val="20"/>
              </w:rPr>
              <w:t xml:space="preserve"> = repealed and substituted</w:t>
            </w:r>
          </w:p>
        </w:tc>
      </w:tr>
      <w:tr w:rsidR="008A382E" w:rsidRPr="00762B4E" w:rsidTr="00C37A66">
        <w:tc>
          <w:tcPr>
            <w:tcW w:w="3543" w:type="dxa"/>
            <w:shd w:val="clear" w:color="auto" w:fill="auto"/>
          </w:tcPr>
          <w:p w:rsidR="008A382E" w:rsidRPr="00762B4E" w:rsidRDefault="008A382E" w:rsidP="00C37A66">
            <w:pPr>
              <w:pStyle w:val="ENoteTableText"/>
              <w:rPr>
                <w:sz w:val="20"/>
              </w:rPr>
            </w:pPr>
            <w:r w:rsidRPr="00762B4E">
              <w:rPr>
                <w:sz w:val="20"/>
              </w:rPr>
              <w:t>LI = Legislative Instrument</w:t>
            </w:r>
          </w:p>
        </w:tc>
        <w:tc>
          <w:tcPr>
            <w:tcW w:w="3543" w:type="dxa"/>
            <w:shd w:val="clear" w:color="auto" w:fill="auto"/>
          </w:tcPr>
          <w:p w:rsidR="008A382E" w:rsidRPr="00762B4E" w:rsidRDefault="008A382E" w:rsidP="00C37A66">
            <w:pPr>
              <w:pStyle w:val="ENoteTableText"/>
              <w:rPr>
                <w:sz w:val="20"/>
              </w:rPr>
            </w:pPr>
            <w:r w:rsidRPr="00762B4E">
              <w:rPr>
                <w:sz w:val="20"/>
              </w:rPr>
              <w:t>s = section(s)</w:t>
            </w:r>
          </w:p>
        </w:tc>
      </w:tr>
      <w:tr w:rsidR="008A382E" w:rsidRPr="00762B4E" w:rsidTr="00C37A66">
        <w:tc>
          <w:tcPr>
            <w:tcW w:w="3543" w:type="dxa"/>
            <w:shd w:val="clear" w:color="auto" w:fill="auto"/>
          </w:tcPr>
          <w:p w:rsidR="008A382E" w:rsidRPr="00762B4E" w:rsidRDefault="008A382E" w:rsidP="00C37A66">
            <w:pPr>
              <w:pStyle w:val="ENoteTableText"/>
              <w:rPr>
                <w:sz w:val="20"/>
              </w:rPr>
            </w:pPr>
            <w:proofErr w:type="spellStart"/>
            <w:r w:rsidRPr="00762B4E">
              <w:rPr>
                <w:sz w:val="20"/>
              </w:rPr>
              <w:t>LIA</w:t>
            </w:r>
            <w:proofErr w:type="spellEnd"/>
            <w:r w:rsidRPr="00762B4E">
              <w:rPr>
                <w:sz w:val="20"/>
              </w:rPr>
              <w:t xml:space="preserve"> = </w:t>
            </w:r>
            <w:r w:rsidRPr="00762B4E">
              <w:rPr>
                <w:i/>
                <w:sz w:val="20"/>
              </w:rPr>
              <w:t>Legislative Instruments Act 2003</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Sch</w:t>
            </w:r>
            <w:proofErr w:type="spellEnd"/>
            <w:r w:rsidRPr="00762B4E">
              <w:rPr>
                <w:sz w:val="20"/>
              </w:rPr>
              <w:t xml:space="preserve"> = Schedule(s)</w:t>
            </w:r>
          </w:p>
        </w:tc>
      </w:tr>
      <w:tr w:rsidR="008A382E" w:rsidRPr="00762B4E" w:rsidTr="00C37A66">
        <w:tc>
          <w:tcPr>
            <w:tcW w:w="3543" w:type="dxa"/>
            <w:shd w:val="clear" w:color="auto" w:fill="auto"/>
          </w:tcPr>
          <w:p w:rsidR="008A382E" w:rsidRPr="00762B4E" w:rsidRDefault="008A382E" w:rsidP="00C37A66">
            <w:pPr>
              <w:pStyle w:val="ENoteTableText"/>
              <w:rPr>
                <w:sz w:val="20"/>
              </w:rPr>
            </w:pPr>
            <w:r w:rsidRPr="00762B4E">
              <w:rPr>
                <w:sz w:val="20"/>
              </w:rPr>
              <w:t>mod = modified/modification</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Sdiv</w:t>
            </w:r>
            <w:proofErr w:type="spellEnd"/>
            <w:r w:rsidRPr="00762B4E">
              <w:rPr>
                <w:sz w:val="20"/>
              </w:rPr>
              <w:t xml:space="preserve"> = Subdivision(s)</w:t>
            </w:r>
          </w:p>
        </w:tc>
      </w:tr>
      <w:tr w:rsidR="008A382E" w:rsidRPr="00762B4E" w:rsidTr="00C37A66">
        <w:tc>
          <w:tcPr>
            <w:tcW w:w="3543" w:type="dxa"/>
            <w:shd w:val="clear" w:color="auto" w:fill="auto"/>
          </w:tcPr>
          <w:p w:rsidR="008A382E" w:rsidRPr="00762B4E" w:rsidRDefault="008A382E" w:rsidP="00C37A66">
            <w:pPr>
              <w:pStyle w:val="ENoteTableText"/>
              <w:rPr>
                <w:sz w:val="20"/>
              </w:rPr>
            </w:pPr>
            <w:r w:rsidRPr="00762B4E">
              <w:rPr>
                <w:sz w:val="20"/>
              </w:rPr>
              <w:t>No = Number(s)</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SLI</w:t>
            </w:r>
            <w:proofErr w:type="spellEnd"/>
            <w:r w:rsidRPr="00762B4E">
              <w:rPr>
                <w:sz w:val="20"/>
              </w:rPr>
              <w:t xml:space="preserve"> = Select Legislative Instrument</w:t>
            </w:r>
          </w:p>
        </w:tc>
      </w:tr>
      <w:tr w:rsidR="008A382E" w:rsidRPr="00762B4E" w:rsidTr="00C37A66">
        <w:tc>
          <w:tcPr>
            <w:tcW w:w="3543" w:type="dxa"/>
            <w:shd w:val="clear" w:color="auto" w:fill="auto"/>
          </w:tcPr>
          <w:p w:rsidR="008A382E" w:rsidRPr="00762B4E" w:rsidRDefault="008A382E" w:rsidP="00C37A66">
            <w:pPr>
              <w:pStyle w:val="ENoteTableText"/>
              <w:rPr>
                <w:sz w:val="20"/>
              </w:rPr>
            </w:pPr>
            <w:r w:rsidRPr="00762B4E">
              <w:rPr>
                <w:sz w:val="20"/>
              </w:rPr>
              <w:t>o = order(s)</w:t>
            </w:r>
          </w:p>
        </w:tc>
        <w:tc>
          <w:tcPr>
            <w:tcW w:w="3543" w:type="dxa"/>
            <w:shd w:val="clear" w:color="auto" w:fill="auto"/>
          </w:tcPr>
          <w:p w:rsidR="008A382E" w:rsidRPr="00762B4E" w:rsidRDefault="008A382E" w:rsidP="00C37A66">
            <w:pPr>
              <w:pStyle w:val="ENoteTableText"/>
              <w:rPr>
                <w:sz w:val="20"/>
              </w:rPr>
            </w:pPr>
            <w:r w:rsidRPr="00762B4E">
              <w:rPr>
                <w:sz w:val="20"/>
              </w:rPr>
              <w:t>SR = Statutory Rules</w:t>
            </w:r>
          </w:p>
        </w:tc>
      </w:tr>
      <w:tr w:rsidR="008A382E" w:rsidRPr="00762B4E" w:rsidTr="00C37A66">
        <w:tc>
          <w:tcPr>
            <w:tcW w:w="3543" w:type="dxa"/>
            <w:shd w:val="clear" w:color="auto" w:fill="auto"/>
          </w:tcPr>
          <w:p w:rsidR="008A382E" w:rsidRPr="00762B4E" w:rsidRDefault="008A382E" w:rsidP="00C37A66">
            <w:pPr>
              <w:pStyle w:val="ENoteTableText"/>
              <w:rPr>
                <w:sz w:val="20"/>
              </w:rPr>
            </w:pPr>
            <w:r w:rsidRPr="00762B4E">
              <w:rPr>
                <w:sz w:val="20"/>
              </w:rPr>
              <w:t>Ord = Ordinance</w:t>
            </w:r>
          </w:p>
        </w:tc>
        <w:tc>
          <w:tcPr>
            <w:tcW w:w="3543" w:type="dxa"/>
            <w:shd w:val="clear" w:color="auto" w:fill="auto"/>
          </w:tcPr>
          <w:p w:rsidR="008A382E" w:rsidRPr="00762B4E" w:rsidRDefault="008A382E" w:rsidP="00C37A66">
            <w:pPr>
              <w:pStyle w:val="ENoteTableText"/>
              <w:rPr>
                <w:sz w:val="20"/>
              </w:rPr>
            </w:pPr>
            <w:r w:rsidRPr="00762B4E">
              <w:rPr>
                <w:sz w:val="20"/>
              </w:rPr>
              <w:t>Sub</w:t>
            </w:r>
            <w:r w:rsidR="00762B4E">
              <w:rPr>
                <w:sz w:val="20"/>
              </w:rPr>
              <w:noBreakHyphen/>
            </w:r>
            <w:proofErr w:type="spellStart"/>
            <w:r w:rsidRPr="00762B4E">
              <w:rPr>
                <w:sz w:val="20"/>
              </w:rPr>
              <w:t>Ch</w:t>
            </w:r>
            <w:proofErr w:type="spellEnd"/>
            <w:r w:rsidRPr="00762B4E">
              <w:rPr>
                <w:sz w:val="20"/>
              </w:rPr>
              <w:t xml:space="preserve"> = Sub</w:t>
            </w:r>
            <w:r w:rsidR="00762B4E">
              <w:rPr>
                <w:sz w:val="20"/>
              </w:rPr>
              <w:noBreakHyphen/>
            </w:r>
            <w:r w:rsidRPr="00762B4E">
              <w:rPr>
                <w:sz w:val="20"/>
              </w:rPr>
              <w:t>Chapter(s)</w:t>
            </w:r>
          </w:p>
        </w:tc>
      </w:tr>
      <w:tr w:rsidR="008A382E" w:rsidRPr="00762B4E" w:rsidTr="00C37A66">
        <w:tc>
          <w:tcPr>
            <w:tcW w:w="3543" w:type="dxa"/>
            <w:shd w:val="clear" w:color="auto" w:fill="auto"/>
          </w:tcPr>
          <w:p w:rsidR="008A382E" w:rsidRPr="00762B4E" w:rsidRDefault="008A382E" w:rsidP="00C37A66">
            <w:pPr>
              <w:pStyle w:val="ENoteTableText"/>
              <w:rPr>
                <w:sz w:val="20"/>
              </w:rPr>
            </w:pPr>
            <w:proofErr w:type="spellStart"/>
            <w:r w:rsidRPr="00762B4E">
              <w:rPr>
                <w:sz w:val="20"/>
              </w:rPr>
              <w:t>orig</w:t>
            </w:r>
            <w:proofErr w:type="spellEnd"/>
            <w:r w:rsidRPr="00762B4E">
              <w:rPr>
                <w:sz w:val="20"/>
              </w:rPr>
              <w:t xml:space="preserve"> = original</w:t>
            </w:r>
          </w:p>
        </w:tc>
        <w:tc>
          <w:tcPr>
            <w:tcW w:w="3543" w:type="dxa"/>
            <w:shd w:val="clear" w:color="auto" w:fill="auto"/>
          </w:tcPr>
          <w:p w:rsidR="008A382E" w:rsidRPr="00762B4E" w:rsidRDefault="008A382E" w:rsidP="00C37A66">
            <w:pPr>
              <w:pStyle w:val="ENoteTableText"/>
              <w:rPr>
                <w:sz w:val="20"/>
              </w:rPr>
            </w:pPr>
            <w:proofErr w:type="spellStart"/>
            <w:r w:rsidRPr="00762B4E">
              <w:rPr>
                <w:sz w:val="20"/>
              </w:rPr>
              <w:t>SubPt</w:t>
            </w:r>
            <w:proofErr w:type="spellEnd"/>
            <w:r w:rsidRPr="00762B4E">
              <w:rPr>
                <w:sz w:val="20"/>
              </w:rPr>
              <w:t xml:space="preserve"> = Subpart(s)</w:t>
            </w:r>
          </w:p>
        </w:tc>
      </w:tr>
      <w:tr w:rsidR="008A382E" w:rsidRPr="00762B4E" w:rsidTr="00C37A66">
        <w:tc>
          <w:tcPr>
            <w:tcW w:w="3543" w:type="dxa"/>
            <w:shd w:val="clear" w:color="auto" w:fill="auto"/>
          </w:tcPr>
          <w:p w:rsidR="008A382E" w:rsidRPr="00762B4E" w:rsidRDefault="008A382E" w:rsidP="00C37A66">
            <w:pPr>
              <w:pStyle w:val="ENoteTableText"/>
              <w:rPr>
                <w:sz w:val="20"/>
              </w:rPr>
            </w:pPr>
            <w:r w:rsidRPr="00762B4E">
              <w:rPr>
                <w:sz w:val="20"/>
              </w:rPr>
              <w:t>par = paragraph(s)/subparagraph(s)</w:t>
            </w:r>
          </w:p>
          <w:p w:rsidR="008A382E" w:rsidRPr="00762B4E" w:rsidRDefault="008A382E" w:rsidP="00C37A66">
            <w:pPr>
              <w:pStyle w:val="ENoteTableText"/>
              <w:ind w:left="397"/>
              <w:rPr>
                <w:sz w:val="20"/>
              </w:rPr>
            </w:pPr>
            <w:r w:rsidRPr="00762B4E">
              <w:rPr>
                <w:sz w:val="20"/>
              </w:rPr>
              <w:t>/sub</w:t>
            </w:r>
            <w:r w:rsidR="00762B4E">
              <w:rPr>
                <w:sz w:val="20"/>
              </w:rPr>
              <w:noBreakHyphen/>
            </w:r>
            <w:r w:rsidRPr="00762B4E">
              <w:rPr>
                <w:sz w:val="20"/>
              </w:rPr>
              <w:t>subparagraph(s)</w:t>
            </w:r>
          </w:p>
        </w:tc>
        <w:tc>
          <w:tcPr>
            <w:tcW w:w="3543" w:type="dxa"/>
            <w:shd w:val="clear" w:color="auto" w:fill="auto"/>
          </w:tcPr>
          <w:p w:rsidR="008A382E" w:rsidRPr="00762B4E" w:rsidRDefault="008A382E" w:rsidP="00C37A66">
            <w:pPr>
              <w:pStyle w:val="ENoteTableText"/>
              <w:rPr>
                <w:sz w:val="20"/>
              </w:rPr>
            </w:pPr>
          </w:p>
        </w:tc>
      </w:tr>
    </w:tbl>
    <w:p w:rsidR="008A382E" w:rsidRPr="00762B4E" w:rsidRDefault="008A382E" w:rsidP="008A382E">
      <w:pPr>
        <w:pStyle w:val="Tabletext"/>
      </w:pPr>
    </w:p>
    <w:p w:rsidR="008A382E" w:rsidRPr="00762B4E" w:rsidRDefault="008A382E" w:rsidP="008A382E">
      <w:pPr>
        <w:pStyle w:val="ENotesHeading2"/>
        <w:pageBreakBefore/>
        <w:outlineLvl w:val="9"/>
      </w:pPr>
      <w:bookmarkStart w:id="76" w:name="_Toc391384463"/>
      <w:r w:rsidRPr="00762B4E">
        <w:lastRenderedPageBreak/>
        <w:t>Endnote 3—Legislation history</w:t>
      </w:r>
      <w:bookmarkEnd w:id="76"/>
    </w:p>
    <w:p w:rsidR="008A382E" w:rsidRPr="00762B4E" w:rsidRDefault="008A382E" w:rsidP="008A382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8A382E" w:rsidRPr="00762B4E" w:rsidTr="00C37A66">
        <w:trPr>
          <w:cantSplit/>
          <w:tblHeader/>
        </w:trPr>
        <w:tc>
          <w:tcPr>
            <w:tcW w:w="1838" w:type="dxa"/>
            <w:tcBorders>
              <w:top w:val="single" w:sz="12" w:space="0" w:color="auto"/>
              <w:bottom w:val="single" w:sz="12" w:space="0" w:color="auto"/>
            </w:tcBorders>
            <w:shd w:val="clear" w:color="auto" w:fill="auto"/>
          </w:tcPr>
          <w:p w:rsidR="008A382E" w:rsidRPr="00762B4E" w:rsidRDefault="008A382E" w:rsidP="00C37A66">
            <w:pPr>
              <w:pStyle w:val="ENoteTableHeading"/>
            </w:pPr>
            <w:r w:rsidRPr="00762B4E">
              <w:t>Act</w:t>
            </w:r>
          </w:p>
        </w:tc>
        <w:tc>
          <w:tcPr>
            <w:tcW w:w="992" w:type="dxa"/>
            <w:tcBorders>
              <w:top w:val="single" w:sz="12" w:space="0" w:color="auto"/>
              <w:bottom w:val="single" w:sz="12" w:space="0" w:color="auto"/>
            </w:tcBorders>
            <w:shd w:val="clear" w:color="auto" w:fill="auto"/>
          </w:tcPr>
          <w:p w:rsidR="008A382E" w:rsidRPr="00762B4E" w:rsidRDefault="008A382E" w:rsidP="00C37A66">
            <w:pPr>
              <w:pStyle w:val="ENoteTableHeading"/>
            </w:pPr>
            <w:r w:rsidRPr="00762B4E">
              <w:t>Number and year</w:t>
            </w:r>
          </w:p>
        </w:tc>
        <w:tc>
          <w:tcPr>
            <w:tcW w:w="993" w:type="dxa"/>
            <w:tcBorders>
              <w:top w:val="single" w:sz="12" w:space="0" w:color="auto"/>
              <w:bottom w:val="single" w:sz="12" w:space="0" w:color="auto"/>
            </w:tcBorders>
            <w:shd w:val="clear" w:color="auto" w:fill="auto"/>
          </w:tcPr>
          <w:p w:rsidR="008A382E" w:rsidRPr="00762B4E" w:rsidRDefault="008A382E" w:rsidP="00C37A66">
            <w:pPr>
              <w:pStyle w:val="ENoteTableHeading"/>
            </w:pPr>
            <w:r w:rsidRPr="00762B4E">
              <w:t>Assent</w:t>
            </w:r>
          </w:p>
        </w:tc>
        <w:tc>
          <w:tcPr>
            <w:tcW w:w="1845" w:type="dxa"/>
            <w:tcBorders>
              <w:top w:val="single" w:sz="12" w:space="0" w:color="auto"/>
              <w:bottom w:val="single" w:sz="12" w:space="0" w:color="auto"/>
            </w:tcBorders>
            <w:shd w:val="clear" w:color="auto" w:fill="auto"/>
          </w:tcPr>
          <w:p w:rsidR="008A382E" w:rsidRPr="00762B4E" w:rsidRDefault="008A382E" w:rsidP="00C37A66">
            <w:pPr>
              <w:pStyle w:val="ENoteTableHeading"/>
            </w:pPr>
            <w:r w:rsidRPr="00762B4E">
              <w:t>Commencement</w:t>
            </w:r>
          </w:p>
        </w:tc>
        <w:tc>
          <w:tcPr>
            <w:tcW w:w="1417" w:type="dxa"/>
            <w:tcBorders>
              <w:top w:val="single" w:sz="12" w:space="0" w:color="auto"/>
              <w:bottom w:val="single" w:sz="12" w:space="0" w:color="auto"/>
            </w:tcBorders>
            <w:shd w:val="clear" w:color="auto" w:fill="auto"/>
          </w:tcPr>
          <w:p w:rsidR="008A382E" w:rsidRPr="00762B4E" w:rsidRDefault="008A382E" w:rsidP="00C37A66">
            <w:pPr>
              <w:pStyle w:val="ENoteTableHeading"/>
            </w:pPr>
            <w:r w:rsidRPr="00762B4E">
              <w:t>Application, saving and transitional provisions</w:t>
            </w:r>
          </w:p>
        </w:tc>
      </w:tr>
      <w:tr w:rsidR="005C0742" w:rsidRPr="00762B4E" w:rsidTr="004C0387">
        <w:trPr>
          <w:cantSplit/>
        </w:trPr>
        <w:tc>
          <w:tcPr>
            <w:tcW w:w="1838" w:type="dxa"/>
            <w:tcBorders>
              <w:top w:val="single" w:sz="12" w:space="0" w:color="auto"/>
              <w:bottom w:val="single" w:sz="4" w:space="0" w:color="auto"/>
            </w:tcBorders>
            <w:shd w:val="clear" w:color="auto" w:fill="auto"/>
          </w:tcPr>
          <w:p w:rsidR="005C0742" w:rsidRPr="00762B4E" w:rsidRDefault="005C0742" w:rsidP="005C0742">
            <w:pPr>
              <w:pStyle w:val="ENoteTableText"/>
            </w:pPr>
            <w:r w:rsidRPr="00762B4E">
              <w:t>Energy Efficiency Opportunities Act 2006</w:t>
            </w:r>
          </w:p>
        </w:tc>
        <w:tc>
          <w:tcPr>
            <w:tcW w:w="992" w:type="dxa"/>
            <w:tcBorders>
              <w:top w:val="single" w:sz="12" w:space="0" w:color="auto"/>
              <w:bottom w:val="single" w:sz="4" w:space="0" w:color="auto"/>
            </w:tcBorders>
            <w:shd w:val="clear" w:color="auto" w:fill="auto"/>
          </w:tcPr>
          <w:p w:rsidR="005C0742" w:rsidRPr="00762B4E" w:rsidRDefault="005C0742" w:rsidP="005C0742">
            <w:pPr>
              <w:pStyle w:val="ENoteTableText"/>
            </w:pPr>
            <w:r w:rsidRPr="00762B4E">
              <w:t>31, 2006</w:t>
            </w:r>
          </w:p>
        </w:tc>
        <w:tc>
          <w:tcPr>
            <w:tcW w:w="993" w:type="dxa"/>
            <w:tcBorders>
              <w:top w:val="single" w:sz="12" w:space="0" w:color="auto"/>
              <w:bottom w:val="single" w:sz="4" w:space="0" w:color="auto"/>
            </w:tcBorders>
            <w:shd w:val="clear" w:color="auto" w:fill="auto"/>
          </w:tcPr>
          <w:p w:rsidR="005C0742" w:rsidRPr="00762B4E" w:rsidRDefault="005C0742" w:rsidP="005C0742">
            <w:pPr>
              <w:pStyle w:val="ENoteTableText"/>
            </w:pPr>
            <w:smartTag w:uri="urn:schemas-microsoft-com:office:smarttags" w:element="date">
              <w:smartTagPr>
                <w:attr w:name="Year" w:val="2006"/>
                <w:attr w:name="Day" w:val="6"/>
                <w:attr w:name="Month" w:val="4"/>
              </w:smartTagPr>
              <w:r w:rsidRPr="00762B4E">
                <w:t>6 Apr 2006</w:t>
              </w:r>
            </w:smartTag>
          </w:p>
        </w:tc>
        <w:tc>
          <w:tcPr>
            <w:tcW w:w="1845" w:type="dxa"/>
            <w:tcBorders>
              <w:top w:val="single" w:sz="12" w:space="0" w:color="auto"/>
              <w:bottom w:val="single" w:sz="4" w:space="0" w:color="auto"/>
            </w:tcBorders>
            <w:shd w:val="clear" w:color="auto" w:fill="auto"/>
          </w:tcPr>
          <w:p w:rsidR="005C0742" w:rsidRPr="00762B4E" w:rsidRDefault="005C0742" w:rsidP="005C0742">
            <w:pPr>
              <w:pStyle w:val="ENoteTableText"/>
            </w:pPr>
            <w:smartTag w:uri="urn:schemas-microsoft-com:office:smarttags" w:element="date">
              <w:smartTagPr>
                <w:attr w:name="Year" w:val="2006"/>
                <w:attr w:name="Day" w:val="6"/>
                <w:attr w:name="Month" w:val="4"/>
              </w:smartTagPr>
              <w:r w:rsidRPr="00762B4E">
                <w:t>6 Apr 2006</w:t>
              </w:r>
            </w:smartTag>
          </w:p>
        </w:tc>
        <w:tc>
          <w:tcPr>
            <w:tcW w:w="1417" w:type="dxa"/>
            <w:tcBorders>
              <w:top w:val="single" w:sz="12" w:space="0" w:color="auto"/>
              <w:bottom w:val="single" w:sz="4" w:space="0" w:color="auto"/>
            </w:tcBorders>
            <w:shd w:val="clear" w:color="auto" w:fill="auto"/>
          </w:tcPr>
          <w:p w:rsidR="005C0742" w:rsidRPr="00762B4E" w:rsidRDefault="005C0742" w:rsidP="005C0742">
            <w:pPr>
              <w:pStyle w:val="ENoteTableText"/>
            </w:pPr>
          </w:p>
        </w:tc>
      </w:tr>
      <w:tr w:rsidR="005C0742" w:rsidRPr="00762B4E" w:rsidTr="004C0387">
        <w:trPr>
          <w:cantSplit/>
        </w:trPr>
        <w:tc>
          <w:tcPr>
            <w:tcW w:w="1838" w:type="dxa"/>
            <w:tcBorders>
              <w:top w:val="single" w:sz="4" w:space="0" w:color="auto"/>
              <w:bottom w:val="single" w:sz="4" w:space="0" w:color="auto"/>
            </w:tcBorders>
            <w:shd w:val="clear" w:color="auto" w:fill="auto"/>
          </w:tcPr>
          <w:p w:rsidR="005C0742" w:rsidRPr="00762B4E" w:rsidRDefault="005C0742" w:rsidP="005C0742">
            <w:pPr>
              <w:pStyle w:val="ENoteTableText"/>
            </w:pPr>
            <w:r w:rsidRPr="00762B4E">
              <w:t>Energy Efficiency Opportunities Amendment Act 2007</w:t>
            </w:r>
          </w:p>
        </w:tc>
        <w:tc>
          <w:tcPr>
            <w:tcW w:w="992" w:type="dxa"/>
            <w:tcBorders>
              <w:top w:val="single" w:sz="4" w:space="0" w:color="auto"/>
              <w:bottom w:val="single" w:sz="4" w:space="0" w:color="auto"/>
            </w:tcBorders>
            <w:shd w:val="clear" w:color="auto" w:fill="auto"/>
          </w:tcPr>
          <w:p w:rsidR="005C0742" w:rsidRPr="00762B4E" w:rsidRDefault="005C0742" w:rsidP="005C0742">
            <w:pPr>
              <w:pStyle w:val="ENoteTableText"/>
            </w:pPr>
            <w:r w:rsidRPr="00762B4E">
              <w:t>40, 2007</w:t>
            </w:r>
          </w:p>
        </w:tc>
        <w:tc>
          <w:tcPr>
            <w:tcW w:w="993" w:type="dxa"/>
            <w:tcBorders>
              <w:top w:val="single" w:sz="4" w:space="0" w:color="auto"/>
              <w:bottom w:val="single" w:sz="4" w:space="0" w:color="auto"/>
            </w:tcBorders>
            <w:shd w:val="clear" w:color="auto" w:fill="auto"/>
          </w:tcPr>
          <w:p w:rsidR="005C0742" w:rsidRPr="00762B4E" w:rsidRDefault="005C0742" w:rsidP="005C0742">
            <w:pPr>
              <w:pStyle w:val="ENoteTableText"/>
            </w:pPr>
            <w:smartTag w:uri="urn:schemas-microsoft-com:office:smarttags" w:element="date">
              <w:smartTagPr>
                <w:attr w:name="Year" w:val="2007"/>
                <w:attr w:name="Day" w:val="30"/>
                <w:attr w:name="Month" w:val="3"/>
              </w:smartTagPr>
              <w:r w:rsidRPr="00762B4E">
                <w:t>30 Mar 2007</w:t>
              </w:r>
            </w:smartTag>
          </w:p>
        </w:tc>
        <w:tc>
          <w:tcPr>
            <w:tcW w:w="1845" w:type="dxa"/>
            <w:tcBorders>
              <w:top w:val="single" w:sz="4" w:space="0" w:color="auto"/>
              <w:bottom w:val="single" w:sz="4" w:space="0" w:color="auto"/>
            </w:tcBorders>
            <w:shd w:val="clear" w:color="auto" w:fill="auto"/>
          </w:tcPr>
          <w:p w:rsidR="005C0742" w:rsidRPr="00762B4E" w:rsidRDefault="005C0742" w:rsidP="005C0742">
            <w:pPr>
              <w:pStyle w:val="ENoteTableText"/>
            </w:pPr>
            <w:r w:rsidRPr="00762B4E">
              <w:t>Schedule</w:t>
            </w:r>
            <w:r w:rsidR="00762B4E">
              <w:t> </w:t>
            </w:r>
            <w:r w:rsidRPr="00762B4E">
              <w:t>1 (items</w:t>
            </w:r>
            <w:r w:rsidR="00762B4E">
              <w:t> </w:t>
            </w:r>
            <w:r w:rsidRPr="00762B4E">
              <w:t xml:space="preserve">1–5): </w:t>
            </w:r>
            <w:r w:rsidRPr="00762B4E">
              <w:rPr>
                <w:i/>
              </w:rPr>
              <w:t>(a)</w:t>
            </w:r>
            <w:r w:rsidRPr="00762B4E">
              <w:br/>
              <w:t>Remainder: Royal Assent</w:t>
            </w:r>
          </w:p>
        </w:tc>
        <w:tc>
          <w:tcPr>
            <w:tcW w:w="1417" w:type="dxa"/>
            <w:tcBorders>
              <w:top w:val="single" w:sz="4" w:space="0" w:color="auto"/>
              <w:bottom w:val="single" w:sz="4" w:space="0" w:color="auto"/>
            </w:tcBorders>
            <w:shd w:val="clear" w:color="auto" w:fill="auto"/>
          </w:tcPr>
          <w:p w:rsidR="005C0742" w:rsidRPr="00762B4E" w:rsidRDefault="005C0742" w:rsidP="005C0742">
            <w:pPr>
              <w:pStyle w:val="ENoteTableText"/>
            </w:pPr>
            <w:r w:rsidRPr="00762B4E">
              <w:t>Sch. 1 (items</w:t>
            </w:r>
            <w:r w:rsidR="00762B4E">
              <w:t> </w:t>
            </w:r>
            <w:r w:rsidRPr="00762B4E">
              <w:t>7, 8)</w:t>
            </w:r>
          </w:p>
        </w:tc>
      </w:tr>
      <w:tr w:rsidR="008346DA" w:rsidRPr="00762B4E" w:rsidTr="004C0387">
        <w:trPr>
          <w:cantSplit/>
        </w:trPr>
        <w:tc>
          <w:tcPr>
            <w:tcW w:w="1838" w:type="dxa"/>
            <w:tcBorders>
              <w:top w:val="single" w:sz="4" w:space="0" w:color="auto"/>
              <w:bottom w:val="single" w:sz="12" w:space="0" w:color="auto"/>
            </w:tcBorders>
            <w:shd w:val="clear" w:color="auto" w:fill="auto"/>
          </w:tcPr>
          <w:p w:rsidR="008346DA" w:rsidRPr="00762B4E" w:rsidRDefault="008346DA" w:rsidP="005C0742">
            <w:pPr>
              <w:pStyle w:val="ENoteTableText"/>
            </w:pPr>
            <w:r w:rsidRPr="00762B4E">
              <w:t>Statu</w:t>
            </w:r>
            <w:r w:rsidR="004408F0">
              <w:t>t</w:t>
            </w:r>
            <w:r w:rsidRPr="00762B4E">
              <w:t>e Law Revision Act (No.</w:t>
            </w:r>
            <w:r w:rsidR="00762B4E">
              <w:t> </w:t>
            </w:r>
            <w:r w:rsidRPr="00762B4E">
              <w:t>1) 2014</w:t>
            </w:r>
          </w:p>
        </w:tc>
        <w:tc>
          <w:tcPr>
            <w:tcW w:w="992" w:type="dxa"/>
            <w:tcBorders>
              <w:top w:val="single" w:sz="4" w:space="0" w:color="auto"/>
              <w:bottom w:val="single" w:sz="12" w:space="0" w:color="auto"/>
            </w:tcBorders>
            <w:shd w:val="clear" w:color="auto" w:fill="auto"/>
          </w:tcPr>
          <w:p w:rsidR="008346DA" w:rsidRPr="00762B4E" w:rsidRDefault="008346DA" w:rsidP="005C0742">
            <w:pPr>
              <w:pStyle w:val="ENoteTableText"/>
            </w:pPr>
            <w:r w:rsidRPr="00762B4E">
              <w:t>31, 2014</w:t>
            </w:r>
          </w:p>
        </w:tc>
        <w:tc>
          <w:tcPr>
            <w:tcW w:w="993" w:type="dxa"/>
            <w:tcBorders>
              <w:top w:val="single" w:sz="4" w:space="0" w:color="auto"/>
              <w:bottom w:val="single" w:sz="12" w:space="0" w:color="auto"/>
            </w:tcBorders>
            <w:shd w:val="clear" w:color="auto" w:fill="auto"/>
          </w:tcPr>
          <w:p w:rsidR="008346DA" w:rsidRPr="00762B4E" w:rsidRDefault="008346DA" w:rsidP="004A202D">
            <w:pPr>
              <w:pStyle w:val="ENoteTableText"/>
            </w:pPr>
            <w:r w:rsidRPr="00762B4E">
              <w:t>27</w:t>
            </w:r>
            <w:r w:rsidR="00762B4E">
              <w:t> </w:t>
            </w:r>
            <w:r w:rsidRPr="00762B4E">
              <w:t>May 2014</w:t>
            </w:r>
          </w:p>
        </w:tc>
        <w:tc>
          <w:tcPr>
            <w:tcW w:w="1845" w:type="dxa"/>
            <w:tcBorders>
              <w:top w:val="single" w:sz="4" w:space="0" w:color="auto"/>
              <w:bottom w:val="single" w:sz="12" w:space="0" w:color="auto"/>
            </w:tcBorders>
            <w:shd w:val="clear" w:color="auto" w:fill="auto"/>
          </w:tcPr>
          <w:p w:rsidR="008346DA" w:rsidRPr="00762B4E" w:rsidRDefault="008346DA" w:rsidP="005C0742">
            <w:pPr>
              <w:pStyle w:val="ENoteTableText"/>
            </w:pPr>
            <w:proofErr w:type="spellStart"/>
            <w:r w:rsidRPr="00762B4E">
              <w:t>Sch</w:t>
            </w:r>
            <w:proofErr w:type="spellEnd"/>
            <w:r w:rsidRPr="00762B4E">
              <w:t xml:space="preserve"> 8 (item</w:t>
            </w:r>
            <w:r w:rsidR="00762B4E">
              <w:t> </w:t>
            </w:r>
            <w:r w:rsidRPr="00762B4E">
              <w:t>14): 24</w:t>
            </w:r>
            <w:r w:rsidR="00762B4E">
              <w:t> </w:t>
            </w:r>
            <w:r w:rsidRPr="00762B4E">
              <w:t>June 2014</w:t>
            </w:r>
          </w:p>
        </w:tc>
        <w:tc>
          <w:tcPr>
            <w:tcW w:w="1417" w:type="dxa"/>
            <w:tcBorders>
              <w:top w:val="single" w:sz="4" w:space="0" w:color="auto"/>
              <w:bottom w:val="single" w:sz="12" w:space="0" w:color="auto"/>
            </w:tcBorders>
            <w:shd w:val="clear" w:color="auto" w:fill="auto"/>
          </w:tcPr>
          <w:p w:rsidR="008346DA" w:rsidRPr="00762B4E" w:rsidRDefault="008346DA" w:rsidP="005C0742">
            <w:pPr>
              <w:pStyle w:val="ENoteTableText"/>
            </w:pPr>
            <w:r w:rsidRPr="00762B4E">
              <w:t>—</w:t>
            </w:r>
          </w:p>
        </w:tc>
      </w:tr>
    </w:tbl>
    <w:p w:rsidR="005C0742" w:rsidRPr="00762B4E" w:rsidRDefault="005C0742" w:rsidP="001A0BEE">
      <w:pPr>
        <w:pStyle w:val="Tabletext"/>
      </w:pPr>
    </w:p>
    <w:p w:rsidR="00355896" w:rsidRPr="00762B4E" w:rsidRDefault="00355896" w:rsidP="005C0742">
      <w:pPr>
        <w:pStyle w:val="EndNotespara"/>
      </w:pPr>
      <w:r w:rsidRPr="00762B4E">
        <w:rPr>
          <w:i/>
        </w:rPr>
        <w:t>(a)</w:t>
      </w:r>
      <w:r w:rsidRPr="00762B4E">
        <w:rPr>
          <w:i/>
        </w:rPr>
        <w:tab/>
      </w:r>
      <w:r w:rsidRPr="00762B4E">
        <w:t>Subsection</w:t>
      </w:r>
      <w:r w:rsidR="00762B4E">
        <w:t> </w:t>
      </w:r>
      <w:r w:rsidRPr="00762B4E">
        <w:t>2(1) (item</w:t>
      </w:r>
      <w:r w:rsidR="00762B4E">
        <w:t> </w:t>
      </w:r>
      <w:r w:rsidRPr="00762B4E">
        <w:t xml:space="preserve">2) of the </w:t>
      </w:r>
      <w:r w:rsidRPr="00762B4E">
        <w:rPr>
          <w:i/>
        </w:rPr>
        <w:t>Energy Efficiency Opportunities Amendment Act 2007</w:t>
      </w:r>
      <w:r w:rsidRPr="00762B4E">
        <w:t xml:space="preserve"> provides as follows:</w:t>
      </w:r>
    </w:p>
    <w:p w:rsidR="00355896" w:rsidRPr="00762B4E" w:rsidRDefault="00355896" w:rsidP="005C0742">
      <w:pPr>
        <w:pStyle w:val="EndNotessubpara"/>
      </w:pPr>
      <w:r w:rsidRPr="00762B4E">
        <w:tab/>
        <w:t>(1)</w:t>
      </w:r>
      <w:r w:rsidRPr="00762B4E">
        <w:tab/>
        <w:t>Each provision of this Act specified in column 1 of the table commences, or is taken to have commenced, in accordance with column 2 of the table. Any other statement in column 2 has effect according to its terms.</w:t>
      </w:r>
    </w:p>
    <w:p w:rsidR="004C0387" w:rsidRPr="00762B4E" w:rsidRDefault="004C0387" w:rsidP="004C0387">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55896" w:rsidRPr="00762B4E">
        <w:trPr>
          <w:cantSplit/>
          <w:tblHeader/>
        </w:trPr>
        <w:tc>
          <w:tcPr>
            <w:tcW w:w="7111" w:type="dxa"/>
            <w:gridSpan w:val="3"/>
            <w:tcBorders>
              <w:top w:val="single" w:sz="12" w:space="0" w:color="auto"/>
              <w:left w:val="nil"/>
              <w:bottom w:val="nil"/>
              <w:right w:val="nil"/>
            </w:tcBorders>
          </w:tcPr>
          <w:p w:rsidR="00355896" w:rsidRPr="00762B4E" w:rsidRDefault="00355896" w:rsidP="00355896">
            <w:pPr>
              <w:pStyle w:val="Tabletext"/>
              <w:keepNext/>
              <w:rPr>
                <w:rFonts w:ascii="Arial" w:hAnsi="Arial" w:cs="Arial"/>
                <w:b/>
                <w:sz w:val="16"/>
              </w:rPr>
            </w:pPr>
            <w:r w:rsidRPr="00762B4E">
              <w:rPr>
                <w:rFonts w:ascii="Arial" w:hAnsi="Arial" w:cs="Arial"/>
                <w:b/>
                <w:sz w:val="16"/>
              </w:rPr>
              <w:t>Commencement information</w:t>
            </w:r>
          </w:p>
        </w:tc>
      </w:tr>
      <w:tr w:rsidR="00355896" w:rsidRPr="00762B4E">
        <w:trPr>
          <w:cantSplit/>
          <w:tblHeader/>
        </w:trPr>
        <w:tc>
          <w:tcPr>
            <w:tcW w:w="1701" w:type="dxa"/>
            <w:tcBorders>
              <w:top w:val="single" w:sz="6" w:space="0" w:color="auto"/>
              <w:left w:val="nil"/>
              <w:bottom w:val="single" w:sz="4" w:space="0" w:color="auto"/>
              <w:right w:val="nil"/>
            </w:tcBorders>
          </w:tcPr>
          <w:p w:rsidR="00355896" w:rsidRPr="00762B4E" w:rsidRDefault="00355896" w:rsidP="00355896">
            <w:pPr>
              <w:pStyle w:val="Tabletext"/>
              <w:keepNext/>
              <w:rPr>
                <w:rFonts w:ascii="Arial" w:hAnsi="Arial" w:cs="Arial"/>
                <w:b/>
                <w:sz w:val="16"/>
              </w:rPr>
            </w:pPr>
            <w:r w:rsidRPr="00762B4E">
              <w:rPr>
                <w:rFonts w:ascii="Arial" w:hAnsi="Arial" w:cs="Arial"/>
                <w:b/>
                <w:sz w:val="16"/>
              </w:rPr>
              <w:t>Column 1</w:t>
            </w:r>
          </w:p>
        </w:tc>
        <w:tc>
          <w:tcPr>
            <w:tcW w:w="3828" w:type="dxa"/>
            <w:tcBorders>
              <w:top w:val="single" w:sz="6" w:space="0" w:color="auto"/>
              <w:left w:val="nil"/>
              <w:bottom w:val="single" w:sz="4" w:space="0" w:color="auto"/>
              <w:right w:val="nil"/>
            </w:tcBorders>
          </w:tcPr>
          <w:p w:rsidR="00355896" w:rsidRPr="00762B4E" w:rsidRDefault="00355896" w:rsidP="00355896">
            <w:pPr>
              <w:pStyle w:val="Tabletext"/>
              <w:keepNext/>
              <w:rPr>
                <w:rFonts w:ascii="Arial" w:hAnsi="Arial" w:cs="Arial"/>
                <w:b/>
                <w:sz w:val="16"/>
              </w:rPr>
            </w:pPr>
            <w:r w:rsidRPr="00762B4E">
              <w:rPr>
                <w:rFonts w:ascii="Arial" w:hAnsi="Arial" w:cs="Arial"/>
                <w:b/>
                <w:sz w:val="16"/>
              </w:rPr>
              <w:t>Column 2</w:t>
            </w:r>
          </w:p>
        </w:tc>
        <w:tc>
          <w:tcPr>
            <w:tcW w:w="1582" w:type="dxa"/>
            <w:tcBorders>
              <w:top w:val="single" w:sz="6" w:space="0" w:color="auto"/>
              <w:left w:val="nil"/>
              <w:bottom w:val="single" w:sz="4" w:space="0" w:color="auto"/>
              <w:right w:val="nil"/>
            </w:tcBorders>
          </w:tcPr>
          <w:p w:rsidR="00355896" w:rsidRPr="00762B4E" w:rsidRDefault="00355896" w:rsidP="00355896">
            <w:pPr>
              <w:pStyle w:val="Tabletext"/>
              <w:keepNext/>
              <w:rPr>
                <w:rFonts w:ascii="Arial" w:hAnsi="Arial" w:cs="Arial"/>
                <w:b/>
                <w:sz w:val="16"/>
              </w:rPr>
            </w:pPr>
            <w:r w:rsidRPr="00762B4E">
              <w:rPr>
                <w:rFonts w:ascii="Arial" w:hAnsi="Arial" w:cs="Arial"/>
                <w:b/>
                <w:sz w:val="16"/>
              </w:rPr>
              <w:t>Column 3</w:t>
            </w:r>
          </w:p>
        </w:tc>
      </w:tr>
      <w:tr w:rsidR="00355896" w:rsidRPr="00762B4E">
        <w:trPr>
          <w:cantSplit/>
          <w:tblHeader/>
        </w:trPr>
        <w:tc>
          <w:tcPr>
            <w:tcW w:w="1701" w:type="dxa"/>
            <w:tcBorders>
              <w:top w:val="nil"/>
              <w:left w:val="nil"/>
              <w:bottom w:val="single" w:sz="12" w:space="0" w:color="auto"/>
              <w:right w:val="nil"/>
            </w:tcBorders>
          </w:tcPr>
          <w:p w:rsidR="00355896" w:rsidRPr="00762B4E" w:rsidRDefault="00355896" w:rsidP="00355896">
            <w:pPr>
              <w:pStyle w:val="Tabletext"/>
              <w:keepNext/>
              <w:rPr>
                <w:rFonts w:ascii="Arial" w:hAnsi="Arial" w:cs="Arial"/>
                <w:b/>
                <w:sz w:val="16"/>
              </w:rPr>
            </w:pPr>
            <w:r w:rsidRPr="00762B4E">
              <w:rPr>
                <w:rFonts w:ascii="Arial" w:hAnsi="Arial" w:cs="Arial"/>
                <w:b/>
                <w:sz w:val="16"/>
              </w:rPr>
              <w:t>Provision(s)</w:t>
            </w:r>
          </w:p>
        </w:tc>
        <w:tc>
          <w:tcPr>
            <w:tcW w:w="3828" w:type="dxa"/>
            <w:tcBorders>
              <w:top w:val="nil"/>
              <w:left w:val="nil"/>
              <w:bottom w:val="single" w:sz="12" w:space="0" w:color="auto"/>
              <w:right w:val="nil"/>
            </w:tcBorders>
          </w:tcPr>
          <w:p w:rsidR="00355896" w:rsidRPr="00762B4E" w:rsidRDefault="00355896" w:rsidP="00355896">
            <w:pPr>
              <w:pStyle w:val="Tabletext"/>
              <w:keepNext/>
              <w:rPr>
                <w:rFonts w:ascii="Arial" w:hAnsi="Arial" w:cs="Arial"/>
                <w:b/>
                <w:sz w:val="16"/>
              </w:rPr>
            </w:pPr>
            <w:r w:rsidRPr="00762B4E">
              <w:rPr>
                <w:rFonts w:ascii="Arial" w:hAnsi="Arial" w:cs="Arial"/>
                <w:b/>
                <w:sz w:val="16"/>
              </w:rPr>
              <w:t>Commencement</w:t>
            </w:r>
          </w:p>
        </w:tc>
        <w:tc>
          <w:tcPr>
            <w:tcW w:w="1582" w:type="dxa"/>
            <w:tcBorders>
              <w:top w:val="nil"/>
              <w:left w:val="nil"/>
              <w:bottom w:val="single" w:sz="12" w:space="0" w:color="auto"/>
              <w:right w:val="nil"/>
            </w:tcBorders>
          </w:tcPr>
          <w:p w:rsidR="00355896" w:rsidRPr="00762B4E" w:rsidRDefault="00355896" w:rsidP="00355896">
            <w:pPr>
              <w:pStyle w:val="Tabletext"/>
              <w:keepNext/>
              <w:rPr>
                <w:rFonts w:ascii="Arial" w:hAnsi="Arial" w:cs="Arial"/>
                <w:b/>
                <w:sz w:val="16"/>
              </w:rPr>
            </w:pPr>
            <w:r w:rsidRPr="00762B4E">
              <w:rPr>
                <w:rFonts w:ascii="Arial" w:hAnsi="Arial" w:cs="Arial"/>
                <w:b/>
                <w:sz w:val="16"/>
              </w:rPr>
              <w:t>Date/Details</w:t>
            </w:r>
          </w:p>
        </w:tc>
      </w:tr>
      <w:tr w:rsidR="00355896" w:rsidRPr="00762B4E">
        <w:trPr>
          <w:cantSplit/>
        </w:trPr>
        <w:tc>
          <w:tcPr>
            <w:tcW w:w="1701" w:type="dxa"/>
            <w:tcBorders>
              <w:top w:val="single" w:sz="12" w:space="0" w:color="auto"/>
              <w:left w:val="nil"/>
              <w:bottom w:val="single" w:sz="4" w:space="0" w:color="auto"/>
              <w:right w:val="nil"/>
            </w:tcBorders>
          </w:tcPr>
          <w:p w:rsidR="00355896" w:rsidRPr="00762B4E" w:rsidRDefault="00355896" w:rsidP="00355896">
            <w:pPr>
              <w:pStyle w:val="Tabletext"/>
              <w:spacing w:line="180" w:lineRule="atLeast"/>
              <w:rPr>
                <w:rFonts w:ascii="Arial" w:hAnsi="Arial" w:cs="Arial"/>
                <w:sz w:val="16"/>
              </w:rPr>
            </w:pPr>
            <w:r w:rsidRPr="00762B4E">
              <w:rPr>
                <w:rFonts w:ascii="Arial" w:hAnsi="Arial" w:cs="Arial"/>
                <w:sz w:val="16"/>
              </w:rPr>
              <w:t>2.  Schedule</w:t>
            </w:r>
            <w:r w:rsidR="00762B4E">
              <w:rPr>
                <w:rFonts w:ascii="Arial" w:hAnsi="Arial" w:cs="Arial"/>
                <w:sz w:val="16"/>
              </w:rPr>
              <w:t> </w:t>
            </w:r>
            <w:r w:rsidRPr="00762B4E">
              <w:rPr>
                <w:rFonts w:ascii="Arial" w:hAnsi="Arial" w:cs="Arial"/>
                <w:sz w:val="16"/>
              </w:rPr>
              <w:t>1, items</w:t>
            </w:r>
            <w:r w:rsidR="00762B4E">
              <w:rPr>
                <w:rFonts w:ascii="Arial" w:hAnsi="Arial" w:cs="Arial"/>
                <w:sz w:val="16"/>
              </w:rPr>
              <w:t> </w:t>
            </w:r>
            <w:r w:rsidRPr="00762B4E">
              <w:rPr>
                <w:rFonts w:ascii="Arial" w:hAnsi="Arial" w:cs="Arial"/>
                <w:sz w:val="16"/>
              </w:rPr>
              <w:t>1 to 5</w:t>
            </w:r>
          </w:p>
        </w:tc>
        <w:tc>
          <w:tcPr>
            <w:tcW w:w="3828" w:type="dxa"/>
            <w:tcBorders>
              <w:top w:val="single" w:sz="12" w:space="0" w:color="auto"/>
              <w:left w:val="nil"/>
              <w:bottom w:val="single" w:sz="4" w:space="0" w:color="auto"/>
              <w:right w:val="nil"/>
            </w:tcBorders>
          </w:tcPr>
          <w:p w:rsidR="00355896" w:rsidRPr="00762B4E" w:rsidRDefault="00355896" w:rsidP="00355896">
            <w:pPr>
              <w:pStyle w:val="Tabletext"/>
              <w:spacing w:line="180" w:lineRule="atLeast"/>
              <w:rPr>
                <w:rFonts w:ascii="Arial" w:hAnsi="Arial" w:cs="Arial"/>
                <w:sz w:val="16"/>
              </w:rPr>
            </w:pPr>
            <w:r w:rsidRPr="00762B4E">
              <w:rPr>
                <w:rFonts w:ascii="Arial" w:hAnsi="Arial" w:cs="Arial"/>
                <w:sz w:val="16"/>
              </w:rPr>
              <w:t xml:space="preserve">Immediately after the commencement of the </w:t>
            </w:r>
            <w:r w:rsidRPr="00762B4E">
              <w:rPr>
                <w:rFonts w:ascii="Arial" w:hAnsi="Arial" w:cs="Arial"/>
                <w:i/>
                <w:sz w:val="16"/>
              </w:rPr>
              <w:t>Energy Efficiency Opportunities Act 2006</w:t>
            </w:r>
            <w:r w:rsidRPr="00762B4E">
              <w:rPr>
                <w:rFonts w:ascii="Arial" w:hAnsi="Arial" w:cs="Arial"/>
                <w:sz w:val="16"/>
              </w:rPr>
              <w:t>.</w:t>
            </w:r>
          </w:p>
        </w:tc>
        <w:tc>
          <w:tcPr>
            <w:tcW w:w="1582" w:type="dxa"/>
            <w:tcBorders>
              <w:top w:val="single" w:sz="12" w:space="0" w:color="auto"/>
              <w:left w:val="nil"/>
              <w:bottom w:val="single" w:sz="4" w:space="0" w:color="auto"/>
              <w:right w:val="nil"/>
            </w:tcBorders>
          </w:tcPr>
          <w:p w:rsidR="00355896" w:rsidRPr="00762B4E" w:rsidRDefault="00355896" w:rsidP="00355896">
            <w:pPr>
              <w:pStyle w:val="Tabletext"/>
              <w:spacing w:line="180" w:lineRule="atLeast"/>
              <w:rPr>
                <w:rFonts w:ascii="Arial" w:hAnsi="Arial" w:cs="Arial"/>
                <w:sz w:val="16"/>
              </w:rPr>
            </w:pPr>
            <w:r w:rsidRPr="00762B4E">
              <w:rPr>
                <w:rFonts w:ascii="Arial" w:hAnsi="Arial" w:cs="Arial"/>
                <w:sz w:val="16"/>
              </w:rPr>
              <w:t>6</w:t>
            </w:r>
            <w:r w:rsidR="00762B4E">
              <w:rPr>
                <w:rFonts w:ascii="Arial" w:hAnsi="Arial" w:cs="Arial"/>
                <w:sz w:val="16"/>
              </w:rPr>
              <w:t> </w:t>
            </w:r>
            <w:r w:rsidRPr="00762B4E">
              <w:rPr>
                <w:rFonts w:ascii="Arial" w:hAnsi="Arial" w:cs="Arial"/>
                <w:sz w:val="16"/>
              </w:rPr>
              <w:t>April 2006</w:t>
            </w:r>
          </w:p>
        </w:tc>
      </w:tr>
    </w:tbl>
    <w:p w:rsidR="004C0387" w:rsidRPr="00762B4E" w:rsidRDefault="004C0387" w:rsidP="004C0387">
      <w:pPr>
        <w:pStyle w:val="Tabletext"/>
      </w:pPr>
    </w:p>
    <w:p w:rsidR="00A1439C" w:rsidRPr="00762B4E" w:rsidRDefault="00A1439C" w:rsidP="00A1439C">
      <w:pPr>
        <w:pStyle w:val="ENotesHeading2"/>
        <w:pageBreakBefore/>
        <w:outlineLvl w:val="9"/>
      </w:pPr>
      <w:bookmarkStart w:id="77" w:name="_Toc391384464"/>
      <w:r w:rsidRPr="00762B4E">
        <w:lastRenderedPageBreak/>
        <w:t>Endnote 4—Amendment history</w:t>
      </w:r>
      <w:bookmarkEnd w:id="77"/>
    </w:p>
    <w:p w:rsidR="00A1439C" w:rsidRPr="00762B4E" w:rsidRDefault="00A1439C" w:rsidP="00A1439C">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12"/>
        <w:gridCol w:w="4949"/>
      </w:tblGrid>
      <w:tr w:rsidR="00A1439C" w:rsidRPr="00762B4E" w:rsidTr="00A1439C">
        <w:trPr>
          <w:cantSplit/>
          <w:tblHeader/>
        </w:trPr>
        <w:tc>
          <w:tcPr>
            <w:tcW w:w="2127" w:type="dxa"/>
            <w:tcBorders>
              <w:top w:val="single" w:sz="12" w:space="0" w:color="auto"/>
              <w:bottom w:val="single" w:sz="12" w:space="0" w:color="auto"/>
            </w:tcBorders>
            <w:shd w:val="clear" w:color="auto" w:fill="auto"/>
          </w:tcPr>
          <w:p w:rsidR="00A1439C" w:rsidRPr="00762B4E" w:rsidRDefault="00A1439C" w:rsidP="00C37A66">
            <w:pPr>
              <w:pStyle w:val="ENoteTableHeading"/>
              <w:rPr>
                <w:rFonts w:cs="Arial"/>
              </w:rPr>
            </w:pPr>
            <w:r w:rsidRPr="00762B4E">
              <w:rPr>
                <w:rFonts w:cs="Arial"/>
              </w:rPr>
              <w:t>Provision affected</w:t>
            </w:r>
          </w:p>
        </w:tc>
        <w:tc>
          <w:tcPr>
            <w:tcW w:w="4961" w:type="dxa"/>
            <w:gridSpan w:val="2"/>
            <w:tcBorders>
              <w:top w:val="single" w:sz="12" w:space="0" w:color="auto"/>
              <w:bottom w:val="single" w:sz="12" w:space="0" w:color="auto"/>
            </w:tcBorders>
            <w:shd w:val="clear" w:color="auto" w:fill="auto"/>
          </w:tcPr>
          <w:p w:rsidR="00A1439C" w:rsidRPr="00762B4E" w:rsidRDefault="00A1439C" w:rsidP="00C37A66">
            <w:pPr>
              <w:pStyle w:val="ENoteTableHeading"/>
              <w:rPr>
                <w:rFonts w:cs="Arial"/>
              </w:rPr>
            </w:pPr>
            <w:r w:rsidRPr="00762B4E">
              <w:rPr>
                <w:rFonts w:cs="Arial"/>
              </w:rPr>
              <w:t>How affected</w:t>
            </w:r>
          </w:p>
        </w:tc>
      </w:tr>
      <w:tr w:rsidR="00D668B8" w:rsidRPr="00762B4E" w:rsidTr="00D93A9F">
        <w:tblPrEx>
          <w:tblBorders>
            <w:top w:val="none" w:sz="0" w:space="0" w:color="auto"/>
            <w:bottom w:val="none" w:sz="0" w:space="0" w:color="auto"/>
          </w:tblBorders>
        </w:tblPrEx>
        <w:trPr>
          <w:cantSplit/>
        </w:trPr>
        <w:tc>
          <w:tcPr>
            <w:tcW w:w="2139" w:type="dxa"/>
            <w:gridSpan w:val="2"/>
            <w:shd w:val="clear" w:color="auto" w:fill="auto"/>
          </w:tcPr>
          <w:p w:rsidR="00D668B8" w:rsidRPr="00762B4E" w:rsidRDefault="00D668B8" w:rsidP="00D668B8">
            <w:pPr>
              <w:pStyle w:val="ENoteTableText"/>
              <w:tabs>
                <w:tab w:val="center" w:leader="dot" w:pos="2268"/>
              </w:tabs>
            </w:pPr>
            <w:proofErr w:type="spellStart"/>
            <w:r w:rsidRPr="00762B4E">
              <w:rPr>
                <w:b/>
              </w:rPr>
              <w:t>Pt</w:t>
            </w:r>
            <w:proofErr w:type="spellEnd"/>
            <w:r w:rsidRPr="00762B4E">
              <w:rPr>
                <w:b/>
              </w:rPr>
              <w:t> 1</w:t>
            </w:r>
          </w:p>
        </w:tc>
        <w:tc>
          <w:tcPr>
            <w:tcW w:w="4949" w:type="dxa"/>
            <w:shd w:val="clear" w:color="auto" w:fill="auto"/>
          </w:tcPr>
          <w:p w:rsidR="00D668B8" w:rsidRPr="00762B4E" w:rsidRDefault="00D668B8" w:rsidP="00D93A9F">
            <w:pPr>
              <w:pStyle w:val="ENoteTableText"/>
            </w:pPr>
          </w:p>
        </w:tc>
      </w:tr>
      <w:tr w:rsidR="005C0742" w:rsidRPr="00762B4E" w:rsidTr="008346DA">
        <w:tblPrEx>
          <w:tblBorders>
            <w:top w:val="none" w:sz="0" w:space="0" w:color="auto"/>
            <w:bottom w:val="none" w:sz="0" w:space="0" w:color="auto"/>
          </w:tblBorders>
        </w:tblPrEx>
        <w:trPr>
          <w:cantSplit/>
        </w:trPr>
        <w:tc>
          <w:tcPr>
            <w:tcW w:w="2139" w:type="dxa"/>
            <w:gridSpan w:val="2"/>
            <w:shd w:val="clear" w:color="auto" w:fill="auto"/>
          </w:tcPr>
          <w:p w:rsidR="005C0742" w:rsidRPr="00762B4E" w:rsidRDefault="008346DA" w:rsidP="00D64C3B">
            <w:pPr>
              <w:pStyle w:val="ENoteTableText"/>
              <w:tabs>
                <w:tab w:val="center" w:leader="dot" w:pos="2268"/>
              </w:tabs>
            </w:pPr>
            <w:r w:rsidRPr="00762B4E">
              <w:t xml:space="preserve">s </w:t>
            </w:r>
            <w:r w:rsidR="00D668B8" w:rsidRPr="00762B4E">
              <w:t>4</w:t>
            </w:r>
            <w:r w:rsidRPr="00762B4E">
              <w:tab/>
            </w:r>
          </w:p>
        </w:tc>
        <w:tc>
          <w:tcPr>
            <w:tcW w:w="4949" w:type="dxa"/>
            <w:shd w:val="clear" w:color="auto" w:fill="auto"/>
          </w:tcPr>
          <w:p w:rsidR="005C0742" w:rsidRPr="00762B4E" w:rsidRDefault="008346DA" w:rsidP="00D64C3B">
            <w:pPr>
              <w:pStyle w:val="ENoteTableText"/>
            </w:pPr>
            <w:r w:rsidRPr="00762B4E">
              <w:t>am No 31, 2014</w:t>
            </w:r>
          </w:p>
        </w:tc>
      </w:tr>
      <w:tr w:rsidR="008346DA" w:rsidRPr="00762B4E" w:rsidTr="008346DA">
        <w:tblPrEx>
          <w:tblBorders>
            <w:top w:val="none" w:sz="0" w:space="0" w:color="auto"/>
            <w:bottom w:val="none" w:sz="0" w:space="0" w:color="auto"/>
          </w:tblBorders>
        </w:tblPrEx>
        <w:trPr>
          <w:cantSplit/>
        </w:trPr>
        <w:tc>
          <w:tcPr>
            <w:tcW w:w="2139" w:type="dxa"/>
            <w:gridSpan w:val="2"/>
            <w:shd w:val="clear" w:color="auto" w:fill="auto"/>
          </w:tcPr>
          <w:p w:rsidR="008346DA" w:rsidRPr="00762B4E" w:rsidRDefault="008346DA" w:rsidP="00BE4C7B">
            <w:pPr>
              <w:pStyle w:val="ENoteTableText"/>
              <w:tabs>
                <w:tab w:val="center" w:leader="dot" w:pos="2268"/>
              </w:tabs>
            </w:pPr>
            <w:r w:rsidRPr="00762B4E">
              <w:rPr>
                <w:b/>
              </w:rPr>
              <w:t>Part</w:t>
            </w:r>
            <w:r w:rsidR="00762B4E">
              <w:rPr>
                <w:b/>
              </w:rPr>
              <w:t> </w:t>
            </w:r>
            <w:r w:rsidRPr="00762B4E">
              <w:rPr>
                <w:b/>
              </w:rPr>
              <w:t>3</w:t>
            </w:r>
          </w:p>
        </w:tc>
        <w:tc>
          <w:tcPr>
            <w:tcW w:w="4949" w:type="dxa"/>
            <w:shd w:val="clear" w:color="auto" w:fill="auto"/>
          </w:tcPr>
          <w:p w:rsidR="008346DA" w:rsidRPr="00762B4E" w:rsidRDefault="008346DA" w:rsidP="005C0742">
            <w:pPr>
              <w:pStyle w:val="ENoteTableText"/>
            </w:pPr>
          </w:p>
        </w:tc>
      </w:tr>
      <w:tr w:rsidR="008346DA" w:rsidRPr="00762B4E" w:rsidTr="008346DA">
        <w:tblPrEx>
          <w:tblBorders>
            <w:top w:val="none" w:sz="0" w:space="0" w:color="auto"/>
            <w:bottom w:val="none" w:sz="0" w:space="0" w:color="auto"/>
          </w:tblBorders>
        </w:tblPrEx>
        <w:trPr>
          <w:cantSplit/>
        </w:trPr>
        <w:tc>
          <w:tcPr>
            <w:tcW w:w="2139" w:type="dxa"/>
            <w:gridSpan w:val="2"/>
            <w:shd w:val="clear" w:color="auto" w:fill="auto"/>
          </w:tcPr>
          <w:p w:rsidR="008346DA" w:rsidRPr="00762B4E" w:rsidRDefault="008346DA" w:rsidP="00BE4C7B">
            <w:pPr>
              <w:pStyle w:val="ENoteTableText"/>
              <w:tabs>
                <w:tab w:val="center" w:leader="dot" w:pos="2268"/>
              </w:tabs>
            </w:pPr>
            <w:r w:rsidRPr="00762B4E">
              <w:t>s. 9</w:t>
            </w:r>
            <w:r w:rsidRPr="00762B4E">
              <w:tab/>
            </w:r>
          </w:p>
        </w:tc>
        <w:tc>
          <w:tcPr>
            <w:tcW w:w="4949" w:type="dxa"/>
            <w:shd w:val="clear" w:color="auto" w:fill="auto"/>
          </w:tcPr>
          <w:p w:rsidR="008346DA" w:rsidRPr="00762B4E" w:rsidRDefault="008346DA" w:rsidP="005C0742">
            <w:pPr>
              <w:pStyle w:val="ENoteTableText"/>
            </w:pPr>
            <w:r w:rsidRPr="00762B4E">
              <w:t>am. No.</w:t>
            </w:r>
            <w:r w:rsidR="00762B4E">
              <w:t> </w:t>
            </w:r>
            <w:r w:rsidRPr="00762B4E">
              <w:t>40, 2007</w:t>
            </w:r>
          </w:p>
        </w:tc>
      </w:tr>
      <w:tr w:rsidR="008346DA" w:rsidRPr="00762B4E" w:rsidTr="008346DA">
        <w:tblPrEx>
          <w:tblBorders>
            <w:top w:val="none" w:sz="0" w:space="0" w:color="auto"/>
            <w:bottom w:val="none" w:sz="0" w:space="0" w:color="auto"/>
          </w:tblBorders>
        </w:tblPrEx>
        <w:trPr>
          <w:cantSplit/>
        </w:trPr>
        <w:tc>
          <w:tcPr>
            <w:tcW w:w="2139" w:type="dxa"/>
            <w:gridSpan w:val="2"/>
            <w:shd w:val="clear" w:color="auto" w:fill="auto"/>
          </w:tcPr>
          <w:p w:rsidR="008346DA" w:rsidRPr="00762B4E" w:rsidRDefault="008346DA" w:rsidP="00BE4C7B">
            <w:pPr>
              <w:pStyle w:val="ENoteTableText"/>
              <w:tabs>
                <w:tab w:val="center" w:leader="dot" w:pos="2268"/>
              </w:tabs>
            </w:pPr>
            <w:r w:rsidRPr="00762B4E">
              <w:rPr>
                <w:b/>
              </w:rPr>
              <w:t>Part</w:t>
            </w:r>
            <w:r w:rsidR="00762B4E">
              <w:rPr>
                <w:b/>
              </w:rPr>
              <w:t> </w:t>
            </w:r>
            <w:r w:rsidRPr="00762B4E">
              <w:rPr>
                <w:b/>
              </w:rPr>
              <w:t>5</w:t>
            </w:r>
          </w:p>
        </w:tc>
        <w:tc>
          <w:tcPr>
            <w:tcW w:w="4949" w:type="dxa"/>
            <w:shd w:val="clear" w:color="auto" w:fill="auto"/>
          </w:tcPr>
          <w:p w:rsidR="008346DA" w:rsidRPr="00762B4E" w:rsidRDefault="008346DA" w:rsidP="005C0742">
            <w:pPr>
              <w:pStyle w:val="ENoteTableText"/>
            </w:pPr>
          </w:p>
        </w:tc>
      </w:tr>
      <w:tr w:rsidR="008346DA" w:rsidRPr="00762B4E" w:rsidTr="008346DA">
        <w:tblPrEx>
          <w:tblBorders>
            <w:top w:val="none" w:sz="0" w:space="0" w:color="auto"/>
            <w:bottom w:val="none" w:sz="0" w:space="0" w:color="auto"/>
          </w:tblBorders>
        </w:tblPrEx>
        <w:trPr>
          <w:cantSplit/>
        </w:trPr>
        <w:tc>
          <w:tcPr>
            <w:tcW w:w="2139" w:type="dxa"/>
            <w:gridSpan w:val="2"/>
            <w:shd w:val="clear" w:color="auto" w:fill="auto"/>
          </w:tcPr>
          <w:p w:rsidR="008346DA" w:rsidRPr="00762B4E" w:rsidRDefault="008346DA" w:rsidP="00BE4C7B">
            <w:pPr>
              <w:pStyle w:val="ENoteTableText"/>
              <w:tabs>
                <w:tab w:val="center" w:leader="dot" w:pos="2268"/>
              </w:tabs>
            </w:pPr>
            <w:r w:rsidRPr="00762B4E">
              <w:t>s. 15</w:t>
            </w:r>
            <w:r w:rsidRPr="00762B4E">
              <w:tab/>
            </w:r>
          </w:p>
        </w:tc>
        <w:tc>
          <w:tcPr>
            <w:tcW w:w="4949" w:type="dxa"/>
            <w:shd w:val="clear" w:color="auto" w:fill="auto"/>
          </w:tcPr>
          <w:p w:rsidR="008346DA" w:rsidRPr="00762B4E" w:rsidRDefault="008346DA" w:rsidP="005C0742">
            <w:pPr>
              <w:pStyle w:val="ENoteTableText"/>
            </w:pPr>
            <w:r w:rsidRPr="00762B4E">
              <w:t>am. No.</w:t>
            </w:r>
            <w:r w:rsidR="00762B4E">
              <w:t> </w:t>
            </w:r>
            <w:r w:rsidRPr="00762B4E">
              <w:t>40, 2007</w:t>
            </w:r>
          </w:p>
        </w:tc>
      </w:tr>
      <w:tr w:rsidR="008346DA" w:rsidRPr="00762B4E" w:rsidTr="008346DA">
        <w:tblPrEx>
          <w:tblBorders>
            <w:top w:val="none" w:sz="0" w:space="0" w:color="auto"/>
            <w:bottom w:val="none" w:sz="0" w:space="0" w:color="auto"/>
          </w:tblBorders>
        </w:tblPrEx>
        <w:trPr>
          <w:cantSplit/>
        </w:trPr>
        <w:tc>
          <w:tcPr>
            <w:tcW w:w="2139" w:type="dxa"/>
            <w:gridSpan w:val="2"/>
            <w:shd w:val="clear" w:color="auto" w:fill="auto"/>
          </w:tcPr>
          <w:p w:rsidR="008346DA" w:rsidRPr="00762B4E" w:rsidRDefault="008346DA" w:rsidP="00BE4C7B">
            <w:pPr>
              <w:pStyle w:val="ENoteTableText"/>
              <w:tabs>
                <w:tab w:val="center" w:leader="dot" w:pos="2268"/>
              </w:tabs>
            </w:pPr>
            <w:r w:rsidRPr="00762B4E">
              <w:t>s. 18</w:t>
            </w:r>
            <w:r w:rsidRPr="00762B4E">
              <w:tab/>
            </w:r>
          </w:p>
        </w:tc>
        <w:tc>
          <w:tcPr>
            <w:tcW w:w="4949" w:type="dxa"/>
            <w:shd w:val="clear" w:color="auto" w:fill="auto"/>
          </w:tcPr>
          <w:p w:rsidR="008346DA" w:rsidRPr="00762B4E" w:rsidRDefault="008346DA" w:rsidP="005C0742">
            <w:pPr>
              <w:pStyle w:val="ENoteTableText"/>
            </w:pPr>
            <w:r w:rsidRPr="00762B4E">
              <w:t>am. No.</w:t>
            </w:r>
            <w:r w:rsidR="00762B4E">
              <w:t> </w:t>
            </w:r>
            <w:r w:rsidRPr="00762B4E">
              <w:t>40, 2007</w:t>
            </w:r>
          </w:p>
        </w:tc>
      </w:tr>
      <w:tr w:rsidR="008346DA" w:rsidRPr="00762B4E" w:rsidTr="008346DA">
        <w:tblPrEx>
          <w:tblBorders>
            <w:top w:val="none" w:sz="0" w:space="0" w:color="auto"/>
            <w:bottom w:val="none" w:sz="0" w:space="0" w:color="auto"/>
          </w:tblBorders>
        </w:tblPrEx>
        <w:trPr>
          <w:cantSplit/>
        </w:trPr>
        <w:tc>
          <w:tcPr>
            <w:tcW w:w="2139" w:type="dxa"/>
            <w:gridSpan w:val="2"/>
            <w:shd w:val="clear" w:color="auto" w:fill="auto"/>
          </w:tcPr>
          <w:p w:rsidR="008346DA" w:rsidRPr="00762B4E" w:rsidRDefault="008346DA" w:rsidP="005C0742">
            <w:pPr>
              <w:pStyle w:val="ENoteTableText"/>
            </w:pPr>
            <w:r w:rsidRPr="00762B4E">
              <w:rPr>
                <w:b/>
              </w:rPr>
              <w:t>Part</w:t>
            </w:r>
            <w:r w:rsidR="00762B4E">
              <w:rPr>
                <w:b/>
              </w:rPr>
              <w:t> </w:t>
            </w:r>
            <w:r w:rsidRPr="00762B4E">
              <w:rPr>
                <w:b/>
              </w:rPr>
              <w:t>9</w:t>
            </w:r>
          </w:p>
        </w:tc>
        <w:tc>
          <w:tcPr>
            <w:tcW w:w="4949" w:type="dxa"/>
            <w:shd w:val="clear" w:color="auto" w:fill="auto"/>
          </w:tcPr>
          <w:p w:rsidR="008346DA" w:rsidRPr="00762B4E" w:rsidRDefault="008346DA" w:rsidP="005C0742">
            <w:pPr>
              <w:pStyle w:val="ENoteTableText"/>
            </w:pPr>
          </w:p>
        </w:tc>
      </w:tr>
      <w:tr w:rsidR="008346DA" w:rsidRPr="00762B4E" w:rsidTr="008346DA">
        <w:tblPrEx>
          <w:tblBorders>
            <w:top w:val="none" w:sz="0" w:space="0" w:color="auto"/>
            <w:bottom w:val="none" w:sz="0" w:space="0" w:color="auto"/>
          </w:tblBorders>
        </w:tblPrEx>
        <w:trPr>
          <w:cantSplit/>
        </w:trPr>
        <w:tc>
          <w:tcPr>
            <w:tcW w:w="2139" w:type="dxa"/>
            <w:gridSpan w:val="2"/>
            <w:tcBorders>
              <w:bottom w:val="single" w:sz="12" w:space="0" w:color="auto"/>
            </w:tcBorders>
            <w:shd w:val="clear" w:color="auto" w:fill="auto"/>
          </w:tcPr>
          <w:p w:rsidR="008346DA" w:rsidRPr="00762B4E" w:rsidRDefault="008346DA" w:rsidP="00BE4C7B">
            <w:pPr>
              <w:pStyle w:val="ENoteTableText"/>
              <w:tabs>
                <w:tab w:val="center" w:leader="dot" w:pos="2268"/>
              </w:tabs>
            </w:pPr>
            <w:r w:rsidRPr="00762B4E">
              <w:t>s. 39</w:t>
            </w:r>
            <w:r w:rsidRPr="00762B4E">
              <w:tab/>
            </w:r>
          </w:p>
        </w:tc>
        <w:tc>
          <w:tcPr>
            <w:tcW w:w="4949" w:type="dxa"/>
            <w:tcBorders>
              <w:bottom w:val="single" w:sz="12" w:space="0" w:color="auto"/>
            </w:tcBorders>
            <w:shd w:val="clear" w:color="auto" w:fill="auto"/>
          </w:tcPr>
          <w:p w:rsidR="008346DA" w:rsidRPr="00762B4E" w:rsidRDefault="008346DA" w:rsidP="005C0742">
            <w:pPr>
              <w:pStyle w:val="ENoteTableText"/>
            </w:pPr>
            <w:r w:rsidRPr="00762B4E">
              <w:t>am. No.</w:t>
            </w:r>
            <w:r w:rsidR="00762B4E">
              <w:t> </w:t>
            </w:r>
            <w:r w:rsidRPr="00762B4E">
              <w:t>40, 2007</w:t>
            </w:r>
          </w:p>
        </w:tc>
      </w:tr>
    </w:tbl>
    <w:p w:rsidR="005C0742" w:rsidRPr="00762B4E" w:rsidRDefault="005C0742" w:rsidP="00EF258A">
      <w:pPr>
        <w:pStyle w:val="Tabletext"/>
      </w:pPr>
    </w:p>
    <w:p w:rsidR="00A1439C" w:rsidRPr="00762B4E" w:rsidRDefault="00A1439C" w:rsidP="00D03CF6">
      <w:pPr>
        <w:pStyle w:val="ENotesHeading2"/>
        <w:pageBreakBefore/>
        <w:outlineLvl w:val="9"/>
      </w:pPr>
      <w:bookmarkStart w:id="78" w:name="_Toc391384465"/>
      <w:r w:rsidRPr="00762B4E">
        <w:lastRenderedPageBreak/>
        <w:t>Endnote 5—</w:t>
      </w:r>
      <w:proofErr w:type="spellStart"/>
      <w:r w:rsidRPr="00762B4E">
        <w:t>Uncommenced</w:t>
      </w:r>
      <w:proofErr w:type="spellEnd"/>
      <w:r w:rsidRPr="00762B4E">
        <w:t xml:space="preserve"> amendments [none]</w:t>
      </w:r>
      <w:bookmarkEnd w:id="78"/>
    </w:p>
    <w:p w:rsidR="00A1439C" w:rsidRPr="00762B4E" w:rsidRDefault="00A1439C" w:rsidP="00D03CF6">
      <w:pPr>
        <w:pStyle w:val="ENotesHeading2"/>
        <w:outlineLvl w:val="9"/>
      </w:pPr>
      <w:bookmarkStart w:id="79" w:name="_Toc391384466"/>
      <w:r w:rsidRPr="00762B4E">
        <w:t>Endnote 6—Modifications [none]</w:t>
      </w:r>
      <w:bookmarkEnd w:id="79"/>
    </w:p>
    <w:p w:rsidR="00A1439C" w:rsidRPr="00762B4E" w:rsidRDefault="00A1439C" w:rsidP="00D03CF6">
      <w:pPr>
        <w:pStyle w:val="ENotesHeading2"/>
        <w:outlineLvl w:val="9"/>
      </w:pPr>
      <w:bookmarkStart w:id="80" w:name="_Toc391384467"/>
      <w:r w:rsidRPr="00762B4E">
        <w:t>Endnote 7—</w:t>
      </w:r>
      <w:proofErr w:type="spellStart"/>
      <w:r w:rsidRPr="00762B4E">
        <w:t>Misdescribed</w:t>
      </w:r>
      <w:proofErr w:type="spellEnd"/>
      <w:r w:rsidRPr="00762B4E">
        <w:t xml:space="preserve"> amendments [none]</w:t>
      </w:r>
      <w:bookmarkEnd w:id="80"/>
    </w:p>
    <w:p w:rsidR="00A1439C" w:rsidRPr="00762B4E" w:rsidRDefault="00A1439C" w:rsidP="00D03CF6">
      <w:pPr>
        <w:pStyle w:val="ENotesHeading2"/>
        <w:outlineLvl w:val="9"/>
      </w:pPr>
      <w:bookmarkStart w:id="81" w:name="_Toc391384468"/>
      <w:r w:rsidRPr="00762B4E">
        <w:t>Endnote 8—Miscellaneous [none]</w:t>
      </w:r>
      <w:bookmarkEnd w:id="81"/>
    </w:p>
    <w:p w:rsidR="005C0742" w:rsidRPr="00762B4E" w:rsidRDefault="005C0742" w:rsidP="007904CE">
      <w:pPr>
        <w:sectPr w:rsidR="005C0742" w:rsidRPr="00762B4E" w:rsidSect="00B423CE">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564D6F" w:rsidRPr="00762B4E" w:rsidRDefault="00564D6F" w:rsidP="008D0525"/>
    <w:sectPr w:rsidR="00564D6F" w:rsidRPr="00762B4E" w:rsidSect="00B423CE">
      <w:type w:val="continuous"/>
      <w:pgSz w:w="11907" w:h="16839" w:code="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A2" w:rsidRDefault="00955E82">
      <w:pPr>
        <w:spacing w:line="240" w:lineRule="auto"/>
      </w:pPr>
      <w:r>
        <w:separator/>
      </w:r>
    </w:p>
  </w:endnote>
  <w:endnote w:type="continuationSeparator" w:id="0">
    <w:p w:rsidR="005D79A2" w:rsidRDefault="00955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Default="00FD64A3" w:rsidP="00FD64A3">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Default="00FD64A3" w:rsidP="00FD64A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6"/>
      <w:gridCol w:w="669"/>
    </w:tblGrid>
    <w:tr w:rsidR="00FD64A3" w:rsidTr="00B423CE">
      <w:tc>
        <w:tcPr>
          <w:tcW w:w="1247" w:type="dxa"/>
        </w:tcPr>
        <w:p w:rsidR="00FD64A3" w:rsidRDefault="00FD64A3" w:rsidP="00C37A66">
          <w:pPr>
            <w:rPr>
              <w:sz w:val="18"/>
            </w:rPr>
          </w:pPr>
        </w:p>
      </w:tc>
      <w:tc>
        <w:tcPr>
          <w:tcW w:w="5386" w:type="dxa"/>
        </w:tcPr>
        <w:p w:rsidR="00FD64A3" w:rsidRDefault="00FD64A3" w:rsidP="00C37A6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E6964">
            <w:rPr>
              <w:i/>
              <w:sz w:val="18"/>
            </w:rPr>
            <w:t>Energy Efficiency Opportunities Act 2006</w:t>
          </w:r>
          <w:r w:rsidRPr="007A1328">
            <w:rPr>
              <w:i/>
              <w:sz w:val="18"/>
            </w:rPr>
            <w:fldChar w:fldCharType="end"/>
          </w:r>
        </w:p>
      </w:tc>
      <w:tc>
        <w:tcPr>
          <w:tcW w:w="669" w:type="dxa"/>
        </w:tcPr>
        <w:p w:rsidR="00FD64A3" w:rsidRDefault="00FD64A3" w:rsidP="00C37A6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E6964">
            <w:rPr>
              <w:i/>
              <w:noProof/>
              <w:sz w:val="18"/>
            </w:rPr>
            <w:t>39</w:t>
          </w:r>
          <w:r w:rsidRPr="007A1328">
            <w:rPr>
              <w:i/>
              <w:sz w:val="18"/>
            </w:rPr>
            <w:fldChar w:fldCharType="end"/>
          </w:r>
        </w:p>
      </w:tc>
    </w:tr>
  </w:tbl>
  <w:p w:rsidR="00FD64A3" w:rsidRPr="0078369C" w:rsidRDefault="00FD64A3" w:rsidP="00FD64A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Pr="007A1328" w:rsidRDefault="00FD64A3" w:rsidP="00FD64A3">
    <w:pPr>
      <w:pBdr>
        <w:top w:val="single" w:sz="6" w:space="1" w:color="auto"/>
      </w:pBdr>
      <w:spacing w:before="120"/>
      <w:rPr>
        <w:sz w:val="18"/>
      </w:rPr>
    </w:pPr>
  </w:p>
  <w:p w:rsidR="00FD64A3" w:rsidRPr="007A1328" w:rsidRDefault="00FD64A3" w:rsidP="00FD64A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E6964">
      <w:rPr>
        <w:i/>
        <w:noProof/>
        <w:sz w:val="18"/>
      </w:rPr>
      <w:t>Energy Efficiency Opportunities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E696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97702">
      <w:rPr>
        <w:i/>
        <w:noProof/>
        <w:sz w:val="18"/>
      </w:rPr>
      <w:t>49</w:t>
    </w:r>
    <w:r w:rsidRPr="007A1328">
      <w:rPr>
        <w:i/>
        <w:sz w:val="18"/>
      </w:rPr>
      <w:fldChar w:fldCharType="end"/>
    </w:r>
  </w:p>
  <w:p w:rsidR="00FD64A3" w:rsidRPr="007A1328" w:rsidRDefault="00FD64A3" w:rsidP="00FD64A3">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Default="00FD64A3" w:rsidP="00FD64A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D64A3" w:rsidTr="00B423CE">
      <w:tc>
        <w:tcPr>
          <w:tcW w:w="646" w:type="dxa"/>
        </w:tcPr>
        <w:p w:rsidR="00FD64A3" w:rsidRDefault="00FD64A3" w:rsidP="00C37A6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E6964">
            <w:rPr>
              <w:i/>
              <w:noProof/>
              <w:sz w:val="18"/>
            </w:rPr>
            <w:t>42</w:t>
          </w:r>
          <w:r w:rsidRPr="007A1328">
            <w:rPr>
              <w:i/>
              <w:sz w:val="18"/>
            </w:rPr>
            <w:fldChar w:fldCharType="end"/>
          </w:r>
        </w:p>
      </w:tc>
      <w:tc>
        <w:tcPr>
          <w:tcW w:w="5387" w:type="dxa"/>
        </w:tcPr>
        <w:p w:rsidR="00FD64A3" w:rsidRDefault="00FD64A3" w:rsidP="00C37A6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E6964">
            <w:rPr>
              <w:i/>
              <w:sz w:val="18"/>
            </w:rPr>
            <w:t>Energy Efficiency Opportunities Act 2006</w:t>
          </w:r>
          <w:r w:rsidRPr="007A1328">
            <w:rPr>
              <w:i/>
              <w:sz w:val="18"/>
            </w:rPr>
            <w:fldChar w:fldCharType="end"/>
          </w:r>
        </w:p>
      </w:tc>
      <w:tc>
        <w:tcPr>
          <w:tcW w:w="1270" w:type="dxa"/>
        </w:tcPr>
        <w:p w:rsidR="00FD64A3" w:rsidRDefault="00FD64A3" w:rsidP="00C37A66">
          <w:pPr>
            <w:jc w:val="right"/>
            <w:rPr>
              <w:sz w:val="18"/>
            </w:rPr>
          </w:pPr>
        </w:p>
      </w:tc>
    </w:tr>
  </w:tbl>
  <w:p w:rsidR="00FD64A3" w:rsidRPr="0078369C" w:rsidRDefault="00FD64A3" w:rsidP="00FD64A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Default="00FD64A3" w:rsidP="00FD64A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D64A3" w:rsidTr="00B423CE">
      <w:tc>
        <w:tcPr>
          <w:tcW w:w="1247" w:type="dxa"/>
        </w:tcPr>
        <w:p w:rsidR="00FD64A3" w:rsidRDefault="00FD64A3" w:rsidP="00C37A66">
          <w:pPr>
            <w:rPr>
              <w:sz w:val="18"/>
            </w:rPr>
          </w:pPr>
        </w:p>
      </w:tc>
      <w:tc>
        <w:tcPr>
          <w:tcW w:w="5387" w:type="dxa"/>
        </w:tcPr>
        <w:p w:rsidR="00FD64A3" w:rsidRDefault="00FD64A3" w:rsidP="00C37A6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E6964">
            <w:rPr>
              <w:i/>
              <w:sz w:val="18"/>
            </w:rPr>
            <w:t>Energy Efficiency Opportunities Act 2006</w:t>
          </w:r>
          <w:r w:rsidRPr="007A1328">
            <w:rPr>
              <w:i/>
              <w:sz w:val="18"/>
            </w:rPr>
            <w:fldChar w:fldCharType="end"/>
          </w:r>
        </w:p>
      </w:tc>
      <w:tc>
        <w:tcPr>
          <w:tcW w:w="669" w:type="dxa"/>
        </w:tcPr>
        <w:p w:rsidR="00FD64A3" w:rsidRDefault="00FD64A3" w:rsidP="00C37A6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E6964">
            <w:rPr>
              <w:i/>
              <w:noProof/>
              <w:sz w:val="18"/>
            </w:rPr>
            <w:t>41</w:t>
          </w:r>
          <w:r w:rsidRPr="007A1328">
            <w:rPr>
              <w:i/>
              <w:sz w:val="18"/>
            </w:rPr>
            <w:fldChar w:fldCharType="end"/>
          </w:r>
        </w:p>
      </w:tc>
    </w:tr>
  </w:tbl>
  <w:p w:rsidR="00FD64A3" w:rsidRPr="0078369C" w:rsidRDefault="00FD64A3" w:rsidP="00FD64A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Pr="007A1328" w:rsidRDefault="00FD64A3" w:rsidP="00FD64A3">
    <w:pPr>
      <w:pBdr>
        <w:top w:val="single" w:sz="6" w:space="1" w:color="auto"/>
      </w:pBdr>
      <w:spacing w:before="120"/>
      <w:rPr>
        <w:sz w:val="18"/>
      </w:rPr>
    </w:pPr>
  </w:p>
  <w:p w:rsidR="00FD64A3" w:rsidRPr="007A1328" w:rsidRDefault="00FD64A3" w:rsidP="00FD64A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E6964">
      <w:rPr>
        <w:i/>
        <w:noProof/>
        <w:sz w:val="18"/>
      </w:rPr>
      <w:t>Energy Efficiency Opportunities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E696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97702">
      <w:rPr>
        <w:i/>
        <w:noProof/>
        <w:sz w:val="18"/>
      </w:rPr>
      <w:t>49</w:t>
    </w:r>
    <w:r w:rsidRPr="007A1328">
      <w:rPr>
        <w:i/>
        <w:sz w:val="18"/>
      </w:rPr>
      <w:fldChar w:fldCharType="end"/>
    </w:r>
  </w:p>
  <w:p w:rsidR="00FD64A3" w:rsidRPr="007A1328" w:rsidRDefault="00FD64A3" w:rsidP="00FD64A3">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Default="00FD64A3" w:rsidP="00FD64A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Pr="00ED79B6" w:rsidRDefault="00FD64A3" w:rsidP="00FD64A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Default="00FD64A3" w:rsidP="00FD64A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D64A3" w:rsidTr="00C37A66">
      <w:tc>
        <w:tcPr>
          <w:tcW w:w="646" w:type="dxa"/>
        </w:tcPr>
        <w:p w:rsidR="00FD64A3" w:rsidRDefault="00FD64A3" w:rsidP="00C37A6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E6964">
            <w:rPr>
              <w:i/>
              <w:noProof/>
              <w:sz w:val="18"/>
            </w:rPr>
            <w:t>ii</w:t>
          </w:r>
          <w:r w:rsidRPr="00ED79B6">
            <w:rPr>
              <w:i/>
              <w:sz w:val="18"/>
            </w:rPr>
            <w:fldChar w:fldCharType="end"/>
          </w:r>
        </w:p>
      </w:tc>
      <w:tc>
        <w:tcPr>
          <w:tcW w:w="5387" w:type="dxa"/>
        </w:tcPr>
        <w:p w:rsidR="00FD64A3" w:rsidRDefault="00FD64A3" w:rsidP="00C37A6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E6964">
            <w:rPr>
              <w:i/>
              <w:sz w:val="18"/>
            </w:rPr>
            <w:t>Energy Efficiency Opportunities Act 2006</w:t>
          </w:r>
          <w:r w:rsidRPr="00ED79B6">
            <w:rPr>
              <w:i/>
              <w:sz w:val="18"/>
            </w:rPr>
            <w:fldChar w:fldCharType="end"/>
          </w:r>
        </w:p>
      </w:tc>
      <w:tc>
        <w:tcPr>
          <w:tcW w:w="1270" w:type="dxa"/>
        </w:tcPr>
        <w:p w:rsidR="00FD64A3" w:rsidRDefault="00FD64A3" w:rsidP="00C37A66">
          <w:pPr>
            <w:jc w:val="right"/>
            <w:rPr>
              <w:sz w:val="18"/>
            </w:rPr>
          </w:pPr>
        </w:p>
      </w:tc>
    </w:tr>
  </w:tbl>
  <w:p w:rsidR="00FD64A3" w:rsidRPr="0078369C" w:rsidRDefault="00FD64A3" w:rsidP="00FD64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Pr="00ED79B6" w:rsidRDefault="00FD64A3" w:rsidP="00FD64A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D64A3" w:rsidTr="00C37A66">
      <w:tc>
        <w:tcPr>
          <w:tcW w:w="1247" w:type="dxa"/>
        </w:tcPr>
        <w:p w:rsidR="00FD64A3" w:rsidRDefault="00FD64A3" w:rsidP="00C37A66">
          <w:pPr>
            <w:rPr>
              <w:i/>
              <w:sz w:val="18"/>
            </w:rPr>
          </w:pPr>
        </w:p>
      </w:tc>
      <w:tc>
        <w:tcPr>
          <w:tcW w:w="5387" w:type="dxa"/>
        </w:tcPr>
        <w:p w:rsidR="00FD64A3" w:rsidRDefault="00FD64A3" w:rsidP="00C37A6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E6964">
            <w:rPr>
              <w:i/>
              <w:sz w:val="18"/>
            </w:rPr>
            <w:t>Energy Efficiency Opportunities Act 2006</w:t>
          </w:r>
          <w:r w:rsidRPr="00ED79B6">
            <w:rPr>
              <w:i/>
              <w:sz w:val="18"/>
            </w:rPr>
            <w:fldChar w:fldCharType="end"/>
          </w:r>
        </w:p>
      </w:tc>
      <w:tc>
        <w:tcPr>
          <w:tcW w:w="669" w:type="dxa"/>
        </w:tcPr>
        <w:p w:rsidR="00FD64A3" w:rsidRDefault="00FD64A3" w:rsidP="00C37A6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E6964">
            <w:rPr>
              <w:i/>
              <w:noProof/>
              <w:sz w:val="18"/>
            </w:rPr>
            <w:t>i</w:t>
          </w:r>
          <w:r w:rsidRPr="00ED79B6">
            <w:rPr>
              <w:i/>
              <w:sz w:val="18"/>
            </w:rPr>
            <w:fldChar w:fldCharType="end"/>
          </w:r>
        </w:p>
      </w:tc>
    </w:tr>
  </w:tbl>
  <w:p w:rsidR="00FD64A3" w:rsidRPr="0078369C" w:rsidRDefault="00FD64A3" w:rsidP="00FD64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Default="00FD64A3" w:rsidP="00FD64A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D64A3" w:rsidTr="00B423CE">
      <w:tc>
        <w:tcPr>
          <w:tcW w:w="646" w:type="dxa"/>
        </w:tcPr>
        <w:p w:rsidR="00FD64A3" w:rsidRDefault="00FD64A3" w:rsidP="00C37A6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E6964">
            <w:rPr>
              <w:i/>
              <w:noProof/>
              <w:sz w:val="18"/>
            </w:rPr>
            <w:t>34</w:t>
          </w:r>
          <w:r w:rsidRPr="007A1328">
            <w:rPr>
              <w:i/>
              <w:sz w:val="18"/>
            </w:rPr>
            <w:fldChar w:fldCharType="end"/>
          </w:r>
        </w:p>
      </w:tc>
      <w:tc>
        <w:tcPr>
          <w:tcW w:w="5387" w:type="dxa"/>
        </w:tcPr>
        <w:p w:rsidR="00FD64A3" w:rsidRDefault="00FD64A3" w:rsidP="00C37A6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E6964">
            <w:rPr>
              <w:i/>
              <w:sz w:val="18"/>
            </w:rPr>
            <w:t>Energy Efficiency Opportunities Act 2006</w:t>
          </w:r>
          <w:r w:rsidRPr="007A1328">
            <w:rPr>
              <w:i/>
              <w:sz w:val="18"/>
            </w:rPr>
            <w:fldChar w:fldCharType="end"/>
          </w:r>
        </w:p>
      </w:tc>
      <w:tc>
        <w:tcPr>
          <w:tcW w:w="1270" w:type="dxa"/>
        </w:tcPr>
        <w:p w:rsidR="00FD64A3" w:rsidRDefault="00FD64A3" w:rsidP="00C37A66">
          <w:pPr>
            <w:jc w:val="right"/>
            <w:rPr>
              <w:sz w:val="18"/>
            </w:rPr>
          </w:pPr>
        </w:p>
      </w:tc>
    </w:tr>
  </w:tbl>
  <w:p w:rsidR="00FD64A3" w:rsidRPr="0078369C" w:rsidRDefault="00FD64A3" w:rsidP="00FD64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Default="00FD64A3" w:rsidP="00FD64A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D64A3" w:rsidTr="00B423CE">
      <w:tc>
        <w:tcPr>
          <w:tcW w:w="1247" w:type="dxa"/>
        </w:tcPr>
        <w:p w:rsidR="00FD64A3" w:rsidRDefault="00FD64A3" w:rsidP="00C37A66">
          <w:pPr>
            <w:rPr>
              <w:sz w:val="18"/>
            </w:rPr>
          </w:pPr>
        </w:p>
      </w:tc>
      <w:tc>
        <w:tcPr>
          <w:tcW w:w="5387" w:type="dxa"/>
        </w:tcPr>
        <w:p w:rsidR="00FD64A3" w:rsidRDefault="00FD64A3" w:rsidP="00C37A6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E6964">
            <w:rPr>
              <w:i/>
              <w:sz w:val="18"/>
            </w:rPr>
            <w:t>Energy Efficiency Opportunities Act 2006</w:t>
          </w:r>
          <w:r w:rsidRPr="007A1328">
            <w:rPr>
              <w:i/>
              <w:sz w:val="18"/>
            </w:rPr>
            <w:fldChar w:fldCharType="end"/>
          </w:r>
        </w:p>
      </w:tc>
      <w:tc>
        <w:tcPr>
          <w:tcW w:w="669" w:type="dxa"/>
        </w:tcPr>
        <w:p w:rsidR="00FD64A3" w:rsidRDefault="00FD64A3" w:rsidP="00C37A6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E6964">
            <w:rPr>
              <w:i/>
              <w:noProof/>
              <w:sz w:val="18"/>
            </w:rPr>
            <w:t>35</w:t>
          </w:r>
          <w:r w:rsidRPr="007A1328">
            <w:rPr>
              <w:i/>
              <w:sz w:val="18"/>
            </w:rPr>
            <w:fldChar w:fldCharType="end"/>
          </w:r>
        </w:p>
      </w:tc>
    </w:tr>
  </w:tbl>
  <w:p w:rsidR="00FD64A3" w:rsidRPr="0078369C" w:rsidRDefault="00FD64A3" w:rsidP="00FD64A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Pr="007A1328" w:rsidRDefault="00FD64A3" w:rsidP="00FD64A3">
    <w:pPr>
      <w:pBdr>
        <w:top w:val="single" w:sz="6" w:space="1" w:color="auto"/>
      </w:pBdr>
      <w:spacing w:before="120"/>
      <w:rPr>
        <w:sz w:val="18"/>
      </w:rPr>
    </w:pPr>
  </w:p>
  <w:p w:rsidR="00FD64A3" w:rsidRPr="007A1328" w:rsidRDefault="00FD64A3" w:rsidP="00FD64A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E6964">
      <w:rPr>
        <w:i/>
        <w:noProof/>
        <w:sz w:val="18"/>
      </w:rPr>
      <w:t>Energy Efficiency Opportunities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E696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97702">
      <w:rPr>
        <w:i/>
        <w:noProof/>
        <w:sz w:val="18"/>
      </w:rPr>
      <w:t>49</w:t>
    </w:r>
    <w:r w:rsidRPr="007A1328">
      <w:rPr>
        <w:i/>
        <w:sz w:val="18"/>
      </w:rPr>
      <w:fldChar w:fldCharType="end"/>
    </w:r>
  </w:p>
  <w:p w:rsidR="00FD64A3" w:rsidRPr="007A1328" w:rsidRDefault="00FD64A3" w:rsidP="00FD64A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Default="00FD64A3" w:rsidP="00FD64A3">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D64A3" w:rsidTr="00B423CE">
      <w:tc>
        <w:tcPr>
          <w:tcW w:w="646" w:type="dxa"/>
        </w:tcPr>
        <w:p w:rsidR="00FD64A3" w:rsidRDefault="00FD64A3" w:rsidP="00C37A6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E6964">
            <w:rPr>
              <w:i/>
              <w:noProof/>
              <w:sz w:val="18"/>
            </w:rPr>
            <w:t>40</w:t>
          </w:r>
          <w:r w:rsidRPr="007A1328">
            <w:rPr>
              <w:i/>
              <w:sz w:val="18"/>
            </w:rPr>
            <w:fldChar w:fldCharType="end"/>
          </w:r>
        </w:p>
      </w:tc>
      <w:tc>
        <w:tcPr>
          <w:tcW w:w="5387" w:type="dxa"/>
        </w:tcPr>
        <w:p w:rsidR="00FD64A3" w:rsidRDefault="00FD64A3" w:rsidP="00C37A6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E6964">
            <w:rPr>
              <w:i/>
              <w:sz w:val="18"/>
            </w:rPr>
            <w:t>Energy Efficiency Opportunities Act 2006</w:t>
          </w:r>
          <w:r w:rsidRPr="007A1328">
            <w:rPr>
              <w:i/>
              <w:sz w:val="18"/>
            </w:rPr>
            <w:fldChar w:fldCharType="end"/>
          </w:r>
        </w:p>
      </w:tc>
      <w:tc>
        <w:tcPr>
          <w:tcW w:w="1270" w:type="dxa"/>
        </w:tcPr>
        <w:p w:rsidR="00FD64A3" w:rsidRDefault="00FD64A3" w:rsidP="00C37A66">
          <w:pPr>
            <w:jc w:val="right"/>
            <w:rPr>
              <w:sz w:val="18"/>
            </w:rPr>
          </w:pPr>
        </w:p>
      </w:tc>
    </w:tr>
  </w:tbl>
  <w:p w:rsidR="00FD64A3" w:rsidRPr="0078369C" w:rsidRDefault="00FD64A3" w:rsidP="00FD6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A2" w:rsidRDefault="00955E82">
      <w:pPr>
        <w:spacing w:line="240" w:lineRule="auto"/>
      </w:pPr>
      <w:r>
        <w:separator/>
      </w:r>
    </w:p>
  </w:footnote>
  <w:footnote w:type="continuationSeparator" w:id="0">
    <w:p w:rsidR="005D79A2" w:rsidRDefault="00955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42" w:rsidRDefault="005C0742" w:rsidP="009E3CD2">
    <w:pPr>
      <w:pStyle w:val="Header"/>
      <w:pBdr>
        <w:bottom w:val="single" w:sz="6" w:space="1" w:color="auto"/>
      </w:pBdr>
    </w:pPr>
  </w:p>
  <w:p w:rsidR="005C0742" w:rsidRDefault="005C0742" w:rsidP="009E3CD2">
    <w:pPr>
      <w:pStyle w:val="Header"/>
      <w:pBdr>
        <w:bottom w:val="single" w:sz="6" w:space="1" w:color="auto"/>
      </w:pBdr>
    </w:pPr>
  </w:p>
  <w:p w:rsidR="005C0742" w:rsidRPr="001E77D2" w:rsidRDefault="005C0742" w:rsidP="009E3CD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97" w:rsidRPr="00E140E4" w:rsidRDefault="00101D97">
    <w:pPr>
      <w:keepNext/>
      <w:rPr>
        <w:b/>
        <w:sz w:val="20"/>
      </w:rPr>
    </w:pPr>
    <w:r w:rsidRPr="00E140E4">
      <w:rPr>
        <w:b/>
        <w:sz w:val="20"/>
      </w:rPr>
      <w:fldChar w:fldCharType="begin"/>
    </w:r>
    <w:r w:rsidRPr="00E140E4">
      <w:rPr>
        <w:b/>
        <w:sz w:val="20"/>
      </w:rPr>
      <w:instrText xml:space="preserve"> STYLEREF  CharChapNo  \* CHARFORMAT </w:instrText>
    </w:r>
    <w:r w:rsidR="009E6964">
      <w:rPr>
        <w:b/>
        <w:sz w:val="20"/>
      </w:rPr>
      <w:fldChar w:fldCharType="separate"/>
    </w:r>
    <w:r w:rsidR="009E6964">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9E6964">
      <w:rPr>
        <w:sz w:val="20"/>
      </w:rPr>
      <w:fldChar w:fldCharType="separate"/>
    </w:r>
    <w:r w:rsidR="009E6964">
      <w:rPr>
        <w:noProof/>
        <w:sz w:val="20"/>
      </w:rPr>
      <w:t>Consequences of contravening civil penalty provisions</w:t>
    </w:r>
    <w:r w:rsidRPr="00E140E4">
      <w:rPr>
        <w:sz w:val="20"/>
      </w:rPr>
      <w:fldChar w:fldCharType="end"/>
    </w:r>
  </w:p>
  <w:p w:rsidR="00101D97" w:rsidRPr="00E140E4" w:rsidRDefault="00101D97">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101D97" w:rsidRPr="00E140E4" w:rsidRDefault="00101D97">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101D97" w:rsidRPr="00E140E4" w:rsidRDefault="00101D97">
    <w:pPr>
      <w:keepNext/>
    </w:pPr>
  </w:p>
  <w:p w:rsidR="00101D97" w:rsidRPr="00E140E4" w:rsidRDefault="00101D97">
    <w:pPr>
      <w:keepNext/>
      <w:rPr>
        <w:b/>
      </w:rPr>
    </w:pPr>
    <w:r>
      <w:t>Clause</w:t>
    </w:r>
    <w:r w:rsidRPr="00E140E4">
      <w:t xml:space="preserve"> </w:t>
    </w:r>
    <w:r w:rsidR="009E6964">
      <w:fldChar w:fldCharType="begin"/>
    </w:r>
    <w:r w:rsidR="009E6964">
      <w:instrText xml:space="preserve"> STYLEREF  CharSectno  \* CHARFORMAT </w:instrText>
    </w:r>
    <w:r w:rsidR="009E6964">
      <w:fldChar w:fldCharType="separate"/>
    </w:r>
    <w:r w:rsidR="009E6964">
      <w:rPr>
        <w:noProof/>
      </w:rPr>
      <w:t>11</w:t>
    </w:r>
    <w:r w:rsidR="009E6964">
      <w:rPr>
        <w:noProof/>
      </w:rPr>
      <w:fldChar w:fldCharType="end"/>
    </w:r>
  </w:p>
  <w:p w:rsidR="00101D97" w:rsidRPr="00E140E4" w:rsidRDefault="00101D97">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97" w:rsidRPr="008B6C21" w:rsidRDefault="00101D97">
    <w:pPr>
      <w:keepNext/>
      <w:jc w:val="right"/>
      <w:rPr>
        <w:sz w:val="20"/>
      </w:rPr>
    </w:pPr>
    <w:r w:rsidRPr="008B6C21">
      <w:rPr>
        <w:sz w:val="20"/>
      </w:rPr>
      <w:fldChar w:fldCharType="begin"/>
    </w:r>
    <w:r w:rsidRPr="008B6C21">
      <w:rPr>
        <w:sz w:val="20"/>
      </w:rPr>
      <w:instrText xml:space="preserve"> STYLEREF  CharChapText  \* CHARFORMAT </w:instrText>
    </w:r>
    <w:r w:rsidR="009E6964">
      <w:rPr>
        <w:sz w:val="20"/>
      </w:rPr>
      <w:fldChar w:fldCharType="separate"/>
    </w:r>
    <w:r w:rsidR="009E6964">
      <w:rPr>
        <w:noProof/>
        <w:sz w:val="20"/>
      </w:rPr>
      <w:t>Consequences of contravening civil penalty provisions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9E6964">
      <w:rPr>
        <w:sz w:val="20"/>
      </w:rPr>
      <w:fldChar w:fldCharType="separate"/>
    </w:r>
    <w:r w:rsidR="009E6964">
      <w:rPr>
        <w:b/>
        <w:noProof/>
        <w:sz w:val="20"/>
      </w:rPr>
      <w:t>Schedule 1</w:t>
    </w:r>
    <w:r w:rsidRPr="008B6C21">
      <w:rPr>
        <w:sz w:val="20"/>
      </w:rPr>
      <w:fldChar w:fldCharType="end"/>
    </w:r>
  </w:p>
  <w:p w:rsidR="00101D97" w:rsidRPr="008B6C21" w:rsidRDefault="00101D97">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101D97" w:rsidRPr="008B6C21" w:rsidRDefault="00101D97">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101D97" w:rsidRPr="00E140E4" w:rsidRDefault="00101D97">
    <w:pPr>
      <w:keepNext/>
      <w:jc w:val="right"/>
    </w:pPr>
  </w:p>
  <w:p w:rsidR="00101D97" w:rsidRPr="00E140E4" w:rsidRDefault="00101D97">
    <w:pPr>
      <w:keepNext/>
      <w:jc w:val="right"/>
      <w:rPr>
        <w:b/>
      </w:rPr>
    </w:pPr>
    <w:r>
      <w:t xml:space="preserve">Clause </w:t>
    </w:r>
    <w:r w:rsidR="009E6964">
      <w:fldChar w:fldCharType="begin"/>
    </w:r>
    <w:r w:rsidR="009E6964">
      <w:instrText xml:space="preserve"> STYLEREF  CharSectno  \* CHARFORMAT </w:instrText>
    </w:r>
    <w:r w:rsidR="009E6964">
      <w:fldChar w:fldCharType="separate"/>
    </w:r>
    <w:r w:rsidR="009E6964">
      <w:rPr>
        <w:noProof/>
      </w:rPr>
      <w:t>11</w:t>
    </w:r>
    <w:r w:rsidR="009E6964">
      <w:rPr>
        <w:noProof/>
      </w:rPr>
      <w:fldChar w:fldCharType="end"/>
    </w:r>
  </w:p>
  <w:p w:rsidR="00101D97" w:rsidRPr="008C6D62" w:rsidRDefault="00101D97">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97" w:rsidRPr="008C6D62" w:rsidRDefault="00101D97">
    <w:pPr>
      <w:keepNext/>
      <w:jc w:val="right"/>
      <w:rPr>
        <w:sz w:val="20"/>
      </w:rPr>
    </w:pPr>
  </w:p>
  <w:p w:rsidR="00101D97" w:rsidRPr="008C6D62" w:rsidRDefault="00101D97">
    <w:pPr>
      <w:keepNext/>
      <w:jc w:val="right"/>
      <w:rPr>
        <w:sz w:val="20"/>
      </w:rPr>
    </w:pPr>
  </w:p>
  <w:p w:rsidR="00101D97" w:rsidRPr="008C6D62" w:rsidRDefault="00101D97">
    <w:pPr>
      <w:keepNext/>
      <w:jc w:val="right"/>
      <w:rPr>
        <w:sz w:val="20"/>
      </w:rPr>
    </w:pPr>
  </w:p>
  <w:p w:rsidR="00101D97" w:rsidRPr="00E140E4" w:rsidRDefault="00101D97">
    <w:pPr>
      <w:keepNext/>
      <w:jc w:val="right"/>
    </w:pPr>
  </w:p>
  <w:p w:rsidR="00101D97" w:rsidRPr="00E140E4" w:rsidRDefault="00101D97">
    <w:pPr>
      <w:keepNext/>
      <w:jc w:val="right"/>
    </w:pPr>
  </w:p>
  <w:p w:rsidR="00101D97" w:rsidRPr="008C6D62" w:rsidRDefault="00101D97">
    <w:pPr>
      <w:pStyle w:val="Header"/>
      <w:pBdr>
        <w:top w:val="single" w:sz="12"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42" w:rsidRPr="007E528B" w:rsidRDefault="005C0742" w:rsidP="00BA78EE">
    <w:pPr>
      <w:rPr>
        <w:sz w:val="26"/>
        <w:szCs w:val="26"/>
      </w:rPr>
    </w:pPr>
  </w:p>
  <w:p w:rsidR="005C0742" w:rsidRPr="00750516" w:rsidRDefault="005C0742" w:rsidP="00BA78EE">
    <w:pPr>
      <w:rPr>
        <w:b/>
        <w:sz w:val="20"/>
      </w:rPr>
    </w:pPr>
    <w:r w:rsidRPr="00750516">
      <w:rPr>
        <w:b/>
        <w:sz w:val="20"/>
      </w:rPr>
      <w:t>Endnotes</w:t>
    </w:r>
  </w:p>
  <w:p w:rsidR="005C0742" w:rsidRPr="007A1328" w:rsidRDefault="005C0742" w:rsidP="00BA78EE">
    <w:pPr>
      <w:rPr>
        <w:sz w:val="20"/>
      </w:rPr>
    </w:pPr>
  </w:p>
  <w:p w:rsidR="005C0742" w:rsidRPr="007A1328" w:rsidRDefault="005C0742" w:rsidP="00BA78EE">
    <w:pPr>
      <w:rPr>
        <w:b/>
        <w:sz w:val="24"/>
      </w:rPr>
    </w:pPr>
  </w:p>
  <w:p w:rsidR="005C0742" w:rsidRPr="007E528B" w:rsidRDefault="005C0742" w:rsidP="00BA78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E6964">
      <w:rPr>
        <w:noProof/>
        <w:szCs w:val="22"/>
      </w:rPr>
      <w:t>Endnote 1—About the endnotes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42" w:rsidRPr="007E528B" w:rsidRDefault="005C0742" w:rsidP="00BA78EE">
    <w:pPr>
      <w:jc w:val="right"/>
      <w:rPr>
        <w:sz w:val="26"/>
        <w:szCs w:val="26"/>
      </w:rPr>
    </w:pPr>
  </w:p>
  <w:p w:rsidR="005C0742" w:rsidRPr="00750516" w:rsidRDefault="005C0742" w:rsidP="00BA78EE">
    <w:pPr>
      <w:jc w:val="right"/>
      <w:rPr>
        <w:b/>
        <w:sz w:val="20"/>
      </w:rPr>
    </w:pPr>
    <w:r w:rsidRPr="00750516">
      <w:rPr>
        <w:b/>
        <w:sz w:val="20"/>
      </w:rPr>
      <w:t>Endnotes</w:t>
    </w:r>
  </w:p>
  <w:p w:rsidR="005C0742" w:rsidRPr="007A1328" w:rsidRDefault="005C0742" w:rsidP="00BA78EE">
    <w:pPr>
      <w:jc w:val="right"/>
      <w:rPr>
        <w:sz w:val="20"/>
      </w:rPr>
    </w:pPr>
  </w:p>
  <w:p w:rsidR="005C0742" w:rsidRPr="007A1328" w:rsidRDefault="005C0742" w:rsidP="00BA78EE">
    <w:pPr>
      <w:jc w:val="right"/>
      <w:rPr>
        <w:b/>
        <w:sz w:val="24"/>
      </w:rPr>
    </w:pPr>
  </w:p>
  <w:p w:rsidR="005C0742" w:rsidRPr="007E528B" w:rsidRDefault="005C0742" w:rsidP="00BA78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E6964">
      <w:rPr>
        <w:noProof/>
        <w:szCs w:val="22"/>
      </w:rPr>
      <w:t>Endnote 1—About the endnotes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42" w:rsidRDefault="005C0742" w:rsidP="00FD265D">
    <w:pPr>
      <w:pStyle w:val="Header"/>
      <w:pBdr>
        <w:bottom w:val="single" w:sz="4" w:space="1" w:color="auto"/>
      </w:pBdr>
    </w:pPr>
  </w:p>
  <w:p w:rsidR="005C0742" w:rsidRDefault="005C0742" w:rsidP="00FD265D">
    <w:pPr>
      <w:pStyle w:val="Header"/>
      <w:pBdr>
        <w:bottom w:val="single" w:sz="4" w:space="1" w:color="auto"/>
      </w:pBdr>
    </w:pPr>
  </w:p>
  <w:p w:rsidR="005C0742" w:rsidRPr="001E77D2" w:rsidRDefault="005C0742" w:rsidP="00FD265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42" w:rsidRPr="005F1388" w:rsidRDefault="005C0742" w:rsidP="00BA78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Pr="00ED79B6" w:rsidRDefault="00FD64A3"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Pr="00ED79B6" w:rsidRDefault="00FD64A3"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A3" w:rsidRPr="00ED79B6" w:rsidRDefault="00FD64A3"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97" w:rsidRPr="00FF4C0F" w:rsidRDefault="00101D9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101D97" w:rsidRPr="00FF4C0F" w:rsidRDefault="00101D9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9E6964">
      <w:rPr>
        <w:sz w:val="20"/>
      </w:rPr>
      <w:fldChar w:fldCharType="separate"/>
    </w:r>
    <w:r w:rsidR="009E6964">
      <w:rPr>
        <w:b/>
        <w:noProof/>
        <w:sz w:val="20"/>
      </w:rPr>
      <w:t>Part 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9E6964">
      <w:rPr>
        <w:sz w:val="20"/>
      </w:rPr>
      <w:fldChar w:fldCharType="separate"/>
    </w:r>
    <w:r w:rsidR="009E6964">
      <w:rPr>
        <w:noProof/>
        <w:sz w:val="20"/>
      </w:rPr>
      <w:t>Powers of inspection</w:t>
    </w:r>
    <w:r w:rsidRPr="00FF4C0F">
      <w:rPr>
        <w:sz w:val="20"/>
      </w:rPr>
      <w:fldChar w:fldCharType="end"/>
    </w:r>
  </w:p>
  <w:p w:rsidR="00101D97" w:rsidRPr="00FF4C0F" w:rsidRDefault="00101D9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9E6964">
      <w:rPr>
        <w:sz w:val="20"/>
      </w:rPr>
      <w:fldChar w:fldCharType="separate"/>
    </w:r>
    <w:r w:rsidR="009E6964">
      <w:rPr>
        <w:b/>
        <w:noProof/>
        <w:sz w:val="20"/>
      </w:rPr>
      <w:t>Division 6</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9E6964">
      <w:rPr>
        <w:sz w:val="20"/>
      </w:rPr>
      <w:fldChar w:fldCharType="separate"/>
    </w:r>
    <w:r w:rsidR="009E6964">
      <w:rPr>
        <w:noProof/>
        <w:sz w:val="20"/>
      </w:rPr>
      <w:t>Warrants</w:t>
    </w:r>
    <w:r w:rsidRPr="00FF4C0F">
      <w:rPr>
        <w:sz w:val="20"/>
      </w:rPr>
      <w:fldChar w:fldCharType="end"/>
    </w:r>
  </w:p>
  <w:p w:rsidR="00101D97" w:rsidRPr="00E140E4" w:rsidRDefault="00101D97">
    <w:pPr>
      <w:keepNext/>
    </w:pPr>
  </w:p>
  <w:p w:rsidR="00101D97" w:rsidRPr="004C0387" w:rsidRDefault="00101D97">
    <w:pPr>
      <w:keepNext/>
      <w:rPr>
        <w:b/>
        <w:sz w:val="24"/>
        <w:szCs w:val="24"/>
      </w:rPr>
    </w:pPr>
    <w:r w:rsidRPr="004C0387">
      <w:rPr>
        <w:sz w:val="24"/>
        <w:szCs w:val="24"/>
      </w:rPr>
      <w:t xml:space="preserve">Section </w:t>
    </w:r>
    <w:r w:rsidR="00D03CF6" w:rsidRPr="004C0387">
      <w:rPr>
        <w:sz w:val="24"/>
        <w:szCs w:val="24"/>
      </w:rPr>
      <w:fldChar w:fldCharType="begin"/>
    </w:r>
    <w:r w:rsidR="00D03CF6" w:rsidRPr="004C0387">
      <w:rPr>
        <w:sz w:val="24"/>
        <w:szCs w:val="24"/>
      </w:rPr>
      <w:instrText xml:space="preserve"> STYLEREF  CharSectno  \* CHARFORMAT </w:instrText>
    </w:r>
    <w:r w:rsidR="00D03CF6" w:rsidRPr="004C0387">
      <w:rPr>
        <w:sz w:val="24"/>
        <w:szCs w:val="24"/>
      </w:rPr>
      <w:fldChar w:fldCharType="separate"/>
    </w:r>
    <w:r w:rsidR="009E6964">
      <w:rPr>
        <w:noProof/>
        <w:sz w:val="24"/>
        <w:szCs w:val="24"/>
      </w:rPr>
      <w:t>38</w:t>
    </w:r>
    <w:r w:rsidR="00D03CF6" w:rsidRPr="004C0387">
      <w:rPr>
        <w:noProof/>
        <w:sz w:val="24"/>
        <w:szCs w:val="24"/>
      </w:rPr>
      <w:fldChar w:fldCharType="end"/>
    </w:r>
  </w:p>
  <w:p w:rsidR="00101D97" w:rsidRPr="00E140E4" w:rsidRDefault="00101D97">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97" w:rsidRPr="00FF4C0F" w:rsidRDefault="00101D97">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101D97" w:rsidRPr="00FF4C0F" w:rsidRDefault="00101D97">
    <w:pPr>
      <w:keepNext/>
      <w:jc w:val="right"/>
      <w:rPr>
        <w:sz w:val="20"/>
      </w:rPr>
    </w:pPr>
    <w:r w:rsidRPr="00FF4C0F">
      <w:rPr>
        <w:sz w:val="20"/>
      </w:rPr>
      <w:fldChar w:fldCharType="begin"/>
    </w:r>
    <w:r w:rsidRPr="00FF4C0F">
      <w:rPr>
        <w:sz w:val="20"/>
      </w:rPr>
      <w:instrText xml:space="preserve"> STYLEREF  CharPartText  \* CHARFORMAT </w:instrText>
    </w:r>
    <w:r w:rsidR="009E6964">
      <w:rPr>
        <w:sz w:val="20"/>
      </w:rPr>
      <w:fldChar w:fldCharType="separate"/>
    </w:r>
    <w:r w:rsidR="009E6964">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9E6964">
      <w:rPr>
        <w:sz w:val="20"/>
      </w:rPr>
      <w:fldChar w:fldCharType="separate"/>
    </w:r>
    <w:r w:rsidR="009E6964">
      <w:rPr>
        <w:b/>
        <w:noProof/>
        <w:sz w:val="20"/>
      </w:rPr>
      <w:t>Part 9</w:t>
    </w:r>
    <w:r w:rsidRPr="00FF4C0F">
      <w:rPr>
        <w:sz w:val="20"/>
      </w:rPr>
      <w:fldChar w:fldCharType="end"/>
    </w:r>
  </w:p>
  <w:p w:rsidR="00101D97" w:rsidRPr="00FF4C0F" w:rsidRDefault="00101D97">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101D97" w:rsidRPr="00E140E4" w:rsidRDefault="00101D97">
    <w:pPr>
      <w:keepNext/>
      <w:jc w:val="right"/>
    </w:pPr>
  </w:p>
  <w:p w:rsidR="00101D97" w:rsidRPr="004C0387" w:rsidRDefault="00101D97">
    <w:pPr>
      <w:keepNext/>
      <w:jc w:val="right"/>
      <w:rPr>
        <w:sz w:val="24"/>
        <w:szCs w:val="24"/>
      </w:rPr>
    </w:pPr>
    <w:r w:rsidRPr="004C0387">
      <w:rPr>
        <w:sz w:val="24"/>
        <w:szCs w:val="24"/>
      </w:rPr>
      <w:t xml:space="preserve">Section </w:t>
    </w:r>
    <w:r w:rsidR="00D03CF6" w:rsidRPr="004C0387">
      <w:rPr>
        <w:sz w:val="24"/>
        <w:szCs w:val="24"/>
      </w:rPr>
      <w:fldChar w:fldCharType="begin"/>
    </w:r>
    <w:r w:rsidR="00D03CF6" w:rsidRPr="004C0387">
      <w:rPr>
        <w:sz w:val="24"/>
        <w:szCs w:val="24"/>
      </w:rPr>
      <w:instrText xml:space="preserve"> STYLEREF  CharSectno  \* CHARFORMAT </w:instrText>
    </w:r>
    <w:r w:rsidR="00D03CF6" w:rsidRPr="004C0387">
      <w:rPr>
        <w:sz w:val="24"/>
        <w:szCs w:val="24"/>
      </w:rPr>
      <w:fldChar w:fldCharType="separate"/>
    </w:r>
    <w:r w:rsidR="009E6964">
      <w:rPr>
        <w:noProof/>
        <w:sz w:val="24"/>
        <w:szCs w:val="24"/>
      </w:rPr>
      <w:t>39</w:t>
    </w:r>
    <w:r w:rsidR="00D03CF6" w:rsidRPr="004C0387">
      <w:rPr>
        <w:noProof/>
        <w:sz w:val="24"/>
        <w:szCs w:val="24"/>
      </w:rPr>
      <w:fldChar w:fldCharType="end"/>
    </w:r>
  </w:p>
  <w:p w:rsidR="00101D97" w:rsidRPr="008C6D62" w:rsidRDefault="00101D97">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97" w:rsidRPr="008C6D62" w:rsidRDefault="00101D97">
    <w:pPr>
      <w:keepNext/>
      <w:jc w:val="right"/>
      <w:rPr>
        <w:sz w:val="20"/>
      </w:rPr>
    </w:pPr>
  </w:p>
  <w:p w:rsidR="00101D97" w:rsidRPr="008C6D62" w:rsidRDefault="00101D97">
    <w:pPr>
      <w:keepNext/>
      <w:jc w:val="right"/>
      <w:rPr>
        <w:sz w:val="20"/>
      </w:rPr>
    </w:pPr>
  </w:p>
  <w:p w:rsidR="00101D97" w:rsidRPr="008C6D62" w:rsidRDefault="00101D97">
    <w:pPr>
      <w:keepNext/>
      <w:jc w:val="right"/>
      <w:rPr>
        <w:sz w:val="20"/>
      </w:rPr>
    </w:pPr>
  </w:p>
  <w:p w:rsidR="00101D97" w:rsidRPr="00E140E4" w:rsidRDefault="00101D97">
    <w:pPr>
      <w:keepNext/>
      <w:jc w:val="right"/>
    </w:pPr>
  </w:p>
  <w:p w:rsidR="00101D97" w:rsidRPr="00E140E4" w:rsidRDefault="00101D97">
    <w:pPr>
      <w:keepNext/>
      <w:jc w:val="right"/>
    </w:pPr>
  </w:p>
  <w:p w:rsidR="00101D97" w:rsidRPr="008C6D62" w:rsidRDefault="00101D97">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37A2B29"/>
    <w:multiLevelType w:val="multilevel"/>
    <w:tmpl w:val="0C090023"/>
    <w:numStyleLink w:val="ArticleSection"/>
  </w:abstractNum>
  <w:abstractNum w:abstractNumId="18">
    <w:nsid w:val="23A82E0B"/>
    <w:multiLevelType w:val="multilevel"/>
    <w:tmpl w:val="0C090023"/>
    <w:numStyleLink w:val="ArticleSection"/>
  </w:abstractNum>
  <w:abstractNum w:abstractNumId="19">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04757A2"/>
    <w:multiLevelType w:val="multilevel"/>
    <w:tmpl w:val="0C09001D"/>
    <w:numStyleLink w:val="1ai"/>
  </w:abstractNum>
  <w:abstractNum w:abstractNumId="28">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E5455E3"/>
    <w:multiLevelType w:val="multilevel"/>
    <w:tmpl w:val="0C09001D"/>
    <w:numStyleLink w:val="1ai"/>
  </w:abstractNum>
  <w:abstractNum w:abstractNumId="34">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9"/>
  </w:num>
  <w:num w:numId="14">
    <w:abstractNumId w:val="13"/>
  </w:num>
  <w:num w:numId="15">
    <w:abstractNumId w:val="31"/>
  </w:num>
  <w:num w:numId="16">
    <w:abstractNumId w:val="34"/>
  </w:num>
  <w:num w:numId="17">
    <w:abstractNumId w:val="29"/>
  </w:num>
  <w:num w:numId="18">
    <w:abstractNumId w:val="16"/>
  </w:num>
  <w:num w:numId="19">
    <w:abstractNumId w:val="28"/>
  </w:num>
  <w:num w:numId="20">
    <w:abstractNumId w:val="11"/>
  </w:num>
  <w:num w:numId="21">
    <w:abstractNumId w:val="23"/>
  </w:num>
  <w:num w:numId="22">
    <w:abstractNumId w:val="32"/>
  </w:num>
  <w:num w:numId="23">
    <w:abstractNumId w:val="25"/>
  </w:num>
  <w:num w:numId="24">
    <w:abstractNumId w:val="21"/>
  </w:num>
  <w:num w:numId="25">
    <w:abstractNumId w:val="10"/>
  </w:num>
  <w:num w:numId="26">
    <w:abstractNumId w:val="24"/>
  </w:num>
  <w:num w:numId="27">
    <w:abstractNumId w:val="30"/>
  </w:num>
  <w:num w:numId="28">
    <w:abstractNumId w:val="14"/>
  </w:num>
  <w:num w:numId="29">
    <w:abstractNumId w:val="22"/>
  </w:num>
  <w:num w:numId="30">
    <w:abstractNumId w:val="26"/>
  </w:num>
  <w:num w:numId="31">
    <w:abstractNumId w:val="33"/>
  </w:num>
  <w:num w:numId="32">
    <w:abstractNumId w:val="17"/>
  </w:num>
  <w:num w:numId="33">
    <w:abstractNumId w:val="27"/>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07"/>
    <w:rsid w:val="00006EC0"/>
    <w:rsid w:val="0004179D"/>
    <w:rsid w:val="00054E34"/>
    <w:rsid w:val="000853AE"/>
    <w:rsid w:val="000B335E"/>
    <w:rsid w:val="000C1F30"/>
    <w:rsid w:val="000D1907"/>
    <w:rsid w:val="00101D97"/>
    <w:rsid w:val="0015352D"/>
    <w:rsid w:val="002466B4"/>
    <w:rsid w:val="002860BA"/>
    <w:rsid w:val="002A3CBF"/>
    <w:rsid w:val="002D2189"/>
    <w:rsid w:val="0033605B"/>
    <w:rsid w:val="00355896"/>
    <w:rsid w:val="003F5D1E"/>
    <w:rsid w:val="00427CE0"/>
    <w:rsid w:val="004408F0"/>
    <w:rsid w:val="004644F5"/>
    <w:rsid w:val="00484907"/>
    <w:rsid w:val="00486784"/>
    <w:rsid w:val="004A202D"/>
    <w:rsid w:val="004C0387"/>
    <w:rsid w:val="00506A7D"/>
    <w:rsid w:val="00564D6F"/>
    <w:rsid w:val="00584059"/>
    <w:rsid w:val="005C0742"/>
    <w:rsid w:val="005D79A2"/>
    <w:rsid w:val="00643978"/>
    <w:rsid w:val="00653252"/>
    <w:rsid w:val="006830C0"/>
    <w:rsid w:val="00697702"/>
    <w:rsid w:val="00720BE5"/>
    <w:rsid w:val="00762B4E"/>
    <w:rsid w:val="00823756"/>
    <w:rsid w:val="00827AF1"/>
    <w:rsid w:val="008346DA"/>
    <w:rsid w:val="00857B17"/>
    <w:rsid w:val="008A0851"/>
    <w:rsid w:val="008A382E"/>
    <w:rsid w:val="008B145C"/>
    <w:rsid w:val="008D0525"/>
    <w:rsid w:val="00955E82"/>
    <w:rsid w:val="009B1C18"/>
    <w:rsid w:val="009E6964"/>
    <w:rsid w:val="009F7EC8"/>
    <w:rsid w:val="00A1439C"/>
    <w:rsid w:val="00A40C33"/>
    <w:rsid w:val="00A635B2"/>
    <w:rsid w:val="00B423CE"/>
    <w:rsid w:val="00BB27DA"/>
    <w:rsid w:val="00BC6E41"/>
    <w:rsid w:val="00BD30F8"/>
    <w:rsid w:val="00BE4C7B"/>
    <w:rsid w:val="00C35102"/>
    <w:rsid w:val="00CF7E36"/>
    <w:rsid w:val="00D03CF6"/>
    <w:rsid w:val="00D234C4"/>
    <w:rsid w:val="00D64C3B"/>
    <w:rsid w:val="00D668B8"/>
    <w:rsid w:val="00D80926"/>
    <w:rsid w:val="00DA43AD"/>
    <w:rsid w:val="00E21837"/>
    <w:rsid w:val="00EF2B5F"/>
    <w:rsid w:val="00F164E4"/>
    <w:rsid w:val="00F214DF"/>
    <w:rsid w:val="00F23CDD"/>
    <w:rsid w:val="00F306A1"/>
    <w:rsid w:val="00F40EE8"/>
    <w:rsid w:val="00F82688"/>
    <w:rsid w:val="00FD6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B4E"/>
    <w:pPr>
      <w:spacing w:line="260" w:lineRule="atLeast"/>
    </w:pPr>
    <w:rPr>
      <w:rFonts w:eastAsiaTheme="minorHAnsi" w:cstheme="minorBidi"/>
      <w:sz w:val="22"/>
      <w:lang w:eastAsia="en-US"/>
    </w:rPr>
  </w:style>
  <w:style w:type="paragraph" w:styleId="Heading1">
    <w:name w:val="heading 1"/>
    <w:next w:val="Heading2"/>
    <w:autoRedefine/>
    <w:qFormat/>
    <w:rsid w:val="00101D97"/>
    <w:pPr>
      <w:keepNext/>
      <w:keepLines/>
      <w:ind w:left="1134" w:hanging="1134"/>
      <w:outlineLvl w:val="0"/>
    </w:pPr>
    <w:rPr>
      <w:b/>
      <w:bCs/>
      <w:kern w:val="28"/>
      <w:sz w:val="36"/>
      <w:szCs w:val="32"/>
    </w:rPr>
  </w:style>
  <w:style w:type="paragraph" w:styleId="Heading2">
    <w:name w:val="heading 2"/>
    <w:basedOn w:val="Heading1"/>
    <w:next w:val="Heading3"/>
    <w:autoRedefine/>
    <w:qFormat/>
    <w:rsid w:val="00101D97"/>
    <w:pPr>
      <w:spacing w:before="280"/>
      <w:outlineLvl w:val="1"/>
    </w:pPr>
    <w:rPr>
      <w:bCs w:val="0"/>
      <w:iCs/>
      <w:sz w:val="32"/>
      <w:szCs w:val="28"/>
    </w:rPr>
  </w:style>
  <w:style w:type="paragraph" w:styleId="Heading3">
    <w:name w:val="heading 3"/>
    <w:basedOn w:val="Heading1"/>
    <w:next w:val="Heading4"/>
    <w:autoRedefine/>
    <w:qFormat/>
    <w:rsid w:val="00101D97"/>
    <w:pPr>
      <w:spacing w:before="240"/>
      <w:outlineLvl w:val="2"/>
    </w:pPr>
    <w:rPr>
      <w:bCs w:val="0"/>
      <w:sz w:val="28"/>
      <w:szCs w:val="26"/>
    </w:rPr>
  </w:style>
  <w:style w:type="paragraph" w:styleId="Heading4">
    <w:name w:val="heading 4"/>
    <w:basedOn w:val="Heading1"/>
    <w:next w:val="Heading5"/>
    <w:autoRedefine/>
    <w:qFormat/>
    <w:rsid w:val="00101D97"/>
    <w:pPr>
      <w:spacing w:before="220"/>
      <w:outlineLvl w:val="3"/>
    </w:pPr>
    <w:rPr>
      <w:bCs w:val="0"/>
      <w:sz w:val="26"/>
      <w:szCs w:val="28"/>
    </w:rPr>
  </w:style>
  <w:style w:type="paragraph" w:styleId="Heading5">
    <w:name w:val="heading 5"/>
    <w:basedOn w:val="Heading1"/>
    <w:next w:val="subsection"/>
    <w:autoRedefine/>
    <w:qFormat/>
    <w:rsid w:val="00101D97"/>
    <w:pPr>
      <w:spacing w:before="280"/>
      <w:outlineLvl w:val="4"/>
    </w:pPr>
    <w:rPr>
      <w:bCs w:val="0"/>
      <w:iCs/>
      <w:sz w:val="24"/>
      <w:szCs w:val="26"/>
    </w:rPr>
  </w:style>
  <w:style w:type="paragraph" w:styleId="Heading6">
    <w:name w:val="heading 6"/>
    <w:basedOn w:val="Heading1"/>
    <w:next w:val="Heading7"/>
    <w:autoRedefine/>
    <w:qFormat/>
    <w:rsid w:val="00101D97"/>
    <w:pPr>
      <w:outlineLvl w:val="5"/>
    </w:pPr>
    <w:rPr>
      <w:rFonts w:ascii="Arial" w:hAnsi="Arial" w:cs="Arial"/>
      <w:bCs w:val="0"/>
      <w:sz w:val="32"/>
      <w:szCs w:val="22"/>
    </w:rPr>
  </w:style>
  <w:style w:type="paragraph" w:styleId="Heading7">
    <w:name w:val="heading 7"/>
    <w:basedOn w:val="Heading6"/>
    <w:next w:val="Normal"/>
    <w:autoRedefine/>
    <w:qFormat/>
    <w:rsid w:val="00101D97"/>
    <w:pPr>
      <w:spacing w:before="280"/>
      <w:outlineLvl w:val="6"/>
    </w:pPr>
    <w:rPr>
      <w:sz w:val="28"/>
    </w:rPr>
  </w:style>
  <w:style w:type="paragraph" w:styleId="Heading8">
    <w:name w:val="heading 8"/>
    <w:basedOn w:val="Heading6"/>
    <w:next w:val="Normal"/>
    <w:autoRedefine/>
    <w:qFormat/>
    <w:rsid w:val="00101D97"/>
    <w:pPr>
      <w:spacing w:before="240"/>
      <w:outlineLvl w:val="7"/>
    </w:pPr>
    <w:rPr>
      <w:iCs/>
      <w:sz w:val="26"/>
    </w:rPr>
  </w:style>
  <w:style w:type="paragraph" w:styleId="Heading9">
    <w:name w:val="heading 9"/>
    <w:basedOn w:val="Heading1"/>
    <w:next w:val="Normal"/>
    <w:autoRedefine/>
    <w:qFormat/>
    <w:rsid w:val="00101D9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762B4E"/>
  </w:style>
  <w:style w:type="paragraph" w:customStyle="1" w:styleId="BoxHeadBold">
    <w:name w:val="BoxHeadBold"/>
    <w:aliases w:val="bhb"/>
    <w:basedOn w:val="BoxText"/>
    <w:next w:val="BoxText"/>
    <w:qFormat/>
    <w:rsid w:val="00762B4E"/>
    <w:rPr>
      <w:b/>
    </w:rPr>
  </w:style>
  <w:style w:type="paragraph" w:customStyle="1" w:styleId="BoxList">
    <w:name w:val="BoxList"/>
    <w:aliases w:val="bl"/>
    <w:basedOn w:val="BoxText"/>
    <w:qFormat/>
    <w:rsid w:val="00762B4E"/>
    <w:pPr>
      <w:ind w:left="1559" w:hanging="425"/>
    </w:pPr>
  </w:style>
  <w:style w:type="paragraph" w:customStyle="1" w:styleId="BoxPara">
    <w:name w:val="BoxPara"/>
    <w:aliases w:val="bp"/>
    <w:basedOn w:val="BoxText"/>
    <w:qFormat/>
    <w:rsid w:val="00762B4E"/>
    <w:pPr>
      <w:tabs>
        <w:tab w:val="right" w:pos="2268"/>
      </w:tabs>
      <w:ind w:left="2552" w:hanging="1418"/>
    </w:pPr>
  </w:style>
  <w:style w:type="paragraph" w:customStyle="1" w:styleId="BoxText">
    <w:name w:val="BoxText"/>
    <w:aliases w:val="bt"/>
    <w:basedOn w:val="OPCParaBase"/>
    <w:qFormat/>
    <w:rsid w:val="00762B4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762B4E"/>
  </w:style>
  <w:style w:type="character" w:customStyle="1" w:styleId="CharAmPartText">
    <w:name w:val="CharAmPartText"/>
    <w:basedOn w:val="OPCCharBase"/>
    <w:uiPriority w:val="1"/>
    <w:qFormat/>
    <w:rsid w:val="00762B4E"/>
  </w:style>
  <w:style w:type="character" w:customStyle="1" w:styleId="CharAmSchNo">
    <w:name w:val="CharAmSchNo"/>
    <w:basedOn w:val="OPCCharBase"/>
    <w:uiPriority w:val="1"/>
    <w:qFormat/>
    <w:rsid w:val="00762B4E"/>
  </w:style>
  <w:style w:type="character" w:customStyle="1" w:styleId="CharAmSchText">
    <w:name w:val="CharAmSchText"/>
    <w:basedOn w:val="OPCCharBase"/>
    <w:uiPriority w:val="1"/>
    <w:qFormat/>
    <w:rsid w:val="00762B4E"/>
  </w:style>
  <w:style w:type="character" w:customStyle="1" w:styleId="CharBoldItalic">
    <w:name w:val="CharBoldItalic"/>
    <w:basedOn w:val="OPCCharBase"/>
    <w:uiPriority w:val="1"/>
    <w:qFormat/>
    <w:rsid w:val="00762B4E"/>
    <w:rPr>
      <w:b/>
      <w:i/>
    </w:rPr>
  </w:style>
  <w:style w:type="character" w:customStyle="1" w:styleId="CharChapNo">
    <w:name w:val="CharChapNo"/>
    <w:basedOn w:val="OPCCharBase"/>
    <w:qFormat/>
    <w:rsid w:val="00762B4E"/>
  </w:style>
  <w:style w:type="character" w:customStyle="1" w:styleId="CharChapText">
    <w:name w:val="CharChapText"/>
    <w:basedOn w:val="OPCCharBase"/>
    <w:qFormat/>
    <w:rsid w:val="00762B4E"/>
  </w:style>
  <w:style w:type="character" w:customStyle="1" w:styleId="CharDivNo">
    <w:name w:val="CharDivNo"/>
    <w:basedOn w:val="OPCCharBase"/>
    <w:qFormat/>
    <w:rsid w:val="00762B4E"/>
  </w:style>
  <w:style w:type="character" w:customStyle="1" w:styleId="CharDivText">
    <w:name w:val="CharDivText"/>
    <w:basedOn w:val="OPCCharBase"/>
    <w:qFormat/>
    <w:rsid w:val="00762B4E"/>
  </w:style>
  <w:style w:type="character" w:customStyle="1" w:styleId="CharItalic">
    <w:name w:val="CharItalic"/>
    <w:basedOn w:val="OPCCharBase"/>
    <w:uiPriority w:val="1"/>
    <w:qFormat/>
    <w:rsid w:val="00762B4E"/>
    <w:rPr>
      <w:i/>
    </w:rPr>
  </w:style>
  <w:style w:type="character" w:customStyle="1" w:styleId="CharPartNo">
    <w:name w:val="CharPartNo"/>
    <w:basedOn w:val="OPCCharBase"/>
    <w:qFormat/>
    <w:rsid w:val="00762B4E"/>
  </w:style>
  <w:style w:type="character" w:customStyle="1" w:styleId="CharPartText">
    <w:name w:val="CharPartText"/>
    <w:basedOn w:val="OPCCharBase"/>
    <w:qFormat/>
    <w:rsid w:val="00762B4E"/>
  </w:style>
  <w:style w:type="character" w:customStyle="1" w:styleId="CharSectno">
    <w:name w:val="CharSectno"/>
    <w:basedOn w:val="OPCCharBase"/>
    <w:qFormat/>
    <w:rsid w:val="00762B4E"/>
  </w:style>
  <w:style w:type="character" w:customStyle="1" w:styleId="CharSubdNo">
    <w:name w:val="CharSubdNo"/>
    <w:basedOn w:val="OPCCharBase"/>
    <w:uiPriority w:val="1"/>
    <w:qFormat/>
    <w:rsid w:val="00762B4E"/>
  </w:style>
  <w:style w:type="character" w:customStyle="1" w:styleId="CharSubdText">
    <w:name w:val="CharSubdText"/>
    <w:basedOn w:val="OPCCharBase"/>
    <w:uiPriority w:val="1"/>
    <w:qFormat/>
    <w:rsid w:val="00762B4E"/>
  </w:style>
  <w:style w:type="paragraph" w:customStyle="1" w:styleId="Blocks">
    <w:name w:val="Blocks"/>
    <w:aliases w:val="bb"/>
    <w:basedOn w:val="OPCParaBase"/>
    <w:qFormat/>
    <w:rsid w:val="00762B4E"/>
    <w:pPr>
      <w:spacing w:line="240" w:lineRule="auto"/>
    </w:pPr>
    <w:rPr>
      <w:sz w:val="24"/>
    </w:rPr>
  </w:style>
  <w:style w:type="paragraph" w:customStyle="1" w:styleId="BoxHeadItalic">
    <w:name w:val="BoxHeadItalic"/>
    <w:aliases w:val="bhi"/>
    <w:basedOn w:val="BoxText"/>
    <w:next w:val="BoxStep"/>
    <w:qFormat/>
    <w:rsid w:val="00762B4E"/>
    <w:rPr>
      <w:i/>
    </w:rPr>
  </w:style>
  <w:style w:type="paragraph" w:customStyle="1" w:styleId="BoxNote">
    <w:name w:val="BoxNote"/>
    <w:aliases w:val="bn"/>
    <w:basedOn w:val="BoxText"/>
    <w:qFormat/>
    <w:rsid w:val="00762B4E"/>
    <w:pPr>
      <w:tabs>
        <w:tab w:val="left" w:pos="1985"/>
      </w:tabs>
      <w:spacing w:before="122" w:line="198" w:lineRule="exact"/>
      <w:ind w:left="2948" w:hanging="1814"/>
    </w:pPr>
    <w:rPr>
      <w:sz w:val="18"/>
    </w:rPr>
  </w:style>
  <w:style w:type="paragraph" w:customStyle="1" w:styleId="BoxStep">
    <w:name w:val="BoxStep"/>
    <w:aliases w:val="bs"/>
    <w:basedOn w:val="BoxText"/>
    <w:qFormat/>
    <w:rsid w:val="00762B4E"/>
    <w:pPr>
      <w:ind w:left="1985" w:hanging="851"/>
    </w:pPr>
  </w:style>
  <w:style w:type="paragraph" w:customStyle="1" w:styleId="Definition">
    <w:name w:val="Definition"/>
    <w:aliases w:val="dd"/>
    <w:basedOn w:val="OPCParaBase"/>
    <w:rsid w:val="00762B4E"/>
    <w:pPr>
      <w:spacing w:before="180" w:line="240" w:lineRule="auto"/>
      <w:ind w:left="1134"/>
    </w:pPr>
  </w:style>
  <w:style w:type="paragraph" w:customStyle="1" w:styleId="House">
    <w:name w:val="House"/>
    <w:basedOn w:val="OPCParaBase"/>
    <w:rsid w:val="00762B4E"/>
    <w:pPr>
      <w:spacing w:line="240" w:lineRule="auto"/>
    </w:pPr>
    <w:rPr>
      <w:sz w:val="28"/>
    </w:rPr>
  </w:style>
  <w:style w:type="paragraph" w:customStyle="1" w:styleId="paragraph">
    <w:name w:val="paragraph"/>
    <w:aliases w:val="a"/>
    <w:basedOn w:val="OPCParaBase"/>
    <w:rsid w:val="00762B4E"/>
    <w:pPr>
      <w:tabs>
        <w:tab w:val="right" w:pos="1531"/>
      </w:tabs>
      <w:spacing w:before="40" w:line="240" w:lineRule="auto"/>
      <w:ind w:left="1644" w:hanging="1644"/>
    </w:pPr>
  </w:style>
  <w:style w:type="paragraph" w:customStyle="1" w:styleId="paragraphsub">
    <w:name w:val="paragraph(sub)"/>
    <w:aliases w:val="aa"/>
    <w:basedOn w:val="OPCParaBase"/>
    <w:rsid w:val="00762B4E"/>
    <w:pPr>
      <w:tabs>
        <w:tab w:val="right" w:pos="1985"/>
      </w:tabs>
      <w:spacing w:before="40" w:line="240" w:lineRule="auto"/>
      <w:ind w:left="2098" w:hanging="2098"/>
    </w:pPr>
  </w:style>
  <w:style w:type="paragraph" w:customStyle="1" w:styleId="Formula">
    <w:name w:val="Formula"/>
    <w:basedOn w:val="OPCParaBase"/>
    <w:rsid w:val="00762B4E"/>
    <w:pPr>
      <w:spacing w:line="240" w:lineRule="auto"/>
      <w:ind w:left="1134"/>
    </w:pPr>
    <w:rPr>
      <w:sz w:val="20"/>
    </w:rPr>
  </w:style>
  <w:style w:type="paragraph" w:customStyle="1" w:styleId="paragraphsub-sub">
    <w:name w:val="paragraph(sub-sub)"/>
    <w:aliases w:val="aaa"/>
    <w:basedOn w:val="OPCParaBase"/>
    <w:rsid w:val="00762B4E"/>
    <w:pPr>
      <w:tabs>
        <w:tab w:val="right" w:pos="2722"/>
      </w:tabs>
      <w:spacing w:before="40" w:line="240" w:lineRule="auto"/>
      <w:ind w:left="2835" w:hanging="2835"/>
    </w:pPr>
  </w:style>
  <w:style w:type="paragraph" w:customStyle="1" w:styleId="Item">
    <w:name w:val="Item"/>
    <w:aliases w:val="i"/>
    <w:basedOn w:val="OPCParaBase"/>
    <w:next w:val="ItemHead"/>
    <w:rsid w:val="00762B4E"/>
    <w:pPr>
      <w:keepLines/>
      <w:spacing w:before="80" w:line="240" w:lineRule="auto"/>
      <w:ind w:left="709"/>
    </w:pPr>
  </w:style>
  <w:style w:type="paragraph" w:customStyle="1" w:styleId="ItemHead">
    <w:name w:val="ItemHead"/>
    <w:aliases w:val="ih"/>
    <w:basedOn w:val="OPCParaBase"/>
    <w:next w:val="Item"/>
    <w:rsid w:val="00762B4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762B4E"/>
    <w:pPr>
      <w:spacing w:before="240" w:line="240" w:lineRule="auto"/>
      <w:ind w:left="284" w:hanging="284"/>
    </w:pPr>
    <w:rPr>
      <w:i/>
      <w:sz w:val="24"/>
    </w:rPr>
  </w:style>
  <w:style w:type="paragraph" w:customStyle="1" w:styleId="notepara">
    <w:name w:val="note(para)"/>
    <w:aliases w:val="na"/>
    <w:basedOn w:val="OPCParaBase"/>
    <w:rsid w:val="00762B4E"/>
    <w:pPr>
      <w:spacing w:before="40" w:line="198" w:lineRule="exact"/>
      <w:ind w:left="2354" w:hanging="369"/>
    </w:pPr>
    <w:rPr>
      <w:sz w:val="18"/>
    </w:rPr>
  </w:style>
  <w:style w:type="paragraph" w:customStyle="1" w:styleId="LongT">
    <w:name w:val="LongT"/>
    <w:basedOn w:val="OPCParaBase"/>
    <w:rsid w:val="00762B4E"/>
    <w:pPr>
      <w:spacing w:line="240" w:lineRule="auto"/>
    </w:pPr>
    <w:rPr>
      <w:b/>
      <w:sz w:val="32"/>
    </w:rPr>
  </w:style>
  <w:style w:type="paragraph" w:customStyle="1" w:styleId="notemargin">
    <w:name w:val="note(margin)"/>
    <w:aliases w:val="nm"/>
    <w:basedOn w:val="OPCParaBase"/>
    <w:rsid w:val="00762B4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62B4E"/>
    <w:pPr>
      <w:spacing w:line="240" w:lineRule="auto"/>
      <w:jc w:val="right"/>
    </w:pPr>
    <w:rPr>
      <w:rFonts w:ascii="Arial" w:hAnsi="Arial"/>
      <w:b/>
      <w:i/>
    </w:rPr>
  </w:style>
  <w:style w:type="paragraph" w:customStyle="1" w:styleId="Page1">
    <w:name w:val="Page1"/>
    <w:basedOn w:val="OPCParaBase"/>
    <w:rsid w:val="00762B4E"/>
    <w:pPr>
      <w:spacing w:before="5600" w:line="240" w:lineRule="auto"/>
    </w:pPr>
    <w:rPr>
      <w:b/>
      <w:sz w:val="32"/>
    </w:rPr>
  </w:style>
  <w:style w:type="paragraph" w:customStyle="1" w:styleId="SOText">
    <w:name w:val="SO Text"/>
    <w:aliases w:val="sot"/>
    <w:link w:val="SOTextChar"/>
    <w:rsid w:val="00762B4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762B4E"/>
    <w:pPr>
      <w:tabs>
        <w:tab w:val="left" w:pos="2977"/>
      </w:tabs>
      <w:spacing w:before="180" w:line="240" w:lineRule="auto"/>
      <w:ind w:left="1985" w:hanging="851"/>
    </w:pPr>
  </w:style>
  <w:style w:type="paragraph" w:customStyle="1" w:styleId="Portfolio">
    <w:name w:val="Portfolio"/>
    <w:basedOn w:val="OPCParaBase"/>
    <w:rsid w:val="00762B4E"/>
    <w:pPr>
      <w:spacing w:line="240" w:lineRule="auto"/>
    </w:pPr>
    <w:rPr>
      <w:i/>
      <w:sz w:val="20"/>
    </w:rPr>
  </w:style>
  <w:style w:type="paragraph" w:customStyle="1" w:styleId="Reading">
    <w:name w:val="Reading"/>
    <w:basedOn w:val="OPCParaBase"/>
    <w:rsid w:val="00762B4E"/>
    <w:pPr>
      <w:spacing w:line="240" w:lineRule="auto"/>
    </w:pPr>
    <w:rPr>
      <w:i/>
      <w:sz w:val="20"/>
    </w:rPr>
  </w:style>
  <w:style w:type="character" w:customStyle="1" w:styleId="SOTextChar">
    <w:name w:val="SO Text Char"/>
    <w:aliases w:val="sot Char"/>
    <w:basedOn w:val="DefaultParagraphFont"/>
    <w:link w:val="SOText"/>
    <w:rsid w:val="00762B4E"/>
    <w:rPr>
      <w:rFonts w:eastAsiaTheme="minorHAnsi" w:cstheme="minorBidi"/>
      <w:sz w:val="22"/>
      <w:lang w:eastAsia="en-US"/>
    </w:rPr>
  </w:style>
  <w:style w:type="paragraph" w:customStyle="1" w:styleId="ShortT">
    <w:name w:val="ShortT"/>
    <w:basedOn w:val="OPCParaBase"/>
    <w:next w:val="Normal"/>
    <w:qFormat/>
    <w:rsid w:val="00762B4E"/>
    <w:pPr>
      <w:spacing w:line="240" w:lineRule="auto"/>
    </w:pPr>
    <w:rPr>
      <w:b/>
      <w:sz w:val="40"/>
    </w:rPr>
  </w:style>
  <w:style w:type="paragraph" w:customStyle="1" w:styleId="Sponsor">
    <w:name w:val="Sponsor"/>
    <w:basedOn w:val="OPCParaBase"/>
    <w:rsid w:val="00762B4E"/>
    <w:pPr>
      <w:spacing w:line="240" w:lineRule="auto"/>
    </w:pPr>
    <w:rPr>
      <w:i/>
    </w:rPr>
  </w:style>
  <w:style w:type="paragraph" w:customStyle="1" w:styleId="Subitem">
    <w:name w:val="Subitem"/>
    <w:aliases w:val="iss"/>
    <w:basedOn w:val="OPCParaBase"/>
    <w:rsid w:val="00762B4E"/>
    <w:pPr>
      <w:spacing w:before="180" w:line="240" w:lineRule="auto"/>
      <w:ind w:left="709" w:hanging="709"/>
    </w:pPr>
  </w:style>
  <w:style w:type="paragraph" w:customStyle="1" w:styleId="subsection">
    <w:name w:val="subsection"/>
    <w:aliases w:val="ss"/>
    <w:basedOn w:val="OPCParaBase"/>
    <w:rsid w:val="00762B4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62B4E"/>
    <w:pPr>
      <w:keepNext/>
      <w:keepLines/>
      <w:spacing w:before="240" w:line="240" w:lineRule="auto"/>
      <w:ind w:left="1134"/>
    </w:pPr>
    <w:rPr>
      <w:i/>
    </w:rPr>
  </w:style>
  <w:style w:type="paragraph" w:customStyle="1" w:styleId="Tablea">
    <w:name w:val="Table(a)"/>
    <w:aliases w:val="ta"/>
    <w:basedOn w:val="OPCParaBase"/>
    <w:rsid w:val="00762B4E"/>
    <w:pPr>
      <w:spacing w:before="60" w:line="240" w:lineRule="auto"/>
      <w:ind w:left="284" w:hanging="284"/>
    </w:pPr>
    <w:rPr>
      <w:sz w:val="20"/>
    </w:rPr>
  </w:style>
  <w:style w:type="paragraph" w:customStyle="1" w:styleId="Tablei">
    <w:name w:val="Table(i)"/>
    <w:aliases w:val="taa"/>
    <w:basedOn w:val="OPCParaBase"/>
    <w:rsid w:val="00762B4E"/>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762B4E"/>
    <w:pPr>
      <w:spacing w:before="122" w:line="198" w:lineRule="exact"/>
      <w:ind w:left="1843" w:hanging="709"/>
    </w:pPr>
    <w:rPr>
      <w:sz w:val="18"/>
    </w:rPr>
  </w:style>
  <w:style w:type="paragraph" w:customStyle="1" w:styleId="TLPnoteright">
    <w:name w:val="TLPnote(right)"/>
    <w:aliases w:val="nr"/>
    <w:basedOn w:val="OPCParaBase"/>
    <w:rsid w:val="00762B4E"/>
    <w:pPr>
      <w:spacing w:before="122" w:line="198" w:lineRule="exact"/>
      <w:ind w:left="1985" w:hanging="851"/>
      <w:jc w:val="right"/>
    </w:pPr>
    <w:rPr>
      <w:sz w:val="18"/>
    </w:rPr>
  </w:style>
  <w:style w:type="paragraph" w:customStyle="1" w:styleId="notetext">
    <w:name w:val="note(text)"/>
    <w:aliases w:val="n"/>
    <w:basedOn w:val="OPCParaBase"/>
    <w:rsid w:val="00762B4E"/>
    <w:pPr>
      <w:spacing w:before="122" w:line="240" w:lineRule="auto"/>
      <w:ind w:left="1985" w:hanging="851"/>
    </w:pPr>
    <w:rPr>
      <w:sz w:val="18"/>
    </w:rPr>
  </w:style>
  <w:style w:type="paragraph" w:customStyle="1" w:styleId="PageBreak">
    <w:name w:val="PageBreak"/>
    <w:aliases w:val="pb"/>
    <w:basedOn w:val="OPCParaBase"/>
    <w:rsid w:val="00762B4E"/>
    <w:pPr>
      <w:spacing w:line="240" w:lineRule="auto"/>
    </w:pPr>
    <w:rPr>
      <w:sz w:val="20"/>
    </w:rPr>
  </w:style>
  <w:style w:type="paragraph" w:customStyle="1" w:styleId="ParlAmend">
    <w:name w:val="ParlAmend"/>
    <w:aliases w:val="pp"/>
    <w:basedOn w:val="OPCParaBase"/>
    <w:rsid w:val="00762B4E"/>
    <w:pPr>
      <w:spacing w:before="240" w:line="240" w:lineRule="atLeast"/>
      <w:ind w:hanging="567"/>
    </w:pPr>
    <w:rPr>
      <w:sz w:val="24"/>
    </w:rPr>
  </w:style>
  <w:style w:type="paragraph" w:customStyle="1" w:styleId="Preamble">
    <w:name w:val="Preamble"/>
    <w:basedOn w:val="OPCParaBase"/>
    <w:next w:val="Normal"/>
    <w:rsid w:val="00762B4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762B4E"/>
    <w:pPr>
      <w:spacing w:line="240" w:lineRule="auto"/>
    </w:pPr>
    <w:rPr>
      <w:sz w:val="28"/>
    </w:rPr>
  </w:style>
  <w:style w:type="paragraph" w:customStyle="1" w:styleId="SubitemHead">
    <w:name w:val="SubitemHead"/>
    <w:aliases w:val="issh"/>
    <w:basedOn w:val="OPCParaBase"/>
    <w:rsid w:val="00762B4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62B4E"/>
    <w:pPr>
      <w:spacing w:before="40" w:line="240" w:lineRule="auto"/>
      <w:ind w:left="1134"/>
    </w:pPr>
  </w:style>
  <w:style w:type="paragraph" w:customStyle="1" w:styleId="TableAA">
    <w:name w:val="Table(AA)"/>
    <w:aliases w:val="taaa"/>
    <w:basedOn w:val="OPCParaBase"/>
    <w:rsid w:val="00762B4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62B4E"/>
    <w:pPr>
      <w:spacing w:before="60" w:line="240" w:lineRule="atLeast"/>
    </w:pPr>
    <w:rPr>
      <w:sz w:val="20"/>
    </w:rPr>
  </w:style>
  <w:style w:type="paragraph" w:customStyle="1" w:styleId="TLPBoxTextnote">
    <w:name w:val="TLPBoxText(note"/>
    <w:aliases w:val="right)"/>
    <w:basedOn w:val="OPCParaBase"/>
    <w:rsid w:val="00762B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62B4E"/>
    <w:pPr>
      <w:numPr>
        <w:numId w:val="35"/>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762B4E"/>
    <w:pPr>
      <w:spacing w:line="240" w:lineRule="exact"/>
      <w:ind w:left="284" w:hanging="284"/>
    </w:pPr>
    <w:rPr>
      <w:sz w:val="20"/>
    </w:rPr>
  </w:style>
  <w:style w:type="paragraph" w:customStyle="1" w:styleId="TofSectsHeading">
    <w:name w:val="TofSects(Heading)"/>
    <w:basedOn w:val="OPCParaBase"/>
    <w:rsid w:val="00762B4E"/>
    <w:pPr>
      <w:spacing w:before="240" w:after="120" w:line="240" w:lineRule="auto"/>
    </w:pPr>
    <w:rPr>
      <w:b/>
      <w:sz w:val="24"/>
    </w:rPr>
  </w:style>
  <w:style w:type="paragraph" w:customStyle="1" w:styleId="TofSectsSubdiv">
    <w:name w:val="TofSects(Subdiv)"/>
    <w:basedOn w:val="OPCParaBase"/>
    <w:rsid w:val="00762B4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762B4E"/>
    <w:pPr>
      <w:keepLines/>
      <w:spacing w:before="240" w:after="120" w:line="240" w:lineRule="auto"/>
      <w:ind w:left="794"/>
    </w:pPr>
    <w:rPr>
      <w:b/>
      <w:kern w:val="28"/>
      <w:sz w:val="20"/>
    </w:rPr>
  </w:style>
  <w:style w:type="paragraph" w:customStyle="1" w:styleId="TofSectsSection">
    <w:name w:val="TofSects(Section)"/>
    <w:basedOn w:val="OPCParaBase"/>
    <w:rsid w:val="00762B4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762B4E"/>
    <w:pPr>
      <w:spacing w:line="240" w:lineRule="auto"/>
    </w:pPr>
    <w:rPr>
      <w:rFonts w:ascii="Tahoma" w:hAnsi="Tahoma" w:cs="Tahoma"/>
      <w:sz w:val="16"/>
      <w:szCs w:val="16"/>
    </w:rPr>
  </w:style>
  <w:style w:type="paragraph" w:styleId="BlockText">
    <w:name w:val="Block Text"/>
    <w:rsid w:val="00101D97"/>
    <w:pPr>
      <w:spacing w:after="120"/>
      <w:ind w:left="1440" w:right="1440"/>
    </w:pPr>
    <w:rPr>
      <w:sz w:val="22"/>
      <w:szCs w:val="24"/>
    </w:rPr>
  </w:style>
  <w:style w:type="paragraph" w:styleId="BodyText">
    <w:name w:val="Body Text"/>
    <w:rsid w:val="00101D97"/>
    <w:pPr>
      <w:spacing w:after="120"/>
    </w:pPr>
    <w:rPr>
      <w:sz w:val="22"/>
      <w:szCs w:val="24"/>
    </w:rPr>
  </w:style>
  <w:style w:type="paragraph" w:styleId="BodyText2">
    <w:name w:val="Body Text 2"/>
    <w:rsid w:val="00101D97"/>
    <w:pPr>
      <w:spacing w:after="120" w:line="480" w:lineRule="auto"/>
    </w:pPr>
    <w:rPr>
      <w:sz w:val="22"/>
      <w:szCs w:val="24"/>
    </w:rPr>
  </w:style>
  <w:style w:type="paragraph" w:styleId="BodyText3">
    <w:name w:val="Body Text 3"/>
    <w:rsid w:val="00101D97"/>
    <w:pPr>
      <w:spacing w:after="120"/>
    </w:pPr>
    <w:rPr>
      <w:sz w:val="16"/>
      <w:szCs w:val="16"/>
    </w:rPr>
  </w:style>
  <w:style w:type="paragraph" w:styleId="BodyTextIndent">
    <w:name w:val="Body Text Indent"/>
    <w:rsid w:val="00101D97"/>
    <w:pPr>
      <w:spacing w:after="120"/>
      <w:ind w:left="283"/>
    </w:pPr>
    <w:rPr>
      <w:sz w:val="22"/>
      <w:szCs w:val="24"/>
    </w:rPr>
  </w:style>
  <w:style w:type="paragraph" w:styleId="BodyTextIndent2">
    <w:name w:val="Body Text Indent 2"/>
    <w:rsid w:val="00101D97"/>
    <w:pPr>
      <w:spacing w:after="120" w:line="480" w:lineRule="auto"/>
      <w:ind w:left="283"/>
    </w:pPr>
    <w:rPr>
      <w:sz w:val="22"/>
      <w:szCs w:val="24"/>
    </w:rPr>
  </w:style>
  <w:style w:type="paragraph" w:styleId="BodyTextIndent3">
    <w:name w:val="Body Text Indent 3"/>
    <w:rsid w:val="00101D97"/>
    <w:pPr>
      <w:spacing w:after="120"/>
      <w:ind w:left="283"/>
    </w:pPr>
    <w:rPr>
      <w:sz w:val="16"/>
      <w:szCs w:val="16"/>
    </w:rPr>
  </w:style>
  <w:style w:type="paragraph" w:styleId="Caption">
    <w:name w:val="caption"/>
    <w:next w:val="Normal"/>
    <w:qFormat/>
    <w:rsid w:val="00101D97"/>
    <w:pPr>
      <w:spacing w:before="120" w:after="120"/>
    </w:pPr>
    <w:rPr>
      <w:b/>
      <w:bCs/>
    </w:rPr>
  </w:style>
  <w:style w:type="paragraph" w:styleId="Closing">
    <w:name w:val="Closing"/>
    <w:rsid w:val="00101D97"/>
    <w:pPr>
      <w:ind w:left="4252"/>
    </w:pPr>
    <w:rPr>
      <w:sz w:val="22"/>
      <w:szCs w:val="24"/>
    </w:rPr>
  </w:style>
  <w:style w:type="paragraph" w:styleId="CommentText">
    <w:name w:val="annotation text"/>
    <w:rsid w:val="00101D97"/>
  </w:style>
  <w:style w:type="paragraph" w:styleId="CommentSubject">
    <w:name w:val="annotation subject"/>
    <w:next w:val="CommentText"/>
    <w:rsid w:val="00101D97"/>
    <w:rPr>
      <w:b/>
      <w:bCs/>
      <w:szCs w:val="24"/>
    </w:rPr>
  </w:style>
  <w:style w:type="paragraph" w:styleId="Date">
    <w:name w:val="Date"/>
    <w:next w:val="Normal"/>
    <w:rsid w:val="00101D97"/>
    <w:rPr>
      <w:sz w:val="22"/>
      <w:szCs w:val="24"/>
    </w:rPr>
  </w:style>
  <w:style w:type="paragraph" w:styleId="DocumentMap">
    <w:name w:val="Document Map"/>
    <w:rsid w:val="00101D97"/>
    <w:pPr>
      <w:shd w:val="clear" w:color="auto" w:fill="000080"/>
    </w:pPr>
    <w:rPr>
      <w:rFonts w:ascii="Tahoma" w:hAnsi="Tahoma" w:cs="Tahoma"/>
      <w:sz w:val="22"/>
      <w:szCs w:val="24"/>
    </w:rPr>
  </w:style>
  <w:style w:type="paragraph" w:styleId="E-mailSignature">
    <w:name w:val="E-mail Signature"/>
    <w:rsid w:val="00101D97"/>
    <w:rPr>
      <w:sz w:val="22"/>
      <w:szCs w:val="24"/>
    </w:rPr>
  </w:style>
  <w:style w:type="paragraph" w:styleId="EndnoteText">
    <w:name w:val="endnote text"/>
    <w:rsid w:val="00101D97"/>
  </w:style>
  <w:style w:type="paragraph" w:styleId="EnvelopeAddress">
    <w:name w:val="envelope address"/>
    <w:rsid w:val="00101D9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01D97"/>
    <w:rPr>
      <w:rFonts w:ascii="Arial" w:hAnsi="Arial" w:cs="Arial"/>
    </w:rPr>
  </w:style>
  <w:style w:type="paragraph" w:styleId="Footer">
    <w:name w:val="footer"/>
    <w:link w:val="FooterChar"/>
    <w:rsid w:val="00762B4E"/>
    <w:pPr>
      <w:tabs>
        <w:tab w:val="center" w:pos="4153"/>
        <w:tab w:val="right" w:pos="8306"/>
      </w:tabs>
    </w:pPr>
    <w:rPr>
      <w:sz w:val="22"/>
      <w:szCs w:val="24"/>
    </w:rPr>
  </w:style>
  <w:style w:type="paragraph" w:styleId="FootnoteText">
    <w:name w:val="footnote text"/>
    <w:rsid w:val="00101D97"/>
  </w:style>
  <w:style w:type="paragraph" w:styleId="Header">
    <w:name w:val="header"/>
    <w:basedOn w:val="OPCParaBase"/>
    <w:link w:val="HeaderChar"/>
    <w:unhideWhenUsed/>
    <w:rsid w:val="00762B4E"/>
    <w:pPr>
      <w:keepNext/>
      <w:keepLines/>
      <w:tabs>
        <w:tab w:val="center" w:pos="4150"/>
        <w:tab w:val="right" w:pos="8307"/>
      </w:tabs>
      <w:spacing w:line="160" w:lineRule="exact"/>
    </w:pPr>
    <w:rPr>
      <w:sz w:val="16"/>
    </w:rPr>
  </w:style>
  <w:style w:type="paragraph" w:styleId="HTMLAddress">
    <w:name w:val="HTML Address"/>
    <w:rsid w:val="00101D97"/>
    <w:rPr>
      <w:i/>
      <w:iCs/>
      <w:sz w:val="22"/>
      <w:szCs w:val="24"/>
    </w:rPr>
  </w:style>
  <w:style w:type="paragraph" w:styleId="HTMLPreformatted">
    <w:name w:val="HTML Preformatted"/>
    <w:rsid w:val="00101D97"/>
    <w:rPr>
      <w:rFonts w:ascii="Courier New" w:hAnsi="Courier New" w:cs="Courier New"/>
    </w:rPr>
  </w:style>
  <w:style w:type="paragraph" w:styleId="Index1">
    <w:name w:val="index 1"/>
    <w:next w:val="Normal"/>
    <w:rsid w:val="00101D97"/>
    <w:pPr>
      <w:ind w:left="220" w:hanging="220"/>
    </w:pPr>
    <w:rPr>
      <w:sz w:val="22"/>
      <w:szCs w:val="24"/>
    </w:rPr>
  </w:style>
  <w:style w:type="paragraph" w:styleId="Index2">
    <w:name w:val="index 2"/>
    <w:next w:val="Normal"/>
    <w:rsid w:val="00101D97"/>
    <w:pPr>
      <w:ind w:left="440" w:hanging="220"/>
    </w:pPr>
    <w:rPr>
      <w:sz w:val="22"/>
      <w:szCs w:val="24"/>
    </w:rPr>
  </w:style>
  <w:style w:type="paragraph" w:styleId="Index3">
    <w:name w:val="index 3"/>
    <w:next w:val="Normal"/>
    <w:rsid w:val="00101D97"/>
    <w:pPr>
      <w:ind w:left="660" w:hanging="220"/>
    </w:pPr>
    <w:rPr>
      <w:sz w:val="22"/>
      <w:szCs w:val="24"/>
    </w:rPr>
  </w:style>
  <w:style w:type="paragraph" w:styleId="Index4">
    <w:name w:val="index 4"/>
    <w:next w:val="Normal"/>
    <w:rsid w:val="00101D97"/>
    <w:pPr>
      <w:ind w:left="880" w:hanging="220"/>
    </w:pPr>
    <w:rPr>
      <w:sz w:val="22"/>
      <w:szCs w:val="24"/>
    </w:rPr>
  </w:style>
  <w:style w:type="paragraph" w:styleId="Index5">
    <w:name w:val="index 5"/>
    <w:next w:val="Normal"/>
    <w:rsid w:val="00101D97"/>
    <w:pPr>
      <w:ind w:left="1100" w:hanging="220"/>
    </w:pPr>
    <w:rPr>
      <w:sz w:val="22"/>
      <w:szCs w:val="24"/>
    </w:rPr>
  </w:style>
  <w:style w:type="paragraph" w:styleId="Index6">
    <w:name w:val="index 6"/>
    <w:next w:val="Normal"/>
    <w:rsid w:val="00101D97"/>
    <w:pPr>
      <w:ind w:left="1320" w:hanging="220"/>
    </w:pPr>
    <w:rPr>
      <w:sz w:val="22"/>
      <w:szCs w:val="24"/>
    </w:rPr>
  </w:style>
  <w:style w:type="paragraph" w:styleId="Index7">
    <w:name w:val="index 7"/>
    <w:next w:val="Normal"/>
    <w:rsid w:val="00101D97"/>
    <w:pPr>
      <w:ind w:left="1540" w:hanging="220"/>
    </w:pPr>
    <w:rPr>
      <w:sz w:val="22"/>
      <w:szCs w:val="24"/>
    </w:rPr>
  </w:style>
  <w:style w:type="paragraph" w:styleId="Index8">
    <w:name w:val="index 8"/>
    <w:next w:val="Normal"/>
    <w:rsid w:val="00101D97"/>
    <w:pPr>
      <w:ind w:left="1760" w:hanging="220"/>
    </w:pPr>
    <w:rPr>
      <w:sz w:val="22"/>
      <w:szCs w:val="24"/>
    </w:rPr>
  </w:style>
  <w:style w:type="paragraph" w:styleId="Index9">
    <w:name w:val="index 9"/>
    <w:next w:val="Normal"/>
    <w:rsid w:val="00101D97"/>
    <w:pPr>
      <w:ind w:left="1980" w:hanging="220"/>
    </w:pPr>
    <w:rPr>
      <w:sz w:val="22"/>
      <w:szCs w:val="24"/>
    </w:rPr>
  </w:style>
  <w:style w:type="paragraph" w:styleId="IndexHeading">
    <w:name w:val="index heading"/>
    <w:next w:val="Index1"/>
    <w:rsid w:val="00101D97"/>
    <w:rPr>
      <w:rFonts w:ascii="Arial" w:hAnsi="Arial" w:cs="Arial"/>
      <w:b/>
      <w:bCs/>
      <w:sz w:val="22"/>
      <w:szCs w:val="24"/>
    </w:rPr>
  </w:style>
  <w:style w:type="paragraph" w:styleId="List">
    <w:name w:val="List"/>
    <w:rsid w:val="00101D97"/>
    <w:pPr>
      <w:ind w:left="283" w:hanging="283"/>
    </w:pPr>
    <w:rPr>
      <w:sz w:val="22"/>
      <w:szCs w:val="24"/>
    </w:rPr>
  </w:style>
  <w:style w:type="paragraph" w:styleId="List2">
    <w:name w:val="List 2"/>
    <w:rsid w:val="00101D97"/>
    <w:pPr>
      <w:ind w:left="566" w:hanging="283"/>
    </w:pPr>
    <w:rPr>
      <w:sz w:val="22"/>
      <w:szCs w:val="24"/>
    </w:rPr>
  </w:style>
  <w:style w:type="paragraph" w:styleId="List3">
    <w:name w:val="List 3"/>
    <w:rsid w:val="00101D97"/>
    <w:pPr>
      <w:ind w:left="849" w:hanging="283"/>
    </w:pPr>
    <w:rPr>
      <w:sz w:val="22"/>
      <w:szCs w:val="24"/>
    </w:rPr>
  </w:style>
  <w:style w:type="paragraph" w:styleId="List4">
    <w:name w:val="List 4"/>
    <w:rsid w:val="00101D97"/>
    <w:pPr>
      <w:ind w:left="1132" w:hanging="283"/>
    </w:pPr>
    <w:rPr>
      <w:sz w:val="22"/>
      <w:szCs w:val="24"/>
    </w:rPr>
  </w:style>
  <w:style w:type="paragraph" w:styleId="List5">
    <w:name w:val="List 5"/>
    <w:rsid w:val="00101D97"/>
    <w:pPr>
      <w:ind w:left="1415" w:hanging="283"/>
    </w:pPr>
    <w:rPr>
      <w:sz w:val="22"/>
      <w:szCs w:val="24"/>
    </w:rPr>
  </w:style>
  <w:style w:type="paragraph" w:styleId="ListBullet">
    <w:name w:val="List Bullet"/>
    <w:rsid w:val="00101D97"/>
    <w:pPr>
      <w:numPr>
        <w:numId w:val="1"/>
      </w:numPr>
      <w:tabs>
        <w:tab w:val="clear" w:pos="360"/>
        <w:tab w:val="num" w:pos="2989"/>
      </w:tabs>
      <w:ind w:left="1225" w:firstLine="1043"/>
    </w:pPr>
    <w:rPr>
      <w:sz w:val="22"/>
      <w:szCs w:val="24"/>
    </w:rPr>
  </w:style>
  <w:style w:type="paragraph" w:styleId="ListBullet2">
    <w:name w:val="List Bullet 2"/>
    <w:rsid w:val="00101D97"/>
    <w:pPr>
      <w:numPr>
        <w:numId w:val="2"/>
      </w:numPr>
      <w:tabs>
        <w:tab w:val="clear" w:pos="643"/>
        <w:tab w:val="num" w:pos="360"/>
      </w:tabs>
      <w:ind w:left="360"/>
    </w:pPr>
    <w:rPr>
      <w:sz w:val="22"/>
      <w:szCs w:val="24"/>
    </w:rPr>
  </w:style>
  <w:style w:type="paragraph" w:styleId="ListBullet3">
    <w:name w:val="List Bullet 3"/>
    <w:rsid w:val="00101D97"/>
    <w:pPr>
      <w:numPr>
        <w:numId w:val="3"/>
      </w:numPr>
      <w:tabs>
        <w:tab w:val="clear" w:pos="926"/>
        <w:tab w:val="num" w:pos="360"/>
      </w:tabs>
      <w:ind w:left="360"/>
    </w:pPr>
    <w:rPr>
      <w:sz w:val="22"/>
      <w:szCs w:val="24"/>
    </w:rPr>
  </w:style>
  <w:style w:type="paragraph" w:styleId="ListBullet4">
    <w:name w:val="List Bullet 4"/>
    <w:rsid w:val="00101D97"/>
    <w:pPr>
      <w:numPr>
        <w:numId w:val="4"/>
      </w:numPr>
      <w:tabs>
        <w:tab w:val="clear" w:pos="1209"/>
        <w:tab w:val="num" w:pos="926"/>
      </w:tabs>
      <w:ind w:left="926"/>
    </w:pPr>
    <w:rPr>
      <w:sz w:val="22"/>
      <w:szCs w:val="24"/>
    </w:rPr>
  </w:style>
  <w:style w:type="paragraph" w:styleId="ListBullet5">
    <w:name w:val="List Bullet 5"/>
    <w:rsid w:val="00101D97"/>
    <w:pPr>
      <w:numPr>
        <w:numId w:val="5"/>
      </w:numPr>
    </w:pPr>
    <w:rPr>
      <w:sz w:val="22"/>
      <w:szCs w:val="24"/>
    </w:rPr>
  </w:style>
  <w:style w:type="paragraph" w:styleId="ListContinue">
    <w:name w:val="List Continue"/>
    <w:rsid w:val="00101D97"/>
    <w:pPr>
      <w:spacing w:after="120"/>
      <w:ind w:left="283"/>
    </w:pPr>
    <w:rPr>
      <w:sz w:val="22"/>
      <w:szCs w:val="24"/>
    </w:rPr>
  </w:style>
  <w:style w:type="paragraph" w:styleId="ListContinue2">
    <w:name w:val="List Continue 2"/>
    <w:rsid w:val="00101D97"/>
    <w:pPr>
      <w:spacing w:after="120"/>
      <w:ind w:left="566"/>
    </w:pPr>
    <w:rPr>
      <w:sz w:val="22"/>
      <w:szCs w:val="24"/>
    </w:rPr>
  </w:style>
  <w:style w:type="paragraph" w:styleId="ListContinue3">
    <w:name w:val="List Continue 3"/>
    <w:rsid w:val="00101D97"/>
    <w:pPr>
      <w:spacing w:after="120"/>
      <w:ind w:left="849"/>
    </w:pPr>
    <w:rPr>
      <w:sz w:val="22"/>
      <w:szCs w:val="24"/>
    </w:rPr>
  </w:style>
  <w:style w:type="paragraph" w:styleId="ListContinue4">
    <w:name w:val="List Continue 4"/>
    <w:rsid w:val="00101D97"/>
    <w:pPr>
      <w:spacing w:after="120"/>
      <w:ind w:left="1132"/>
    </w:pPr>
    <w:rPr>
      <w:sz w:val="22"/>
      <w:szCs w:val="24"/>
    </w:rPr>
  </w:style>
  <w:style w:type="paragraph" w:styleId="ListContinue5">
    <w:name w:val="List Continue 5"/>
    <w:rsid w:val="00101D97"/>
    <w:pPr>
      <w:spacing w:after="120"/>
      <w:ind w:left="1415"/>
    </w:pPr>
    <w:rPr>
      <w:sz w:val="22"/>
      <w:szCs w:val="24"/>
    </w:rPr>
  </w:style>
  <w:style w:type="paragraph" w:styleId="ListNumber">
    <w:name w:val="List Number"/>
    <w:rsid w:val="00101D97"/>
    <w:pPr>
      <w:numPr>
        <w:numId w:val="6"/>
      </w:numPr>
      <w:tabs>
        <w:tab w:val="clear" w:pos="360"/>
        <w:tab w:val="num" w:pos="4242"/>
      </w:tabs>
      <w:ind w:left="3521" w:hanging="1043"/>
    </w:pPr>
    <w:rPr>
      <w:sz w:val="22"/>
      <w:szCs w:val="24"/>
    </w:rPr>
  </w:style>
  <w:style w:type="paragraph" w:styleId="ListNumber2">
    <w:name w:val="List Number 2"/>
    <w:rsid w:val="00101D97"/>
    <w:pPr>
      <w:numPr>
        <w:numId w:val="7"/>
      </w:numPr>
      <w:tabs>
        <w:tab w:val="clear" w:pos="643"/>
        <w:tab w:val="num" w:pos="360"/>
      </w:tabs>
      <w:ind w:left="360"/>
    </w:pPr>
    <w:rPr>
      <w:sz w:val="22"/>
      <w:szCs w:val="24"/>
    </w:rPr>
  </w:style>
  <w:style w:type="paragraph" w:styleId="ListNumber3">
    <w:name w:val="List Number 3"/>
    <w:rsid w:val="00101D97"/>
    <w:pPr>
      <w:numPr>
        <w:numId w:val="8"/>
      </w:numPr>
      <w:tabs>
        <w:tab w:val="clear" w:pos="926"/>
        <w:tab w:val="num" w:pos="360"/>
      </w:tabs>
      <w:ind w:left="360"/>
    </w:pPr>
    <w:rPr>
      <w:sz w:val="22"/>
      <w:szCs w:val="24"/>
    </w:rPr>
  </w:style>
  <w:style w:type="paragraph" w:styleId="ListNumber4">
    <w:name w:val="List Number 4"/>
    <w:rsid w:val="00101D97"/>
    <w:pPr>
      <w:numPr>
        <w:numId w:val="9"/>
      </w:numPr>
      <w:tabs>
        <w:tab w:val="clear" w:pos="1209"/>
        <w:tab w:val="num" w:pos="360"/>
      </w:tabs>
      <w:ind w:left="360"/>
    </w:pPr>
    <w:rPr>
      <w:sz w:val="22"/>
      <w:szCs w:val="24"/>
    </w:rPr>
  </w:style>
  <w:style w:type="paragraph" w:styleId="ListNumber5">
    <w:name w:val="List Number 5"/>
    <w:rsid w:val="00101D97"/>
    <w:pPr>
      <w:numPr>
        <w:numId w:val="10"/>
      </w:numPr>
      <w:tabs>
        <w:tab w:val="clear" w:pos="1492"/>
        <w:tab w:val="num" w:pos="1440"/>
      </w:tabs>
      <w:ind w:left="0" w:firstLine="0"/>
    </w:pPr>
    <w:rPr>
      <w:sz w:val="22"/>
      <w:szCs w:val="24"/>
    </w:rPr>
  </w:style>
  <w:style w:type="paragraph" w:styleId="MessageHeader">
    <w:name w:val="Message Header"/>
    <w:rsid w:val="00101D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01D97"/>
    <w:rPr>
      <w:sz w:val="24"/>
      <w:szCs w:val="24"/>
    </w:rPr>
  </w:style>
  <w:style w:type="paragraph" w:styleId="NormalIndent">
    <w:name w:val="Normal Indent"/>
    <w:rsid w:val="00101D97"/>
    <w:pPr>
      <w:ind w:left="720"/>
    </w:pPr>
    <w:rPr>
      <w:sz w:val="22"/>
      <w:szCs w:val="24"/>
    </w:rPr>
  </w:style>
  <w:style w:type="paragraph" w:styleId="NoteHeading">
    <w:name w:val="Note Heading"/>
    <w:next w:val="Normal"/>
    <w:rsid w:val="00101D97"/>
    <w:rPr>
      <w:sz w:val="22"/>
      <w:szCs w:val="24"/>
    </w:rPr>
  </w:style>
  <w:style w:type="paragraph" w:styleId="PlainText">
    <w:name w:val="Plain Text"/>
    <w:rsid w:val="00101D97"/>
    <w:rPr>
      <w:rFonts w:ascii="Courier New" w:hAnsi="Courier New" w:cs="Courier New"/>
      <w:sz w:val="22"/>
    </w:rPr>
  </w:style>
  <w:style w:type="paragraph" w:styleId="Salutation">
    <w:name w:val="Salutation"/>
    <w:next w:val="Normal"/>
    <w:rsid w:val="00101D97"/>
    <w:rPr>
      <w:sz w:val="22"/>
      <w:szCs w:val="24"/>
    </w:rPr>
  </w:style>
  <w:style w:type="paragraph" w:styleId="Signature">
    <w:name w:val="Signature"/>
    <w:rsid w:val="00101D97"/>
    <w:pPr>
      <w:ind w:left="4252"/>
    </w:pPr>
    <w:rPr>
      <w:sz w:val="22"/>
      <w:szCs w:val="24"/>
    </w:rPr>
  </w:style>
  <w:style w:type="paragraph" w:styleId="Subtitle">
    <w:name w:val="Subtitle"/>
    <w:qFormat/>
    <w:rsid w:val="00101D97"/>
    <w:pPr>
      <w:spacing w:after="60"/>
      <w:jc w:val="center"/>
    </w:pPr>
    <w:rPr>
      <w:rFonts w:ascii="Arial" w:hAnsi="Arial" w:cs="Arial"/>
      <w:sz w:val="24"/>
      <w:szCs w:val="24"/>
    </w:rPr>
  </w:style>
  <w:style w:type="paragraph" w:styleId="TableofAuthorities">
    <w:name w:val="table of authorities"/>
    <w:next w:val="Normal"/>
    <w:rsid w:val="00101D97"/>
    <w:pPr>
      <w:ind w:left="220" w:hanging="220"/>
    </w:pPr>
    <w:rPr>
      <w:sz w:val="22"/>
      <w:szCs w:val="24"/>
    </w:rPr>
  </w:style>
  <w:style w:type="paragraph" w:styleId="TableofFigures">
    <w:name w:val="table of figures"/>
    <w:next w:val="Normal"/>
    <w:rsid w:val="00101D97"/>
    <w:pPr>
      <w:ind w:left="440" w:hanging="440"/>
    </w:pPr>
    <w:rPr>
      <w:sz w:val="22"/>
      <w:szCs w:val="24"/>
    </w:rPr>
  </w:style>
  <w:style w:type="paragraph" w:styleId="Title">
    <w:name w:val="Title"/>
    <w:qFormat/>
    <w:rsid w:val="00101D97"/>
    <w:pPr>
      <w:spacing w:before="240" w:after="60"/>
      <w:jc w:val="center"/>
    </w:pPr>
    <w:rPr>
      <w:rFonts w:ascii="Arial" w:hAnsi="Arial" w:cs="Arial"/>
      <w:b/>
      <w:bCs/>
      <w:kern w:val="28"/>
      <w:sz w:val="32"/>
      <w:szCs w:val="32"/>
    </w:rPr>
  </w:style>
  <w:style w:type="paragraph" w:styleId="TOAHeading">
    <w:name w:val="toa heading"/>
    <w:next w:val="Normal"/>
    <w:rsid w:val="00101D97"/>
    <w:pPr>
      <w:spacing w:before="120"/>
    </w:pPr>
    <w:rPr>
      <w:rFonts w:ascii="Arial" w:hAnsi="Arial" w:cs="Arial"/>
      <w:b/>
      <w:bCs/>
      <w:sz w:val="24"/>
      <w:szCs w:val="24"/>
    </w:rPr>
  </w:style>
  <w:style w:type="paragraph" w:styleId="BodyTextFirstIndent">
    <w:name w:val="Body Text First Indent"/>
    <w:basedOn w:val="BodyText"/>
    <w:rsid w:val="00101D97"/>
    <w:pPr>
      <w:ind w:firstLine="210"/>
    </w:pPr>
  </w:style>
  <w:style w:type="paragraph" w:styleId="BodyTextFirstIndent2">
    <w:name w:val="Body Text First Indent 2"/>
    <w:basedOn w:val="BodyTextIndent"/>
    <w:rsid w:val="00101D97"/>
    <w:pPr>
      <w:ind w:firstLine="210"/>
    </w:pPr>
  </w:style>
  <w:style w:type="character" w:styleId="CommentReference">
    <w:name w:val="annotation reference"/>
    <w:basedOn w:val="DefaultParagraphFont"/>
    <w:rsid w:val="00101D97"/>
    <w:rPr>
      <w:sz w:val="16"/>
      <w:szCs w:val="16"/>
    </w:rPr>
  </w:style>
  <w:style w:type="character" w:styleId="Emphasis">
    <w:name w:val="Emphasis"/>
    <w:basedOn w:val="DefaultParagraphFont"/>
    <w:qFormat/>
    <w:rsid w:val="00101D97"/>
    <w:rPr>
      <w:i/>
      <w:iCs/>
    </w:rPr>
  </w:style>
  <w:style w:type="character" w:styleId="EndnoteReference">
    <w:name w:val="endnote reference"/>
    <w:basedOn w:val="DefaultParagraphFont"/>
    <w:rsid w:val="00101D97"/>
    <w:rPr>
      <w:vertAlign w:val="superscript"/>
    </w:rPr>
  </w:style>
  <w:style w:type="character" w:styleId="FollowedHyperlink">
    <w:name w:val="FollowedHyperlink"/>
    <w:basedOn w:val="DefaultParagraphFont"/>
    <w:rsid w:val="00101D97"/>
    <w:rPr>
      <w:color w:val="800080"/>
      <w:u w:val="single"/>
    </w:rPr>
  </w:style>
  <w:style w:type="character" w:styleId="FootnoteReference">
    <w:name w:val="footnote reference"/>
    <w:basedOn w:val="DefaultParagraphFont"/>
    <w:rsid w:val="00101D97"/>
    <w:rPr>
      <w:vertAlign w:val="superscript"/>
    </w:rPr>
  </w:style>
  <w:style w:type="character" w:styleId="HTMLAcronym">
    <w:name w:val="HTML Acronym"/>
    <w:basedOn w:val="DefaultParagraphFont"/>
    <w:rsid w:val="00101D97"/>
  </w:style>
  <w:style w:type="character" w:styleId="HTMLCite">
    <w:name w:val="HTML Cite"/>
    <w:basedOn w:val="DefaultParagraphFont"/>
    <w:rsid w:val="00101D97"/>
    <w:rPr>
      <w:i/>
      <w:iCs/>
    </w:rPr>
  </w:style>
  <w:style w:type="character" w:styleId="HTMLCode">
    <w:name w:val="HTML Code"/>
    <w:basedOn w:val="DefaultParagraphFont"/>
    <w:rsid w:val="00101D97"/>
    <w:rPr>
      <w:rFonts w:ascii="Courier New" w:hAnsi="Courier New" w:cs="Courier New"/>
      <w:sz w:val="20"/>
      <w:szCs w:val="20"/>
    </w:rPr>
  </w:style>
  <w:style w:type="character" w:styleId="HTMLDefinition">
    <w:name w:val="HTML Definition"/>
    <w:basedOn w:val="DefaultParagraphFont"/>
    <w:rsid w:val="00101D97"/>
    <w:rPr>
      <w:i/>
      <w:iCs/>
    </w:rPr>
  </w:style>
  <w:style w:type="character" w:styleId="HTMLKeyboard">
    <w:name w:val="HTML Keyboard"/>
    <w:basedOn w:val="DefaultParagraphFont"/>
    <w:rsid w:val="00101D97"/>
    <w:rPr>
      <w:rFonts w:ascii="Courier New" w:hAnsi="Courier New" w:cs="Courier New"/>
      <w:sz w:val="20"/>
      <w:szCs w:val="20"/>
    </w:rPr>
  </w:style>
  <w:style w:type="character" w:styleId="HTMLSample">
    <w:name w:val="HTML Sample"/>
    <w:basedOn w:val="DefaultParagraphFont"/>
    <w:rsid w:val="00101D97"/>
    <w:rPr>
      <w:rFonts w:ascii="Courier New" w:hAnsi="Courier New" w:cs="Courier New"/>
    </w:rPr>
  </w:style>
  <w:style w:type="character" w:styleId="HTMLTypewriter">
    <w:name w:val="HTML Typewriter"/>
    <w:basedOn w:val="DefaultParagraphFont"/>
    <w:rsid w:val="00101D97"/>
    <w:rPr>
      <w:rFonts w:ascii="Courier New" w:hAnsi="Courier New" w:cs="Courier New"/>
      <w:sz w:val="20"/>
      <w:szCs w:val="20"/>
    </w:rPr>
  </w:style>
  <w:style w:type="character" w:styleId="HTMLVariable">
    <w:name w:val="HTML Variable"/>
    <w:basedOn w:val="DefaultParagraphFont"/>
    <w:rsid w:val="00101D97"/>
    <w:rPr>
      <w:i/>
      <w:iCs/>
    </w:rPr>
  </w:style>
  <w:style w:type="character" w:styleId="Hyperlink">
    <w:name w:val="Hyperlink"/>
    <w:basedOn w:val="DefaultParagraphFont"/>
    <w:rsid w:val="00101D97"/>
    <w:rPr>
      <w:color w:val="0000FF"/>
      <w:u w:val="single"/>
    </w:rPr>
  </w:style>
  <w:style w:type="character" w:styleId="LineNumber">
    <w:name w:val="line number"/>
    <w:basedOn w:val="OPCCharBase"/>
    <w:uiPriority w:val="99"/>
    <w:unhideWhenUsed/>
    <w:rsid w:val="00762B4E"/>
    <w:rPr>
      <w:sz w:val="16"/>
    </w:rPr>
  </w:style>
  <w:style w:type="paragraph" w:styleId="MacroText">
    <w:name w:val="macro"/>
    <w:rsid w:val="00101D9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01D97"/>
  </w:style>
  <w:style w:type="character" w:styleId="Strong">
    <w:name w:val="Strong"/>
    <w:basedOn w:val="DefaultParagraphFont"/>
    <w:qFormat/>
    <w:rsid w:val="00101D97"/>
    <w:rPr>
      <w:b/>
      <w:bCs/>
    </w:rPr>
  </w:style>
  <w:style w:type="paragraph" w:styleId="TOC1">
    <w:name w:val="toc 1"/>
    <w:basedOn w:val="OPCParaBase"/>
    <w:next w:val="Normal"/>
    <w:uiPriority w:val="39"/>
    <w:unhideWhenUsed/>
    <w:rsid w:val="00762B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62B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62B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62B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62B4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62B4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62B4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62B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62B4E"/>
    <w:pPr>
      <w:keepLines/>
      <w:tabs>
        <w:tab w:val="right" w:pos="7088"/>
      </w:tabs>
      <w:spacing w:before="80" w:line="240" w:lineRule="auto"/>
      <w:ind w:left="851" w:right="567"/>
    </w:pPr>
    <w:rPr>
      <w:i/>
      <w:kern w:val="28"/>
      <w:sz w:val="20"/>
    </w:rPr>
  </w:style>
  <w:style w:type="paragraph" w:customStyle="1" w:styleId="SOPara">
    <w:name w:val="SO Para"/>
    <w:aliases w:val="soa"/>
    <w:basedOn w:val="SOText"/>
    <w:link w:val="SOParaChar"/>
    <w:qFormat/>
    <w:rsid w:val="00762B4E"/>
    <w:pPr>
      <w:tabs>
        <w:tab w:val="right" w:pos="1786"/>
      </w:tabs>
      <w:spacing w:before="40"/>
      <w:ind w:left="2070" w:hanging="936"/>
    </w:pPr>
  </w:style>
  <w:style w:type="character" w:customStyle="1" w:styleId="SOParaChar">
    <w:name w:val="SO Para Char"/>
    <w:aliases w:val="soa Char"/>
    <w:basedOn w:val="DefaultParagraphFont"/>
    <w:link w:val="SOPara"/>
    <w:rsid w:val="00762B4E"/>
    <w:rPr>
      <w:rFonts w:eastAsiaTheme="minorHAnsi" w:cstheme="minorBidi"/>
      <w:sz w:val="22"/>
      <w:lang w:eastAsia="en-US"/>
    </w:rPr>
  </w:style>
  <w:style w:type="paragraph" w:customStyle="1" w:styleId="FileName">
    <w:name w:val="FileName"/>
    <w:basedOn w:val="Normal"/>
    <w:rsid w:val="00762B4E"/>
  </w:style>
  <w:style w:type="paragraph" w:customStyle="1" w:styleId="SOHeadBold">
    <w:name w:val="SO HeadBold"/>
    <w:aliases w:val="sohb"/>
    <w:basedOn w:val="SOText"/>
    <w:next w:val="SOText"/>
    <w:link w:val="SOHeadBoldChar"/>
    <w:qFormat/>
    <w:rsid w:val="00762B4E"/>
    <w:rPr>
      <w:b/>
    </w:rPr>
  </w:style>
  <w:style w:type="character" w:customStyle="1" w:styleId="SOHeadBoldChar">
    <w:name w:val="SO HeadBold Char"/>
    <w:aliases w:val="sohb Char"/>
    <w:basedOn w:val="DefaultParagraphFont"/>
    <w:link w:val="SOHeadBold"/>
    <w:rsid w:val="00762B4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62B4E"/>
    <w:rPr>
      <w:i/>
    </w:rPr>
  </w:style>
  <w:style w:type="character" w:customStyle="1" w:styleId="SOHeadItalicChar">
    <w:name w:val="SO HeadItalic Char"/>
    <w:aliases w:val="sohi Char"/>
    <w:basedOn w:val="DefaultParagraphFont"/>
    <w:link w:val="SOHeadItalic"/>
    <w:rsid w:val="00762B4E"/>
    <w:rPr>
      <w:rFonts w:eastAsiaTheme="minorHAnsi" w:cstheme="minorBidi"/>
      <w:i/>
      <w:sz w:val="22"/>
      <w:lang w:eastAsia="en-US"/>
    </w:rPr>
  </w:style>
  <w:style w:type="paragraph" w:customStyle="1" w:styleId="SOBullet">
    <w:name w:val="SO Bullet"/>
    <w:aliases w:val="sotb"/>
    <w:basedOn w:val="SOText"/>
    <w:link w:val="SOBulletChar"/>
    <w:qFormat/>
    <w:rsid w:val="00762B4E"/>
    <w:pPr>
      <w:ind w:left="1559" w:hanging="425"/>
    </w:pPr>
  </w:style>
  <w:style w:type="character" w:customStyle="1" w:styleId="SOBulletChar">
    <w:name w:val="SO Bullet Char"/>
    <w:aliases w:val="sotb Char"/>
    <w:basedOn w:val="DefaultParagraphFont"/>
    <w:link w:val="SOBullet"/>
    <w:rsid w:val="00762B4E"/>
    <w:rPr>
      <w:rFonts w:eastAsiaTheme="minorHAnsi" w:cstheme="minorBidi"/>
      <w:sz w:val="22"/>
      <w:lang w:eastAsia="en-US"/>
    </w:rPr>
  </w:style>
  <w:style w:type="paragraph" w:customStyle="1" w:styleId="SOBulletNote">
    <w:name w:val="SO BulletNote"/>
    <w:aliases w:val="sonb"/>
    <w:basedOn w:val="SOTextNote"/>
    <w:link w:val="SOBulletNoteChar"/>
    <w:qFormat/>
    <w:rsid w:val="00762B4E"/>
    <w:pPr>
      <w:tabs>
        <w:tab w:val="left" w:pos="1560"/>
      </w:tabs>
      <w:ind w:left="2268" w:hanging="1134"/>
    </w:pPr>
  </w:style>
  <w:style w:type="character" w:customStyle="1" w:styleId="SOBulletNoteChar">
    <w:name w:val="SO BulletNote Char"/>
    <w:aliases w:val="sonb Char"/>
    <w:basedOn w:val="DefaultParagraphFont"/>
    <w:link w:val="SOBulletNote"/>
    <w:rsid w:val="00762B4E"/>
    <w:rPr>
      <w:rFonts w:eastAsiaTheme="minorHAnsi" w:cstheme="minorBidi"/>
      <w:sz w:val="18"/>
      <w:lang w:eastAsia="en-US"/>
    </w:rPr>
  </w:style>
  <w:style w:type="numbering" w:styleId="111111">
    <w:name w:val="Outline List 2"/>
    <w:basedOn w:val="NoList"/>
    <w:rsid w:val="00101D97"/>
    <w:pPr>
      <w:numPr>
        <w:numId w:val="26"/>
      </w:numPr>
    </w:pPr>
  </w:style>
  <w:style w:type="numbering" w:styleId="1ai">
    <w:name w:val="Outline List 1"/>
    <w:basedOn w:val="NoList"/>
    <w:rsid w:val="00101D97"/>
    <w:pPr>
      <w:numPr>
        <w:numId w:val="27"/>
      </w:numPr>
    </w:pPr>
  </w:style>
  <w:style w:type="numbering" w:styleId="ArticleSection">
    <w:name w:val="Outline List 3"/>
    <w:basedOn w:val="NoList"/>
    <w:rsid w:val="00101D97"/>
    <w:pPr>
      <w:numPr>
        <w:numId w:val="28"/>
      </w:numPr>
    </w:pPr>
  </w:style>
  <w:style w:type="table" w:styleId="Table3Deffects1">
    <w:name w:val="Table 3D effects 1"/>
    <w:basedOn w:val="TableNormal"/>
    <w:rsid w:val="00101D9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D9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01D9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01D9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01D9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01D9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01D9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01D9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01D9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01D9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01D9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01D9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01D9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01D9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01D9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01D9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01D9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62B4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01D9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01D9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01D9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01D9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01D9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01D9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01D9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01D9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01D9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01D9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01D9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01D9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01D9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01D9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01D9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01D9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01D9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01D9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01D9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01D9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01D9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01D9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01D9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01D9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01D9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01D9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qFormat/>
    <w:rsid w:val="00762B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62B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62B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62B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62B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62B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62B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62B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62B4E"/>
    <w:pPr>
      <w:keepNext/>
      <w:keepLines/>
      <w:spacing w:before="280" w:line="240" w:lineRule="auto"/>
      <w:ind w:left="1134" w:hanging="1134"/>
      <w:outlineLvl w:val="8"/>
    </w:pPr>
    <w:rPr>
      <w:b/>
      <w:i/>
      <w:kern w:val="28"/>
      <w:sz w:val="28"/>
    </w:rPr>
  </w:style>
  <w:style w:type="paragraph" w:customStyle="1" w:styleId="CTA-">
    <w:name w:val="CTA -"/>
    <w:basedOn w:val="OPCParaBase"/>
    <w:rsid w:val="00762B4E"/>
    <w:pPr>
      <w:spacing w:before="60" w:line="240" w:lineRule="atLeast"/>
      <w:ind w:left="85" w:hanging="85"/>
    </w:pPr>
    <w:rPr>
      <w:sz w:val="20"/>
    </w:rPr>
  </w:style>
  <w:style w:type="paragraph" w:customStyle="1" w:styleId="CTA--">
    <w:name w:val="CTA --"/>
    <w:basedOn w:val="OPCParaBase"/>
    <w:next w:val="Normal"/>
    <w:rsid w:val="00762B4E"/>
    <w:pPr>
      <w:spacing w:before="60" w:line="240" w:lineRule="atLeast"/>
      <w:ind w:left="142" w:hanging="142"/>
    </w:pPr>
    <w:rPr>
      <w:sz w:val="20"/>
    </w:rPr>
  </w:style>
  <w:style w:type="paragraph" w:customStyle="1" w:styleId="CTA---">
    <w:name w:val="CTA ---"/>
    <w:basedOn w:val="OPCParaBase"/>
    <w:next w:val="Normal"/>
    <w:rsid w:val="00762B4E"/>
    <w:pPr>
      <w:spacing w:before="60" w:line="240" w:lineRule="atLeast"/>
      <w:ind w:left="198" w:hanging="198"/>
    </w:pPr>
    <w:rPr>
      <w:sz w:val="20"/>
    </w:rPr>
  </w:style>
  <w:style w:type="paragraph" w:customStyle="1" w:styleId="CTA----">
    <w:name w:val="CTA ----"/>
    <w:basedOn w:val="OPCParaBase"/>
    <w:next w:val="Normal"/>
    <w:rsid w:val="00762B4E"/>
    <w:pPr>
      <w:spacing w:before="60" w:line="240" w:lineRule="atLeast"/>
      <w:ind w:left="255" w:hanging="255"/>
    </w:pPr>
    <w:rPr>
      <w:sz w:val="20"/>
    </w:rPr>
  </w:style>
  <w:style w:type="paragraph" w:customStyle="1" w:styleId="CTA1a">
    <w:name w:val="CTA 1(a)"/>
    <w:basedOn w:val="OPCParaBase"/>
    <w:rsid w:val="00762B4E"/>
    <w:pPr>
      <w:tabs>
        <w:tab w:val="right" w:pos="414"/>
      </w:tabs>
      <w:spacing w:before="40" w:line="240" w:lineRule="atLeast"/>
      <w:ind w:left="675" w:hanging="675"/>
    </w:pPr>
    <w:rPr>
      <w:sz w:val="20"/>
    </w:rPr>
  </w:style>
  <w:style w:type="paragraph" w:customStyle="1" w:styleId="CTA1ai">
    <w:name w:val="CTA 1(a)(i)"/>
    <w:basedOn w:val="OPCParaBase"/>
    <w:rsid w:val="00762B4E"/>
    <w:pPr>
      <w:tabs>
        <w:tab w:val="right" w:pos="1004"/>
      </w:tabs>
      <w:spacing w:before="40" w:line="240" w:lineRule="atLeast"/>
      <w:ind w:left="1253" w:hanging="1253"/>
    </w:pPr>
    <w:rPr>
      <w:sz w:val="20"/>
    </w:rPr>
  </w:style>
  <w:style w:type="paragraph" w:customStyle="1" w:styleId="CTA2a">
    <w:name w:val="CTA 2(a)"/>
    <w:basedOn w:val="OPCParaBase"/>
    <w:rsid w:val="00762B4E"/>
    <w:pPr>
      <w:tabs>
        <w:tab w:val="right" w:pos="482"/>
      </w:tabs>
      <w:spacing w:before="40" w:line="240" w:lineRule="atLeast"/>
      <w:ind w:left="748" w:hanging="748"/>
    </w:pPr>
    <w:rPr>
      <w:sz w:val="20"/>
    </w:rPr>
  </w:style>
  <w:style w:type="paragraph" w:customStyle="1" w:styleId="CTA2ai">
    <w:name w:val="CTA 2(a)(i)"/>
    <w:basedOn w:val="OPCParaBase"/>
    <w:rsid w:val="00762B4E"/>
    <w:pPr>
      <w:tabs>
        <w:tab w:val="right" w:pos="1089"/>
      </w:tabs>
      <w:spacing w:before="40" w:line="240" w:lineRule="atLeast"/>
      <w:ind w:left="1327" w:hanging="1327"/>
    </w:pPr>
    <w:rPr>
      <w:sz w:val="20"/>
    </w:rPr>
  </w:style>
  <w:style w:type="paragraph" w:customStyle="1" w:styleId="CTA3a">
    <w:name w:val="CTA 3(a)"/>
    <w:basedOn w:val="OPCParaBase"/>
    <w:rsid w:val="00762B4E"/>
    <w:pPr>
      <w:tabs>
        <w:tab w:val="right" w:pos="556"/>
      </w:tabs>
      <w:spacing w:before="40" w:line="240" w:lineRule="atLeast"/>
      <w:ind w:left="805" w:hanging="805"/>
    </w:pPr>
    <w:rPr>
      <w:sz w:val="20"/>
    </w:rPr>
  </w:style>
  <w:style w:type="paragraph" w:customStyle="1" w:styleId="CTA3ai">
    <w:name w:val="CTA 3(a)(i)"/>
    <w:basedOn w:val="OPCParaBase"/>
    <w:rsid w:val="00762B4E"/>
    <w:pPr>
      <w:tabs>
        <w:tab w:val="right" w:pos="1140"/>
      </w:tabs>
      <w:spacing w:before="40" w:line="240" w:lineRule="atLeast"/>
      <w:ind w:left="1361" w:hanging="1361"/>
    </w:pPr>
    <w:rPr>
      <w:sz w:val="20"/>
    </w:rPr>
  </w:style>
  <w:style w:type="paragraph" w:customStyle="1" w:styleId="CTA4a">
    <w:name w:val="CTA 4(a)"/>
    <w:basedOn w:val="OPCParaBase"/>
    <w:rsid w:val="00762B4E"/>
    <w:pPr>
      <w:tabs>
        <w:tab w:val="right" w:pos="624"/>
      </w:tabs>
      <w:spacing w:before="40" w:line="240" w:lineRule="atLeast"/>
      <w:ind w:left="873" w:hanging="873"/>
    </w:pPr>
    <w:rPr>
      <w:sz w:val="20"/>
    </w:rPr>
  </w:style>
  <w:style w:type="paragraph" w:customStyle="1" w:styleId="CTA4ai">
    <w:name w:val="CTA 4(a)(i)"/>
    <w:basedOn w:val="OPCParaBase"/>
    <w:rsid w:val="00762B4E"/>
    <w:pPr>
      <w:tabs>
        <w:tab w:val="right" w:pos="1213"/>
      </w:tabs>
      <w:spacing w:before="40" w:line="240" w:lineRule="atLeast"/>
      <w:ind w:left="1452" w:hanging="1452"/>
    </w:pPr>
    <w:rPr>
      <w:sz w:val="20"/>
    </w:rPr>
  </w:style>
  <w:style w:type="paragraph" w:customStyle="1" w:styleId="CTACAPS">
    <w:name w:val="CTA CAPS"/>
    <w:basedOn w:val="OPCParaBase"/>
    <w:rsid w:val="00762B4E"/>
    <w:pPr>
      <w:spacing w:before="60" w:line="240" w:lineRule="atLeast"/>
    </w:pPr>
    <w:rPr>
      <w:sz w:val="20"/>
    </w:rPr>
  </w:style>
  <w:style w:type="paragraph" w:customStyle="1" w:styleId="CTAright">
    <w:name w:val="CTA right"/>
    <w:basedOn w:val="OPCParaBase"/>
    <w:rsid w:val="00762B4E"/>
    <w:pPr>
      <w:spacing w:before="60" w:line="240" w:lineRule="auto"/>
      <w:jc w:val="right"/>
    </w:pPr>
    <w:rPr>
      <w:sz w:val="20"/>
    </w:rPr>
  </w:style>
  <w:style w:type="character" w:customStyle="1" w:styleId="OPCCharBase">
    <w:name w:val="OPCCharBase"/>
    <w:uiPriority w:val="1"/>
    <w:qFormat/>
    <w:rsid w:val="00762B4E"/>
  </w:style>
  <w:style w:type="paragraph" w:customStyle="1" w:styleId="OPCParaBase">
    <w:name w:val="OPCParaBase"/>
    <w:qFormat/>
    <w:rsid w:val="00762B4E"/>
    <w:pPr>
      <w:spacing w:line="260" w:lineRule="atLeast"/>
    </w:pPr>
    <w:rPr>
      <w:sz w:val="22"/>
    </w:rPr>
  </w:style>
  <w:style w:type="character" w:customStyle="1" w:styleId="HeaderChar">
    <w:name w:val="Header Char"/>
    <w:basedOn w:val="DefaultParagraphFont"/>
    <w:link w:val="Header"/>
    <w:rsid w:val="00762B4E"/>
    <w:rPr>
      <w:sz w:val="16"/>
    </w:rPr>
  </w:style>
  <w:style w:type="paragraph" w:customStyle="1" w:styleId="noteToPara">
    <w:name w:val="noteToPara"/>
    <w:aliases w:val="ntp"/>
    <w:basedOn w:val="OPCParaBase"/>
    <w:rsid w:val="00762B4E"/>
    <w:pPr>
      <w:spacing w:before="122" w:line="198" w:lineRule="exact"/>
      <w:ind w:left="2353" w:hanging="709"/>
    </w:pPr>
    <w:rPr>
      <w:sz w:val="18"/>
    </w:rPr>
  </w:style>
  <w:style w:type="paragraph" w:customStyle="1" w:styleId="WRStyle">
    <w:name w:val="WR Style"/>
    <w:aliases w:val="WR"/>
    <w:basedOn w:val="OPCParaBase"/>
    <w:rsid w:val="00762B4E"/>
    <w:pPr>
      <w:spacing w:before="240" w:line="240" w:lineRule="auto"/>
      <w:ind w:left="284" w:hanging="284"/>
    </w:pPr>
    <w:rPr>
      <w:b/>
      <w:i/>
      <w:kern w:val="28"/>
      <w:sz w:val="24"/>
    </w:rPr>
  </w:style>
  <w:style w:type="character" w:customStyle="1" w:styleId="FooterChar">
    <w:name w:val="Footer Char"/>
    <w:basedOn w:val="DefaultParagraphFont"/>
    <w:link w:val="Footer"/>
    <w:rsid w:val="00762B4E"/>
    <w:rPr>
      <w:sz w:val="22"/>
      <w:szCs w:val="24"/>
    </w:rPr>
  </w:style>
  <w:style w:type="table" w:customStyle="1" w:styleId="CFlag">
    <w:name w:val="CFlag"/>
    <w:basedOn w:val="TableNormal"/>
    <w:uiPriority w:val="99"/>
    <w:rsid w:val="00762B4E"/>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62B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62B4E"/>
    <w:pPr>
      <w:pBdr>
        <w:top w:val="single" w:sz="4" w:space="1" w:color="auto"/>
      </w:pBdr>
      <w:spacing w:before="360"/>
      <w:ind w:right="397"/>
      <w:jc w:val="both"/>
    </w:pPr>
  </w:style>
  <w:style w:type="paragraph" w:customStyle="1" w:styleId="ENotesHeading1">
    <w:name w:val="ENotesHeading 1"/>
    <w:aliases w:val="Enh1"/>
    <w:basedOn w:val="OPCParaBase"/>
    <w:next w:val="Normal"/>
    <w:rsid w:val="00762B4E"/>
    <w:pPr>
      <w:spacing w:before="120"/>
      <w:outlineLvl w:val="1"/>
    </w:pPr>
    <w:rPr>
      <w:b/>
      <w:sz w:val="28"/>
      <w:szCs w:val="28"/>
    </w:rPr>
  </w:style>
  <w:style w:type="paragraph" w:customStyle="1" w:styleId="ENotesHeading2">
    <w:name w:val="ENotesHeading 2"/>
    <w:aliases w:val="Enh2"/>
    <w:basedOn w:val="OPCParaBase"/>
    <w:next w:val="Normal"/>
    <w:rsid w:val="00762B4E"/>
    <w:pPr>
      <w:spacing w:before="120" w:after="120"/>
      <w:outlineLvl w:val="2"/>
    </w:pPr>
    <w:rPr>
      <w:b/>
      <w:sz w:val="24"/>
      <w:szCs w:val="28"/>
    </w:rPr>
  </w:style>
  <w:style w:type="paragraph" w:customStyle="1" w:styleId="CompiledActNo">
    <w:name w:val="CompiledActNo"/>
    <w:basedOn w:val="OPCParaBase"/>
    <w:next w:val="Normal"/>
    <w:rsid w:val="00762B4E"/>
    <w:rPr>
      <w:b/>
      <w:sz w:val="24"/>
      <w:szCs w:val="24"/>
    </w:rPr>
  </w:style>
  <w:style w:type="paragraph" w:customStyle="1" w:styleId="ENotesText">
    <w:name w:val="ENotesText"/>
    <w:aliases w:val="Ent,ENt"/>
    <w:basedOn w:val="OPCParaBase"/>
    <w:next w:val="Normal"/>
    <w:rsid w:val="00762B4E"/>
    <w:pPr>
      <w:spacing w:before="120"/>
    </w:pPr>
  </w:style>
  <w:style w:type="paragraph" w:customStyle="1" w:styleId="CompiledMadeUnder">
    <w:name w:val="CompiledMadeUnder"/>
    <w:basedOn w:val="OPCParaBase"/>
    <w:next w:val="Normal"/>
    <w:rsid w:val="00762B4E"/>
    <w:rPr>
      <w:i/>
      <w:sz w:val="24"/>
      <w:szCs w:val="24"/>
    </w:rPr>
  </w:style>
  <w:style w:type="paragraph" w:customStyle="1" w:styleId="Paragraphsub-sub-sub">
    <w:name w:val="Paragraph(sub-sub-sub)"/>
    <w:aliases w:val="aaaa"/>
    <w:basedOn w:val="OPCParaBase"/>
    <w:rsid w:val="00762B4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62B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62B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62B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62B4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62B4E"/>
    <w:pPr>
      <w:spacing w:before="60" w:line="240" w:lineRule="auto"/>
    </w:pPr>
    <w:rPr>
      <w:rFonts w:cs="Arial"/>
      <w:sz w:val="20"/>
      <w:szCs w:val="22"/>
    </w:rPr>
  </w:style>
  <w:style w:type="paragraph" w:customStyle="1" w:styleId="ActHead10">
    <w:name w:val="ActHead 10"/>
    <w:aliases w:val="sp"/>
    <w:basedOn w:val="OPCParaBase"/>
    <w:next w:val="ActHead3"/>
    <w:rsid w:val="00762B4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62B4E"/>
    <w:rPr>
      <w:rFonts w:ascii="Tahoma" w:eastAsiaTheme="minorHAnsi" w:hAnsi="Tahoma" w:cs="Tahoma"/>
      <w:sz w:val="16"/>
      <w:szCs w:val="16"/>
      <w:lang w:eastAsia="en-US"/>
    </w:rPr>
  </w:style>
  <w:style w:type="paragraph" w:customStyle="1" w:styleId="NoteToSubpara">
    <w:name w:val="NoteToSubpara"/>
    <w:aliases w:val="nts"/>
    <w:basedOn w:val="OPCParaBase"/>
    <w:rsid w:val="00762B4E"/>
    <w:pPr>
      <w:spacing w:before="40" w:line="198" w:lineRule="exact"/>
      <w:ind w:left="2835" w:hanging="709"/>
    </w:pPr>
    <w:rPr>
      <w:sz w:val="18"/>
    </w:rPr>
  </w:style>
  <w:style w:type="paragraph" w:customStyle="1" w:styleId="ENoteTableHeading">
    <w:name w:val="ENoteTableHeading"/>
    <w:aliases w:val="enth"/>
    <w:basedOn w:val="OPCParaBase"/>
    <w:rsid w:val="00762B4E"/>
    <w:pPr>
      <w:keepNext/>
      <w:spacing w:before="60" w:line="240" w:lineRule="atLeast"/>
    </w:pPr>
    <w:rPr>
      <w:rFonts w:ascii="Arial" w:hAnsi="Arial"/>
      <w:b/>
      <w:sz w:val="16"/>
    </w:rPr>
  </w:style>
  <w:style w:type="paragraph" w:customStyle="1" w:styleId="ENoteTTi">
    <w:name w:val="ENoteTTi"/>
    <w:aliases w:val="entti"/>
    <w:basedOn w:val="OPCParaBase"/>
    <w:rsid w:val="00762B4E"/>
    <w:pPr>
      <w:keepNext/>
      <w:spacing w:before="60" w:line="240" w:lineRule="atLeast"/>
      <w:ind w:left="170"/>
    </w:pPr>
    <w:rPr>
      <w:sz w:val="16"/>
    </w:rPr>
  </w:style>
  <w:style w:type="paragraph" w:customStyle="1" w:styleId="ENoteTTIndentHeading">
    <w:name w:val="ENoteTTIndentHeading"/>
    <w:aliases w:val="enTTHi"/>
    <w:basedOn w:val="OPCParaBase"/>
    <w:rsid w:val="00762B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62B4E"/>
    <w:pPr>
      <w:spacing w:before="60" w:line="240" w:lineRule="atLeast"/>
    </w:pPr>
    <w:rPr>
      <w:sz w:val="16"/>
    </w:rPr>
  </w:style>
  <w:style w:type="paragraph" w:customStyle="1" w:styleId="MadeunderText">
    <w:name w:val="MadeunderText"/>
    <w:basedOn w:val="OPCParaBase"/>
    <w:next w:val="CompiledMadeUnder"/>
    <w:rsid w:val="00762B4E"/>
    <w:pPr>
      <w:spacing w:before="240"/>
    </w:pPr>
    <w:rPr>
      <w:sz w:val="24"/>
      <w:szCs w:val="24"/>
    </w:rPr>
  </w:style>
  <w:style w:type="paragraph" w:customStyle="1" w:styleId="ENotesHeading3">
    <w:name w:val="ENotesHeading 3"/>
    <w:aliases w:val="Enh3"/>
    <w:basedOn w:val="OPCParaBase"/>
    <w:next w:val="Normal"/>
    <w:rsid w:val="00762B4E"/>
    <w:pPr>
      <w:keepNext/>
      <w:spacing w:before="120" w:line="240" w:lineRule="auto"/>
      <w:outlineLvl w:val="4"/>
    </w:pPr>
    <w:rPr>
      <w:b/>
      <w:szCs w:val="24"/>
    </w:rPr>
  </w:style>
  <w:style w:type="paragraph" w:customStyle="1" w:styleId="SubPartCASA">
    <w:name w:val="SubPart(CASA)"/>
    <w:aliases w:val="csp"/>
    <w:basedOn w:val="OPCParaBase"/>
    <w:next w:val="ActHead3"/>
    <w:rsid w:val="00762B4E"/>
    <w:pPr>
      <w:keepNext/>
      <w:keepLines/>
      <w:spacing w:before="280"/>
      <w:outlineLvl w:val="1"/>
    </w:pPr>
    <w:rPr>
      <w:b/>
      <w:kern w:val="28"/>
      <w:sz w:val="32"/>
    </w:rPr>
  </w:style>
  <w:style w:type="character" w:customStyle="1" w:styleId="CharSubPartTextCASA">
    <w:name w:val="CharSubPartText(CASA)"/>
    <w:basedOn w:val="OPCCharBase"/>
    <w:uiPriority w:val="1"/>
    <w:rsid w:val="00762B4E"/>
  </w:style>
  <w:style w:type="character" w:customStyle="1" w:styleId="CharSubPartNoCASA">
    <w:name w:val="CharSubPartNo(CASA)"/>
    <w:basedOn w:val="OPCCharBase"/>
    <w:uiPriority w:val="1"/>
    <w:rsid w:val="00762B4E"/>
  </w:style>
  <w:style w:type="paragraph" w:customStyle="1" w:styleId="ENoteTTIndentHeadingSub">
    <w:name w:val="ENoteTTIndentHeadingSub"/>
    <w:aliases w:val="enTTHis"/>
    <w:basedOn w:val="OPCParaBase"/>
    <w:rsid w:val="00762B4E"/>
    <w:pPr>
      <w:keepNext/>
      <w:spacing w:before="60" w:line="240" w:lineRule="atLeast"/>
      <w:ind w:left="340"/>
    </w:pPr>
    <w:rPr>
      <w:b/>
      <w:sz w:val="16"/>
    </w:rPr>
  </w:style>
  <w:style w:type="paragraph" w:customStyle="1" w:styleId="ENoteTTiSub">
    <w:name w:val="ENoteTTiSub"/>
    <w:aliases w:val="enttis"/>
    <w:basedOn w:val="OPCParaBase"/>
    <w:rsid w:val="00762B4E"/>
    <w:pPr>
      <w:keepNext/>
      <w:spacing w:before="60" w:line="240" w:lineRule="atLeast"/>
      <w:ind w:left="340"/>
    </w:pPr>
    <w:rPr>
      <w:sz w:val="16"/>
    </w:rPr>
  </w:style>
  <w:style w:type="paragraph" w:customStyle="1" w:styleId="SubDivisionMigration">
    <w:name w:val="SubDivisionMigration"/>
    <w:aliases w:val="sdm"/>
    <w:basedOn w:val="OPCParaBase"/>
    <w:rsid w:val="00762B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62B4E"/>
    <w:pPr>
      <w:keepNext/>
      <w:keepLines/>
      <w:spacing w:before="240" w:line="240" w:lineRule="auto"/>
      <w:ind w:left="1134" w:hanging="1134"/>
    </w:pPr>
    <w:rPr>
      <w:b/>
      <w:sz w:val="28"/>
    </w:rPr>
  </w:style>
  <w:style w:type="paragraph" w:customStyle="1" w:styleId="FreeForm">
    <w:name w:val="FreeForm"/>
    <w:rsid w:val="005C0742"/>
    <w:rPr>
      <w:rFonts w:ascii="Arial" w:eastAsiaTheme="minorHAnsi" w:hAnsi="Arial" w:cstheme="minorBidi"/>
      <w:sz w:val="22"/>
      <w:lang w:eastAsia="en-US"/>
    </w:rPr>
  </w:style>
  <w:style w:type="paragraph" w:customStyle="1" w:styleId="TableHeading">
    <w:name w:val="TableHeading"/>
    <w:aliases w:val="th"/>
    <w:basedOn w:val="OPCParaBase"/>
    <w:next w:val="Tabletext"/>
    <w:rsid w:val="00762B4E"/>
    <w:pPr>
      <w:keepNext/>
      <w:spacing w:before="60" w:line="240" w:lineRule="atLeast"/>
    </w:pPr>
    <w:rPr>
      <w:b/>
      <w:sz w:val="20"/>
    </w:rPr>
  </w:style>
  <w:style w:type="paragraph" w:styleId="Revision">
    <w:name w:val="Revision"/>
    <w:hidden/>
    <w:uiPriority w:val="99"/>
    <w:semiHidden/>
    <w:rsid w:val="008A0851"/>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B4E"/>
    <w:pPr>
      <w:spacing w:line="260" w:lineRule="atLeast"/>
    </w:pPr>
    <w:rPr>
      <w:rFonts w:eastAsiaTheme="minorHAnsi" w:cstheme="minorBidi"/>
      <w:sz w:val="22"/>
      <w:lang w:eastAsia="en-US"/>
    </w:rPr>
  </w:style>
  <w:style w:type="paragraph" w:styleId="Heading1">
    <w:name w:val="heading 1"/>
    <w:next w:val="Heading2"/>
    <w:autoRedefine/>
    <w:qFormat/>
    <w:rsid w:val="00101D97"/>
    <w:pPr>
      <w:keepNext/>
      <w:keepLines/>
      <w:ind w:left="1134" w:hanging="1134"/>
      <w:outlineLvl w:val="0"/>
    </w:pPr>
    <w:rPr>
      <w:b/>
      <w:bCs/>
      <w:kern w:val="28"/>
      <w:sz w:val="36"/>
      <w:szCs w:val="32"/>
    </w:rPr>
  </w:style>
  <w:style w:type="paragraph" w:styleId="Heading2">
    <w:name w:val="heading 2"/>
    <w:basedOn w:val="Heading1"/>
    <w:next w:val="Heading3"/>
    <w:autoRedefine/>
    <w:qFormat/>
    <w:rsid w:val="00101D97"/>
    <w:pPr>
      <w:spacing w:before="280"/>
      <w:outlineLvl w:val="1"/>
    </w:pPr>
    <w:rPr>
      <w:bCs w:val="0"/>
      <w:iCs/>
      <w:sz w:val="32"/>
      <w:szCs w:val="28"/>
    </w:rPr>
  </w:style>
  <w:style w:type="paragraph" w:styleId="Heading3">
    <w:name w:val="heading 3"/>
    <w:basedOn w:val="Heading1"/>
    <w:next w:val="Heading4"/>
    <w:autoRedefine/>
    <w:qFormat/>
    <w:rsid w:val="00101D97"/>
    <w:pPr>
      <w:spacing w:before="240"/>
      <w:outlineLvl w:val="2"/>
    </w:pPr>
    <w:rPr>
      <w:bCs w:val="0"/>
      <w:sz w:val="28"/>
      <w:szCs w:val="26"/>
    </w:rPr>
  </w:style>
  <w:style w:type="paragraph" w:styleId="Heading4">
    <w:name w:val="heading 4"/>
    <w:basedOn w:val="Heading1"/>
    <w:next w:val="Heading5"/>
    <w:autoRedefine/>
    <w:qFormat/>
    <w:rsid w:val="00101D97"/>
    <w:pPr>
      <w:spacing w:before="220"/>
      <w:outlineLvl w:val="3"/>
    </w:pPr>
    <w:rPr>
      <w:bCs w:val="0"/>
      <w:sz w:val="26"/>
      <w:szCs w:val="28"/>
    </w:rPr>
  </w:style>
  <w:style w:type="paragraph" w:styleId="Heading5">
    <w:name w:val="heading 5"/>
    <w:basedOn w:val="Heading1"/>
    <w:next w:val="subsection"/>
    <w:autoRedefine/>
    <w:qFormat/>
    <w:rsid w:val="00101D97"/>
    <w:pPr>
      <w:spacing w:before="280"/>
      <w:outlineLvl w:val="4"/>
    </w:pPr>
    <w:rPr>
      <w:bCs w:val="0"/>
      <w:iCs/>
      <w:sz w:val="24"/>
      <w:szCs w:val="26"/>
    </w:rPr>
  </w:style>
  <w:style w:type="paragraph" w:styleId="Heading6">
    <w:name w:val="heading 6"/>
    <w:basedOn w:val="Heading1"/>
    <w:next w:val="Heading7"/>
    <w:autoRedefine/>
    <w:qFormat/>
    <w:rsid w:val="00101D97"/>
    <w:pPr>
      <w:outlineLvl w:val="5"/>
    </w:pPr>
    <w:rPr>
      <w:rFonts w:ascii="Arial" w:hAnsi="Arial" w:cs="Arial"/>
      <w:bCs w:val="0"/>
      <w:sz w:val="32"/>
      <w:szCs w:val="22"/>
    </w:rPr>
  </w:style>
  <w:style w:type="paragraph" w:styleId="Heading7">
    <w:name w:val="heading 7"/>
    <w:basedOn w:val="Heading6"/>
    <w:next w:val="Normal"/>
    <w:autoRedefine/>
    <w:qFormat/>
    <w:rsid w:val="00101D97"/>
    <w:pPr>
      <w:spacing w:before="280"/>
      <w:outlineLvl w:val="6"/>
    </w:pPr>
    <w:rPr>
      <w:sz w:val="28"/>
    </w:rPr>
  </w:style>
  <w:style w:type="paragraph" w:styleId="Heading8">
    <w:name w:val="heading 8"/>
    <w:basedOn w:val="Heading6"/>
    <w:next w:val="Normal"/>
    <w:autoRedefine/>
    <w:qFormat/>
    <w:rsid w:val="00101D97"/>
    <w:pPr>
      <w:spacing w:before="240"/>
      <w:outlineLvl w:val="7"/>
    </w:pPr>
    <w:rPr>
      <w:iCs/>
      <w:sz w:val="26"/>
    </w:rPr>
  </w:style>
  <w:style w:type="paragraph" w:styleId="Heading9">
    <w:name w:val="heading 9"/>
    <w:basedOn w:val="Heading1"/>
    <w:next w:val="Normal"/>
    <w:autoRedefine/>
    <w:qFormat/>
    <w:rsid w:val="00101D9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762B4E"/>
  </w:style>
  <w:style w:type="paragraph" w:customStyle="1" w:styleId="BoxHeadBold">
    <w:name w:val="BoxHeadBold"/>
    <w:aliases w:val="bhb"/>
    <w:basedOn w:val="BoxText"/>
    <w:next w:val="BoxText"/>
    <w:qFormat/>
    <w:rsid w:val="00762B4E"/>
    <w:rPr>
      <w:b/>
    </w:rPr>
  </w:style>
  <w:style w:type="paragraph" w:customStyle="1" w:styleId="BoxList">
    <w:name w:val="BoxList"/>
    <w:aliases w:val="bl"/>
    <w:basedOn w:val="BoxText"/>
    <w:qFormat/>
    <w:rsid w:val="00762B4E"/>
    <w:pPr>
      <w:ind w:left="1559" w:hanging="425"/>
    </w:pPr>
  </w:style>
  <w:style w:type="paragraph" w:customStyle="1" w:styleId="BoxPara">
    <w:name w:val="BoxPara"/>
    <w:aliases w:val="bp"/>
    <w:basedOn w:val="BoxText"/>
    <w:qFormat/>
    <w:rsid w:val="00762B4E"/>
    <w:pPr>
      <w:tabs>
        <w:tab w:val="right" w:pos="2268"/>
      </w:tabs>
      <w:ind w:left="2552" w:hanging="1418"/>
    </w:pPr>
  </w:style>
  <w:style w:type="paragraph" w:customStyle="1" w:styleId="BoxText">
    <w:name w:val="BoxText"/>
    <w:aliases w:val="bt"/>
    <w:basedOn w:val="OPCParaBase"/>
    <w:qFormat/>
    <w:rsid w:val="00762B4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762B4E"/>
  </w:style>
  <w:style w:type="character" w:customStyle="1" w:styleId="CharAmPartText">
    <w:name w:val="CharAmPartText"/>
    <w:basedOn w:val="OPCCharBase"/>
    <w:uiPriority w:val="1"/>
    <w:qFormat/>
    <w:rsid w:val="00762B4E"/>
  </w:style>
  <w:style w:type="character" w:customStyle="1" w:styleId="CharAmSchNo">
    <w:name w:val="CharAmSchNo"/>
    <w:basedOn w:val="OPCCharBase"/>
    <w:uiPriority w:val="1"/>
    <w:qFormat/>
    <w:rsid w:val="00762B4E"/>
  </w:style>
  <w:style w:type="character" w:customStyle="1" w:styleId="CharAmSchText">
    <w:name w:val="CharAmSchText"/>
    <w:basedOn w:val="OPCCharBase"/>
    <w:uiPriority w:val="1"/>
    <w:qFormat/>
    <w:rsid w:val="00762B4E"/>
  </w:style>
  <w:style w:type="character" w:customStyle="1" w:styleId="CharBoldItalic">
    <w:name w:val="CharBoldItalic"/>
    <w:basedOn w:val="OPCCharBase"/>
    <w:uiPriority w:val="1"/>
    <w:qFormat/>
    <w:rsid w:val="00762B4E"/>
    <w:rPr>
      <w:b/>
      <w:i/>
    </w:rPr>
  </w:style>
  <w:style w:type="character" w:customStyle="1" w:styleId="CharChapNo">
    <w:name w:val="CharChapNo"/>
    <w:basedOn w:val="OPCCharBase"/>
    <w:qFormat/>
    <w:rsid w:val="00762B4E"/>
  </w:style>
  <w:style w:type="character" w:customStyle="1" w:styleId="CharChapText">
    <w:name w:val="CharChapText"/>
    <w:basedOn w:val="OPCCharBase"/>
    <w:qFormat/>
    <w:rsid w:val="00762B4E"/>
  </w:style>
  <w:style w:type="character" w:customStyle="1" w:styleId="CharDivNo">
    <w:name w:val="CharDivNo"/>
    <w:basedOn w:val="OPCCharBase"/>
    <w:qFormat/>
    <w:rsid w:val="00762B4E"/>
  </w:style>
  <w:style w:type="character" w:customStyle="1" w:styleId="CharDivText">
    <w:name w:val="CharDivText"/>
    <w:basedOn w:val="OPCCharBase"/>
    <w:qFormat/>
    <w:rsid w:val="00762B4E"/>
  </w:style>
  <w:style w:type="character" w:customStyle="1" w:styleId="CharItalic">
    <w:name w:val="CharItalic"/>
    <w:basedOn w:val="OPCCharBase"/>
    <w:uiPriority w:val="1"/>
    <w:qFormat/>
    <w:rsid w:val="00762B4E"/>
    <w:rPr>
      <w:i/>
    </w:rPr>
  </w:style>
  <w:style w:type="character" w:customStyle="1" w:styleId="CharPartNo">
    <w:name w:val="CharPartNo"/>
    <w:basedOn w:val="OPCCharBase"/>
    <w:qFormat/>
    <w:rsid w:val="00762B4E"/>
  </w:style>
  <w:style w:type="character" w:customStyle="1" w:styleId="CharPartText">
    <w:name w:val="CharPartText"/>
    <w:basedOn w:val="OPCCharBase"/>
    <w:qFormat/>
    <w:rsid w:val="00762B4E"/>
  </w:style>
  <w:style w:type="character" w:customStyle="1" w:styleId="CharSectno">
    <w:name w:val="CharSectno"/>
    <w:basedOn w:val="OPCCharBase"/>
    <w:qFormat/>
    <w:rsid w:val="00762B4E"/>
  </w:style>
  <w:style w:type="character" w:customStyle="1" w:styleId="CharSubdNo">
    <w:name w:val="CharSubdNo"/>
    <w:basedOn w:val="OPCCharBase"/>
    <w:uiPriority w:val="1"/>
    <w:qFormat/>
    <w:rsid w:val="00762B4E"/>
  </w:style>
  <w:style w:type="character" w:customStyle="1" w:styleId="CharSubdText">
    <w:name w:val="CharSubdText"/>
    <w:basedOn w:val="OPCCharBase"/>
    <w:uiPriority w:val="1"/>
    <w:qFormat/>
    <w:rsid w:val="00762B4E"/>
  </w:style>
  <w:style w:type="paragraph" w:customStyle="1" w:styleId="Blocks">
    <w:name w:val="Blocks"/>
    <w:aliases w:val="bb"/>
    <w:basedOn w:val="OPCParaBase"/>
    <w:qFormat/>
    <w:rsid w:val="00762B4E"/>
    <w:pPr>
      <w:spacing w:line="240" w:lineRule="auto"/>
    </w:pPr>
    <w:rPr>
      <w:sz w:val="24"/>
    </w:rPr>
  </w:style>
  <w:style w:type="paragraph" w:customStyle="1" w:styleId="BoxHeadItalic">
    <w:name w:val="BoxHeadItalic"/>
    <w:aliases w:val="bhi"/>
    <w:basedOn w:val="BoxText"/>
    <w:next w:val="BoxStep"/>
    <w:qFormat/>
    <w:rsid w:val="00762B4E"/>
    <w:rPr>
      <w:i/>
    </w:rPr>
  </w:style>
  <w:style w:type="paragraph" w:customStyle="1" w:styleId="BoxNote">
    <w:name w:val="BoxNote"/>
    <w:aliases w:val="bn"/>
    <w:basedOn w:val="BoxText"/>
    <w:qFormat/>
    <w:rsid w:val="00762B4E"/>
    <w:pPr>
      <w:tabs>
        <w:tab w:val="left" w:pos="1985"/>
      </w:tabs>
      <w:spacing w:before="122" w:line="198" w:lineRule="exact"/>
      <w:ind w:left="2948" w:hanging="1814"/>
    </w:pPr>
    <w:rPr>
      <w:sz w:val="18"/>
    </w:rPr>
  </w:style>
  <w:style w:type="paragraph" w:customStyle="1" w:styleId="BoxStep">
    <w:name w:val="BoxStep"/>
    <w:aliases w:val="bs"/>
    <w:basedOn w:val="BoxText"/>
    <w:qFormat/>
    <w:rsid w:val="00762B4E"/>
    <w:pPr>
      <w:ind w:left="1985" w:hanging="851"/>
    </w:pPr>
  </w:style>
  <w:style w:type="paragraph" w:customStyle="1" w:styleId="Definition">
    <w:name w:val="Definition"/>
    <w:aliases w:val="dd"/>
    <w:basedOn w:val="OPCParaBase"/>
    <w:rsid w:val="00762B4E"/>
    <w:pPr>
      <w:spacing w:before="180" w:line="240" w:lineRule="auto"/>
      <w:ind w:left="1134"/>
    </w:pPr>
  </w:style>
  <w:style w:type="paragraph" w:customStyle="1" w:styleId="House">
    <w:name w:val="House"/>
    <w:basedOn w:val="OPCParaBase"/>
    <w:rsid w:val="00762B4E"/>
    <w:pPr>
      <w:spacing w:line="240" w:lineRule="auto"/>
    </w:pPr>
    <w:rPr>
      <w:sz w:val="28"/>
    </w:rPr>
  </w:style>
  <w:style w:type="paragraph" w:customStyle="1" w:styleId="paragraph">
    <w:name w:val="paragraph"/>
    <w:aliases w:val="a"/>
    <w:basedOn w:val="OPCParaBase"/>
    <w:rsid w:val="00762B4E"/>
    <w:pPr>
      <w:tabs>
        <w:tab w:val="right" w:pos="1531"/>
      </w:tabs>
      <w:spacing w:before="40" w:line="240" w:lineRule="auto"/>
      <w:ind w:left="1644" w:hanging="1644"/>
    </w:pPr>
  </w:style>
  <w:style w:type="paragraph" w:customStyle="1" w:styleId="paragraphsub">
    <w:name w:val="paragraph(sub)"/>
    <w:aliases w:val="aa"/>
    <w:basedOn w:val="OPCParaBase"/>
    <w:rsid w:val="00762B4E"/>
    <w:pPr>
      <w:tabs>
        <w:tab w:val="right" w:pos="1985"/>
      </w:tabs>
      <w:spacing w:before="40" w:line="240" w:lineRule="auto"/>
      <w:ind w:left="2098" w:hanging="2098"/>
    </w:pPr>
  </w:style>
  <w:style w:type="paragraph" w:customStyle="1" w:styleId="Formula">
    <w:name w:val="Formula"/>
    <w:basedOn w:val="OPCParaBase"/>
    <w:rsid w:val="00762B4E"/>
    <w:pPr>
      <w:spacing w:line="240" w:lineRule="auto"/>
      <w:ind w:left="1134"/>
    </w:pPr>
    <w:rPr>
      <w:sz w:val="20"/>
    </w:rPr>
  </w:style>
  <w:style w:type="paragraph" w:customStyle="1" w:styleId="paragraphsub-sub">
    <w:name w:val="paragraph(sub-sub)"/>
    <w:aliases w:val="aaa"/>
    <w:basedOn w:val="OPCParaBase"/>
    <w:rsid w:val="00762B4E"/>
    <w:pPr>
      <w:tabs>
        <w:tab w:val="right" w:pos="2722"/>
      </w:tabs>
      <w:spacing w:before="40" w:line="240" w:lineRule="auto"/>
      <w:ind w:left="2835" w:hanging="2835"/>
    </w:pPr>
  </w:style>
  <w:style w:type="paragraph" w:customStyle="1" w:styleId="Item">
    <w:name w:val="Item"/>
    <w:aliases w:val="i"/>
    <w:basedOn w:val="OPCParaBase"/>
    <w:next w:val="ItemHead"/>
    <w:rsid w:val="00762B4E"/>
    <w:pPr>
      <w:keepLines/>
      <w:spacing w:before="80" w:line="240" w:lineRule="auto"/>
      <w:ind w:left="709"/>
    </w:pPr>
  </w:style>
  <w:style w:type="paragraph" w:customStyle="1" w:styleId="ItemHead">
    <w:name w:val="ItemHead"/>
    <w:aliases w:val="ih"/>
    <w:basedOn w:val="OPCParaBase"/>
    <w:next w:val="Item"/>
    <w:rsid w:val="00762B4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762B4E"/>
    <w:pPr>
      <w:spacing w:before="240" w:line="240" w:lineRule="auto"/>
      <w:ind w:left="284" w:hanging="284"/>
    </w:pPr>
    <w:rPr>
      <w:i/>
      <w:sz w:val="24"/>
    </w:rPr>
  </w:style>
  <w:style w:type="paragraph" w:customStyle="1" w:styleId="notepara">
    <w:name w:val="note(para)"/>
    <w:aliases w:val="na"/>
    <w:basedOn w:val="OPCParaBase"/>
    <w:rsid w:val="00762B4E"/>
    <w:pPr>
      <w:spacing w:before="40" w:line="198" w:lineRule="exact"/>
      <w:ind w:left="2354" w:hanging="369"/>
    </w:pPr>
    <w:rPr>
      <w:sz w:val="18"/>
    </w:rPr>
  </w:style>
  <w:style w:type="paragraph" w:customStyle="1" w:styleId="LongT">
    <w:name w:val="LongT"/>
    <w:basedOn w:val="OPCParaBase"/>
    <w:rsid w:val="00762B4E"/>
    <w:pPr>
      <w:spacing w:line="240" w:lineRule="auto"/>
    </w:pPr>
    <w:rPr>
      <w:b/>
      <w:sz w:val="32"/>
    </w:rPr>
  </w:style>
  <w:style w:type="paragraph" w:customStyle="1" w:styleId="notemargin">
    <w:name w:val="note(margin)"/>
    <w:aliases w:val="nm"/>
    <w:basedOn w:val="OPCParaBase"/>
    <w:rsid w:val="00762B4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62B4E"/>
    <w:pPr>
      <w:spacing w:line="240" w:lineRule="auto"/>
      <w:jc w:val="right"/>
    </w:pPr>
    <w:rPr>
      <w:rFonts w:ascii="Arial" w:hAnsi="Arial"/>
      <w:b/>
      <w:i/>
    </w:rPr>
  </w:style>
  <w:style w:type="paragraph" w:customStyle="1" w:styleId="Page1">
    <w:name w:val="Page1"/>
    <w:basedOn w:val="OPCParaBase"/>
    <w:rsid w:val="00762B4E"/>
    <w:pPr>
      <w:spacing w:before="5600" w:line="240" w:lineRule="auto"/>
    </w:pPr>
    <w:rPr>
      <w:b/>
      <w:sz w:val="32"/>
    </w:rPr>
  </w:style>
  <w:style w:type="paragraph" w:customStyle="1" w:styleId="SOText">
    <w:name w:val="SO Text"/>
    <w:aliases w:val="sot"/>
    <w:link w:val="SOTextChar"/>
    <w:rsid w:val="00762B4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762B4E"/>
    <w:pPr>
      <w:tabs>
        <w:tab w:val="left" w:pos="2977"/>
      </w:tabs>
      <w:spacing w:before="180" w:line="240" w:lineRule="auto"/>
      <w:ind w:left="1985" w:hanging="851"/>
    </w:pPr>
  </w:style>
  <w:style w:type="paragraph" w:customStyle="1" w:styleId="Portfolio">
    <w:name w:val="Portfolio"/>
    <w:basedOn w:val="OPCParaBase"/>
    <w:rsid w:val="00762B4E"/>
    <w:pPr>
      <w:spacing w:line="240" w:lineRule="auto"/>
    </w:pPr>
    <w:rPr>
      <w:i/>
      <w:sz w:val="20"/>
    </w:rPr>
  </w:style>
  <w:style w:type="paragraph" w:customStyle="1" w:styleId="Reading">
    <w:name w:val="Reading"/>
    <w:basedOn w:val="OPCParaBase"/>
    <w:rsid w:val="00762B4E"/>
    <w:pPr>
      <w:spacing w:line="240" w:lineRule="auto"/>
    </w:pPr>
    <w:rPr>
      <w:i/>
      <w:sz w:val="20"/>
    </w:rPr>
  </w:style>
  <w:style w:type="character" w:customStyle="1" w:styleId="SOTextChar">
    <w:name w:val="SO Text Char"/>
    <w:aliases w:val="sot Char"/>
    <w:basedOn w:val="DefaultParagraphFont"/>
    <w:link w:val="SOText"/>
    <w:rsid w:val="00762B4E"/>
    <w:rPr>
      <w:rFonts w:eastAsiaTheme="minorHAnsi" w:cstheme="minorBidi"/>
      <w:sz w:val="22"/>
      <w:lang w:eastAsia="en-US"/>
    </w:rPr>
  </w:style>
  <w:style w:type="paragraph" w:customStyle="1" w:styleId="ShortT">
    <w:name w:val="ShortT"/>
    <w:basedOn w:val="OPCParaBase"/>
    <w:next w:val="Normal"/>
    <w:qFormat/>
    <w:rsid w:val="00762B4E"/>
    <w:pPr>
      <w:spacing w:line="240" w:lineRule="auto"/>
    </w:pPr>
    <w:rPr>
      <w:b/>
      <w:sz w:val="40"/>
    </w:rPr>
  </w:style>
  <w:style w:type="paragraph" w:customStyle="1" w:styleId="Sponsor">
    <w:name w:val="Sponsor"/>
    <w:basedOn w:val="OPCParaBase"/>
    <w:rsid w:val="00762B4E"/>
    <w:pPr>
      <w:spacing w:line="240" w:lineRule="auto"/>
    </w:pPr>
    <w:rPr>
      <w:i/>
    </w:rPr>
  </w:style>
  <w:style w:type="paragraph" w:customStyle="1" w:styleId="Subitem">
    <w:name w:val="Subitem"/>
    <w:aliases w:val="iss"/>
    <w:basedOn w:val="OPCParaBase"/>
    <w:rsid w:val="00762B4E"/>
    <w:pPr>
      <w:spacing w:before="180" w:line="240" w:lineRule="auto"/>
      <w:ind w:left="709" w:hanging="709"/>
    </w:pPr>
  </w:style>
  <w:style w:type="paragraph" w:customStyle="1" w:styleId="subsection">
    <w:name w:val="subsection"/>
    <w:aliases w:val="ss"/>
    <w:basedOn w:val="OPCParaBase"/>
    <w:rsid w:val="00762B4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62B4E"/>
    <w:pPr>
      <w:keepNext/>
      <w:keepLines/>
      <w:spacing w:before="240" w:line="240" w:lineRule="auto"/>
      <w:ind w:left="1134"/>
    </w:pPr>
    <w:rPr>
      <w:i/>
    </w:rPr>
  </w:style>
  <w:style w:type="paragraph" w:customStyle="1" w:styleId="Tablea">
    <w:name w:val="Table(a)"/>
    <w:aliases w:val="ta"/>
    <w:basedOn w:val="OPCParaBase"/>
    <w:rsid w:val="00762B4E"/>
    <w:pPr>
      <w:spacing w:before="60" w:line="240" w:lineRule="auto"/>
      <w:ind w:left="284" w:hanging="284"/>
    </w:pPr>
    <w:rPr>
      <w:sz w:val="20"/>
    </w:rPr>
  </w:style>
  <w:style w:type="paragraph" w:customStyle="1" w:styleId="Tablei">
    <w:name w:val="Table(i)"/>
    <w:aliases w:val="taa"/>
    <w:basedOn w:val="OPCParaBase"/>
    <w:rsid w:val="00762B4E"/>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762B4E"/>
    <w:pPr>
      <w:spacing w:before="122" w:line="198" w:lineRule="exact"/>
      <w:ind w:left="1843" w:hanging="709"/>
    </w:pPr>
    <w:rPr>
      <w:sz w:val="18"/>
    </w:rPr>
  </w:style>
  <w:style w:type="paragraph" w:customStyle="1" w:styleId="TLPnoteright">
    <w:name w:val="TLPnote(right)"/>
    <w:aliases w:val="nr"/>
    <w:basedOn w:val="OPCParaBase"/>
    <w:rsid w:val="00762B4E"/>
    <w:pPr>
      <w:spacing w:before="122" w:line="198" w:lineRule="exact"/>
      <w:ind w:left="1985" w:hanging="851"/>
      <w:jc w:val="right"/>
    </w:pPr>
    <w:rPr>
      <w:sz w:val="18"/>
    </w:rPr>
  </w:style>
  <w:style w:type="paragraph" w:customStyle="1" w:styleId="notetext">
    <w:name w:val="note(text)"/>
    <w:aliases w:val="n"/>
    <w:basedOn w:val="OPCParaBase"/>
    <w:rsid w:val="00762B4E"/>
    <w:pPr>
      <w:spacing w:before="122" w:line="240" w:lineRule="auto"/>
      <w:ind w:left="1985" w:hanging="851"/>
    </w:pPr>
    <w:rPr>
      <w:sz w:val="18"/>
    </w:rPr>
  </w:style>
  <w:style w:type="paragraph" w:customStyle="1" w:styleId="PageBreak">
    <w:name w:val="PageBreak"/>
    <w:aliases w:val="pb"/>
    <w:basedOn w:val="OPCParaBase"/>
    <w:rsid w:val="00762B4E"/>
    <w:pPr>
      <w:spacing w:line="240" w:lineRule="auto"/>
    </w:pPr>
    <w:rPr>
      <w:sz w:val="20"/>
    </w:rPr>
  </w:style>
  <w:style w:type="paragraph" w:customStyle="1" w:styleId="ParlAmend">
    <w:name w:val="ParlAmend"/>
    <w:aliases w:val="pp"/>
    <w:basedOn w:val="OPCParaBase"/>
    <w:rsid w:val="00762B4E"/>
    <w:pPr>
      <w:spacing w:before="240" w:line="240" w:lineRule="atLeast"/>
      <w:ind w:hanging="567"/>
    </w:pPr>
    <w:rPr>
      <w:sz w:val="24"/>
    </w:rPr>
  </w:style>
  <w:style w:type="paragraph" w:customStyle="1" w:styleId="Preamble">
    <w:name w:val="Preamble"/>
    <w:basedOn w:val="OPCParaBase"/>
    <w:next w:val="Normal"/>
    <w:rsid w:val="00762B4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762B4E"/>
    <w:pPr>
      <w:spacing w:line="240" w:lineRule="auto"/>
    </w:pPr>
    <w:rPr>
      <w:sz w:val="28"/>
    </w:rPr>
  </w:style>
  <w:style w:type="paragraph" w:customStyle="1" w:styleId="SubitemHead">
    <w:name w:val="SubitemHead"/>
    <w:aliases w:val="issh"/>
    <w:basedOn w:val="OPCParaBase"/>
    <w:rsid w:val="00762B4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62B4E"/>
    <w:pPr>
      <w:spacing w:before="40" w:line="240" w:lineRule="auto"/>
      <w:ind w:left="1134"/>
    </w:pPr>
  </w:style>
  <w:style w:type="paragraph" w:customStyle="1" w:styleId="TableAA">
    <w:name w:val="Table(AA)"/>
    <w:aliases w:val="taaa"/>
    <w:basedOn w:val="OPCParaBase"/>
    <w:rsid w:val="00762B4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62B4E"/>
    <w:pPr>
      <w:spacing w:before="60" w:line="240" w:lineRule="atLeast"/>
    </w:pPr>
    <w:rPr>
      <w:sz w:val="20"/>
    </w:rPr>
  </w:style>
  <w:style w:type="paragraph" w:customStyle="1" w:styleId="TLPBoxTextnote">
    <w:name w:val="TLPBoxText(note"/>
    <w:aliases w:val="right)"/>
    <w:basedOn w:val="OPCParaBase"/>
    <w:rsid w:val="00762B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62B4E"/>
    <w:pPr>
      <w:numPr>
        <w:numId w:val="35"/>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762B4E"/>
    <w:pPr>
      <w:spacing w:line="240" w:lineRule="exact"/>
      <w:ind w:left="284" w:hanging="284"/>
    </w:pPr>
    <w:rPr>
      <w:sz w:val="20"/>
    </w:rPr>
  </w:style>
  <w:style w:type="paragraph" w:customStyle="1" w:styleId="TofSectsHeading">
    <w:name w:val="TofSects(Heading)"/>
    <w:basedOn w:val="OPCParaBase"/>
    <w:rsid w:val="00762B4E"/>
    <w:pPr>
      <w:spacing w:before="240" w:after="120" w:line="240" w:lineRule="auto"/>
    </w:pPr>
    <w:rPr>
      <w:b/>
      <w:sz w:val="24"/>
    </w:rPr>
  </w:style>
  <w:style w:type="paragraph" w:customStyle="1" w:styleId="TofSectsSubdiv">
    <w:name w:val="TofSects(Subdiv)"/>
    <w:basedOn w:val="OPCParaBase"/>
    <w:rsid w:val="00762B4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762B4E"/>
    <w:pPr>
      <w:keepLines/>
      <w:spacing w:before="240" w:after="120" w:line="240" w:lineRule="auto"/>
      <w:ind w:left="794"/>
    </w:pPr>
    <w:rPr>
      <w:b/>
      <w:kern w:val="28"/>
      <w:sz w:val="20"/>
    </w:rPr>
  </w:style>
  <w:style w:type="paragraph" w:customStyle="1" w:styleId="TofSectsSection">
    <w:name w:val="TofSects(Section)"/>
    <w:basedOn w:val="OPCParaBase"/>
    <w:rsid w:val="00762B4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762B4E"/>
    <w:pPr>
      <w:spacing w:line="240" w:lineRule="auto"/>
    </w:pPr>
    <w:rPr>
      <w:rFonts w:ascii="Tahoma" w:hAnsi="Tahoma" w:cs="Tahoma"/>
      <w:sz w:val="16"/>
      <w:szCs w:val="16"/>
    </w:rPr>
  </w:style>
  <w:style w:type="paragraph" w:styleId="BlockText">
    <w:name w:val="Block Text"/>
    <w:rsid w:val="00101D97"/>
    <w:pPr>
      <w:spacing w:after="120"/>
      <w:ind w:left="1440" w:right="1440"/>
    </w:pPr>
    <w:rPr>
      <w:sz w:val="22"/>
      <w:szCs w:val="24"/>
    </w:rPr>
  </w:style>
  <w:style w:type="paragraph" w:styleId="BodyText">
    <w:name w:val="Body Text"/>
    <w:rsid w:val="00101D97"/>
    <w:pPr>
      <w:spacing w:after="120"/>
    </w:pPr>
    <w:rPr>
      <w:sz w:val="22"/>
      <w:szCs w:val="24"/>
    </w:rPr>
  </w:style>
  <w:style w:type="paragraph" w:styleId="BodyText2">
    <w:name w:val="Body Text 2"/>
    <w:rsid w:val="00101D97"/>
    <w:pPr>
      <w:spacing w:after="120" w:line="480" w:lineRule="auto"/>
    </w:pPr>
    <w:rPr>
      <w:sz w:val="22"/>
      <w:szCs w:val="24"/>
    </w:rPr>
  </w:style>
  <w:style w:type="paragraph" w:styleId="BodyText3">
    <w:name w:val="Body Text 3"/>
    <w:rsid w:val="00101D97"/>
    <w:pPr>
      <w:spacing w:after="120"/>
    </w:pPr>
    <w:rPr>
      <w:sz w:val="16"/>
      <w:szCs w:val="16"/>
    </w:rPr>
  </w:style>
  <w:style w:type="paragraph" w:styleId="BodyTextIndent">
    <w:name w:val="Body Text Indent"/>
    <w:rsid w:val="00101D97"/>
    <w:pPr>
      <w:spacing w:after="120"/>
      <w:ind w:left="283"/>
    </w:pPr>
    <w:rPr>
      <w:sz w:val="22"/>
      <w:szCs w:val="24"/>
    </w:rPr>
  </w:style>
  <w:style w:type="paragraph" w:styleId="BodyTextIndent2">
    <w:name w:val="Body Text Indent 2"/>
    <w:rsid w:val="00101D97"/>
    <w:pPr>
      <w:spacing w:after="120" w:line="480" w:lineRule="auto"/>
      <w:ind w:left="283"/>
    </w:pPr>
    <w:rPr>
      <w:sz w:val="22"/>
      <w:szCs w:val="24"/>
    </w:rPr>
  </w:style>
  <w:style w:type="paragraph" w:styleId="BodyTextIndent3">
    <w:name w:val="Body Text Indent 3"/>
    <w:rsid w:val="00101D97"/>
    <w:pPr>
      <w:spacing w:after="120"/>
      <w:ind w:left="283"/>
    </w:pPr>
    <w:rPr>
      <w:sz w:val="16"/>
      <w:szCs w:val="16"/>
    </w:rPr>
  </w:style>
  <w:style w:type="paragraph" w:styleId="Caption">
    <w:name w:val="caption"/>
    <w:next w:val="Normal"/>
    <w:qFormat/>
    <w:rsid w:val="00101D97"/>
    <w:pPr>
      <w:spacing w:before="120" w:after="120"/>
    </w:pPr>
    <w:rPr>
      <w:b/>
      <w:bCs/>
    </w:rPr>
  </w:style>
  <w:style w:type="paragraph" w:styleId="Closing">
    <w:name w:val="Closing"/>
    <w:rsid w:val="00101D97"/>
    <w:pPr>
      <w:ind w:left="4252"/>
    </w:pPr>
    <w:rPr>
      <w:sz w:val="22"/>
      <w:szCs w:val="24"/>
    </w:rPr>
  </w:style>
  <w:style w:type="paragraph" w:styleId="CommentText">
    <w:name w:val="annotation text"/>
    <w:rsid w:val="00101D97"/>
  </w:style>
  <w:style w:type="paragraph" w:styleId="CommentSubject">
    <w:name w:val="annotation subject"/>
    <w:next w:val="CommentText"/>
    <w:rsid w:val="00101D97"/>
    <w:rPr>
      <w:b/>
      <w:bCs/>
      <w:szCs w:val="24"/>
    </w:rPr>
  </w:style>
  <w:style w:type="paragraph" w:styleId="Date">
    <w:name w:val="Date"/>
    <w:next w:val="Normal"/>
    <w:rsid w:val="00101D97"/>
    <w:rPr>
      <w:sz w:val="22"/>
      <w:szCs w:val="24"/>
    </w:rPr>
  </w:style>
  <w:style w:type="paragraph" w:styleId="DocumentMap">
    <w:name w:val="Document Map"/>
    <w:rsid w:val="00101D97"/>
    <w:pPr>
      <w:shd w:val="clear" w:color="auto" w:fill="000080"/>
    </w:pPr>
    <w:rPr>
      <w:rFonts w:ascii="Tahoma" w:hAnsi="Tahoma" w:cs="Tahoma"/>
      <w:sz w:val="22"/>
      <w:szCs w:val="24"/>
    </w:rPr>
  </w:style>
  <w:style w:type="paragraph" w:styleId="E-mailSignature">
    <w:name w:val="E-mail Signature"/>
    <w:rsid w:val="00101D97"/>
    <w:rPr>
      <w:sz w:val="22"/>
      <w:szCs w:val="24"/>
    </w:rPr>
  </w:style>
  <w:style w:type="paragraph" w:styleId="EndnoteText">
    <w:name w:val="endnote text"/>
    <w:rsid w:val="00101D97"/>
  </w:style>
  <w:style w:type="paragraph" w:styleId="EnvelopeAddress">
    <w:name w:val="envelope address"/>
    <w:rsid w:val="00101D9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01D97"/>
    <w:rPr>
      <w:rFonts w:ascii="Arial" w:hAnsi="Arial" w:cs="Arial"/>
    </w:rPr>
  </w:style>
  <w:style w:type="paragraph" w:styleId="Footer">
    <w:name w:val="footer"/>
    <w:link w:val="FooterChar"/>
    <w:rsid w:val="00762B4E"/>
    <w:pPr>
      <w:tabs>
        <w:tab w:val="center" w:pos="4153"/>
        <w:tab w:val="right" w:pos="8306"/>
      </w:tabs>
    </w:pPr>
    <w:rPr>
      <w:sz w:val="22"/>
      <w:szCs w:val="24"/>
    </w:rPr>
  </w:style>
  <w:style w:type="paragraph" w:styleId="FootnoteText">
    <w:name w:val="footnote text"/>
    <w:rsid w:val="00101D97"/>
  </w:style>
  <w:style w:type="paragraph" w:styleId="Header">
    <w:name w:val="header"/>
    <w:basedOn w:val="OPCParaBase"/>
    <w:link w:val="HeaderChar"/>
    <w:unhideWhenUsed/>
    <w:rsid w:val="00762B4E"/>
    <w:pPr>
      <w:keepNext/>
      <w:keepLines/>
      <w:tabs>
        <w:tab w:val="center" w:pos="4150"/>
        <w:tab w:val="right" w:pos="8307"/>
      </w:tabs>
      <w:spacing w:line="160" w:lineRule="exact"/>
    </w:pPr>
    <w:rPr>
      <w:sz w:val="16"/>
    </w:rPr>
  </w:style>
  <w:style w:type="paragraph" w:styleId="HTMLAddress">
    <w:name w:val="HTML Address"/>
    <w:rsid w:val="00101D97"/>
    <w:rPr>
      <w:i/>
      <w:iCs/>
      <w:sz w:val="22"/>
      <w:szCs w:val="24"/>
    </w:rPr>
  </w:style>
  <w:style w:type="paragraph" w:styleId="HTMLPreformatted">
    <w:name w:val="HTML Preformatted"/>
    <w:rsid w:val="00101D97"/>
    <w:rPr>
      <w:rFonts w:ascii="Courier New" w:hAnsi="Courier New" w:cs="Courier New"/>
    </w:rPr>
  </w:style>
  <w:style w:type="paragraph" w:styleId="Index1">
    <w:name w:val="index 1"/>
    <w:next w:val="Normal"/>
    <w:rsid w:val="00101D97"/>
    <w:pPr>
      <w:ind w:left="220" w:hanging="220"/>
    </w:pPr>
    <w:rPr>
      <w:sz w:val="22"/>
      <w:szCs w:val="24"/>
    </w:rPr>
  </w:style>
  <w:style w:type="paragraph" w:styleId="Index2">
    <w:name w:val="index 2"/>
    <w:next w:val="Normal"/>
    <w:rsid w:val="00101D97"/>
    <w:pPr>
      <w:ind w:left="440" w:hanging="220"/>
    </w:pPr>
    <w:rPr>
      <w:sz w:val="22"/>
      <w:szCs w:val="24"/>
    </w:rPr>
  </w:style>
  <w:style w:type="paragraph" w:styleId="Index3">
    <w:name w:val="index 3"/>
    <w:next w:val="Normal"/>
    <w:rsid w:val="00101D97"/>
    <w:pPr>
      <w:ind w:left="660" w:hanging="220"/>
    </w:pPr>
    <w:rPr>
      <w:sz w:val="22"/>
      <w:szCs w:val="24"/>
    </w:rPr>
  </w:style>
  <w:style w:type="paragraph" w:styleId="Index4">
    <w:name w:val="index 4"/>
    <w:next w:val="Normal"/>
    <w:rsid w:val="00101D97"/>
    <w:pPr>
      <w:ind w:left="880" w:hanging="220"/>
    </w:pPr>
    <w:rPr>
      <w:sz w:val="22"/>
      <w:szCs w:val="24"/>
    </w:rPr>
  </w:style>
  <w:style w:type="paragraph" w:styleId="Index5">
    <w:name w:val="index 5"/>
    <w:next w:val="Normal"/>
    <w:rsid w:val="00101D97"/>
    <w:pPr>
      <w:ind w:left="1100" w:hanging="220"/>
    </w:pPr>
    <w:rPr>
      <w:sz w:val="22"/>
      <w:szCs w:val="24"/>
    </w:rPr>
  </w:style>
  <w:style w:type="paragraph" w:styleId="Index6">
    <w:name w:val="index 6"/>
    <w:next w:val="Normal"/>
    <w:rsid w:val="00101D97"/>
    <w:pPr>
      <w:ind w:left="1320" w:hanging="220"/>
    </w:pPr>
    <w:rPr>
      <w:sz w:val="22"/>
      <w:szCs w:val="24"/>
    </w:rPr>
  </w:style>
  <w:style w:type="paragraph" w:styleId="Index7">
    <w:name w:val="index 7"/>
    <w:next w:val="Normal"/>
    <w:rsid w:val="00101D97"/>
    <w:pPr>
      <w:ind w:left="1540" w:hanging="220"/>
    </w:pPr>
    <w:rPr>
      <w:sz w:val="22"/>
      <w:szCs w:val="24"/>
    </w:rPr>
  </w:style>
  <w:style w:type="paragraph" w:styleId="Index8">
    <w:name w:val="index 8"/>
    <w:next w:val="Normal"/>
    <w:rsid w:val="00101D97"/>
    <w:pPr>
      <w:ind w:left="1760" w:hanging="220"/>
    </w:pPr>
    <w:rPr>
      <w:sz w:val="22"/>
      <w:szCs w:val="24"/>
    </w:rPr>
  </w:style>
  <w:style w:type="paragraph" w:styleId="Index9">
    <w:name w:val="index 9"/>
    <w:next w:val="Normal"/>
    <w:rsid w:val="00101D97"/>
    <w:pPr>
      <w:ind w:left="1980" w:hanging="220"/>
    </w:pPr>
    <w:rPr>
      <w:sz w:val="22"/>
      <w:szCs w:val="24"/>
    </w:rPr>
  </w:style>
  <w:style w:type="paragraph" w:styleId="IndexHeading">
    <w:name w:val="index heading"/>
    <w:next w:val="Index1"/>
    <w:rsid w:val="00101D97"/>
    <w:rPr>
      <w:rFonts w:ascii="Arial" w:hAnsi="Arial" w:cs="Arial"/>
      <w:b/>
      <w:bCs/>
      <w:sz w:val="22"/>
      <w:szCs w:val="24"/>
    </w:rPr>
  </w:style>
  <w:style w:type="paragraph" w:styleId="List">
    <w:name w:val="List"/>
    <w:rsid w:val="00101D97"/>
    <w:pPr>
      <w:ind w:left="283" w:hanging="283"/>
    </w:pPr>
    <w:rPr>
      <w:sz w:val="22"/>
      <w:szCs w:val="24"/>
    </w:rPr>
  </w:style>
  <w:style w:type="paragraph" w:styleId="List2">
    <w:name w:val="List 2"/>
    <w:rsid w:val="00101D97"/>
    <w:pPr>
      <w:ind w:left="566" w:hanging="283"/>
    </w:pPr>
    <w:rPr>
      <w:sz w:val="22"/>
      <w:szCs w:val="24"/>
    </w:rPr>
  </w:style>
  <w:style w:type="paragraph" w:styleId="List3">
    <w:name w:val="List 3"/>
    <w:rsid w:val="00101D97"/>
    <w:pPr>
      <w:ind w:left="849" w:hanging="283"/>
    </w:pPr>
    <w:rPr>
      <w:sz w:val="22"/>
      <w:szCs w:val="24"/>
    </w:rPr>
  </w:style>
  <w:style w:type="paragraph" w:styleId="List4">
    <w:name w:val="List 4"/>
    <w:rsid w:val="00101D97"/>
    <w:pPr>
      <w:ind w:left="1132" w:hanging="283"/>
    </w:pPr>
    <w:rPr>
      <w:sz w:val="22"/>
      <w:szCs w:val="24"/>
    </w:rPr>
  </w:style>
  <w:style w:type="paragraph" w:styleId="List5">
    <w:name w:val="List 5"/>
    <w:rsid w:val="00101D97"/>
    <w:pPr>
      <w:ind w:left="1415" w:hanging="283"/>
    </w:pPr>
    <w:rPr>
      <w:sz w:val="22"/>
      <w:szCs w:val="24"/>
    </w:rPr>
  </w:style>
  <w:style w:type="paragraph" w:styleId="ListBullet">
    <w:name w:val="List Bullet"/>
    <w:rsid w:val="00101D97"/>
    <w:pPr>
      <w:numPr>
        <w:numId w:val="1"/>
      </w:numPr>
      <w:tabs>
        <w:tab w:val="clear" w:pos="360"/>
        <w:tab w:val="num" w:pos="2989"/>
      </w:tabs>
      <w:ind w:left="1225" w:firstLine="1043"/>
    </w:pPr>
    <w:rPr>
      <w:sz w:val="22"/>
      <w:szCs w:val="24"/>
    </w:rPr>
  </w:style>
  <w:style w:type="paragraph" w:styleId="ListBullet2">
    <w:name w:val="List Bullet 2"/>
    <w:rsid w:val="00101D97"/>
    <w:pPr>
      <w:numPr>
        <w:numId w:val="2"/>
      </w:numPr>
      <w:tabs>
        <w:tab w:val="clear" w:pos="643"/>
        <w:tab w:val="num" w:pos="360"/>
      </w:tabs>
      <w:ind w:left="360"/>
    </w:pPr>
    <w:rPr>
      <w:sz w:val="22"/>
      <w:szCs w:val="24"/>
    </w:rPr>
  </w:style>
  <w:style w:type="paragraph" w:styleId="ListBullet3">
    <w:name w:val="List Bullet 3"/>
    <w:rsid w:val="00101D97"/>
    <w:pPr>
      <w:numPr>
        <w:numId w:val="3"/>
      </w:numPr>
      <w:tabs>
        <w:tab w:val="clear" w:pos="926"/>
        <w:tab w:val="num" w:pos="360"/>
      </w:tabs>
      <w:ind w:left="360"/>
    </w:pPr>
    <w:rPr>
      <w:sz w:val="22"/>
      <w:szCs w:val="24"/>
    </w:rPr>
  </w:style>
  <w:style w:type="paragraph" w:styleId="ListBullet4">
    <w:name w:val="List Bullet 4"/>
    <w:rsid w:val="00101D97"/>
    <w:pPr>
      <w:numPr>
        <w:numId w:val="4"/>
      </w:numPr>
      <w:tabs>
        <w:tab w:val="clear" w:pos="1209"/>
        <w:tab w:val="num" w:pos="926"/>
      </w:tabs>
      <w:ind w:left="926"/>
    </w:pPr>
    <w:rPr>
      <w:sz w:val="22"/>
      <w:szCs w:val="24"/>
    </w:rPr>
  </w:style>
  <w:style w:type="paragraph" w:styleId="ListBullet5">
    <w:name w:val="List Bullet 5"/>
    <w:rsid w:val="00101D97"/>
    <w:pPr>
      <w:numPr>
        <w:numId w:val="5"/>
      </w:numPr>
    </w:pPr>
    <w:rPr>
      <w:sz w:val="22"/>
      <w:szCs w:val="24"/>
    </w:rPr>
  </w:style>
  <w:style w:type="paragraph" w:styleId="ListContinue">
    <w:name w:val="List Continue"/>
    <w:rsid w:val="00101D97"/>
    <w:pPr>
      <w:spacing w:after="120"/>
      <w:ind w:left="283"/>
    </w:pPr>
    <w:rPr>
      <w:sz w:val="22"/>
      <w:szCs w:val="24"/>
    </w:rPr>
  </w:style>
  <w:style w:type="paragraph" w:styleId="ListContinue2">
    <w:name w:val="List Continue 2"/>
    <w:rsid w:val="00101D97"/>
    <w:pPr>
      <w:spacing w:after="120"/>
      <w:ind w:left="566"/>
    </w:pPr>
    <w:rPr>
      <w:sz w:val="22"/>
      <w:szCs w:val="24"/>
    </w:rPr>
  </w:style>
  <w:style w:type="paragraph" w:styleId="ListContinue3">
    <w:name w:val="List Continue 3"/>
    <w:rsid w:val="00101D97"/>
    <w:pPr>
      <w:spacing w:after="120"/>
      <w:ind w:left="849"/>
    </w:pPr>
    <w:rPr>
      <w:sz w:val="22"/>
      <w:szCs w:val="24"/>
    </w:rPr>
  </w:style>
  <w:style w:type="paragraph" w:styleId="ListContinue4">
    <w:name w:val="List Continue 4"/>
    <w:rsid w:val="00101D97"/>
    <w:pPr>
      <w:spacing w:after="120"/>
      <w:ind w:left="1132"/>
    </w:pPr>
    <w:rPr>
      <w:sz w:val="22"/>
      <w:szCs w:val="24"/>
    </w:rPr>
  </w:style>
  <w:style w:type="paragraph" w:styleId="ListContinue5">
    <w:name w:val="List Continue 5"/>
    <w:rsid w:val="00101D97"/>
    <w:pPr>
      <w:spacing w:after="120"/>
      <w:ind w:left="1415"/>
    </w:pPr>
    <w:rPr>
      <w:sz w:val="22"/>
      <w:szCs w:val="24"/>
    </w:rPr>
  </w:style>
  <w:style w:type="paragraph" w:styleId="ListNumber">
    <w:name w:val="List Number"/>
    <w:rsid w:val="00101D97"/>
    <w:pPr>
      <w:numPr>
        <w:numId w:val="6"/>
      </w:numPr>
      <w:tabs>
        <w:tab w:val="clear" w:pos="360"/>
        <w:tab w:val="num" w:pos="4242"/>
      </w:tabs>
      <w:ind w:left="3521" w:hanging="1043"/>
    </w:pPr>
    <w:rPr>
      <w:sz w:val="22"/>
      <w:szCs w:val="24"/>
    </w:rPr>
  </w:style>
  <w:style w:type="paragraph" w:styleId="ListNumber2">
    <w:name w:val="List Number 2"/>
    <w:rsid w:val="00101D97"/>
    <w:pPr>
      <w:numPr>
        <w:numId w:val="7"/>
      </w:numPr>
      <w:tabs>
        <w:tab w:val="clear" w:pos="643"/>
        <w:tab w:val="num" w:pos="360"/>
      </w:tabs>
      <w:ind w:left="360"/>
    </w:pPr>
    <w:rPr>
      <w:sz w:val="22"/>
      <w:szCs w:val="24"/>
    </w:rPr>
  </w:style>
  <w:style w:type="paragraph" w:styleId="ListNumber3">
    <w:name w:val="List Number 3"/>
    <w:rsid w:val="00101D97"/>
    <w:pPr>
      <w:numPr>
        <w:numId w:val="8"/>
      </w:numPr>
      <w:tabs>
        <w:tab w:val="clear" w:pos="926"/>
        <w:tab w:val="num" w:pos="360"/>
      </w:tabs>
      <w:ind w:left="360"/>
    </w:pPr>
    <w:rPr>
      <w:sz w:val="22"/>
      <w:szCs w:val="24"/>
    </w:rPr>
  </w:style>
  <w:style w:type="paragraph" w:styleId="ListNumber4">
    <w:name w:val="List Number 4"/>
    <w:rsid w:val="00101D97"/>
    <w:pPr>
      <w:numPr>
        <w:numId w:val="9"/>
      </w:numPr>
      <w:tabs>
        <w:tab w:val="clear" w:pos="1209"/>
        <w:tab w:val="num" w:pos="360"/>
      </w:tabs>
      <w:ind w:left="360"/>
    </w:pPr>
    <w:rPr>
      <w:sz w:val="22"/>
      <w:szCs w:val="24"/>
    </w:rPr>
  </w:style>
  <w:style w:type="paragraph" w:styleId="ListNumber5">
    <w:name w:val="List Number 5"/>
    <w:rsid w:val="00101D97"/>
    <w:pPr>
      <w:numPr>
        <w:numId w:val="10"/>
      </w:numPr>
      <w:tabs>
        <w:tab w:val="clear" w:pos="1492"/>
        <w:tab w:val="num" w:pos="1440"/>
      </w:tabs>
      <w:ind w:left="0" w:firstLine="0"/>
    </w:pPr>
    <w:rPr>
      <w:sz w:val="22"/>
      <w:szCs w:val="24"/>
    </w:rPr>
  </w:style>
  <w:style w:type="paragraph" w:styleId="MessageHeader">
    <w:name w:val="Message Header"/>
    <w:rsid w:val="00101D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01D97"/>
    <w:rPr>
      <w:sz w:val="24"/>
      <w:szCs w:val="24"/>
    </w:rPr>
  </w:style>
  <w:style w:type="paragraph" w:styleId="NormalIndent">
    <w:name w:val="Normal Indent"/>
    <w:rsid w:val="00101D97"/>
    <w:pPr>
      <w:ind w:left="720"/>
    </w:pPr>
    <w:rPr>
      <w:sz w:val="22"/>
      <w:szCs w:val="24"/>
    </w:rPr>
  </w:style>
  <w:style w:type="paragraph" w:styleId="NoteHeading">
    <w:name w:val="Note Heading"/>
    <w:next w:val="Normal"/>
    <w:rsid w:val="00101D97"/>
    <w:rPr>
      <w:sz w:val="22"/>
      <w:szCs w:val="24"/>
    </w:rPr>
  </w:style>
  <w:style w:type="paragraph" w:styleId="PlainText">
    <w:name w:val="Plain Text"/>
    <w:rsid w:val="00101D97"/>
    <w:rPr>
      <w:rFonts w:ascii="Courier New" w:hAnsi="Courier New" w:cs="Courier New"/>
      <w:sz w:val="22"/>
    </w:rPr>
  </w:style>
  <w:style w:type="paragraph" w:styleId="Salutation">
    <w:name w:val="Salutation"/>
    <w:next w:val="Normal"/>
    <w:rsid w:val="00101D97"/>
    <w:rPr>
      <w:sz w:val="22"/>
      <w:szCs w:val="24"/>
    </w:rPr>
  </w:style>
  <w:style w:type="paragraph" w:styleId="Signature">
    <w:name w:val="Signature"/>
    <w:rsid w:val="00101D97"/>
    <w:pPr>
      <w:ind w:left="4252"/>
    </w:pPr>
    <w:rPr>
      <w:sz w:val="22"/>
      <w:szCs w:val="24"/>
    </w:rPr>
  </w:style>
  <w:style w:type="paragraph" w:styleId="Subtitle">
    <w:name w:val="Subtitle"/>
    <w:qFormat/>
    <w:rsid w:val="00101D97"/>
    <w:pPr>
      <w:spacing w:after="60"/>
      <w:jc w:val="center"/>
    </w:pPr>
    <w:rPr>
      <w:rFonts w:ascii="Arial" w:hAnsi="Arial" w:cs="Arial"/>
      <w:sz w:val="24"/>
      <w:szCs w:val="24"/>
    </w:rPr>
  </w:style>
  <w:style w:type="paragraph" w:styleId="TableofAuthorities">
    <w:name w:val="table of authorities"/>
    <w:next w:val="Normal"/>
    <w:rsid w:val="00101D97"/>
    <w:pPr>
      <w:ind w:left="220" w:hanging="220"/>
    </w:pPr>
    <w:rPr>
      <w:sz w:val="22"/>
      <w:szCs w:val="24"/>
    </w:rPr>
  </w:style>
  <w:style w:type="paragraph" w:styleId="TableofFigures">
    <w:name w:val="table of figures"/>
    <w:next w:val="Normal"/>
    <w:rsid w:val="00101D97"/>
    <w:pPr>
      <w:ind w:left="440" w:hanging="440"/>
    </w:pPr>
    <w:rPr>
      <w:sz w:val="22"/>
      <w:szCs w:val="24"/>
    </w:rPr>
  </w:style>
  <w:style w:type="paragraph" w:styleId="Title">
    <w:name w:val="Title"/>
    <w:qFormat/>
    <w:rsid w:val="00101D97"/>
    <w:pPr>
      <w:spacing w:before="240" w:after="60"/>
      <w:jc w:val="center"/>
    </w:pPr>
    <w:rPr>
      <w:rFonts w:ascii="Arial" w:hAnsi="Arial" w:cs="Arial"/>
      <w:b/>
      <w:bCs/>
      <w:kern w:val="28"/>
      <w:sz w:val="32"/>
      <w:szCs w:val="32"/>
    </w:rPr>
  </w:style>
  <w:style w:type="paragraph" w:styleId="TOAHeading">
    <w:name w:val="toa heading"/>
    <w:next w:val="Normal"/>
    <w:rsid w:val="00101D97"/>
    <w:pPr>
      <w:spacing w:before="120"/>
    </w:pPr>
    <w:rPr>
      <w:rFonts w:ascii="Arial" w:hAnsi="Arial" w:cs="Arial"/>
      <w:b/>
      <w:bCs/>
      <w:sz w:val="24"/>
      <w:szCs w:val="24"/>
    </w:rPr>
  </w:style>
  <w:style w:type="paragraph" w:styleId="BodyTextFirstIndent">
    <w:name w:val="Body Text First Indent"/>
    <w:basedOn w:val="BodyText"/>
    <w:rsid w:val="00101D97"/>
    <w:pPr>
      <w:ind w:firstLine="210"/>
    </w:pPr>
  </w:style>
  <w:style w:type="paragraph" w:styleId="BodyTextFirstIndent2">
    <w:name w:val="Body Text First Indent 2"/>
    <w:basedOn w:val="BodyTextIndent"/>
    <w:rsid w:val="00101D97"/>
    <w:pPr>
      <w:ind w:firstLine="210"/>
    </w:pPr>
  </w:style>
  <w:style w:type="character" w:styleId="CommentReference">
    <w:name w:val="annotation reference"/>
    <w:basedOn w:val="DefaultParagraphFont"/>
    <w:rsid w:val="00101D97"/>
    <w:rPr>
      <w:sz w:val="16"/>
      <w:szCs w:val="16"/>
    </w:rPr>
  </w:style>
  <w:style w:type="character" w:styleId="Emphasis">
    <w:name w:val="Emphasis"/>
    <w:basedOn w:val="DefaultParagraphFont"/>
    <w:qFormat/>
    <w:rsid w:val="00101D97"/>
    <w:rPr>
      <w:i/>
      <w:iCs/>
    </w:rPr>
  </w:style>
  <w:style w:type="character" w:styleId="EndnoteReference">
    <w:name w:val="endnote reference"/>
    <w:basedOn w:val="DefaultParagraphFont"/>
    <w:rsid w:val="00101D97"/>
    <w:rPr>
      <w:vertAlign w:val="superscript"/>
    </w:rPr>
  </w:style>
  <w:style w:type="character" w:styleId="FollowedHyperlink">
    <w:name w:val="FollowedHyperlink"/>
    <w:basedOn w:val="DefaultParagraphFont"/>
    <w:rsid w:val="00101D97"/>
    <w:rPr>
      <w:color w:val="800080"/>
      <w:u w:val="single"/>
    </w:rPr>
  </w:style>
  <w:style w:type="character" w:styleId="FootnoteReference">
    <w:name w:val="footnote reference"/>
    <w:basedOn w:val="DefaultParagraphFont"/>
    <w:rsid w:val="00101D97"/>
    <w:rPr>
      <w:vertAlign w:val="superscript"/>
    </w:rPr>
  </w:style>
  <w:style w:type="character" w:styleId="HTMLAcronym">
    <w:name w:val="HTML Acronym"/>
    <w:basedOn w:val="DefaultParagraphFont"/>
    <w:rsid w:val="00101D97"/>
  </w:style>
  <w:style w:type="character" w:styleId="HTMLCite">
    <w:name w:val="HTML Cite"/>
    <w:basedOn w:val="DefaultParagraphFont"/>
    <w:rsid w:val="00101D97"/>
    <w:rPr>
      <w:i/>
      <w:iCs/>
    </w:rPr>
  </w:style>
  <w:style w:type="character" w:styleId="HTMLCode">
    <w:name w:val="HTML Code"/>
    <w:basedOn w:val="DefaultParagraphFont"/>
    <w:rsid w:val="00101D97"/>
    <w:rPr>
      <w:rFonts w:ascii="Courier New" w:hAnsi="Courier New" w:cs="Courier New"/>
      <w:sz w:val="20"/>
      <w:szCs w:val="20"/>
    </w:rPr>
  </w:style>
  <w:style w:type="character" w:styleId="HTMLDefinition">
    <w:name w:val="HTML Definition"/>
    <w:basedOn w:val="DefaultParagraphFont"/>
    <w:rsid w:val="00101D97"/>
    <w:rPr>
      <w:i/>
      <w:iCs/>
    </w:rPr>
  </w:style>
  <w:style w:type="character" w:styleId="HTMLKeyboard">
    <w:name w:val="HTML Keyboard"/>
    <w:basedOn w:val="DefaultParagraphFont"/>
    <w:rsid w:val="00101D97"/>
    <w:rPr>
      <w:rFonts w:ascii="Courier New" w:hAnsi="Courier New" w:cs="Courier New"/>
      <w:sz w:val="20"/>
      <w:szCs w:val="20"/>
    </w:rPr>
  </w:style>
  <w:style w:type="character" w:styleId="HTMLSample">
    <w:name w:val="HTML Sample"/>
    <w:basedOn w:val="DefaultParagraphFont"/>
    <w:rsid w:val="00101D97"/>
    <w:rPr>
      <w:rFonts w:ascii="Courier New" w:hAnsi="Courier New" w:cs="Courier New"/>
    </w:rPr>
  </w:style>
  <w:style w:type="character" w:styleId="HTMLTypewriter">
    <w:name w:val="HTML Typewriter"/>
    <w:basedOn w:val="DefaultParagraphFont"/>
    <w:rsid w:val="00101D97"/>
    <w:rPr>
      <w:rFonts w:ascii="Courier New" w:hAnsi="Courier New" w:cs="Courier New"/>
      <w:sz w:val="20"/>
      <w:szCs w:val="20"/>
    </w:rPr>
  </w:style>
  <w:style w:type="character" w:styleId="HTMLVariable">
    <w:name w:val="HTML Variable"/>
    <w:basedOn w:val="DefaultParagraphFont"/>
    <w:rsid w:val="00101D97"/>
    <w:rPr>
      <w:i/>
      <w:iCs/>
    </w:rPr>
  </w:style>
  <w:style w:type="character" w:styleId="Hyperlink">
    <w:name w:val="Hyperlink"/>
    <w:basedOn w:val="DefaultParagraphFont"/>
    <w:rsid w:val="00101D97"/>
    <w:rPr>
      <w:color w:val="0000FF"/>
      <w:u w:val="single"/>
    </w:rPr>
  </w:style>
  <w:style w:type="character" w:styleId="LineNumber">
    <w:name w:val="line number"/>
    <w:basedOn w:val="OPCCharBase"/>
    <w:uiPriority w:val="99"/>
    <w:unhideWhenUsed/>
    <w:rsid w:val="00762B4E"/>
    <w:rPr>
      <w:sz w:val="16"/>
    </w:rPr>
  </w:style>
  <w:style w:type="paragraph" w:styleId="MacroText">
    <w:name w:val="macro"/>
    <w:rsid w:val="00101D9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01D97"/>
  </w:style>
  <w:style w:type="character" w:styleId="Strong">
    <w:name w:val="Strong"/>
    <w:basedOn w:val="DefaultParagraphFont"/>
    <w:qFormat/>
    <w:rsid w:val="00101D97"/>
    <w:rPr>
      <w:b/>
      <w:bCs/>
    </w:rPr>
  </w:style>
  <w:style w:type="paragraph" w:styleId="TOC1">
    <w:name w:val="toc 1"/>
    <w:basedOn w:val="OPCParaBase"/>
    <w:next w:val="Normal"/>
    <w:uiPriority w:val="39"/>
    <w:unhideWhenUsed/>
    <w:rsid w:val="00762B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62B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62B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62B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62B4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62B4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62B4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62B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62B4E"/>
    <w:pPr>
      <w:keepLines/>
      <w:tabs>
        <w:tab w:val="right" w:pos="7088"/>
      </w:tabs>
      <w:spacing w:before="80" w:line="240" w:lineRule="auto"/>
      <w:ind w:left="851" w:right="567"/>
    </w:pPr>
    <w:rPr>
      <w:i/>
      <w:kern w:val="28"/>
      <w:sz w:val="20"/>
    </w:rPr>
  </w:style>
  <w:style w:type="paragraph" w:customStyle="1" w:styleId="SOPara">
    <w:name w:val="SO Para"/>
    <w:aliases w:val="soa"/>
    <w:basedOn w:val="SOText"/>
    <w:link w:val="SOParaChar"/>
    <w:qFormat/>
    <w:rsid w:val="00762B4E"/>
    <w:pPr>
      <w:tabs>
        <w:tab w:val="right" w:pos="1786"/>
      </w:tabs>
      <w:spacing w:before="40"/>
      <w:ind w:left="2070" w:hanging="936"/>
    </w:pPr>
  </w:style>
  <w:style w:type="character" w:customStyle="1" w:styleId="SOParaChar">
    <w:name w:val="SO Para Char"/>
    <w:aliases w:val="soa Char"/>
    <w:basedOn w:val="DefaultParagraphFont"/>
    <w:link w:val="SOPara"/>
    <w:rsid w:val="00762B4E"/>
    <w:rPr>
      <w:rFonts w:eastAsiaTheme="minorHAnsi" w:cstheme="minorBidi"/>
      <w:sz w:val="22"/>
      <w:lang w:eastAsia="en-US"/>
    </w:rPr>
  </w:style>
  <w:style w:type="paragraph" w:customStyle="1" w:styleId="FileName">
    <w:name w:val="FileName"/>
    <w:basedOn w:val="Normal"/>
    <w:rsid w:val="00762B4E"/>
  </w:style>
  <w:style w:type="paragraph" w:customStyle="1" w:styleId="SOHeadBold">
    <w:name w:val="SO HeadBold"/>
    <w:aliases w:val="sohb"/>
    <w:basedOn w:val="SOText"/>
    <w:next w:val="SOText"/>
    <w:link w:val="SOHeadBoldChar"/>
    <w:qFormat/>
    <w:rsid w:val="00762B4E"/>
    <w:rPr>
      <w:b/>
    </w:rPr>
  </w:style>
  <w:style w:type="character" w:customStyle="1" w:styleId="SOHeadBoldChar">
    <w:name w:val="SO HeadBold Char"/>
    <w:aliases w:val="sohb Char"/>
    <w:basedOn w:val="DefaultParagraphFont"/>
    <w:link w:val="SOHeadBold"/>
    <w:rsid w:val="00762B4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62B4E"/>
    <w:rPr>
      <w:i/>
    </w:rPr>
  </w:style>
  <w:style w:type="character" w:customStyle="1" w:styleId="SOHeadItalicChar">
    <w:name w:val="SO HeadItalic Char"/>
    <w:aliases w:val="sohi Char"/>
    <w:basedOn w:val="DefaultParagraphFont"/>
    <w:link w:val="SOHeadItalic"/>
    <w:rsid w:val="00762B4E"/>
    <w:rPr>
      <w:rFonts w:eastAsiaTheme="minorHAnsi" w:cstheme="minorBidi"/>
      <w:i/>
      <w:sz w:val="22"/>
      <w:lang w:eastAsia="en-US"/>
    </w:rPr>
  </w:style>
  <w:style w:type="paragraph" w:customStyle="1" w:styleId="SOBullet">
    <w:name w:val="SO Bullet"/>
    <w:aliases w:val="sotb"/>
    <w:basedOn w:val="SOText"/>
    <w:link w:val="SOBulletChar"/>
    <w:qFormat/>
    <w:rsid w:val="00762B4E"/>
    <w:pPr>
      <w:ind w:left="1559" w:hanging="425"/>
    </w:pPr>
  </w:style>
  <w:style w:type="character" w:customStyle="1" w:styleId="SOBulletChar">
    <w:name w:val="SO Bullet Char"/>
    <w:aliases w:val="sotb Char"/>
    <w:basedOn w:val="DefaultParagraphFont"/>
    <w:link w:val="SOBullet"/>
    <w:rsid w:val="00762B4E"/>
    <w:rPr>
      <w:rFonts w:eastAsiaTheme="minorHAnsi" w:cstheme="minorBidi"/>
      <w:sz w:val="22"/>
      <w:lang w:eastAsia="en-US"/>
    </w:rPr>
  </w:style>
  <w:style w:type="paragraph" w:customStyle="1" w:styleId="SOBulletNote">
    <w:name w:val="SO BulletNote"/>
    <w:aliases w:val="sonb"/>
    <w:basedOn w:val="SOTextNote"/>
    <w:link w:val="SOBulletNoteChar"/>
    <w:qFormat/>
    <w:rsid w:val="00762B4E"/>
    <w:pPr>
      <w:tabs>
        <w:tab w:val="left" w:pos="1560"/>
      </w:tabs>
      <w:ind w:left="2268" w:hanging="1134"/>
    </w:pPr>
  </w:style>
  <w:style w:type="character" w:customStyle="1" w:styleId="SOBulletNoteChar">
    <w:name w:val="SO BulletNote Char"/>
    <w:aliases w:val="sonb Char"/>
    <w:basedOn w:val="DefaultParagraphFont"/>
    <w:link w:val="SOBulletNote"/>
    <w:rsid w:val="00762B4E"/>
    <w:rPr>
      <w:rFonts w:eastAsiaTheme="minorHAnsi" w:cstheme="minorBidi"/>
      <w:sz w:val="18"/>
      <w:lang w:eastAsia="en-US"/>
    </w:rPr>
  </w:style>
  <w:style w:type="numbering" w:styleId="111111">
    <w:name w:val="Outline List 2"/>
    <w:basedOn w:val="NoList"/>
    <w:rsid w:val="00101D97"/>
    <w:pPr>
      <w:numPr>
        <w:numId w:val="26"/>
      </w:numPr>
    </w:pPr>
  </w:style>
  <w:style w:type="numbering" w:styleId="1ai">
    <w:name w:val="Outline List 1"/>
    <w:basedOn w:val="NoList"/>
    <w:rsid w:val="00101D97"/>
    <w:pPr>
      <w:numPr>
        <w:numId w:val="27"/>
      </w:numPr>
    </w:pPr>
  </w:style>
  <w:style w:type="numbering" w:styleId="ArticleSection">
    <w:name w:val="Outline List 3"/>
    <w:basedOn w:val="NoList"/>
    <w:rsid w:val="00101D97"/>
    <w:pPr>
      <w:numPr>
        <w:numId w:val="28"/>
      </w:numPr>
    </w:pPr>
  </w:style>
  <w:style w:type="table" w:styleId="Table3Deffects1">
    <w:name w:val="Table 3D effects 1"/>
    <w:basedOn w:val="TableNormal"/>
    <w:rsid w:val="00101D9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D9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01D9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01D9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01D9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01D9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01D9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01D9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01D9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01D9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01D9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01D9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01D9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01D9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01D9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01D9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01D9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62B4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01D9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01D9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01D9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01D9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01D9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01D9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01D9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01D9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01D9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01D9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01D9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01D9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01D9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01D9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01D9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01D9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01D9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01D9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01D9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01D9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01D9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01D9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01D9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01D9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01D9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01D9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qFormat/>
    <w:rsid w:val="00762B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62B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62B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62B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62B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62B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62B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62B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62B4E"/>
    <w:pPr>
      <w:keepNext/>
      <w:keepLines/>
      <w:spacing w:before="280" w:line="240" w:lineRule="auto"/>
      <w:ind w:left="1134" w:hanging="1134"/>
      <w:outlineLvl w:val="8"/>
    </w:pPr>
    <w:rPr>
      <w:b/>
      <w:i/>
      <w:kern w:val="28"/>
      <w:sz w:val="28"/>
    </w:rPr>
  </w:style>
  <w:style w:type="paragraph" w:customStyle="1" w:styleId="CTA-">
    <w:name w:val="CTA -"/>
    <w:basedOn w:val="OPCParaBase"/>
    <w:rsid w:val="00762B4E"/>
    <w:pPr>
      <w:spacing w:before="60" w:line="240" w:lineRule="atLeast"/>
      <w:ind w:left="85" w:hanging="85"/>
    </w:pPr>
    <w:rPr>
      <w:sz w:val="20"/>
    </w:rPr>
  </w:style>
  <w:style w:type="paragraph" w:customStyle="1" w:styleId="CTA--">
    <w:name w:val="CTA --"/>
    <w:basedOn w:val="OPCParaBase"/>
    <w:next w:val="Normal"/>
    <w:rsid w:val="00762B4E"/>
    <w:pPr>
      <w:spacing w:before="60" w:line="240" w:lineRule="atLeast"/>
      <w:ind w:left="142" w:hanging="142"/>
    </w:pPr>
    <w:rPr>
      <w:sz w:val="20"/>
    </w:rPr>
  </w:style>
  <w:style w:type="paragraph" w:customStyle="1" w:styleId="CTA---">
    <w:name w:val="CTA ---"/>
    <w:basedOn w:val="OPCParaBase"/>
    <w:next w:val="Normal"/>
    <w:rsid w:val="00762B4E"/>
    <w:pPr>
      <w:spacing w:before="60" w:line="240" w:lineRule="atLeast"/>
      <w:ind w:left="198" w:hanging="198"/>
    </w:pPr>
    <w:rPr>
      <w:sz w:val="20"/>
    </w:rPr>
  </w:style>
  <w:style w:type="paragraph" w:customStyle="1" w:styleId="CTA----">
    <w:name w:val="CTA ----"/>
    <w:basedOn w:val="OPCParaBase"/>
    <w:next w:val="Normal"/>
    <w:rsid w:val="00762B4E"/>
    <w:pPr>
      <w:spacing w:before="60" w:line="240" w:lineRule="atLeast"/>
      <w:ind w:left="255" w:hanging="255"/>
    </w:pPr>
    <w:rPr>
      <w:sz w:val="20"/>
    </w:rPr>
  </w:style>
  <w:style w:type="paragraph" w:customStyle="1" w:styleId="CTA1a">
    <w:name w:val="CTA 1(a)"/>
    <w:basedOn w:val="OPCParaBase"/>
    <w:rsid w:val="00762B4E"/>
    <w:pPr>
      <w:tabs>
        <w:tab w:val="right" w:pos="414"/>
      </w:tabs>
      <w:spacing w:before="40" w:line="240" w:lineRule="atLeast"/>
      <w:ind w:left="675" w:hanging="675"/>
    </w:pPr>
    <w:rPr>
      <w:sz w:val="20"/>
    </w:rPr>
  </w:style>
  <w:style w:type="paragraph" w:customStyle="1" w:styleId="CTA1ai">
    <w:name w:val="CTA 1(a)(i)"/>
    <w:basedOn w:val="OPCParaBase"/>
    <w:rsid w:val="00762B4E"/>
    <w:pPr>
      <w:tabs>
        <w:tab w:val="right" w:pos="1004"/>
      </w:tabs>
      <w:spacing w:before="40" w:line="240" w:lineRule="atLeast"/>
      <w:ind w:left="1253" w:hanging="1253"/>
    </w:pPr>
    <w:rPr>
      <w:sz w:val="20"/>
    </w:rPr>
  </w:style>
  <w:style w:type="paragraph" w:customStyle="1" w:styleId="CTA2a">
    <w:name w:val="CTA 2(a)"/>
    <w:basedOn w:val="OPCParaBase"/>
    <w:rsid w:val="00762B4E"/>
    <w:pPr>
      <w:tabs>
        <w:tab w:val="right" w:pos="482"/>
      </w:tabs>
      <w:spacing w:before="40" w:line="240" w:lineRule="atLeast"/>
      <w:ind w:left="748" w:hanging="748"/>
    </w:pPr>
    <w:rPr>
      <w:sz w:val="20"/>
    </w:rPr>
  </w:style>
  <w:style w:type="paragraph" w:customStyle="1" w:styleId="CTA2ai">
    <w:name w:val="CTA 2(a)(i)"/>
    <w:basedOn w:val="OPCParaBase"/>
    <w:rsid w:val="00762B4E"/>
    <w:pPr>
      <w:tabs>
        <w:tab w:val="right" w:pos="1089"/>
      </w:tabs>
      <w:spacing w:before="40" w:line="240" w:lineRule="atLeast"/>
      <w:ind w:left="1327" w:hanging="1327"/>
    </w:pPr>
    <w:rPr>
      <w:sz w:val="20"/>
    </w:rPr>
  </w:style>
  <w:style w:type="paragraph" w:customStyle="1" w:styleId="CTA3a">
    <w:name w:val="CTA 3(a)"/>
    <w:basedOn w:val="OPCParaBase"/>
    <w:rsid w:val="00762B4E"/>
    <w:pPr>
      <w:tabs>
        <w:tab w:val="right" w:pos="556"/>
      </w:tabs>
      <w:spacing w:before="40" w:line="240" w:lineRule="atLeast"/>
      <w:ind w:left="805" w:hanging="805"/>
    </w:pPr>
    <w:rPr>
      <w:sz w:val="20"/>
    </w:rPr>
  </w:style>
  <w:style w:type="paragraph" w:customStyle="1" w:styleId="CTA3ai">
    <w:name w:val="CTA 3(a)(i)"/>
    <w:basedOn w:val="OPCParaBase"/>
    <w:rsid w:val="00762B4E"/>
    <w:pPr>
      <w:tabs>
        <w:tab w:val="right" w:pos="1140"/>
      </w:tabs>
      <w:spacing w:before="40" w:line="240" w:lineRule="atLeast"/>
      <w:ind w:left="1361" w:hanging="1361"/>
    </w:pPr>
    <w:rPr>
      <w:sz w:val="20"/>
    </w:rPr>
  </w:style>
  <w:style w:type="paragraph" w:customStyle="1" w:styleId="CTA4a">
    <w:name w:val="CTA 4(a)"/>
    <w:basedOn w:val="OPCParaBase"/>
    <w:rsid w:val="00762B4E"/>
    <w:pPr>
      <w:tabs>
        <w:tab w:val="right" w:pos="624"/>
      </w:tabs>
      <w:spacing w:before="40" w:line="240" w:lineRule="atLeast"/>
      <w:ind w:left="873" w:hanging="873"/>
    </w:pPr>
    <w:rPr>
      <w:sz w:val="20"/>
    </w:rPr>
  </w:style>
  <w:style w:type="paragraph" w:customStyle="1" w:styleId="CTA4ai">
    <w:name w:val="CTA 4(a)(i)"/>
    <w:basedOn w:val="OPCParaBase"/>
    <w:rsid w:val="00762B4E"/>
    <w:pPr>
      <w:tabs>
        <w:tab w:val="right" w:pos="1213"/>
      </w:tabs>
      <w:spacing w:before="40" w:line="240" w:lineRule="atLeast"/>
      <w:ind w:left="1452" w:hanging="1452"/>
    </w:pPr>
    <w:rPr>
      <w:sz w:val="20"/>
    </w:rPr>
  </w:style>
  <w:style w:type="paragraph" w:customStyle="1" w:styleId="CTACAPS">
    <w:name w:val="CTA CAPS"/>
    <w:basedOn w:val="OPCParaBase"/>
    <w:rsid w:val="00762B4E"/>
    <w:pPr>
      <w:spacing w:before="60" w:line="240" w:lineRule="atLeast"/>
    </w:pPr>
    <w:rPr>
      <w:sz w:val="20"/>
    </w:rPr>
  </w:style>
  <w:style w:type="paragraph" w:customStyle="1" w:styleId="CTAright">
    <w:name w:val="CTA right"/>
    <w:basedOn w:val="OPCParaBase"/>
    <w:rsid w:val="00762B4E"/>
    <w:pPr>
      <w:spacing w:before="60" w:line="240" w:lineRule="auto"/>
      <w:jc w:val="right"/>
    </w:pPr>
    <w:rPr>
      <w:sz w:val="20"/>
    </w:rPr>
  </w:style>
  <w:style w:type="character" w:customStyle="1" w:styleId="OPCCharBase">
    <w:name w:val="OPCCharBase"/>
    <w:uiPriority w:val="1"/>
    <w:qFormat/>
    <w:rsid w:val="00762B4E"/>
  </w:style>
  <w:style w:type="paragraph" w:customStyle="1" w:styleId="OPCParaBase">
    <w:name w:val="OPCParaBase"/>
    <w:qFormat/>
    <w:rsid w:val="00762B4E"/>
    <w:pPr>
      <w:spacing w:line="260" w:lineRule="atLeast"/>
    </w:pPr>
    <w:rPr>
      <w:sz w:val="22"/>
    </w:rPr>
  </w:style>
  <w:style w:type="character" w:customStyle="1" w:styleId="HeaderChar">
    <w:name w:val="Header Char"/>
    <w:basedOn w:val="DefaultParagraphFont"/>
    <w:link w:val="Header"/>
    <w:rsid w:val="00762B4E"/>
    <w:rPr>
      <w:sz w:val="16"/>
    </w:rPr>
  </w:style>
  <w:style w:type="paragraph" w:customStyle="1" w:styleId="noteToPara">
    <w:name w:val="noteToPara"/>
    <w:aliases w:val="ntp"/>
    <w:basedOn w:val="OPCParaBase"/>
    <w:rsid w:val="00762B4E"/>
    <w:pPr>
      <w:spacing w:before="122" w:line="198" w:lineRule="exact"/>
      <w:ind w:left="2353" w:hanging="709"/>
    </w:pPr>
    <w:rPr>
      <w:sz w:val="18"/>
    </w:rPr>
  </w:style>
  <w:style w:type="paragraph" w:customStyle="1" w:styleId="WRStyle">
    <w:name w:val="WR Style"/>
    <w:aliases w:val="WR"/>
    <w:basedOn w:val="OPCParaBase"/>
    <w:rsid w:val="00762B4E"/>
    <w:pPr>
      <w:spacing w:before="240" w:line="240" w:lineRule="auto"/>
      <w:ind w:left="284" w:hanging="284"/>
    </w:pPr>
    <w:rPr>
      <w:b/>
      <w:i/>
      <w:kern w:val="28"/>
      <w:sz w:val="24"/>
    </w:rPr>
  </w:style>
  <w:style w:type="character" w:customStyle="1" w:styleId="FooterChar">
    <w:name w:val="Footer Char"/>
    <w:basedOn w:val="DefaultParagraphFont"/>
    <w:link w:val="Footer"/>
    <w:rsid w:val="00762B4E"/>
    <w:rPr>
      <w:sz w:val="22"/>
      <w:szCs w:val="24"/>
    </w:rPr>
  </w:style>
  <w:style w:type="table" w:customStyle="1" w:styleId="CFlag">
    <w:name w:val="CFlag"/>
    <w:basedOn w:val="TableNormal"/>
    <w:uiPriority w:val="99"/>
    <w:rsid w:val="00762B4E"/>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62B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62B4E"/>
    <w:pPr>
      <w:pBdr>
        <w:top w:val="single" w:sz="4" w:space="1" w:color="auto"/>
      </w:pBdr>
      <w:spacing w:before="360"/>
      <w:ind w:right="397"/>
      <w:jc w:val="both"/>
    </w:pPr>
  </w:style>
  <w:style w:type="paragraph" w:customStyle="1" w:styleId="ENotesHeading1">
    <w:name w:val="ENotesHeading 1"/>
    <w:aliases w:val="Enh1"/>
    <w:basedOn w:val="OPCParaBase"/>
    <w:next w:val="Normal"/>
    <w:rsid w:val="00762B4E"/>
    <w:pPr>
      <w:spacing w:before="120"/>
      <w:outlineLvl w:val="1"/>
    </w:pPr>
    <w:rPr>
      <w:b/>
      <w:sz w:val="28"/>
      <w:szCs w:val="28"/>
    </w:rPr>
  </w:style>
  <w:style w:type="paragraph" w:customStyle="1" w:styleId="ENotesHeading2">
    <w:name w:val="ENotesHeading 2"/>
    <w:aliases w:val="Enh2"/>
    <w:basedOn w:val="OPCParaBase"/>
    <w:next w:val="Normal"/>
    <w:rsid w:val="00762B4E"/>
    <w:pPr>
      <w:spacing w:before="120" w:after="120"/>
      <w:outlineLvl w:val="2"/>
    </w:pPr>
    <w:rPr>
      <w:b/>
      <w:sz w:val="24"/>
      <w:szCs w:val="28"/>
    </w:rPr>
  </w:style>
  <w:style w:type="paragraph" w:customStyle="1" w:styleId="CompiledActNo">
    <w:name w:val="CompiledActNo"/>
    <w:basedOn w:val="OPCParaBase"/>
    <w:next w:val="Normal"/>
    <w:rsid w:val="00762B4E"/>
    <w:rPr>
      <w:b/>
      <w:sz w:val="24"/>
      <w:szCs w:val="24"/>
    </w:rPr>
  </w:style>
  <w:style w:type="paragraph" w:customStyle="1" w:styleId="ENotesText">
    <w:name w:val="ENotesText"/>
    <w:aliases w:val="Ent,ENt"/>
    <w:basedOn w:val="OPCParaBase"/>
    <w:next w:val="Normal"/>
    <w:rsid w:val="00762B4E"/>
    <w:pPr>
      <w:spacing w:before="120"/>
    </w:pPr>
  </w:style>
  <w:style w:type="paragraph" w:customStyle="1" w:styleId="CompiledMadeUnder">
    <w:name w:val="CompiledMadeUnder"/>
    <w:basedOn w:val="OPCParaBase"/>
    <w:next w:val="Normal"/>
    <w:rsid w:val="00762B4E"/>
    <w:rPr>
      <w:i/>
      <w:sz w:val="24"/>
      <w:szCs w:val="24"/>
    </w:rPr>
  </w:style>
  <w:style w:type="paragraph" w:customStyle="1" w:styleId="Paragraphsub-sub-sub">
    <w:name w:val="Paragraph(sub-sub-sub)"/>
    <w:aliases w:val="aaaa"/>
    <w:basedOn w:val="OPCParaBase"/>
    <w:rsid w:val="00762B4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62B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62B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62B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62B4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62B4E"/>
    <w:pPr>
      <w:spacing w:before="60" w:line="240" w:lineRule="auto"/>
    </w:pPr>
    <w:rPr>
      <w:rFonts w:cs="Arial"/>
      <w:sz w:val="20"/>
      <w:szCs w:val="22"/>
    </w:rPr>
  </w:style>
  <w:style w:type="paragraph" w:customStyle="1" w:styleId="ActHead10">
    <w:name w:val="ActHead 10"/>
    <w:aliases w:val="sp"/>
    <w:basedOn w:val="OPCParaBase"/>
    <w:next w:val="ActHead3"/>
    <w:rsid w:val="00762B4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62B4E"/>
    <w:rPr>
      <w:rFonts w:ascii="Tahoma" w:eastAsiaTheme="minorHAnsi" w:hAnsi="Tahoma" w:cs="Tahoma"/>
      <w:sz w:val="16"/>
      <w:szCs w:val="16"/>
      <w:lang w:eastAsia="en-US"/>
    </w:rPr>
  </w:style>
  <w:style w:type="paragraph" w:customStyle="1" w:styleId="NoteToSubpara">
    <w:name w:val="NoteToSubpara"/>
    <w:aliases w:val="nts"/>
    <w:basedOn w:val="OPCParaBase"/>
    <w:rsid w:val="00762B4E"/>
    <w:pPr>
      <w:spacing w:before="40" w:line="198" w:lineRule="exact"/>
      <w:ind w:left="2835" w:hanging="709"/>
    </w:pPr>
    <w:rPr>
      <w:sz w:val="18"/>
    </w:rPr>
  </w:style>
  <w:style w:type="paragraph" w:customStyle="1" w:styleId="ENoteTableHeading">
    <w:name w:val="ENoteTableHeading"/>
    <w:aliases w:val="enth"/>
    <w:basedOn w:val="OPCParaBase"/>
    <w:rsid w:val="00762B4E"/>
    <w:pPr>
      <w:keepNext/>
      <w:spacing w:before="60" w:line="240" w:lineRule="atLeast"/>
    </w:pPr>
    <w:rPr>
      <w:rFonts w:ascii="Arial" w:hAnsi="Arial"/>
      <w:b/>
      <w:sz w:val="16"/>
    </w:rPr>
  </w:style>
  <w:style w:type="paragraph" w:customStyle="1" w:styleId="ENoteTTi">
    <w:name w:val="ENoteTTi"/>
    <w:aliases w:val="entti"/>
    <w:basedOn w:val="OPCParaBase"/>
    <w:rsid w:val="00762B4E"/>
    <w:pPr>
      <w:keepNext/>
      <w:spacing w:before="60" w:line="240" w:lineRule="atLeast"/>
      <w:ind w:left="170"/>
    </w:pPr>
    <w:rPr>
      <w:sz w:val="16"/>
    </w:rPr>
  </w:style>
  <w:style w:type="paragraph" w:customStyle="1" w:styleId="ENoteTTIndentHeading">
    <w:name w:val="ENoteTTIndentHeading"/>
    <w:aliases w:val="enTTHi"/>
    <w:basedOn w:val="OPCParaBase"/>
    <w:rsid w:val="00762B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62B4E"/>
    <w:pPr>
      <w:spacing w:before="60" w:line="240" w:lineRule="atLeast"/>
    </w:pPr>
    <w:rPr>
      <w:sz w:val="16"/>
    </w:rPr>
  </w:style>
  <w:style w:type="paragraph" w:customStyle="1" w:styleId="MadeunderText">
    <w:name w:val="MadeunderText"/>
    <w:basedOn w:val="OPCParaBase"/>
    <w:next w:val="CompiledMadeUnder"/>
    <w:rsid w:val="00762B4E"/>
    <w:pPr>
      <w:spacing w:before="240"/>
    </w:pPr>
    <w:rPr>
      <w:sz w:val="24"/>
      <w:szCs w:val="24"/>
    </w:rPr>
  </w:style>
  <w:style w:type="paragraph" w:customStyle="1" w:styleId="ENotesHeading3">
    <w:name w:val="ENotesHeading 3"/>
    <w:aliases w:val="Enh3"/>
    <w:basedOn w:val="OPCParaBase"/>
    <w:next w:val="Normal"/>
    <w:rsid w:val="00762B4E"/>
    <w:pPr>
      <w:keepNext/>
      <w:spacing w:before="120" w:line="240" w:lineRule="auto"/>
      <w:outlineLvl w:val="4"/>
    </w:pPr>
    <w:rPr>
      <w:b/>
      <w:szCs w:val="24"/>
    </w:rPr>
  </w:style>
  <w:style w:type="paragraph" w:customStyle="1" w:styleId="SubPartCASA">
    <w:name w:val="SubPart(CASA)"/>
    <w:aliases w:val="csp"/>
    <w:basedOn w:val="OPCParaBase"/>
    <w:next w:val="ActHead3"/>
    <w:rsid w:val="00762B4E"/>
    <w:pPr>
      <w:keepNext/>
      <w:keepLines/>
      <w:spacing w:before="280"/>
      <w:outlineLvl w:val="1"/>
    </w:pPr>
    <w:rPr>
      <w:b/>
      <w:kern w:val="28"/>
      <w:sz w:val="32"/>
    </w:rPr>
  </w:style>
  <w:style w:type="character" w:customStyle="1" w:styleId="CharSubPartTextCASA">
    <w:name w:val="CharSubPartText(CASA)"/>
    <w:basedOn w:val="OPCCharBase"/>
    <w:uiPriority w:val="1"/>
    <w:rsid w:val="00762B4E"/>
  </w:style>
  <w:style w:type="character" w:customStyle="1" w:styleId="CharSubPartNoCASA">
    <w:name w:val="CharSubPartNo(CASA)"/>
    <w:basedOn w:val="OPCCharBase"/>
    <w:uiPriority w:val="1"/>
    <w:rsid w:val="00762B4E"/>
  </w:style>
  <w:style w:type="paragraph" w:customStyle="1" w:styleId="ENoteTTIndentHeadingSub">
    <w:name w:val="ENoteTTIndentHeadingSub"/>
    <w:aliases w:val="enTTHis"/>
    <w:basedOn w:val="OPCParaBase"/>
    <w:rsid w:val="00762B4E"/>
    <w:pPr>
      <w:keepNext/>
      <w:spacing w:before="60" w:line="240" w:lineRule="atLeast"/>
      <w:ind w:left="340"/>
    </w:pPr>
    <w:rPr>
      <w:b/>
      <w:sz w:val="16"/>
    </w:rPr>
  </w:style>
  <w:style w:type="paragraph" w:customStyle="1" w:styleId="ENoteTTiSub">
    <w:name w:val="ENoteTTiSub"/>
    <w:aliases w:val="enttis"/>
    <w:basedOn w:val="OPCParaBase"/>
    <w:rsid w:val="00762B4E"/>
    <w:pPr>
      <w:keepNext/>
      <w:spacing w:before="60" w:line="240" w:lineRule="atLeast"/>
      <w:ind w:left="340"/>
    </w:pPr>
    <w:rPr>
      <w:sz w:val="16"/>
    </w:rPr>
  </w:style>
  <w:style w:type="paragraph" w:customStyle="1" w:styleId="SubDivisionMigration">
    <w:name w:val="SubDivisionMigration"/>
    <w:aliases w:val="sdm"/>
    <w:basedOn w:val="OPCParaBase"/>
    <w:rsid w:val="00762B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62B4E"/>
    <w:pPr>
      <w:keepNext/>
      <w:keepLines/>
      <w:spacing w:before="240" w:line="240" w:lineRule="auto"/>
      <w:ind w:left="1134" w:hanging="1134"/>
    </w:pPr>
    <w:rPr>
      <w:b/>
      <w:sz w:val="28"/>
    </w:rPr>
  </w:style>
  <w:style w:type="paragraph" w:customStyle="1" w:styleId="FreeForm">
    <w:name w:val="FreeForm"/>
    <w:rsid w:val="005C0742"/>
    <w:rPr>
      <w:rFonts w:ascii="Arial" w:eastAsiaTheme="minorHAnsi" w:hAnsi="Arial" w:cstheme="minorBidi"/>
      <w:sz w:val="22"/>
      <w:lang w:eastAsia="en-US"/>
    </w:rPr>
  </w:style>
  <w:style w:type="paragraph" w:customStyle="1" w:styleId="TableHeading">
    <w:name w:val="TableHeading"/>
    <w:aliases w:val="th"/>
    <w:basedOn w:val="OPCParaBase"/>
    <w:next w:val="Tabletext"/>
    <w:rsid w:val="00762B4E"/>
    <w:pPr>
      <w:keepNext/>
      <w:spacing w:before="60" w:line="240" w:lineRule="atLeast"/>
    </w:pPr>
    <w:rPr>
      <w:b/>
      <w:sz w:val="20"/>
    </w:rPr>
  </w:style>
  <w:style w:type="paragraph" w:styleId="Revision">
    <w:name w:val="Revision"/>
    <w:hidden/>
    <w:uiPriority w:val="99"/>
    <w:semiHidden/>
    <w:rsid w:val="008A0851"/>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C188-2873-4FBF-9B93-242F1404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52</Pages>
  <Words>10568</Words>
  <Characters>54006</Characters>
  <Application>Microsoft Office Word</Application>
  <DocSecurity>0</DocSecurity>
  <PresentationFormat/>
  <Lines>1500</Lines>
  <Paragraphs>963</Paragraphs>
  <ScaleCrop>false</ScaleCrop>
  <HeadingPairs>
    <vt:vector size="2" baseType="variant">
      <vt:variant>
        <vt:lpstr>Title</vt:lpstr>
      </vt:variant>
      <vt:variant>
        <vt:i4>1</vt:i4>
      </vt:variant>
    </vt:vector>
  </HeadingPairs>
  <TitlesOfParts>
    <vt:vector size="1" baseType="lpstr">
      <vt:lpstr>Energy Efficiency Opportunities Act 2006</vt:lpstr>
    </vt:vector>
  </TitlesOfParts>
  <Manager/>
  <Company/>
  <LinksUpToDate>false</LinksUpToDate>
  <CharactersWithSpaces>63611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Opportunities Act 2006</dc:title>
  <dc:subject/>
  <dc:creator/>
  <cp:keywords/>
  <dc:description/>
  <cp:lastModifiedBy/>
  <cp:revision>1</cp:revision>
  <cp:lastPrinted>2007-04-04T00:20:00Z</cp:lastPrinted>
  <dcterms:created xsi:type="dcterms:W3CDTF">2014-06-24T04:46:00Z</dcterms:created>
  <dcterms:modified xsi:type="dcterms:W3CDTF">2014-06-24T04:49:00Z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-587666974</vt:i4>
  </property>
  <property fmtid="{D5CDD505-2E9C-101B-9397-08002B2CF9AE}" pid="3" name="_ReviewingToolsShownOnce">
    <vt:lpwstr/>
  </property>
  <property fmtid="{D5CDD505-2E9C-101B-9397-08002B2CF9AE}" pid="4" name="Converted">
    <vt:bool>true</vt:bool>
  </property>
  <property fmtid="{D5CDD505-2E9C-101B-9397-08002B2CF9AE}" pid="5" name="Classification">
    <vt:lpwstr> </vt:lpwstr>
  </property>
  <property fmtid="{D5CDD505-2E9C-101B-9397-08002B2CF9AE}" pid="6" name="DLM">
    <vt:lpwstr> </vt:lpwstr>
  </property>
  <property fmtid="{D5CDD505-2E9C-101B-9397-08002B2CF9AE}" pid="7" name="ShortT">
    <vt:lpwstr>Energy Efficiency Opportunities Act 2006</vt:lpwstr>
  </property>
  <property fmtid="{D5CDD505-2E9C-101B-9397-08002B2CF9AE}" pid="8" name="Compilation">
    <vt:lpwstr>Yes</vt:lpwstr>
  </property>
  <property fmtid="{D5CDD505-2E9C-101B-9397-08002B2CF9AE}" pid="9" name="Type">
    <vt:lpwstr>BILL</vt:lpwstr>
  </property>
  <property fmtid="{D5CDD505-2E9C-101B-9397-08002B2CF9AE}" pid="10" name="DocType">
    <vt:lpwstr>NEW</vt:lpwstr>
  </property>
  <property fmtid="{D5CDD505-2E9C-101B-9397-08002B2CF9AE}" pid="11" name="Actno">
    <vt:lpwstr/>
  </property>
  <property fmtid="{D5CDD505-2E9C-101B-9397-08002B2CF9AE}" pid="12" name="Class">
    <vt:lpwstr/>
  </property>
</Properties>
</file>