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95" w:rsidRPr="0022167F" w:rsidRDefault="00874095" w:rsidP="00246843">
      <w:r w:rsidRPr="0022167F">
        <w:rPr>
          <w:noProof/>
          <w:lang w:eastAsia="en-AU"/>
        </w:rPr>
        <w:drawing>
          <wp:inline distT="0" distB="0" distL="0" distR="0" wp14:anchorId="71FF9F1C" wp14:editId="7687DD52">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874095" w:rsidRPr="0022167F" w:rsidRDefault="00874095" w:rsidP="00246843">
      <w:pPr>
        <w:pStyle w:val="ShortT"/>
        <w:spacing w:before="240"/>
      </w:pPr>
      <w:r w:rsidRPr="0022167F">
        <w:t>Australian Pa</w:t>
      </w:r>
      <w:bookmarkStart w:id="0" w:name="_GoBack"/>
      <w:bookmarkEnd w:id="0"/>
      <w:r w:rsidRPr="0022167F">
        <w:t>ssports Act 2005</w:t>
      </w:r>
    </w:p>
    <w:p w:rsidR="00874095" w:rsidRPr="0022167F" w:rsidRDefault="00874095" w:rsidP="00246843">
      <w:pPr>
        <w:pStyle w:val="CompiledActNo"/>
        <w:spacing w:before="240"/>
      </w:pPr>
      <w:r w:rsidRPr="0022167F">
        <w:t>No.</w:t>
      </w:r>
      <w:r w:rsidR="0022167F">
        <w:t> </w:t>
      </w:r>
      <w:r w:rsidRPr="0022167F">
        <w:t>5, 2005 as amended</w:t>
      </w:r>
    </w:p>
    <w:p w:rsidR="00874095" w:rsidRPr="0022167F" w:rsidRDefault="00874095" w:rsidP="00246843">
      <w:pPr>
        <w:spacing w:before="1000"/>
        <w:rPr>
          <w:rFonts w:cs="Arial"/>
          <w:sz w:val="24"/>
        </w:rPr>
      </w:pPr>
      <w:r w:rsidRPr="0022167F">
        <w:rPr>
          <w:rFonts w:cs="Arial"/>
          <w:b/>
          <w:sz w:val="24"/>
        </w:rPr>
        <w:t xml:space="preserve">Compilation start date: </w:t>
      </w:r>
      <w:r w:rsidRPr="0022167F">
        <w:rPr>
          <w:rFonts w:cs="Arial"/>
          <w:b/>
          <w:sz w:val="24"/>
        </w:rPr>
        <w:tab/>
      </w:r>
      <w:r w:rsidRPr="0022167F">
        <w:rPr>
          <w:rFonts w:cs="Arial"/>
          <w:b/>
          <w:sz w:val="24"/>
        </w:rPr>
        <w:tab/>
      </w:r>
      <w:r w:rsidR="00450FC6" w:rsidRPr="0022167F">
        <w:rPr>
          <w:rFonts w:cs="Arial"/>
          <w:sz w:val="24"/>
        </w:rPr>
        <w:t>1</w:t>
      </w:r>
      <w:r w:rsidR="0022167F">
        <w:rPr>
          <w:rFonts w:cs="Arial"/>
          <w:sz w:val="24"/>
        </w:rPr>
        <w:t> </w:t>
      </w:r>
      <w:r w:rsidR="00450FC6" w:rsidRPr="0022167F">
        <w:rPr>
          <w:rFonts w:cs="Arial"/>
          <w:sz w:val="24"/>
        </w:rPr>
        <w:t>July</w:t>
      </w:r>
      <w:r w:rsidR="00444967" w:rsidRPr="0022167F">
        <w:rPr>
          <w:rFonts w:cs="Arial"/>
          <w:sz w:val="24"/>
        </w:rPr>
        <w:t xml:space="preserve"> 2014</w:t>
      </w:r>
    </w:p>
    <w:p w:rsidR="00874095" w:rsidRPr="0022167F" w:rsidRDefault="00874095" w:rsidP="00246843">
      <w:pPr>
        <w:spacing w:before="240"/>
        <w:rPr>
          <w:rFonts w:cs="Arial"/>
          <w:sz w:val="24"/>
        </w:rPr>
      </w:pPr>
      <w:r w:rsidRPr="0022167F">
        <w:rPr>
          <w:rFonts w:cs="Arial"/>
          <w:b/>
          <w:sz w:val="24"/>
        </w:rPr>
        <w:t>Includes amendments up to:</w:t>
      </w:r>
      <w:r w:rsidRPr="0022167F">
        <w:rPr>
          <w:rFonts w:cs="Arial"/>
          <w:b/>
          <w:sz w:val="24"/>
        </w:rPr>
        <w:tab/>
      </w:r>
      <w:r w:rsidR="00444967" w:rsidRPr="0022167F">
        <w:rPr>
          <w:rFonts w:cs="Arial"/>
          <w:sz w:val="24"/>
        </w:rPr>
        <w:t>Act No.</w:t>
      </w:r>
      <w:r w:rsidR="0022167F">
        <w:rPr>
          <w:rFonts w:cs="Arial"/>
          <w:sz w:val="24"/>
        </w:rPr>
        <w:t> </w:t>
      </w:r>
      <w:r w:rsidR="00231D94" w:rsidRPr="0022167F">
        <w:rPr>
          <w:rFonts w:cs="Arial"/>
          <w:sz w:val="24"/>
        </w:rPr>
        <w:t>62, 2014</w:t>
      </w:r>
    </w:p>
    <w:p w:rsidR="00874095" w:rsidRPr="0022167F" w:rsidRDefault="00874095" w:rsidP="00246843">
      <w:pPr>
        <w:rPr>
          <w:b/>
          <w:szCs w:val="22"/>
        </w:rPr>
      </w:pPr>
    </w:p>
    <w:p w:rsidR="00874095" w:rsidRPr="0022167F" w:rsidRDefault="00874095" w:rsidP="00246843">
      <w:pPr>
        <w:pageBreakBefore/>
        <w:rPr>
          <w:rFonts w:cs="Arial"/>
          <w:b/>
          <w:sz w:val="32"/>
          <w:szCs w:val="32"/>
        </w:rPr>
      </w:pPr>
      <w:r w:rsidRPr="0022167F">
        <w:rPr>
          <w:rFonts w:cs="Arial"/>
          <w:b/>
          <w:sz w:val="32"/>
          <w:szCs w:val="32"/>
        </w:rPr>
        <w:lastRenderedPageBreak/>
        <w:t>About this compilation</w:t>
      </w:r>
    </w:p>
    <w:p w:rsidR="00874095" w:rsidRPr="0022167F" w:rsidRDefault="00874095" w:rsidP="00246843">
      <w:pPr>
        <w:spacing w:before="240"/>
        <w:rPr>
          <w:rFonts w:cs="Arial"/>
        </w:rPr>
      </w:pPr>
      <w:r w:rsidRPr="0022167F">
        <w:rPr>
          <w:rFonts w:cs="Arial"/>
          <w:b/>
          <w:szCs w:val="22"/>
        </w:rPr>
        <w:t>This compilation</w:t>
      </w:r>
    </w:p>
    <w:p w:rsidR="00874095" w:rsidRPr="0022167F" w:rsidRDefault="00874095" w:rsidP="00246843">
      <w:pPr>
        <w:spacing w:before="120" w:after="120"/>
        <w:rPr>
          <w:rFonts w:cs="Arial"/>
          <w:szCs w:val="22"/>
        </w:rPr>
      </w:pPr>
      <w:r w:rsidRPr="0022167F">
        <w:rPr>
          <w:rFonts w:cs="Arial"/>
          <w:szCs w:val="22"/>
        </w:rPr>
        <w:t xml:space="preserve">This is a compilation of the </w:t>
      </w:r>
      <w:r w:rsidRPr="0022167F">
        <w:rPr>
          <w:rFonts w:cs="Arial"/>
          <w:i/>
          <w:szCs w:val="22"/>
        </w:rPr>
        <w:fldChar w:fldCharType="begin"/>
      </w:r>
      <w:r w:rsidRPr="0022167F">
        <w:rPr>
          <w:rFonts w:cs="Arial"/>
          <w:i/>
          <w:szCs w:val="22"/>
        </w:rPr>
        <w:instrText xml:space="preserve"> STYLEREF  ShortT </w:instrText>
      </w:r>
      <w:r w:rsidRPr="0022167F">
        <w:rPr>
          <w:rFonts w:cs="Arial"/>
          <w:i/>
          <w:szCs w:val="22"/>
        </w:rPr>
        <w:fldChar w:fldCharType="separate"/>
      </w:r>
      <w:r w:rsidR="0022167F">
        <w:rPr>
          <w:rFonts w:cs="Arial"/>
          <w:i/>
          <w:noProof/>
          <w:szCs w:val="22"/>
        </w:rPr>
        <w:t>Australian Passports Act 2005</w:t>
      </w:r>
      <w:r w:rsidRPr="0022167F">
        <w:rPr>
          <w:rFonts w:cs="Arial"/>
          <w:i/>
          <w:szCs w:val="22"/>
        </w:rPr>
        <w:fldChar w:fldCharType="end"/>
      </w:r>
      <w:r w:rsidRPr="0022167F">
        <w:rPr>
          <w:rFonts w:cs="Arial"/>
          <w:szCs w:val="22"/>
        </w:rPr>
        <w:t xml:space="preserve"> as in force on </w:t>
      </w:r>
      <w:r w:rsidR="00450FC6" w:rsidRPr="0022167F">
        <w:rPr>
          <w:rFonts w:cs="Arial"/>
          <w:szCs w:val="22"/>
        </w:rPr>
        <w:t>1</w:t>
      </w:r>
      <w:r w:rsidR="0022167F">
        <w:rPr>
          <w:rFonts w:cs="Arial"/>
          <w:szCs w:val="22"/>
        </w:rPr>
        <w:t> </w:t>
      </w:r>
      <w:r w:rsidR="00450FC6" w:rsidRPr="0022167F">
        <w:rPr>
          <w:rFonts w:cs="Arial"/>
          <w:szCs w:val="22"/>
        </w:rPr>
        <w:t>July</w:t>
      </w:r>
      <w:r w:rsidR="00444967" w:rsidRPr="0022167F">
        <w:rPr>
          <w:rFonts w:cs="Arial"/>
          <w:szCs w:val="22"/>
        </w:rPr>
        <w:t xml:space="preserve"> 2014</w:t>
      </w:r>
      <w:r w:rsidRPr="0022167F">
        <w:rPr>
          <w:rFonts w:cs="Arial"/>
          <w:szCs w:val="22"/>
        </w:rPr>
        <w:t>. It includes any commenced amendment affecting the legislation to that date.</w:t>
      </w:r>
    </w:p>
    <w:p w:rsidR="00874095" w:rsidRPr="0022167F" w:rsidRDefault="00874095" w:rsidP="00246843">
      <w:pPr>
        <w:spacing w:after="120"/>
        <w:rPr>
          <w:rFonts w:cs="Arial"/>
          <w:szCs w:val="22"/>
        </w:rPr>
      </w:pPr>
      <w:r w:rsidRPr="0022167F">
        <w:rPr>
          <w:rFonts w:cs="Arial"/>
          <w:szCs w:val="22"/>
        </w:rPr>
        <w:t xml:space="preserve">This compilation was prepared on </w:t>
      </w:r>
      <w:r w:rsidR="00231D94" w:rsidRPr="0022167F">
        <w:rPr>
          <w:rFonts w:cs="Arial"/>
          <w:szCs w:val="22"/>
        </w:rPr>
        <w:t>11</w:t>
      </w:r>
      <w:r w:rsidR="0022167F">
        <w:rPr>
          <w:rFonts w:cs="Arial"/>
          <w:szCs w:val="22"/>
        </w:rPr>
        <w:t> </w:t>
      </w:r>
      <w:r w:rsidR="00231D94" w:rsidRPr="0022167F">
        <w:rPr>
          <w:rFonts w:cs="Arial"/>
          <w:szCs w:val="22"/>
        </w:rPr>
        <w:t xml:space="preserve">August </w:t>
      </w:r>
      <w:r w:rsidR="00444967" w:rsidRPr="0022167F">
        <w:rPr>
          <w:rFonts w:cs="Arial"/>
          <w:szCs w:val="22"/>
        </w:rPr>
        <w:t>2014</w:t>
      </w:r>
      <w:r w:rsidRPr="0022167F">
        <w:rPr>
          <w:rFonts w:cs="Arial"/>
          <w:szCs w:val="22"/>
        </w:rPr>
        <w:t>.</w:t>
      </w:r>
    </w:p>
    <w:p w:rsidR="00874095" w:rsidRPr="0022167F" w:rsidRDefault="00874095" w:rsidP="00246843">
      <w:pPr>
        <w:spacing w:after="120"/>
        <w:rPr>
          <w:rFonts w:cs="Arial"/>
          <w:szCs w:val="22"/>
        </w:rPr>
      </w:pPr>
      <w:r w:rsidRPr="0022167F">
        <w:rPr>
          <w:rFonts w:cs="Arial"/>
          <w:szCs w:val="22"/>
        </w:rPr>
        <w:t xml:space="preserve">The notes at the end of this compilation (the </w:t>
      </w:r>
      <w:r w:rsidRPr="0022167F">
        <w:rPr>
          <w:rFonts w:cs="Arial"/>
          <w:b/>
          <w:i/>
          <w:szCs w:val="22"/>
        </w:rPr>
        <w:t>endnotes</w:t>
      </w:r>
      <w:r w:rsidRPr="0022167F">
        <w:rPr>
          <w:rFonts w:cs="Arial"/>
          <w:szCs w:val="22"/>
        </w:rPr>
        <w:t>) include information about amending laws and the amendment history of each amended provision.</w:t>
      </w:r>
    </w:p>
    <w:p w:rsidR="00874095" w:rsidRPr="0022167F" w:rsidRDefault="00874095" w:rsidP="00246843">
      <w:pPr>
        <w:tabs>
          <w:tab w:val="left" w:pos="5640"/>
        </w:tabs>
        <w:spacing w:before="120" w:after="120"/>
        <w:rPr>
          <w:rFonts w:cs="Arial"/>
          <w:b/>
          <w:szCs w:val="22"/>
        </w:rPr>
      </w:pPr>
      <w:r w:rsidRPr="0022167F">
        <w:rPr>
          <w:rFonts w:cs="Arial"/>
          <w:b/>
          <w:szCs w:val="22"/>
        </w:rPr>
        <w:t>Uncommenced amendments</w:t>
      </w:r>
    </w:p>
    <w:p w:rsidR="00874095" w:rsidRPr="0022167F" w:rsidRDefault="00874095" w:rsidP="00246843">
      <w:pPr>
        <w:spacing w:after="120"/>
        <w:rPr>
          <w:rFonts w:cs="Arial"/>
          <w:szCs w:val="22"/>
        </w:rPr>
      </w:pPr>
      <w:r w:rsidRPr="0022167F">
        <w:rPr>
          <w:rFonts w:cs="Arial"/>
          <w:szCs w:val="22"/>
        </w:rPr>
        <w:t>The effect of uncommenced amendments is not reflected in the text of the compiled law but the text of the amendments is included in the endnotes.</w:t>
      </w:r>
    </w:p>
    <w:p w:rsidR="00874095" w:rsidRPr="0022167F" w:rsidRDefault="00874095" w:rsidP="00246843">
      <w:pPr>
        <w:spacing w:before="120" w:after="120"/>
        <w:rPr>
          <w:rFonts w:cs="Arial"/>
          <w:b/>
          <w:szCs w:val="22"/>
        </w:rPr>
      </w:pPr>
      <w:r w:rsidRPr="0022167F">
        <w:rPr>
          <w:rFonts w:cs="Arial"/>
          <w:b/>
          <w:szCs w:val="22"/>
        </w:rPr>
        <w:t>Application, saving and transitional provisions for provisions and amendments</w:t>
      </w:r>
    </w:p>
    <w:p w:rsidR="00874095" w:rsidRPr="0022167F" w:rsidRDefault="00874095" w:rsidP="00246843">
      <w:pPr>
        <w:spacing w:after="120"/>
        <w:rPr>
          <w:rFonts w:cs="Arial"/>
          <w:szCs w:val="22"/>
        </w:rPr>
      </w:pPr>
      <w:r w:rsidRPr="0022167F">
        <w:rPr>
          <w:rFonts w:cs="Arial"/>
          <w:szCs w:val="22"/>
        </w:rPr>
        <w:t>If the operation of a provision or amendment is affected by an application, saving or transitional provision that is not included in this compilation, details are included in the endnotes.</w:t>
      </w:r>
    </w:p>
    <w:p w:rsidR="00874095" w:rsidRPr="0022167F" w:rsidRDefault="00874095" w:rsidP="00246843">
      <w:pPr>
        <w:spacing w:before="120" w:after="120"/>
        <w:rPr>
          <w:rFonts w:cs="Arial"/>
          <w:b/>
          <w:szCs w:val="22"/>
        </w:rPr>
      </w:pPr>
      <w:r w:rsidRPr="0022167F">
        <w:rPr>
          <w:rFonts w:cs="Arial"/>
          <w:b/>
          <w:szCs w:val="22"/>
        </w:rPr>
        <w:t>Modifications</w:t>
      </w:r>
    </w:p>
    <w:p w:rsidR="00874095" w:rsidRPr="0022167F" w:rsidRDefault="00874095" w:rsidP="00246843">
      <w:pPr>
        <w:spacing w:after="120"/>
        <w:rPr>
          <w:rFonts w:cs="Arial"/>
          <w:szCs w:val="22"/>
        </w:rPr>
      </w:pPr>
      <w:r w:rsidRPr="0022167F">
        <w:rPr>
          <w:rFonts w:cs="Arial"/>
          <w:szCs w:val="22"/>
        </w:rPr>
        <w:t xml:space="preserve">If a provision of the compiled law is affected by a modification that is in force, details are included in the endnotes. </w:t>
      </w:r>
    </w:p>
    <w:p w:rsidR="00874095" w:rsidRPr="0022167F" w:rsidRDefault="00874095" w:rsidP="00246843">
      <w:pPr>
        <w:spacing w:before="80" w:after="120"/>
        <w:rPr>
          <w:rFonts w:cs="Arial"/>
          <w:b/>
          <w:szCs w:val="22"/>
        </w:rPr>
      </w:pPr>
      <w:r w:rsidRPr="0022167F">
        <w:rPr>
          <w:rFonts w:cs="Arial"/>
          <w:b/>
          <w:szCs w:val="22"/>
        </w:rPr>
        <w:t>Provisions ceasing to have effect</w:t>
      </w:r>
    </w:p>
    <w:p w:rsidR="00874095" w:rsidRPr="0022167F" w:rsidRDefault="00874095" w:rsidP="00246843">
      <w:pPr>
        <w:spacing w:after="120"/>
        <w:rPr>
          <w:rFonts w:cs="Arial"/>
        </w:rPr>
      </w:pPr>
      <w:r w:rsidRPr="0022167F">
        <w:rPr>
          <w:rFonts w:cs="Arial"/>
          <w:szCs w:val="22"/>
        </w:rPr>
        <w:t>If a provision of the compiled law has expired or otherwise ceased to have effect in accordance with a provision of the law, details are included in the endnotes.</w:t>
      </w:r>
    </w:p>
    <w:p w:rsidR="00874095" w:rsidRPr="0022167F" w:rsidRDefault="00874095" w:rsidP="00246843">
      <w:pPr>
        <w:pStyle w:val="Header"/>
        <w:tabs>
          <w:tab w:val="clear" w:pos="4150"/>
          <w:tab w:val="clear" w:pos="8307"/>
        </w:tabs>
      </w:pPr>
      <w:r w:rsidRPr="0022167F">
        <w:rPr>
          <w:rStyle w:val="CharChapNo"/>
        </w:rPr>
        <w:t xml:space="preserve"> </w:t>
      </w:r>
      <w:r w:rsidRPr="0022167F">
        <w:rPr>
          <w:rStyle w:val="CharChapText"/>
        </w:rPr>
        <w:t xml:space="preserve"> </w:t>
      </w:r>
    </w:p>
    <w:p w:rsidR="00874095" w:rsidRPr="0022167F" w:rsidRDefault="00874095" w:rsidP="00246843">
      <w:pPr>
        <w:pStyle w:val="Header"/>
        <w:tabs>
          <w:tab w:val="clear" w:pos="4150"/>
          <w:tab w:val="clear" w:pos="8307"/>
        </w:tabs>
      </w:pPr>
      <w:r w:rsidRPr="0022167F">
        <w:rPr>
          <w:rStyle w:val="CharPartNo"/>
        </w:rPr>
        <w:t xml:space="preserve"> </w:t>
      </w:r>
      <w:r w:rsidRPr="0022167F">
        <w:rPr>
          <w:rStyle w:val="CharPartText"/>
        </w:rPr>
        <w:t xml:space="preserve"> </w:t>
      </w:r>
    </w:p>
    <w:p w:rsidR="00874095" w:rsidRPr="0022167F" w:rsidRDefault="00874095" w:rsidP="00246843">
      <w:pPr>
        <w:pStyle w:val="Header"/>
        <w:tabs>
          <w:tab w:val="clear" w:pos="4150"/>
          <w:tab w:val="clear" w:pos="8307"/>
        </w:tabs>
      </w:pPr>
      <w:r w:rsidRPr="0022167F">
        <w:rPr>
          <w:rStyle w:val="CharDivNo"/>
        </w:rPr>
        <w:t xml:space="preserve"> </w:t>
      </w:r>
      <w:r w:rsidRPr="0022167F">
        <w:rPr>
          <w:rStyle w:val="CharDivText"/>
        </w:rPr>
        <w:t xml:space="preserve"> </w:t>
      </w:r>
    </w:p>
    <w:p w:rsidR="00874095" w:rsidRPr="0022167F" w:rsidRDefault="00874095" w:rsidP="00246843">
      <w:pPr>
        <w:sectPr w:rsidR="00874095" w:rsidRPr="0022167F" w:rsidSect="00B55E5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A3C67" w:rsidRPr="0022167F" w:rsidRDefault="00CA3C67" w:rsidP="00874095">
      <w:r w:rsidRPr="0022167F">
        <w:rPr>
          <w:rFonts w:cs="Times New Roman"/>
          <w:sz w:val="36"/>
        </w:rPr>
        <w:lastRenderedPageBreak/>
        <w:t>Contents</w:t>
      </w:r>
    </w:p>
    <w:p w:rsidR="0022167F" w:rsidRDefault="008D2216">
      <w:pPr>
        <w:pStyle w:val="TOC2"/>
        <w:rPr>
          <w:rFonts w:asciiTheme="minorHAnsi" w:eastAsiaTheme="minorEastAsia" w:hAnsiTheme="minorHAnsi" w:cstheme="minorBidi"/>
          <w:b w:val="0"/>
          <w:noProof/>
          <w:kern w:val="0"/>
          <w:sz w:val="22"/>
          <w:szCs w:val="22"/>
        </w:rPr>
      </w:pPr>
      <w:r w:rsidRPr="0022167F">
        <w:rPr>
          <w:iCs/>
          <w:szCs w:val="28"/>
        </w:rPr>
        <w:fldChar w:fldCharType="begin"/>
      </w:r>
      <w:r w:rsidRPr="0022167F">
        <w:instrText xml:space="preserve"> TOC \o "1-9" \t "ActHead 1,2,ActHead 2,2,ActHead 3,3,ActHead 4,4,ActHead 5,5, Schedule,2, Schedule Text,3, NotesSection,6" </w:instrText>
      </w:r>
      <w:r w:rsidRPr="0022167F">
        <w:rPr>
          <w:iCs/>
          <w:szCs w:val="28"/>
        </w:rPr>
        <w:fldChar w:fldCharType="separate"/>
      </w:r>
      <w:r w:rsidR="0022167F">
        <w:rPr>
          <w:noProof/>
        </w:rPr>
        <w:t>Part 1—Preliminary</w:t>
      </w:r>
      <w:r w:rsidR="0022167F" w:rsidRPr="0022167F">
        <w:rPr>
          <w:b w:val="0"/>
          <w:noProof/>
          <w:sz w:val="18"/>
        </w:rPr>
        <w:tab/>
      </w:r>
      <w:r w:rsidR="0022167F" w:rsidRPr="0022167F">
        <w:rPr>
          <w:b w:val="0"/>
          <w:noProof/>
          <w:sz w:val="18"/>
        </w:rPr>
        <w:fldChar w:fldCharType="begin"/>
      </w:r>
      <w:r w:rsidR="0022167F" w:rsidRPr="0022167F">
        <w:rPr>
          <w:b w:val="0"/>
          <w:noProof/>
          <w:sz w:val="18"/>
        </w:rPr>
        <w:instrText xml:space="preserve"> PAGEREF _Toc395533498 \h </w:instrText>
      </w:r>
      <w:r w:rsidR="0022167F" w:rsidRPr="0022167F">
        <w:rPr>
          <w:b w:val="0"/>
          <w:noProof/>
          <w:sz w:val="18"/>
        </w:rPr>
      </w:r>
      <w:r w:rsidR="0022167F" w:rsidRPr="0022167F">
        <w:rPr>
          <w:b w:val="0"/>
          <w:noProof/>
          <w:sz w:val="18"/>
        </w:rPr>
        <w:fldChar w:fldCharType="separate"/>
      </w:r>
      <w:r w:rsidR="0022167F" w:rsidRPr="0022167F">
        <w:rPr>
          <w:b w:val="0"/>
          <w:noProof/>
          <w:sz w:val="18"/>
        </w:rPr>
        <w:t>1</w:t>
      </w:r>
      <w:r w:rsidR="0022167F"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1</w:t>
      </w:r>
      <w:r>
        <w:rPr>
          <w:noProof/>
        </w:rPr>
        <w:tab/>
        <w:t>Short title</w:t>
      </w:r>
      <w:r w:rsidRPr="0022167F">
        <w:rPr>
          <w:noProof/>
        </w:rPr>
        <w:tab/>
      </w:r>
      <w:r w:rsidRPr="0022167F">
        <w:rPr>
          <w:noProof/>
        </w:rPr>
        <w:fldChar w:fldCharType="begin"/>
      </w:r>
      <w:r w:rsidRPr="0022167F">
        <w:rPr>
          <w:noProof/>
        </w:rPr>
        <w:instrText xml:space="preserve"> PAGEREF _Toc395533499 \h </w:instrText>
      </w:r>
      <w:r w:rsidRPr="0022167F">
        <w:rPr>
          <w:noProof/>
        </w:rPr>
      </w:r>
      <w:r w:rsidRPr="0022167F">
        <w:rPr>
          <w:noProof/>
        </w:rPr>
        <w:fldChar w:fldCharType="separate"/>
      </w:r>
      <w:r w:rsidRPr="0022167F">
        <w:rPr>
          <w:noProof/>
        </w:rPr>
        <w:t>1</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2</w:t>
      </w:r>
      <w:r>
        <w:rPr>
          <w:noProof/>
        </w:rPr>
        <w:tab/>
        <w:t>Commencement</w:t>
      </w:r>
      <w:r w:rsidRPr="0022167F">
        <w:rPr>
          <w:noProof/>
        </w:rPr>
        <w:tab/>
      </w:r>
      <w:r w:rsidRPr="0022167F">
        <w:rPr>
          <w:noProof/>
        </w:rPr>
        <w:fldChar w:fldCharType="begin"/>
      </w:r>
      <w:r w:rsidRPr="0022167F">
        <w:rPr>
          <w:noProof/>
        </w:rPr>
        <w:instrText xml:space="preserve"> PAGEREF _Toc395533500 \h </w:instrText>
      </w:r>
      <w:r w:rsidRPr="0022167F">
        <w:rPr>
          <w:noProof/>
        </w:rPr>
      </w:r>
      <w:r w:rsidRPr="0022167F">
        <w:rPr>
          <w:noProof/>
        </w:rPr>
        <w:fldChar w:fldCharType="separate"/>
      </w:r>
      <w:r w:rsidRPr="0022167F">
        <w:rPr>
          <w:noProof/>
        </w:rPr>
        <w:t>1</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3</w:t>
      </w:r>
      <w:r>
        <w:rPr>
          <w:noProof/>
        </w:rPr>
        <w:tab/>
        <w:t>Principal object of this Act</w:t>
      </w:r>
      <w:r w:rsidRPr="0022167F">
        <w:rPr>
          <w:noProof/>
        </w:rPr>
        <w:tab/>
      </w:r>
      <w:r w:rsidRPr="0022167F">
        <w:rPr>
          <w:noProof/>
        </w:rPr>
        <w:fldChar w:fldCharType="begin"/>
      </w:r>
      <w:r w:rsidRPr="0022167F">
        <w:rPr>
          <w:noProof/>
        </w:rPr>
        <w:instrText xml:space="preserve"> PAGEREF _Toc395533501 \h </w:instrText>
      </w:r>
      <w:r w:rsidRPr="0022167F">
        <w:rPr>
          <w:noProof/>
        </w:rPr>
      </w:r>
      <w:r w:rsidRPr="0022167F">
        <w:rPr>
          <w:noProof/>
        </w:rPr>
        <w:fldChar w:fldCharType="separate"/>
      </w:r>
      <w:r w:rsidRPr="0022167F">
        <w:rPr>
          <w:noProof/>
        </w:rPr>
        <w:t>2</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4</w:t>
      </w:r>
      <w:r>
        <w:rPr>
          <w:noProof/>
        </w:rPr>
        <w:tab/>
        <w:t>Act extends to the external Territories</w:t>
      </w:r>
      <w:r w:rsidRPr="0022167F">
        <w:rPr>
          <w:noProof/>
        </w:rPr>
        <w:tab/>
      </w:r>
      <w:r w:rsidRPr="0022167F">
        <w:rPr>
          <w:noProof/>
        </w:rPr>
        <w:fldChar w:fldCharType="begin"/>
      </w:r>
      <w:r w:rsidRPr="0022167F">
        <w:rPr>
          <w:noProof/>
        </w:rPr>
        <w:instrText xml:space="preserve"> PAGEREF _Toc395533502 \h </w:instrText>
      </w:r>
      <w:r w:rsidRPr="0022167F">
        <w:rPr>
          <w:noProof/>
        </w:rPr>
      </w:r>
      <w:r w:rsidRPr="0022167F">
        <w:rPr>
          <w:noProof/>
        </w:rPr>
        <w:fldChar w:fldCharType="separate"/>
      </w:r>
      <w:r w:rsidRPr="0022167F">
        <w:rPr>
          <w:noProof/>
        </w:rPr>
        <w:t>2</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5</w:t>
      </w:r>
      <w:r>
        <w:rPr>
          <w:noProof/>
        </w:rPr>
        <w:tab/>
        <w:t>Act extends to things outside Australia</w:t>
      </w:r>
      <w:r w:rsidRPr="0022167F">
        <w:rPr>
          <w:noProof/>
        </w:rPr>
        <w:tab/>
      </w:r>
      <w:r w:rsidRPr="0022167F">
        <w:rPr>
          <w:noProof/>
        </w:rPr>
        <w:fldChar w:fldCharType="begin"/>
      </w:r>
      <w:r w:rsidRPr="0022167F">
        <w:rPr>
          <w:noProof/>
        </w:rPr>
        <w:instrText xml:space="preserve"> PAGEREF _Toc395533503 \h </w:instrText>
      </w:r>
      <w:r w:rsidRPr="0022167F">
        <w:rPr>
          <w:noProof/>
        </w:rPr>
      </w:r>
      <w:r w:rsidRPr="0022167F">
        <w:rPr>
          <w:noProof/>
        </w:rPr>
        <w:fldChar w:fldCharType="separate"/>
      </w:r>
      <w:r w:rsidRPr="0022167F">
        <w:rPr>
          <w:noProof/>
        </w:rPr>
        <w:t>2</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6</w:t>
      </w:r>
      <w:r>
        <w:rPr>
          <w:noProof/>
        </w:rPr>
        <w:tab/>
        <w:t>Definitions</w:t>
      </w:r>
      <w:r w:rsidRPr="0022167F">
        <w:rPr>
          <w:noProof/>
        </w:rPr>
        <w:tab/>
      </w:r>
      <w:r w:rsidRPr="0022167F">
        <w:rPr>
          <w:noProof/>
        </w:rPr>
        <w:fldChar w:fldCharType="begin"/>
      </w:r>
      <w:r w:rsidRPr="0022167F">
        <w:rPr>
          <w:noProof/>
        </w:rPr>
        <w:instrText xml:space="preserve"> PAGEREF _Toc395533504 \h </w:instrText>
      </w:r>
      <w:r w:rsidRPr="0022167F">
        <w:rPr>
          <w:noProof/>
        </w:rPr>
      </w:r>
      <w:r w:rsidRPr="0022167F">
        <w:rPr>
          <w:noProof/>
        </w:rPr>
        <w:fldChar w:fldCharType="separate"/>
      </w:r>
      <w:r w:rsidRPr="0022167F">
        <w:rPr>
          <w:noProof/>
        </w:rPr>
        <w:t>2</w:t>
      </w:r>
      <w:r w:rsidRPr="0022167F">
        <w:rPr>
          <w:noProof/>
        </w:rPr>
        <w:fldChar w:fldCharType="end"/>
      </w:r>
    </w:p>
    <w:p w:rsidR="0022167F" w:rsidRDefault="0022167F">
      <w:pPr>
        <w:pStyle w:val="TOC2"/>
        <w:rPr>
          <w:rFonts w:asciiTheme="minorHAnsi" w:eastAsiaTheme="minorEastAsia" w:hAnsiTheme="minorHAnsi" w:cstheme="minorBidi"/>
          <w:b w:val="0"/>
          <w:noProof/>
          <w:kern w:val="0"/>
          <w:sz w:val="22"/>
          <w:szCs w:val="22"/>
        </w:rPr>
      </w:pPr>
      <w:r>
        <w:rPr>
          <w:noProof/>
        </w:rPr>
        <w:t>Part 2—Australian travel documents</w:t>
      </w:r>
      <w:r w:rsidRPr="0022167F">
        <w:rPr>
          <w:b w:val="0"/>
          <w:noProof/>
          <w:sz w:val="18"/>
        </w:rPr>
        <w:tab/>
      </w:r>
      <w:r w:rsidRPr="0022167F">
        <w:rPr>
          <w:b w:val="0"/>
          <w:noProof/>
          <w:sz w:val="18"/>
        </w:rPr>
        <w:fldChar w:fldCharType="begin"/>
      </w:r>
      <w:r w:rsidRPr="0022167F">
        <w:rPr>
          <w:b w:val="0"/>
          <w:noProof/>
          <w:sz w:val="18"/>
        </w:rPr>
        <w:instrText xml:space="preserve"> PAGEREF _Toc395533505 \h </w:instrText>
      </w:r>
      <w:r w:rsidRPr="0022167F">
        <w:rPr>
          <w:b w:val="0"/>
          <w:noProof/>
          <w:sz w:val="18"/>
        </w:rPr>
      </w:r>
      <w:r w:rsidRPr="0022167F">
        <w:rPr>
          <w:b w:val="0"/>
          <w:noProof/>
          <w:sz w:val="18"/>
        </w:rPr>
        <w:fldChar w:fldCharType="separate"/>
      </w:r>
      <w:r w:rsidRPr="0022167F">
        <w:rPr>
          <w:b w:val="0"/>
          <w:noProof/>
          <w:sz w:val="18"/>
        </w:rPr>
        <w:t>5</w:t>
      </w:r>
      <w:r w:rsidRPr="0022167F">
        <w:rPr>
          <w:b w:val="0"/>
          <w:noProof/>
          <w:sz w:val="18"/>
        </w:rPr>
        <w:fldChar w:fldCharType="end"/>
      </w:r>
    </w:p>
    <w:p w:rsidR="0022167F" w:rsidRDefault="0022167F">
      <w:pPr>
        <w:pStyle w:val="TOC3"/>
        <w:rPr>
          <w:rFonts w:asciiTheme="minorHAnsi" w:eastAsiaTheme="minorEastAsia" w:hAnsiTheme="minorHAnsi" w:cstheme="minorBidi"/>
          <w:b w:val="0"/>
          <w:noProof/>
          <w:kern w:val="0"/>
          <w:szCs w:val="22"/>
        </w:rPr>
      </w:pPr>
      <w:r>
        <w:rPr>
          <w:noProof/>
        </w:rPr>
        <w:t>Division 1—Issue of Australian travel documents</w:t>
      </w:r>
      <w:r w:rsidRPr="0022167F">
        <w:rPr>
          <w:b w:val="0"/>
          <w:noProof/>
          <w:sz w:val="18"/>
        </w:rPr>
        <w:tab/>
      </w:r>
      <w:r w:rsidRPr="0022167F">
        <w:rPr>
          <w:b w:val="0"/>
          <w:noProof/>
          <w:sz w:val="18"/>
        </w:rPr>
        <w:fldChar w:fldCharType="begin"/>
      </w:r>
      <w:r w:rsidRPr="0022167F">
        <w:rPr>
          <w:b w:val="0"/>
          <w:noProof/>
          <w:sz w:val="18"/>
        </w:rPr>
        <w:instrText xml:space="preserve"> PAGEREF _Toc395533506 \h </w:instrText>
      </w:r>
      <w:r w:rsidRPr="0022167F">
        <w:rPr>
          <w:b w:val="0"/>
          <w:noProof/>
          <w:sz w:val="18"/>
        </w:rPr>
      </w:r>
      <w:r w:rsidRPr="0022167F">
        <w:rPr>
          <w:b w:val="0"/>
          <w:noProof/>
          <w:sz w:val="18"/>
        </w:rPr>
        <w:fldChar w:fldCharType="separate"/>
      </w:r>
      <w:r w:rsidRPr="0022167F">
        <w:rPr>
          <w:b w:val="0"/>
          <w:noProof/>
          <w:sz w:val="18"/>
        </w:rPr>
        <w:t>5</w:t>
      </w:r>
      <w:r w:rsidRPr="0022167F">
        <w:rPr>
          <w:b w:val="0"/>
          <w:noProof/>
          <w:sz w:val="18"/>
        </w:rPr>
        <w:fldChar w:fldCharType="end"/>
      </w:r>
    </w:p>
    <w:p w:rsidR="0022167F" w:rsidRDefault="0022167F">
      <w:pPr>
        <w:pStyle w:val="TOC4"/>
        <w:rPr>
          <w:rFonts w:asciiTheme="minorHAnsi" w:eastAsiaTheme="minorEastAsia" w:hAnsiTheme="minorHAnsi" w:cstheme="minorBidi"/>
          <w:b w:val="0"/>
          <w:noProof/>
          <w:kern w:val="0"/>
          <w:sz w:val="22"/>
          <w:szCs w:val="22"/>
        </w:rPr>
      </w:pPr>
      <w:r>
        <w:rPr>
          <w:noProof/>
        </w:rPr>
        <w:t>Subdivision A—Issue of Australian passports</w:t>
      </w:r>
      <w:r w:rsidRPr="0022167F">
        <w:rPr>
          <w:b w:val="0"/>
          <w:noProof/>
          <w:sz w:val="18"/>
        </w:rPr>
        <w:tab/>
      </w:r>
      <w:r w:rsidRPr="0022167F">
        <w:rPr>
          <w:b w:val="0"/>
          <w:noProof/>
          <w:sz w:val="18"/>
        </w:rPr>
        <w:fldChar w:fldCharType="begin"/>
      </w:r>
      <w:r w:rsidRPr="0022167F">
        <w:rPr>
          <w:b w:val="0"/>
          <w:noProof/>
          <w:sz w:val="18"/>
        </w:rPr>
        <w:instrText xml:space="preserve"> PAGEREF _Toc395533507 \h </w:instrText>
      </w:r>
      <w:r w:rsidRPr="0022167F">
        <w:rPr>
          <w:b w:val="0"/>
          <w:noProof/>
          <w:sz w:val="18"/>
        </w:rPr>
      </w:r>
      <w:r w:rsidRPr="0022167F">
        <w:rPr>
          <w:b w:val="0"/>
          <w:noProof/>
          <w:sz w:val="18"/>
        </w:rPr>
        <w:fldChar w:fldCharType="separate"/>
      </w:r>
      <w:r w:rsidRPr="0022167F">
        <w:rPr>
          <w:b w:val="0"/>
          <w:noProof/>
          <w:sz w:val="18"/>
        </w:rPr>
        <w:t>5</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7</w:t>
      </w:r>
      <w:r>
        <w:rPr>
          <w:noProof/>
        </w:rPr>
        <w:tab/>
        <w:t>Australian citizen is entitled to be issued an Australian passport</w:t>
      </w:r>
      <w:r w:rsidRPr="0022167F">
        <w:rPr>
          <w:noProof/>
        </w:rPr>
        <w:tab/>
      </w:r>
      <w:r w:rsidRPr="0022167F">
        <w:rPr>
          <w:noProof/>
        </w:rPr>
        <w:fldChar w:fldCharType="begin"/>
      </w:r>
      <w:r w:rsidRPr="0022167F">
        <w:rPr>
          <w:noProof/>
        </w:rPr>
        <w:instrText xml:space="preserve"> PAGEREF _Toc395533508 \h </w:instrText>
      </w:r>
      <w:r w:rsidRPr="0022167F">
        <w:rPr>
          <w:noProof/>
        </w:rPr>
      </w:r>
      <w:r w:rsidRPr="0022167F">
        <w:rPr>
          <w:noProof/>
        </w:rPr>
        <w:fldChar w:fldCharType="separate"/>
      </w:r>
      <w:r w:rsidRPr="0022167F">
        <w:rPr>
          <w:noProof/>
        </w:rPr>
        <w:t>5</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8</w:t>
      </w:r>
      <w:r>
        <w:rPr>
          <w:noProof/>
        </w:rPr>
        <w:tab/>
        <w:t>Minister to be satisfied of person’s citizenship and identity</w:t>
      </w:r>
      <w:r w:rsidRPr="0022167F">
        <w:rPr>
          <w:noProof/>
        </w:rPr>
        <w:tab/>
      </w:r>
      <w:r w:rsidRPr="0022167F">
        <w:rPr>
          <w:noProof/>
        </w:rPr>
        <w:fldChar w:fldCharType="begin"/>
      </w:r>
      <w:r w:rsidRPr="0022167F">
        <w:rPr>
          <w:noProof/>
        </w:rPr>
        <w:instrText xml:space="preserve"> PAGEREF _Toc395533509 \h </w:instrText>
      </w:r>
      <w:r w:rsidRPr="0022167F">
        <w:rPr>
          <w:noProof/>
        </w:rPr>
      </w:r>
      <w:r w:rsidRPr="0022167F">
        <w:rPr>
          <w:noProof/>
        </w:rPr>
        <w:fldChar w:fldCharType="separate"/>
      </w:r>
      <w:r w:rsidRPr="0022167F">
        <w:rPr>
          <w:noProof/>
        </w:rPr>
        <w:t>5</w:t>
      </w:r>
      <w:r w:rsidRPr="0022167F">
        <w:rPr>
          <w:noProof/>
        </w:rPr>
        <w:fldChar w:fldCharType="end"/>
      </w:r>
    </w:p>
    <w:p w:rsidR="0022167F" w:rsidRDefault="0022167F">
      <w:pPr>
        <w:pStyle w:val="TOC4"/>
        <w:rPr>
          <w:rFonts w:asciiTheme="minorHAnsi" w:eastAsiaTheme="minorEastAsia" w:hAnsiTheme="minorHAnsi" w:cstheme="minorBidi"/>
          <w:b w:val="0"/>
          <w:noProof/>
          <w:kern w:val="0"/>
          <w:sz w:val="22"/>
          <w:szCs w:val="22"/>
        </w:rPr>
      </w:pPr>
      <w:r>
        <w:rPr>
          <w:noProof/>
        </w:rPr>
        <w:t>Subdivision B—Issue of travel</w:t>
      </w:r>
      <w:r>
        <w:rPr>
          <w:noProof/>
        </w:rPr>
        <w:noBreakHyphen/>
        <w:t>related documents</w:t>
      </w:r>
      <w:r w:rsidRPr="0022167F">
        <w:rPr>
          <w:b w:val="0"/>
          <w:noProof/>
          <w:sz w:val="18"/>
        </w:rPr>
        <w:tab/>
      </w:r>
      <w:r w:rsidRPr="0022167F">
        <w:rPr>
          <w:b w:val="0"/>
          <w:noProof/>
          <w:sz w:val="18"/>
        </w:rPr>
        <w:fldChar w:fldCharType="begin"/>
      </w:r>
      <w:r w:rsidRPr="0022167F">
        <w:rPr>
          <w:b w:val="0"/>
          <w:noProof/>
          <w:sz w:val="18"/>
        </w:rPr>
        <w:instrText xml:space="preserve"> PAGEREF _Toc395533510 \h </w:instrText>
      </w:r>
      <w:r w:rsidRPr="0022167F">
        <w:rPr>
          <w:b w:val="0"/>
          <w:noProof/>
          <w:sz w:val="18"/>
        </w:rPr>
      </w:r>
      <w:r w:rsidRPr="0022167F">
        <w:rPr>
          <w:b w:val="0"/>
          <w:noProof/>
          <w:sz w:val="18"/>
        </w:rPr>
        <w:fldChar w:fldCharType="separate"/>
      </w:r>
      <w:r w:rsidRPr="0022167F">
        <w:rPr>
          <w:b w:val="0"/>
          <w:noProof/>
          <w:sz w:val="18"/>
        </w:rPr>
        <w:t>5</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9</w:t>
      </w:r>
      <w:r>
        <w:rPr>
          <w:noProof/>
        </w:rPr>
        <w:tab/>
        <w:t>Minister may issue travel</w:t>
      </w:r>
      <w:r>
        <w:rPr>
          <w:noProof/>
        </w:rPr>
        <w:noBreakHyphen/>
        <w:t>related documents</w:t>
      </w:r>
      <w:r w:rsidRPr="0022167F">
        <w:rPr>
          <w:noProof/>
        </w:rPr>
        <w:tab/>
      </w:r>
      <w:r w:rsidRPr="0022167F">
        <w:rPr>
          <w:noProof/>
        </w:rPr>
        <w:fldChar w:fldCharType="begin"/>
      </w:r>
      <w:r w:rsidRPr="0022167F">
        <w:rPr>
          <w:noProof/>
        </w:rPr>
        <w:instrText xml:space="preserve"> PAGEREF _Toc395533511 \h </w:instrText>
      </w:r>
      <w:r w:rsidRPr="0022167F">
        <w:rPr>
          <w:noProof/>
        </w:rPr>
      </w:r>
      <w:r w:rsidRPr="0022167F">
        <w:rPr>
          <w:noProof/>
        </w:rPr>
        <w:fldChar w:fldCharType="separate"/>
      </w:r>
      <w:r w:rsidRPr="0022167F">
        <w:rPr>
          <w:noProof/>
        </w:rPr>
        <w:t>5</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10</w:t>
      </w:r>
      <w:r>
        <w:rPr>
          <w:noProof/>
        </w:rPr>
        <w:tab/>
        <w:t>Minister to be satisfied of person’s identity</w:t>
      </w:r>
      <w:r w:rsidRPr="0022167F">
        <w:rPr>
          <w:noProof/>
        </w:rPr>
        <w:tab/>
      </w:r>
      <w:r w:rsidRPr="0022167F">
        <w:rPr>
          <w:noProof/>
        </w:rPr>
        <w:fldChar w:fldCharType="begin"/>
      </w:r>
      <w:r w:rsidRPr="0022167F">
        <w:rPr>
          <w:noProof/>
        </w:rPr>
        <w:instrText xml:space="preserve"> PAGEREF _Toc395533512 \h </w:instrText>
      </w:r>
      <w:r w:rsidRPr="0022167F">
        <w:rPr>
          <w:noProof/>
        </w:rPr>
      </w:r>
      <w:r w:rsidRPr="0022167F">
        <w:rPr>
          <w:noProof/>
        </w:rPr>
        <w:fldChar w:fldCharType="separate"/>
      </w:r>
      <w:r w:rsidRPr="0022167F">
        <w:rPr>
          <w:noProof/>
        </w:rPr>
        <w:t>6</w:t>
      </w:r>
      <w:r w:rsidRPr="0022167F">
        <w:rPr>
          <w:noProof/>
        </w:rPr>
        <w:fldChar w:fldCharType="end"/>
      </w:r>
    </w:p>
    <w:p w:rsidR="0022167F" w:rsidRDefault="0022167F">
      <w:pPr>
        <w:pStyle w:val="TOC3"/>
        <w:rPr>
          <w:rFonts w:asciiTheme="minorHAnsi" w:eastAsiaTheme="minorEastAsia" w:hAnsiTheme="minorHAnsi" w:cstheme="minorBidi"/>
          <w:b w:val="0"/>
          <w:noProof/>
          <w:kern w:val="0"/>
          <w:szCs w:val="22"/>
        </w:rPr>
      </w:pPr>
      <w:r>
        <w:rPr>
          <w:noProof/>
        </w:rPr>
        <w:t>Division 2—Reasons the Minister may refuse to issue an Australian passport</w:t>
      </w:r>
      <w:r w:rsidRPr="0022167F">
        <w:rPr>
          <w:b w:val="0"/>
          <w:noProof/>
          <w:sz w:val="18"/>
        </w:rPr>
        <w:tab/>
      </w:r>
      <w:r w:rsidRPr="0022167F">
        <w:rPr>
          <w:b w:val="0"/>
          <w:noProof/>
          <w:sz w:val="18"/>
        </w:rPr>
        <w:fldChar w:fldCharType="begin"/>
      </w:r>
      <w:r w:rsidRPr="0022167F">
        <w:rPr>
          <w:b w:val="0"/>
          <w:noProof/>
          <w:sz w:val="18"/>
        </w:rPr>
        <w:instrText xml:space="preserve"> PAGEREF _Toc395533513 \h </w:instrText>
      </w:r>
      <w:r w:rsidRPr="0022167F">
        <w:rPr>
          <w:b w:val="0"/>
          <w:noProof/>
          <w:sz w:val="18"/>
        </w:rPr>
      </w:r>
      <w:r w:rsidRPr="0022167F">
        <w:rPr>
          <w:b w:val="0"/>
          <w:noProof/>
          <w:sz w:val="18"/>
        </w:rPr>
        <w:fldChar w:fldCharType="separate"/>
      </w:r>
      <w:r w:rsidRPr="0022167F">
        <w:rPr>
          <w:b w:val="0"/>
          <w:noProof/>
          <w:sz w:val="18"/>
        </w:rPr>
        <w:t>7</w:t>
      </w:r>
      <w:r w:rsidRPr="0022167F">
        <w:rPr>
          <w:b w:val="0"/>
          <w:noProof/>
          <w:sz w:val="18"/>
        </w:rPr>
        <w:fldChar w:fldCharType="end"/>
      </w:r>
    </w:p>
    <w:p w:rsidR="0022167F" w:rsidRDefault="0022167F">
      <w:pPr>
        <w:pStyle w:val="TOC4"/>
        <w:rPr>
          <w:rFonts w:asciiTheme="minorHAnsi" w:eastAsiaTheme="minorEastAsia" w:hAnsiTheme="minorHAnsi" w:cstheme="minorBidi"/>
          <w:b w:val="0"/>
          <w:noProof/>
          <w:kern w:val="0"/>
          <w:sz w:val="22"/>
          <w:szCs w:val="22"/>
        </w:rPr>
      </w:pPr>
      <w:r>
        <w:rPr>
          <w:noProof/>
        </w:rPr>
        <w:t>Subdivision A—Children</w:t>
      </w:r>
      <w:r w:rsidRPr="0022167F">
        <w:rPr>
          <w:b w:val="0"/>
          <w:noProof/>
          <w:sz w:val="18"/>
        </w:rPr>
        <w:tab/>
      </w:r>
      <w:r w:rsidRPr="0022167F">
        <w:rPr>
          <w:b w:val="0"/>
          <w:noProof/>
          <w:sz w:val="18"/>
        </w:rPr>
        <w:fldChar w:fldCharType="begin"/>
      </w:r>
      <w:r w:rsidRPr="0022167F">
        <w:rPr>
          <w:b w:val="0"/>
          <w:noProof/>
          <w:sz w:val="18"/>
        </w:rPr>
        <w:instrText xml:space="preserve"> PAGEREF _Toc395533514 \h </w:instrText>
      </w:r>
      <w:r w:rsidRPr="0022167F">
        <w:rPr>
          <w:b w:val="0"/>
          <w:noProof/>
          <w:sz w:val="18"/>
        </w:rPr>
      </w:r>
      <w:r w:rsidRPr="0022167F">
        <w:rPr>
          <w:b w:val="0"/>
          <w:noProof/>
          <w:sz w:val="18"/>
        </w:rPr>
        <w:fldChar w:fldCharType="separate"/>
      </w:r>
      <w:r w:rsidRPr="0022167F">
        <w:rPr>
          <w:b w:val="0"/>
          <w:noProof/>
          <w:sz w:val="18"/>
        </w:rPr>
        <w:t>7</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11</w:t>
      </w:r>
      <w:r>
        <w:rPr>
          <w:noProof/>
        </w:rPr>
        <w:tab/>
        <w:t>Reasons relating to child without parental consent or court order for travel</w:t>
      </w:r>
      <w:r w:rsidRPr="0022167F">
        <w:rPr>
          <w:noProof/>
        </w:rPr>
        <w:tab/>
      </w:r>
      <w:r w:rsidRPr="0022167F">
        <w:rPr>
          <w:noProof/>
        </w:rPr>
        <w:fldChar w:fldCharType="begin"/>
      </w:r>
      <w:r w:rsidRPr="0022167F">
        <w:rPr>
          <w:noProof/>
        </w:rPr>
        <w:instrText xml:space="preserve"> PAGEREF _Toc395533515 \h </w:instrText>
      </w:r>
      <w:r w:rsidRPr="0022167F">
        <w:rPr>
          <w:noProof/>
        </w:rPr>
      </w:r>
      <w:r w:rsidRPr="0022167F">
        <w:rPr>
          <w:noProof/>
        </w:rPr>
        <w:fldChar w:fldCharType="separate"/>
      </w:r>
      <w:r w:rsidRPr="0022167F">
        <w:rPr>
          <w:noProof/>
        </w:rPr>
        <w:t>7</w:t>
      </w:r>
      <w:r w:rsidRPr="0022167F">
        <w:rPr>
          <w:noProof/>
        </w:rPr>
        <w:fldChar w:fldCharType="end"/>
      </w:r>
    </w:p>
    <w:p w:rsidR="0022167F" w:rsidRDefault="0022167F">
      <w:pPr>
        <w:pStyle w:val="TOC4"/>
        <w:rPr>
          <w:rFonts w:asciiTheme="minorHAnsi" w:eastAsiaTheme="minorEastAsia" w:hAnsiTheme="minorHAnsi" w:cstheme="minorBidi"/>
          <w:b w:val="0"/>
          <w:noProof/>
          <w:kern w:val="0"/>
          <w:sz w:val="22"/>
          <w:szCs w:val="22"/>
        </w:rPr>
      </w:pPr>
      <w:r>
        <w:rPr>
          <w:noProof/>
        </w:rPr>
        <w:t>Subdivision B—Law enforcement and security</w:t>
      </w:r>
      <w:r w:rsidRPr="0022167F">
        <w:rPr>
          <w:b w:val="0"/>
          <w:noProof/>
          <w:sz w:val="18"/>
        </w:rPr>
        <w:tab/>
      </w:r>
      <w:r w:rsidRPr="0022167F">
        <w:rPr>
          <w:b w:val="0"/>
          <w:noProof/>
          <w:sz w:val="18"/>
        </w:rPr>
        <w:fldChar w:fldCharType="begin"/>
      </w:r>
      <w:r w:rsidRPr="0022167F">
        <w:rPr>
          <w:b w:val="0"/>
          <w:noProof/>
          <w:sz w:val="18"/>
        </w:rPr>
        <w:instrText xml:space="preserve"> PAGEREF _Toc395533516 \h </w:instrText>
      </w:r>
      <w:r w:rsidRPr="0022167F">
        <w:rPr>
          <w:b w:val="0"/>
          <w:noProof/>
          <w:sz w:val="18"/>
        </w:rPr>
      </w:r>
      <w:r w:rsidRPr="0022167F">
        <w:rPr>
          <w:b w:val="0"/>
          <w:noProof/>
          <w:sz w:val="18"/>
        </w:rPr>
        <w:fldChar w:fldCharType="separate"/>
      </w:r>
      <w:r w:rsidRPr="0022167F">
        <w:rPr>
          <w:b w:val="0"/>
          <w:noProof/>
          <w:sz w:val="18"/>
        </w:rPr>
        <w:t>9</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12</w:t>
      </w:r>
      <w:r>
        <w:rPr>
          <w:noProof/>
        </w:rPr>
        <w:tab/>
        <w:t>Reasons relating to Australian law enforcement matters</w:t>
      </w:r>
      <w:r w:rsidRPr="0022167F">
        <w:rPr>
          <w:noProof/>
        </w:rPr>
        <w:tab/>
      </w:r>
      <w:r w:rsidRPr="0022167F">
        <w:rPr>
          <w:noProof/>
        </w:rPr>
        <w:fldChar w:fldCharType="begin"/>
      </w:r>
      <w:r w:rsidRPr="0022167F">
        <w:rPr>
          <w:noProof/>
        </w:rPr>
        <w:instrText xml:space="preserve"> PAGEREF _Toc395533517 \h </w:instrText>
      </w:r>
      <w:r w:rsidRPr="0022167F">
        <w:rPr>
          <w:noProof/>
        </w:rPr>
      </w:r>
      <w:r w:rsidRPr="0022167F">
        <w:rPr>
          <w:noProof/>
        </w:rPr>
        <w:fldChar w:fldCharType="separate"/>
      </w:r>
      <w:r w:rsidRPr="0022167F">
        <w:rPr>
          <w:noProof/>
        </w:rPr>
        <w:t>9</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13</w:t>
      </w:r>
      <w:r>
        <w:rPr>
          <w:noProof/>
        </w:rPr>
        <w:tab/>
        <w:t>Reasons relating to international law enforcement cooperation</w:t>
      </w:r>
      <w:r w:rsidRPr="0022167F">
        <w:rPr>
          <w:noProof/>
        </w:rPr>
        <w:tab/>
      </w:r>
      <w:r w:rsidRPr="0022167F">
        <w:rPr>
          <w:noProof/>
        </w:rPr>
        <w:fldChar w:fldCharType="begin"/>
      </w:r>
      <w:r w:rsidRPr="0022167F">
        <w:rPr>
          <w:noProof/>
        </w:rPr>
        <w:instrText xml:space="preserve"> PAGEREF _Toc395533518 \h </w:instrText>
      </w:r>
      <w:r w:rsidRPr="0022167F">
        <w:rPr>
          <w:noProof/>
        </w:rPr>
      </w:r>
      <w:r w:rsidRPr="0022167F">
        <w:rPr>
          <w:noProof/>
        </w:rPr>
        <w:fldChar w:fldCharType="separate"/>
      </w:r>
      <w:r w:rsidRPr="0022167F">
        <w:rPr>
          <w:noProof/>
        </w:rPr>
        <w:t>10</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14</w:t>
      </w:r>
      <w:r>
        <w:rPr>
          <w:noProof/>
        </w:rPr>
        <w:tab/>
        <w:t>Reasons relating to potential for harmful conduct</w:t>
      </w:r>
      <w:r w:rsidRPr="0022167F">
        <w:rPr>
          <w:noProof/>
        </w:rPr>
        <w:tab/>
      </w:r>
      <w:r w:rsidRPr="0022167F">
        <w:rPr>
          <w:noProof/>
        </w:rPr>
        <w:fldChar w:fldCharType="begin"/>
      </w:r>
      <w:r w:rsidRPr="0022167F">
        <w:rPr>
          <w:noProof/>
        </w:rPr>
        <w:instrText xml:space="preserve"> PAGEREF _Toc395533519 \h </w:instrText>
      </w:r>
      <w:r w:rsidRPr="0022167F">
        <w:rPr>
          <w:noProof/>
        </w:rPr>
      </w:r>
      <w:r w:rsidRPr="0022167F">
        <w:rPr>
          <w:noProof/>
        </w:rPr>
        <w:fldChar w:fldCharType="separate"/>
      </w:r>
      <w:r w:rsidRPr="0022167F">
        <w:rPr>
          <w:noProof/>
        </w:rPr>
        <w:t>12</w:t>
      </w:r>
      <w:r w:rsidRPr="0022167F">
        <w:rPr>
          <w:noProof/>
        </w:rPr>
        <w:fldChar w:fldCharType="end"/>
      </w:r>
    </w:p>
    <w:p w:rsidR="0022167F" w:rsidRDefault="0022167F">
      <w:pPr>
        <w:pStyle w:val="TOC4"/>
        <w:rPr>
          <w:rFonts w:asciiTheme="minorHAnsi" w:eastAsiaTheme="minorEastAsia" w:hAnsiTheme="minorHAnsi" w:cstheme="minorBidi"/>
          <w:b w:val="0"/>
          <w:noProof/>
          <w:kern w:val="0"/>
          <w:sz w:val="22"/>
          <w:szCs w:val="22"/>
        </w:rPr>
      </w:pPr>
      <w:r>
        <w:rPr>
          <w:noProof/>
        </w:rPr>
        <w:t>Subdivision C—Administrative reasons</w:t>
      </w:r>
      <w:r w:rsidRPr="0022167F">
        <w:rPr>
          <w:b w:val="0"/>
          <w:noProof/>
          <w:sz w:val="18"/>
        </w:rPr>
        <w:tab/>
      </w:r>
      <w:r w:rsidRPr="0022167F">
        <w:rPr>
          <w:b w:val="0"/>
          <w:noProof/>
          <w:sz w:val="18"/>
        </w:rPr>
        <w:fldChar w:fldCharType="begin"/>
      </w:r>
      <w:r w:rsidRPr="0022167F">
        <w:rPr>
          <w:b w:val="0"/>
          <w:noProof/>
          <w:sz w:val="18"/>
        </w:rPr>
        <w:instrText xml:space="preserve"> PAGEREF _Toc395533520 \h </w:instrText>
      </w:r>
      <w:r w:rsidRPr="0022167F">
        <w:rPr>
          <w:b w:val="0"/>
          <w:noProof/>
          <w:sz w:val="18"/>
        </w:rPr>
      </w:r>
      <w:r w:rsidRPr="0022167F">
        <w:rPr>
          <w:b w:val="0"/>
          <w:noProof/>
          <w:sz w:val="18"/>
        </w:rPr>
        <w:fldChar w:fldCharType="separate"/>
      </w:r>
      <w:r w:rsidRPr="0022167F">
        <w:rPr>
          <w:b w:val="0"/>
          <w:noProof/>
          <w:sz w:val="18"/>
        </w:rPr>
        <w:t>13</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15</w:t>
      </w:r>
      <w:r>
        <w:rPr>
          <w:noProof/>
        </w:rPr>
        <w:tab/>
        <w:t>Reasons relating to repeated loss or thefts</w:t>
      </w:r>
      <w:r w:rsidRPr="0022167F">
        <w:rPr>
          <w:noProof/>
        </w:rPr>
        <w:tab/>
      </w:r>
      <w:r w:rsidRPr="0022167F">
        <w:rPr>
          <w:noProof/>
        </w:rPr>
        <w:fldChar w:fldCharType="begin"/>
      </w:r>
      <w:r w:rsidRPr="0022167F">
        <w:rPr>
          <w:noProof/>
        </w:rPr>
        <w:instrText xml:space="preserve"> PAGEREF _Toc395533521 \h </w:instrText>
      </w:r>
      <w:r w:rsidRPr="0022167F">
        <w:rPr>
          <w:noProof/>
        </w:rPr>
      </w:r>
      <w:r w:rsidRPr="0022167F">
        <w:rPr>
          <w:noProof/>
        </w:rPr>
        <w:fldChar w:fldCharType="separate"/>
      </w:r>
      <w:r w:rsidRPr="0022167F">
        <w:rPr>
          <w:noProof/>
        </w:rPr>
        <w:t>13</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16</w:t>
      </w:r>
      <w:r>
        <w:rPr>
          <w:noProof/>
        </w:rPr>
        <w:tab/>
        <w:t>Reasons relating to financial assistance to travellers</w:t>
      </w:r>
      <w:r w:rsidRPr="0022167F">
        <w:rPr>
          <w:noProof/>
        </w:rPr>
        <w:tab/>
      </w:r>
      <w:r w:rsidRPr="0022167F">
        <w:rPr>
          <w:noProof/>
        </w:rPr>
        <w:fldChar w:fldCharType="begin"/>
      </w:r>
      <w:r w:rsidRPr="0022167F">
        <w:rPr>
          <w:noProof/>
        </w:rPr>
        <w:instrText xml:space="preserve"> PAGEREF _Toc395533522 \h </w:instrText>
      </w:r>
      <w:r w:rsidRPr="0022167F">
        <w:rPr>
          <w:noProof/>
        </w:rPr>
      </w:r>
      <w:r w:rsidRPr="0022167F">
        <w:rPr>
          <w:noProof/>
        </w:rPr>
        <w:fldChar w:fldCharType="separate"/>
      </w:r>
      <w:r w:rsidRPr="0022167F">
        <w:rPr>
          <w:noProof/>
        </w:rPr>
        <w:t>13</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17</w:t>
      </w:r>
      <w:r>
        <w:rPr>
          <w:noProof/>
        </w:rPr>
        <w:tab/>
        <w:t>Reasons relating to concurrently valid Australian travel document</w:t>
      </w:r>
      <w:r w:rsidRPr="0022167F">
        <w:rPr>
          <w:noProof/>
        </w:rPr>
        <w:tab/>
      </w:r>
      <w:r w:rsidRPr="0022167F">
        <w:rPr>
          <w:noProof/>
        </w:rPr>
        <w:fldChar w:fldCharType="begin"/>
      </w:r>
      <w:r w:rsidRPr="0022167F">
        <w:rPr>
          <w:noProof/>
        </w:rPr>
        <w:instrText xml:space="preserve"> PAGEREF _Toc395533523 \h </w:instrText>
      </w:r>
      <w:r w:rsidRPr="0022167F">
        <w:rPr>
          <w:noProof/>
        </w:rPr>
      </w:r>
      <w:r w:rsidRPr="0022167F">
        <w:rPr>
          <w:noProof/>
        </w:rPr>
        <w:fldChar w:fldCharType="separate"/>
      </w:r>
      <w:r w:rsidRPr="0022167F">
        <w:rPr>
          <w:noProof/>
        </w:rPr>
        <w:t>14</w:t>
      </w:r>
      <w:r w:rsidRPr="0022167F">
        <w:rPr>
          <w:noProof/>
        </w:rPr>
        <w:fldChar w:fldCharType="end"/>
      </w:r>
    </w:p>
    <w:p w:rsidR="0022167F" w:rsidRDefault="0022167F">
      <w:pPr>
        <w:pStyle w:val="TOC4"/>
        <w:rPr>
          <w:rFonts w:asciiTheme="minorHAnsi" w:eastAsiaTheme="minorEastAsia" w:hAnsiTheme="minorHAnsi" w:cstheme="minorBidi"/>
          <w:b w:val="0"/>
          <w:noProof/>
          <w:kern w:val="0"/>
          <w:sz w:val="22"/>
          <w:szCs w:val="22"/>
        </w:rPr>
      </w:pPr>
      <w:r>
        <w:rPr>
          <w:noProof/>
        </w:rPr>
        <w:t>Subdivision D—Matters relating to requests by competent authorities</w:t>
      </w:r>
      <w:r w:rsidRPr="0022167F">
        <w:rPr>
          <w:b w:val="0"/>
          <w:noProof/>
          <w:sz w:val="18"/>
        </w:rPr>
        <w:tab/>
      </w:r>
      <w:r w:rsidRPr="0022167F">
        <w:rPr>
          <w:b w:val="0"/>
          <w:noProof/>
          <w:sz w:val="18"/>
        </w:rPr>
        <w:fldChar w:fldCharType="begin"/>
      </w:r>
      <w:r w:rsidRPr="0022167F">
        <w:rPr>
          <w:b w:val="0"/>
          <w:noProof/>
          <w:sz w:val="18"/>
        </w:rPr>
        <w:instrText xml:space="preserve"> PAGEREF _Toc395533524 \h </w:instrText>
      </w:r>
      <w:r w:rsidRPr="0022167F">
        <w:rPr>
          <w:b w:val="0"/>
          <w:noProof/>
          <w:sz w:val="18"/>
        </w:rPr>
      </w:r>
      <w:r w:rsidRPr="0022167F">
        <w:rPr>
          <w:b w:val="0"/>
          <w:noProof/>
          <w:sz w:val="18"/>
        </w:rPr>
        <w:fldChar w:fldCharType="separate"/>
      </w:r>
      <w:r w:rsidRPr="0022167F">
        <w:rPr>
          <w:b w:val="0"/>
          <w:noProof/>
          <w:sz w:val="18"/>
        </w:rPr>
        <w:t>15</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18</w:t>
      </w:r>
      <w:r>
        <w:rPr>
          <w:noProof/>
        </w:rPr>
        <w:tab/>
        <w:t>Refusal/cancellation requests</w:t>
      </w:r>
      <w:r w:rsidRPr="0022167F">
        <w:rPr>
          <w:noProof/>
        </w:rPr>
        <w:tab/>
      </w:r>
      <w:r w:rsidRPr="0022167F">
        <w:rPr>
          <w:noProof/>
        </w:rPr>
        <w:fldChar w:fldCharType="begin"/>
      </w:r>
      <w:r w:rsidRPr="0022167F">
        <w:rPr>
          <w:noProof/>
        </w:rPr>
        <w:instrText xml:space="preserve"> PAGEREF _Toc395533525 \h </w:instrText>
      </w:r>
      <w:r w:rsidRPr="0022167F">
        <w:rPr>
          <w:noProof/>
        </w:rPr>
      </w:r>
      <w:r w:rsidRPr="0022167F">
        <w:rPr>
          <w:noProof/>
        </w:rPr>
        <w:fldChar w:fldCharType="separate"/>
      </w:r>
      <w:r w:rsidRPr="0022167F">
        <w:rPr>
          <w:noProof/>
        </w:rPr>
        <w:t>15</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19</w:t>
      </w:r>
      <w:r>
        <w:rPr>
          <w:noProof/>
        </w:rPr>
        <w:tab/>
        <w:t>Acting on refusal/cancellation requests</w:t>
      </w:r>
      <w:r w:rsidRPr="0022167F">
        <w:rPr>
          <w:noProof/>
        </w:rPr>
        <w:tab/>
      </w:r>
      <w:r w:rsidRPr="0022167F">
        <w:rPr>
          <w:noProof/>
        </w:rPr>
        <w:fldChar w:fldCharType="begin"/>
      </w:r>
      <w:r w:rsidRPr="0022167F">
        <w:rPr>
          <w:noProof/>
        </w:rPr>
        <w:instrText xml:space="preserve"> PAGEREF _Toc395533526 \h </w:instrText>
      </w:r>
      <w:r w:rsidRPr="0022167F">
        <w:rPr>
          <w:noProof/>
        </w:rPr>
      </w:r>
      <w:r w:rsidRPr="0022167F">
        <w:rPr>
          <w:noProof/>
        </w:rPr>
        <w:fldChar w:fldCharType="separate"/>
      </w:r>
      <w:r w:rsidRPr="0022167F">
        <w:rPr>
          <w:noProof/>
        </w:rPr>
        <w:t>15</w:t>
      </w:r>
      <w:r w:rsidRPr="0022167F">
        <w:rPr>
          <w:noProof/>
        </w:rPr>
        <w:fldChar w:fldCharType="end"/>
      </w:r>
    </w:p>
    <w:p w:rsidR="0022167F" w:rsidRDefault="0022167F">
      <w:pPr>
        <w:pStyle w:val="TOC3"/>
        <w:rPr>
          <w:rFonts w:asciiTheme="minorHAnsi" w:eastAsiaTheme="minorEastAsia" w:hAnsiTheme="minorHAnsi" w:cstheme="minorBidi"/>
          <w:b w:val="0"/>
          <w:noProof/>
          <w:kern w:val="0"/>
          <w:szCs w:val="22"/>
        </w:rPr>
      </w:pPr>
      <w:r>
        <w:rPr>
          <w:noProof/>
        </w:rPr>
        <w:t>Division 3—When Australian travel documents cease to be valid</w:t>
      </w:r>
      <w:r w:rsidRPr="0022167F">
        <w:rPr>
          <w:b w:val="0"/>
          <w:noProof/>
          <w:sz w:val="18"/>
        </w:rPr>
        <w:tab/>
      </w:r>
      <w:r w:rsidRPr="0022167F">
        <w:rPr>
          <w:b w:val="0"/>
          <w:noProof/>
          <w:sz w:val="18"/>
        </w:rPr>
        <w:fldChar w:fldCharType="begin"/>
      </w:r>
      <w:r w:rsidRPr="0022167F">
        <w:rPr>
          <w:b w:val="0"/>
          <w:noProof/>
          <w:sz w:val="18"/>
        </w:rPr>
        <w:instrText xml:space="preserve"> PAGEREF _Toc395533527 \h </w:instrText>
      </w:r>
      <w:r w:rsidRPr="0022167F">
        <w:rPr>
          <w:b w:val="0"/>
          <w:noProof/>
          <w:sz w:val="18"/>
        </w:rPr>
      </w:r>
      <w:r w:rsidRPr="0022167F">
        <w:rPr>
          <w:b w:val="0"/>
          <w:noProof/>
          <w:sz w:val="18"/>
        </w:rPr>
        <w:fldChar w:fldCharType="separate"/>
      </w:r>
      <w:r w:rsidRPr="0022167F">
        <w:rPr>
          <w:b w:val="0"/>
          <w:noProof/>
          <w:sz w:val="18"/>
        </w:rPr>
        <w:t>16</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20</w:t>
      </w:r>
      <w:r>
        <w:rPr>
          <w:noProof/>
        </w:rPr>
        <w:tab/>
        <w:t>When Australian passports cease to be valid</w:t>
      </w:r>
      <w:r w:rsidRPr="0022167F">
        <w:rPr>
          <w:noProof/>
        </w:rPr>
        <w:tab/>
      </w:r>
      <w:r w:rsidRPr="0022167F">
        <w:rPr>
          <w:noProof/>
        </w:rPr>
        <w:fldChar w:fldCharType="begin"/>
      </w:r>
      <w:r w:rsidRPr="0022167F">
        <w:rPr>
          <w:noProof/>
        </w:rPr>
        <w:instrText xml:space="preserve"> PAGEREF _Toc395533528 \h </w:instrText>
      </w:r>
      <w:r w:rsidRPr="0022167F">
        <w:rPr>
          <w:noProof/>
        </w:rPr>
      </w:r>
      <w:r w:rsidRPr="0022167F">
        <w:rPr>
          <w:noProof/>
        </w:rPr>
        <w:fldChar w:fldCharType="separate"/>
      </w:r>
      <w:r w:rsidRPr="0022167F">
        <w:rPr>
          <w:noProof/>
        </w:rPr>
        <w:t>16</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lastRenderedPageBreak/>
        <w:t>21</w:t>
      </w:r>
      <w:r>
        <w:rPr>
          <w:noProof/>
        </w:rPr>
        <w:tab/>
        <w:t>When travel</w:t>
      </w:r>
      <w:r>
        <w:rPr>
          <w:noProof/>
        </w:rPr>
        <w:noBreakHyphen/>
        <w:t>related documents cease to be valid</w:t>
      </w:r>
      <w:r w:rsidRPr="0022167F">
        <w:rPr>
          <w:noProof/>
        </w:rPr>
        <w:tab/>
      </w:r>
      <w:r w:rsidRPr="0022167F">
        <w:rPr>
          <w:noProof/>
        </w:rPr>
        <w:fldChar w:fldCharType="begin"/>
      </w:r>
      <w:r w:rsidRPr="0022167F">
        <w:rPr>
          <w:noProof/>
        </w:rPr>
        <w:instrText xml:space="preserve"> PAGEREF _Toc395533529 \h </w:instrText>
      </w:r>
      <w:r w:rsidRPr="0022167F">
        <w:rPr>
          <w:noProof/>
        </w:rPr>
      </w:r>
      <w:r w:rsidRPr="0022167F">
        <w:rPr>
          <w:noProof/>
        </w:rPr>
        <w:fldChar w:fldCharType="separate"/>
      </w:r>
      <w:r w:rsidRPr="0022167F">
        <w:rPr>
          <w:noProof/>
        </w:rPr>
        <w:t>16</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22</w:t>
      </w:r>
      <w:r>
        <w:rPr>
          <w:noProof/>
        </w:rPr>
        <w:tab/>
        <w:t>When an Australian travel document may be cancelled</w:t>
      </w:r>
      <w:r w:rsidRPr="0022167F">
        <w:rPr>
          <w:noProof/>
        </w:rPr>
        <w:tab/>
      </w:r>
      <w:r w:rsidRPr="0022167F">
        <w:rPr>
          <w:noProof/>
        </w:rPr>
        <w:fldChar w:fldCharType="begin"/>
      </w:r>
      <w:r w:rsidRPr="0022167F">
        <w:rPr>
          <w:noProof/>
        </w:rPr>
        <w:instrText xml:space="preserve"> PAGEREF _Toc395533530 \h </w:instrText>
      </w:r>
      <w:r w:rsidRPr="0022167F">
        <w:rPr>
          <w:noProof/>
        </w:rPr>
      </w:r>
      <w:r w:rsidRPr="0022167F">
        <w:rPr>
          <w:noProof/>
        </w:rPr>
        <w:fldChar w:fldCharType="separate"/>
      </w:r>
      <w:r w:rsidRPr="0022167F">
        <w:rPr>
          <w:noProof/>
        </w:rPr>
        <w:t>16</w:t>
      </w:r>
      <w:r w:rsidRPr="0022167F">
        <w:rPr>
          <w:noProof/>
        </w:rPr>
        <w:fldChar w:fldCharType="end"/>
      </w:r>
    </w:p>
    <w:p w:rsidR="0022167F" w:rsidRDefault="0022167F">
      <w:pPr>
        <w:pStyle w:val="TOC2"/>
        <w:rPr>
          <w:rFonts w:asciiTheme="minorHAnsi" w:eastAsiaTheme="minorEastAsia" w:hAnsiTheme="minorHAnsi" w:cstheme="minorBidi"/>
          <w:b w:val="0"/>
          <w:noProof/>
          <w:kern w:val="0"/>
          <w:sz w:val="22"/>
          <w:szCs w:val="22"/>
        </w:rPr>
      </w:pPr>
      <w:r>
        <w:rPr>
          <w:noProof/>
        </w:rPr>
        <w:t>Part 3—Powers of officers</w:t>
      </w:r>
      <w:r w:rsidRPr="0022167F">
        <w:rPr>
          <w:b w:val="0"/>
          <w:noProof/>
          <w:sz w:val="18"/>
        </w:rPr>
        <w:tab/>
      </w:r>
      <w:r w:rsidRPr="0022167F">
        <w:rPr>
          <w:b w:val="0"/>
          <w:noProof/>
          <w:sz w:val="18"/>
        </w:rPr>
        <w:fldChar w:fldCharType="begin"/>
      </w:r>
      <w:r w:rsidRPr="0022167F">
        <w:rPr>
          <w:b w:val="0"/>
          <w:noProof/>
          <w:sz w:val="18"/>
        </w:rPr>
        <w:instrText xml:space="preserve"> PAGEREF _Toc395533531 \h </w:instrText>
      </w:r>
      <w:r w:rsidRPr="0022167F">
        <w:rPr>
          <w:b w:val="0"/>
          <w:noProof/>
          <w:sz w:val="18"/>
        </w:rPr>
      </w:r>
      <w:r w:rsidRPr="0022167F">
        <w:rPr>
          <w:b w:val="0"/>
          <w:noProof/>
          <w:sz w:val="18"/>
        </w:rPr>
        <w:fldChar w:fldCharType="separate"/>
      </w:r>
      <w:r w:rsidRPr="0022167F">
        <w:rPr>
          <w:b w:val="0"/>
          <w:noProof/>
          <w:sz w:val="18"/>
        </w:rPr>
        <w:t>18</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23</w:t>
      </w:r>
      <w:r>
        <w:rPr>
          <w:noProof/>
        </w:rPr>
        <w:tab/>
        <w:t>Demand for surrender of suspicious Australian travel document</w:t>
      </w:r>
      <w:r w:rsidRPr="0022167F">
        <w:rPr>
          <w:noProof/>
        </w:rPr>
        <w:tab/>
      </w:r>
      <w:r w:rsidRPr="0022167F">
        <w:rPr>
          <w:noProof/>
        </w:rPr>
        <w:fldChar w:fldCharType="begin"/>
      </w:r>
      <w:r w:rsidRPr="0022167F">
        <w:rPr>
          <w:noProof/>
        </w:rPr>
        <w:instrText xml:space="preserve"> PAGEREF _Toc395533532 \h </w:instrText>
      </w:r>
      <w:r w:rsidRPr="0022167F">
        <w:rPr>
          <w:noProof/>
        </w:rPr>
      </w:r>
      <w:r w:rsidRPr="0022167F">
        <w:rPr>
          <w:noProof/>
        </w:rPr>
        <w:fldChar w:fldCharType="separate"/>
      </w:r>
      <w:r w:rsidRPr="0022167F">
        <w:rPr>
          <w:noProof/>
        </w:rPr>
        <w:t>18</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24</w:t>
      </w:r>
      <w:r>
        <w:rPr>
          <w:noProof/>
        </w:rPr>
        <w:tab/>
        <w:t>Demand for surrender of cancelled or invalid Australian travel document</w:t>
      </w:r>
      <w:r w:rsidRPr="0022167F">
        <w:rPr>
          <w:noProof/>
        </w:rPr>
        <w:tab/>
      </w:r>
      <w:r w:rsidRPr="0022167F">
        <w:rPr>
          <w:noProof/>
        </w:rPr>
        <w:fldChar w:fldCharType="begin"/>
      </w:r>
      <w:r w:rsidRPr="0022167F">
        <w:rPr>
          <w:noProof/>
        </w:rPr>
        <w:instrText xml:space="preserve"> PAGEREF _Toc395533533 \h </w:instrText>
      </w:r>
      <w:r w:rsidRPr="0022167F">
        <w:rPr>
          <w:noProof/>
        </w:rPr>
      </w:r>
      <w:r w:rsidRPr="0022167F">
        <w:rPr>
          <w:noProof/>
        </w:rPr>
        <w:fldChar w:fldCharType="separate"/>
      </w:r>
      <w:r w:rsidRPr="0022167F">
        <w:rPr>
          <w:noProof/>
        </w:rPr>
        <w:t>18</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25</w:t>
      </w:r>
      <w:r>
        <w:rPr>
          <w:noProof/>
        </w:rPr>
        <w:tab/>
        <w:t>Demand for surrender of debtor’s Australian travel document</w:t>
      </w:r>
      <w:r w:rsidRPr="0022167F">
        <w:rPr>
          <w:noProof/>
        </w:rPr>
        <w:tab/>
      </w:r>
      <w:r w:rsidRPr="0022167F">
        <w:rPr>
          <w:noProof/>
        </w:rPr>
        <w:fldChar w:fldCharType="begin"/>
      </w:r>
      <w:r w:rsidRPr="0022167F">
        <w:rPr>
          <w:noProof/>
        </w:rPr>
        <w:instrText xml:space="preserve"> PAGEREF _Toc395533534 \h </w:instrText>
      </w:r>
      <w:r w:rsidRPr="0022167F">
        <w:rPr>
          <w:noProof/>
        </w:rPr>
      </w:r>
      <w:r w:rsidRPr="0022167F">
        <w:rPr>
          <w:noProof/>
        </w:rPr>
        <w:fldChar w:fldCharType="separate"/>
      </w:r>
      <w:r w:rsidRPr="0022167F">
        <w:rPr>
          <w:noProof/>
        </w:rPr>
        <w:t>19</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26</w:t>
      </w:r>
      <w:r>
        <w:rPr>
          <w:noProof/>
        </w:rPr>
        <w:tab/>
        <w:t>Customs officers may seize a suspicious document</w:t>
      </w:r>
      <w:r w:rsidRPr="0022167F">
        <w:rPr>
          <w:noProof/>
        </w:rPr>
        <w:tab/>
      </w:r>
      <w:r w:rsidRPr="0022167F">
        <w:rPr>
          <w:noProof/>
        </w:rPr>
        <w:fldChar w:fldCharType="begin"/>
      </w:r>
      <w:r w:rsidRPr="0022167F">
        <w:rPr>
          <w:noProof/>
        </w:rPr>
        <w:instrText xml:space="preserve"> PAGEREF _Toc395533535 \h </w:instrText>
      </w:r>
      <w:r w:rsidRPr="0022167F">
        <w:rPr>
          <w:noProof/>
        </w:rPr>
      </w:r>
      <w:r w:rsidRPr="0022167F">
        <w:rPr>
          <w:noProof/>
        </w:rPr>
        <w:fldChar w:fldCharType="separate"/>
      </w:r>
      <w:r w:rsidRPr="0022167F">
        <w:rPr>
          <w:noProof/>
        </w:rPr>
        <w:t>20</w:t>
      </w:r>
      <w:r w:rsidRPr="0022167F">
        <w:rPr>
          <w:noProof/>
        </w:rPr>
        <w:fldChar w:fldCharType="end"/>
      </w:r>
    </w:p>
    <w:p w:rsidR="0022167F" w:rsidRDefault="0022167F">
      <w:pPr>
        <w:pStyle w:val="TOC2"/>
        <w:rPr>
          <w:rFonts w:asciiTheme="minorHAnsi" w:eastAsiaTheme="minorEastAsia" w:hAnsiTheme="minorHAnsi" w:cstheme="minorBidi"/>
          <w:b w:val="0"/>
          <w:noProof/>
          <w:kern w:val="0"/>
          <w:sz w:val="22"/>
          <w:szCs w:val="22"/>
        </w:rPr>
      </w:pPr>
      <w:r>
        <w:rPr>
          <w:noProof/>
        </w:rPr>
        <w:t>Part 4—Offences relating to Australian travel documents</w:t>
      </w:r>
      <w:r w:rsidRPr="0022167F">
        <w:rPr>
          <w:b w:val="0"/>
          <w:noProof/>
          <w:sz w:val="18"/>
        </w:rPr>
        <w:tab/>
      </w:r>
      <w:r w:rsidRPr="0022167F">
        <w:rPr>
          <w:b w:val="0"/>
          <w:noProof/>
          <w:sz w:val="18"/>
        </w:rPr>
        <w:fldChar w:fldCharType="begin"/>
      </w:r>
      <w:r w:rsidRPr="0022167F">
        <w:rPr>
          <w:b w:val="0"/>
          <w:noProof/>
          <w:sz w:val="18"/>
        </w:rPr>
        <w:instrText xml:space="preserve"> PAGEREF _Toc395533536 \h </w:instrText>
      </w:r>
      <w:r w:rsidRPr="0022167F">
        <w:rPr>
          <w:b w:val="0"/>
          <w:noProof/>
          <w:sz w:val="18"/>
        </w:rPr>
      </w:r>
      <w:r w:rsidRPr="0022167F">
        <w:rPr>
          <w:b w:val="0"/>
          <w:noProof/>
          <w:sz w:val="18"/>
        </w:rPr>
        <w:fldChar w:fldCharType="separate"/>
      </w:r>
      <w:r w:rsidRPr="0022167F">
        <w:rPr>
          <w:b w:val="0"/>
          <w:noProof/>
          <w:sz w:val="18"/>
        </w:rPr>
        <w:t>21</w:t>
      </w:r>
      <w:r w:rsidRPr="0022167F">
        <w:rPr>
          <w:b w:val="0"/>
          <w:noProof/>
          <w:sz w:val="18"/>
        </w:rPr>
        <w:fldChar w:fldCharType="end"/>
      </w:r>
    </w:p>
    <w:p w:rsidR="0022167F" w:rsidRDefault="0022167F">
      <w:pPr>
        <w:pStyle w:val="TOC3"/>
        <w:rPr>
          <w:rFonts w:asciiTheme="minorHAnsi" w:eastAsiaTheme="minorEastAsia" w:hAnsiTheme="minorHAnsi" w:cstheme="minorBidi"/>
          <w:b w:val="0"/>
          <w:noProof/>
          <w:kern w:val="0"/>
          <w:szCs w:val="22"/>
        </w:rPr>
      </w:pPr>
      <w:r>
        <w:rPr>
          <w:noProof/>
        </w:rPr>
        <w:t>Division 1—Preliminary</w:t>
      </w:r>
      <w:r w:rsidRPr="0022167F">
        <w:rPr>
          <w:b w:val="0"/>
          <w:noProof/>
          <w:sz w:val="18"/>
        </w:rPr>
        <w:tab/>
      </w:r>
      <w:r w:rsidRPr="0022167F">
        <w:rPr>
          <w:b w:val="0"/>
          <w:noProof/>
          <w:sz w:val="18"/>
        </w:rPr>
        <w:fldChar w:fldCharType="begin"/>
      </w:r>
      <w:r w:rsidRPr="0022167F">
        <w:rPr>
          <w:b w:val="0"/>
          <w:noProof/>
          <w:sz w:val="18"/>
        </w:rPr>
        <w:instrText xml:space="preserve"> PAGEREF _Toc395533537 \h </w:instrText>
      </w:r>
      <w:r w:rsidRPr="0022167F">
        <w:rPr>
          <w:b w:val="0"/>
          <w:noProof/>
          <w:sz w:val="18"/>
        </w:rPr>
      </w:r>
      <w:r w:rsidRPr="0022167F">
        <w:rPr>
          <w:b w:val="0"/>
          <w:noProof/>
          <w:sz w:val="18"/>
        </w:rPr>
        <w:fldChar w:fldCharType="separate"/>
      </w:r>
      <w:r w:rsidRPr="0022167F">
        <w:rPr>
          <w:b w:val="0"/>
          <w:noProof/>
          <w:sz w:val="18"/>
        </w:rPr>
        <w:t>21</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27</w:t>
      </w:r>
      <w:r>
        <w:rPr>
          <w:noProof/>
        </w:rPr>
        <w:tab/>
        <w:t>Definitions</w:t>
      </w:r>
      <w:r w:rsidRPr="0022167F">
        <w:rPr>
          <w:noProof/>
        </w:rPr>
        <w:tab/>
      </w:r>
      <w:r w:rsidRPr="0022167F">
        <w:rPr>
          <w:noProof/>
        </w:rPr>
        <w:fldChar w:fldCharType="begin"/>
      </w:r>
      <w:r w:rsidRPr="0022167F">
        <w:rPr>
          <w:noProof/>
        </w:rPr>
        <w:instrText xml:space="preserve"> PAGEREF _Toc395533538 \h </w:instrText>
      </w:r>
      <w:r w:rsidRPr="0022167F">
        <w:rPr>
          <w:noProof/>
        </w:rPr>
      </w:r>
      <w:r w:rsidRPr="0022167F">
        <w:rPr>
          <w:noProof/>
        </w:rPr>
        <w:fldChar w:fldCharType="separate"/>
      </w:r>
      <w:r w:rsidRPr="0022167F">
        <w:rPr>
          <w:noProof/>
        </w:rPr>
        <w:t>21</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28</w:t>
      </w:r>
      <w:r>
        <w:rPr>
          <w:noProof/>
        </w:rPr>
        <w:tab/>
        <w:t>Geographical jurisdiction</w:t>
      </w:r>
      <w:r w:rsidRPr="0022167F">
        <w:rPr>
          <w:noProof/>
        </w:rPr>
        <w:tab/>
      </w:r>
      <w:r w:rsidRPr="0022167F">
        <w:rPr>
          <w:noProof/>
        </w:rPr>
        <w:fldChar w:fldCharType="begin"/>
      </w:r>
      <w:r w:rsidRPr="0022167F">
        <w:rPr>
          <w:noProof/>
        </w:rPr>
        <w:instrText xml:space="preserve"> PAGEREF _Toc395533539 \h </w:instrText>
      </w:r>
      <w:r w:rsidRPr="0022167F">
        <w:rPr>
          <w:noProof/>
        </w:rPr>
      </w:r>
      <w:r w:rsidRPr="0022167F">
        <w:rPr>
          <w:noProof/>
        </w:rPr>
        <w:fldChar w:fldCharType="separate"/>
      </w:r>
      <w:r w:rsidRPr="0022167F">
        <w:rPr>
          <w:noProof/>
        </w:rPr>
        <w:t>21</w:t>
      </w:r>
      <w:r w:rsidRPr="0022167F">
        <w:rPr>
          <w:noProof/>
        </w:rPr>
        <w:fldChar w:fldCharType="end"/>
      </w:r>
    </w:p>
    <w:p w:rsidR="0022167F" w:rsidRDefault="0022167F">
      <w:pPr>
        <w:pStyle w:val="TOC3"/>
        <w:rPr>
          <w:rFonts w:asciiTheme="minorHAnsi" w:eastAsiaTheme="minorEastAsia" w:hAnsiTheme="minorHAnsi" w:cstheme="minorBidi"/>
          <w:b w:val="0"/>
          <w:noProof/>
          <w:kern w:val="0"/>
          <w:szCs w:val="22"/>
        </w:rPr>
      </w:pPr>
      <w:r>
        <w:rPr>
          <w:noProof/>
        </w:rPr>
        <w:t>Division 2—Offences</w:t>
      </w:r>
      <w:r w:rsidRPr="0022167F">
        <w:rPr>
          <w:b w:val="0"/>
          <w:noProof/>
          <w:sz w:val="18"/>
        </w:rPr>
        <w:tab/>
      </w:r>
      <w:r w:rsidRPr="0022167F">
        <w:rPr>
          <w:b w:val="0"/>
          <w:noProof/>
          <w:sz w:val="18"/>
        </w:rPr>
        <w:fldChar w:fldCharType="begin"/>
      </w:r>
      <w:r w:rsidRPr="0022167F">
        <w:rPr>
          <w:b w:val="0"/>
          <w:noProof/>
          <w:sz w:val="18"/>
        </w:rPr>
        <w:instrText xml:space="preserve"> PAGEREF _Toc395533540 \h </w:instrText>
      </w:r>
      <w:r w:rsidRPr="0022167F">
        <w:rPr>
          <w:b w:val="0"/>
          <w:noProof/>
          <w:sz w:val="18"/>
        </w:rPr>
      </w:r>
      <w:r w:rsidRPr="0022167F">
        <w:rPr>
          <w:b w:val="0"/>
          <w:noProof/>
          <w:sz w:val="18"/>
        </w:rPr>
        <w:fldChar w:fldCharType="separate"/>
      </w:r>
      <w:r w:rsidRPr="0022167F">
        <w:rPr>
          <w:b w:val="0"/>
          <w:noProof/>
          <w:sz w:val="18"/>
        </w:rPr>
        <w:t>22</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29</w:t>
      </w:r>
      <w:r>
        <w:rPr>
          <w:noProof/>
        </w:rPr>
        <w:tab/>
        <w:t>Making false or misleading statements in relation to Australian travel document applications</w:t>
      </w:r>
      <w:r w:rsidRPr="0022167F">
        <w:rPr>
          <w:noProof/>
        </w:rPr>
        <w:tab/>
      </w:r>
      <w:r w:rsidRPr="0022167F">
        <w:rPr>
          <w:noProof/>
        </w:rPr>
        <w:fldChar w:fldCharType="begin"/>
      </w:r>
      <w:r w:rsidRPr="0022167F">
        <w:rPr>
          <w:noProof/>
        </w:rPr>
        <w:instrText xml:space="preserve"> PAGEREF _Toc395533541 \h </w:instrText>
      </w:r>
      <w:r w:rsidRPr="0022167F">
        <w:rPr>
          <w:noProof/>
        </w:rPr>
      </w:r>
      <w:r w:rsidRPr="0022167F">
        <w:rPr>
          <w:noProof/>
        </w:rPr>
        <w:fldChar w:fldCharType="separate"/>
      </w:r>
      <w:r w:rsidRPr="0022167F">
        <w:rPr>
          <w:noProof/>
        </w:rPr>
        <w:t>22</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30</w:t>
      </w:r>
      <w:r>
        <w:rPr>
          <w:noProof/>
        </w:rPr>
        <w:tab/>
        <w:t>Giving false or misleading information in relation to Australian travel document applications</w:t>
      </w:r>
      <w:r w:rsidRPr="0022167F">
        <w:rPr>
          <w:noProof/>
        </w:rPr>
        <w:tab/>
      </w:r>
      <w:r w:rsidRPr="0022167F">
        <w:rPr>
          <w:noProof/>
        </w:rPr>
        <w:fldChar w:fldCharType="begin"/>
      </w:r>
      <w:r w:rsidRPr="0022167F">
        <w:rPr>
          <w:noProof/>
        </w:rPr>
        <w:instrText xml:space="preserve"> PAGEREF _Toc395533542 \h </w:instrText>
      </w:r>
      <w:r w:rsidRPr="0022167F">
        <w:rPr>
          <w:noProof/>
        </w:rPr>
      </w:r>
      <w:r w:rsidRPr="0022167F">
        <w:rPr>
          <w:noProof/>
        </w:rPr>
        <w:fldChar w:fldCharType="separate"/>
      </w:r>
      <w:r w:rsidRPr="0022167F">
        <w:rPr>
          <w:noProof/>
        </w:rPr>
        <w:t>22</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31</w:t>
      </w:r>
      <w:r>
        <w:rPr>
          <w:noProof/>
        </w:rPr>
        <w:tab/>
        <w:t>Producing false or misleading documents in relation to Australian travel document applications</w:t>
      </w:r>
      <w:r w:rsidRPr="0022167F">
        <w:rPr>
          <w:noProof/>
        </w:rPr>
        <w:tab/>
      </w:r>
      <w:r w:rsidRPr="0022167F">
        <w:rPr>
          <w:noProof/>
        </w:rPr>
        <w:fldChar w:fldCharType="begin"/>
      </w:r>
      <w:r w:rsidRPr="0022167F">
        <w:rPr>
          <w:noProof/>
        </w:rPr>
        <w:instrText xml:space="preserve"> PAGEREF _Toc395533543 \h </w:instrText>
      </w:r>
      <w:r w:rsidRPr="0022167F">
        <w:rPr>
          <w:noProof/>
        </w:rPr>
      </w:r>
      <w:r w:rsidRPr="0022167F">
        <w:rPr>
          <w:noProof/>
        </w:rPr>
        <w:fldChar w:fldCharType="separate"/>
      </w:r>
      <w:r w:rsidRPr="0022167F">
        <w:rPr>
          <w:noProof/>
        </w:rPr>
        <w:t>23</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32</w:t>
      </w:r>
      <w:r>
        <w:rPr>
          <w:noProof/>
        </w:rPr>
        <w:tab/>
        <w:t>Improper use or possession of an Australian travel document</w:t>
      </w:r>
      <w:r w:rsidRPr="0022167F">
        <w:rPr>
          <w:noProof/>
        </w:rPr>
        <w:tab/>
      </w:r>
      <w:r w:rsidRPr="0022167F">
        <w:rPr>
          <w:noProof/>
        </w:rPr>
        <w:fldChar w:fldCharType="begin"/>
      </w:r>
      <w:r w:rsidRPr="0022167F">
        <w:rPr>
          <w:noProof/>
        </w:rPr>
        <w:instrText xml:space="preserve"> PAGEREF _Toc395533544 \h </w:instrText>
      </w:r>
      <w:r w:rsidRPr="0022167F">
        <w:rPr>
          <w:noProof/>
        </w:rPr>
      </w:r>
      <w:r w:rsidRPr="0022167F">
        <w:rPr>
          <w:noProof/>
        </w:rPr>
        <w:fldChar w:fldCharType="separate"/>
      </w:r>
      <w:r w:rsidRPr="0022167F">
        <w:rPr>
          <w:noProof/>
        </w:rPr>
        <w:t>24</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33</w:t>
      </w:r>
      <w:r>
        <w:rPr>
          <w:noProof/>
        </w:rPr>
        <w:tab/>
        <w:t>Selling an Australian travel document</w:t>
      </w:r>
      <w:r w:rsidRPr="0022167F">
        <w:rPr>
          <w:noProof/>
        </w:rPr>
        <w:tab/>
      </w:r>
      <w:r w:rsidRPr="0022167F">
        <w:rPr>
          <w:noProof/>
        </w:rPr>
        <w:fldChar w:fldCharType="begin"/>
      </w:r>
      <w:r w:rsidRPr="0022167F">
        <w:rPr>
          <w:noProof/>
        </w:rPr>
        <w:instrText xml:space="preserve"> PAGEREF _Toc395533545 \h </w:instrText>
      </w:r>
      <w:r w:rsidRPr="0022167F">
        <w:rPr>
          <w:noProof/>
        </w:rPr>
      </w:r>
      <w:r w:rsidRPr="0022167F">
        <w:rPr>
          <w:noProof/>
        </w:rPr>
        <w:fldChar w:fldCharType="separate"/>
      </w:r>
      <w:r w:rsidRPr="0022167F">
        <w:rPr>
          <w:noProof/>
        </w:rPr>
        <w:t>25</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34</w:t>
      </w:r>
      <w:r>
        <w:rPr>
          <w:noProof/>
        </w:rPr>
        <w:tab/>
        <w:t>Damaging an Australian travel document</w:t>
      </w:r>
      <w:r w:rsidRPr="0022167F">
        <w:rPr>
          <w:noProof/>
        </w:rPr>
        <w:tab/>
      </w:r>
      <w:r w:rsidRPr="0022167F">
        <w:rPr>
          <w:noProof/>
        </w:rPr>
        <w:fldChar w:fldCharType="begin"/>
      </w:r>
      <w:r w:rsidRPr="0022167F">
        <w:rPr>
          <w:noProof/>
        </w:rPr>
        <w:instrText xml:space="preserve"> PAGEREF _Toc395533546 \h </w:instrText>
      </w:r>
      <w:r w:rsidRPr="0022167F">
        <w:rPr>
          <w:noProof/>
        </w:rPr>
      </w:r>
      <w:r w:rsidRPr="0022167F">
        <w:rPr>
          <w:noProof/>
        </w:rPr>
        <w:fldChar w:fldCharType="separate"/>
      </w:r>
      <w:r w:rsidRPr="0022167F">
        <w:rPr>
          <w:noProof/>
        </w:rPr>
        <w:t>25</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35</w:t>
      </w:r>
      <w:r>
        <w:rPr>
          <w:noProof/>
        </w:rPr>
        <w:tab/>
        <w:t>Dishonestly obtaining an Australian travel document</w:t>
      </w:r>
      <w:r w:rsidRPr="0022167F">
        <w:rPr>
          <w:noProof/>
        </w:rPr>
        <w:tab/>
      </w:r>
      <w:r w:rsidRPr="0022167F">
        <w:rPr>
          <w:noProof/>
        </w:rPr>
        <w:fldChar w:fldCharType="begin"/>
      </w:r>
      <w:r w:rsidRPr="0022167F">
        <w:rPr>
          <w:noProof/>
        </w:rPr>
        <w:instrText xml:space="preserve"> PAGEREF _Toc395533547 \h </w:instrText>
      </w:r>
      <w:r w:rsidRPr="0022167F">
        <w:rPr>
          <w:noProof/>
        </w:rPr>
      </w:r>
      <w:r w:rsidRPr="0022167F">
        <w:rPr>
          <w:noProof/>
        </w:rPr>
        <w:fldChar w:fldCharType="separate"/>
      </w:r>
      <w:r w:rsidRPr="0022167F">
        <w:rPr>
          <w:noProof/>
        </w:rPr>
        <w:t>25</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36</w:t>
      </w:r>
      <w:r>
        <w:rPr>
          <w:noProof/>
        </w:rPr>
        <w:tab/>
        <w:t>Possessing false Australian travel documents</w:t>
      </w:r>
      <w:r w:rsidRPr="0022167F">
        <w:rPr>
          <w:noProof/>
        </w:rPr>
        <w:tab/>
      </w:r>
      <w:r w:rsidRPr="0022167F">
        <w:rPr>
          <w:noProof/>
        </w:rPr>
        <w:fldChar w:fldCharType="begin"/>
      </w:r>
      <w:r w:rsidRPr="0022167F">
        <w:rPr>
          <w:noProof/>
        </w:rPr>
        <w:instrText xml:space="preserve"> PAGEREF _Toc395533548 \h </w:instrText>
      </w:r>
      <w:r w:rsidRPr="0022167F">
        <w:rPr>
          <w:noProof/>
        </w:rPr>
      </w:r>
      <w:r w:rsidRPr="0022167F">
        <w:rPr>
          <w:noProof/>
        </w:rPr>
        <w:fldChar w:fldCharType="separate"/>
      </w:r>
      <w:r w:rsidRPr="0022167F">
        <w:rPr>
          <w:noProof/>
        </w:rPr>
        <w:t>26</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37</w:t>
      </w:r>
      <w:r>
        <w:rPr>
          <w:noProof/>
        </w:rPr>
        <w:tab/>
        <w:t>Bringing, taking or sending a document across international borders</w:t>
      </w:r>
      <w:r w:rsidRPr="0022167F">
        <w:rPr>
          <w:noProof/>
        </w:rPr>
        <w:tab/>
      </w:r>
      <w:r w:rsidRPr="0022167F">
        <w:rPr>
          <w:noProof/>
        </w:rPr>
        <w:fldChar w:fldCharType="begin"/>
      </w:r>
      <w:r w:rsidRPr="0022167F">
        <w:rPr>
          <w:noProof/>
        </w:rPr>
        <w:instrText xml:space="preserve"> PAGEREF _Toc395533549 \h </w:instrText>
      </w:r>
      <w:r w:rsidRPr="0022167F">
        <w:rPr>
          <w:noProof/>
        </w:rPr>
      </w:r>
      <w:r w:rsidRPr="0022167F">
        <w:rPr>
          <w:noProof/>
        </w:rPr>
        <w:fldChar w:fldCharType="separate"/>
      </w:r>
      <w:r w:rsidRPr="0022167F">
        <w:rPr>
          <w:noProof/>
        </w:rPr>
        <w:t>26</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38</w:t>
      </w:r>
      <w:r>
        <w:rPr>
          <w:noProof/>
        </w:rPr>
        <w:tab/>
        <w:t>Issue of passport contrary to this Act</w:t>
      </w:r>
      <w:r w:rsidRPr="0022167F">
        <w:rPr>
          <w:noProof/>
        </w:rPr>
        <w:tab/>
      </w:r>
      <w:r w:rsidRPr="0022167F">
        <w:rPr>
          <w:noProof/>
        </w:rPr>
        <w:fldChar w:fldCharType="begin"/>
      </w:r>
      <w:r w:rsidRPr="0022167F">
        <w:rPr>
          <w:noProof/>
        </w:rPr>
        <w:instrText xml:space="preserve"> PAGEREF _Toc395533550 \h </w:instrText>
      </w:r>
      <w:r w:rsidRPr="0022167F">
        <w:rPr>
          <w:noProof/>
        </w:rPr>
      </w:r>
      <w:r w:rsidRPr="0022167F">
        <w:rPr>
          <w:noProof/>
        </w:rPr>
        <w:fldChar w:fldCharType="separate"/>
      </w:r>
      <w:r w:rsidRPr="0022167F">
        <w:rPr>
          <w:noProof/>
        </w:rPr>
        <w:t>27</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39</w:t>
      </w:r>
      <w:r>
        <w:rPr>
          <w:noProof/>
        </w:rPr>
        <w:tab/>
        <w:t>Issue of travel</w:t>
      </w:r>
      <w:r>
        <w:rPr>
          <w:noProof/>
        </w:rPr>
        <w:noBreakHyphen/>
        <w:t>related document contrary to this Act or Minister’s determination</w:t>
      </w:r>
      <w:r w:rsidRPr="0022167F">
        <w:rPr>
          <w:noProof/>
        </w:rPr>
        <w:tab/>
      </w:r>
      <w:r w:rsidRPr="0022167F">
        <w:rPr>
          <w:noProof/>
        </w:rPr>
        <w:fldChar w:fldCharType="begin"/>
      </w:r>
      <w:r w:rsidRPr="0022167F">
        <w:rPr>
          <w:noProof/>
        </w:rPr>
        <w:instrText xml:space="preserve"> PAGEREF _Toc395533551 \h </w:instrText>
      </w:r>
      <w:r w:rsidRPr="0022167F">
        <w:rPr>
          <w:noProof/>
        </w:rPr>
      </w:r>
      <w:r w:rsidRPr="0022167F">
        <w:rPr>
          <w:noProof/>
        </w:rPr>
        <w:fldChar w:fldCharType="separate"/>
      </w:r>
      <w:r w:rsidRPr="0022167F">
        <w:rPr>
          <w:noProof/>
        </w:rPr>
        <w:t>27</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40</w:t>
      </w:r>
      <w:r>
        <w:rPr>
          <w:noProof/>
        </w:rPr>
        <w:tab/>
        <w:t>Abuse of public office</w:t>
      </w:r>
      <w:r w:rsidRPr="0022167F">
        <w:rPr>
          <w:noProof/>
        </w:rPr>
        <w:tab/>
      </w:r>
      <w:r w:rsidRPr="0022167F">
        <w:rPr>
          <w:noProof/>
        </w:rPr>
        <w:fldChar w:fldCharType="begin"/>
      </w:r>
      <w:r w:rsidRPr="0022167F">
        <w:rPr>
          <w:noProof/>
        </w:rPr>
        <w:instrText xml:space="preserve"> PAGEREF _Toc395533552 \h </w:instrText>
      </w:r>
      <w:r w:rsidRPr="0022167F">
        <w:rPr>
          <w:noProof/>
        </w:rPr>
      </w:r>
      <w:r w:rsidRPr="0022167F">
        <w:rPr>
          <w:noProof/>
        </w:rPr>
        <w:fldChar w:fldCharType="separate"/>
      </w:r>
      <w:r w:rsidRPr="0022167F">
        <w:rPr>
          <w:noProof/>
        </w:rPr>
        <w:t>28</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41</w:t>
      </w:r>
      <w:r>
        <w:rPr>
          <w:noProof/>
        </w:rPr>
        <w:tab/>
        <w:t>Failure to notify officer of lost or stolen Australian travel document</w:t>
      </w:r>
      <w:r w:rsidRPr="0022167F">
        <w:rPr>
          <w:noProof/>
        </w:rPr>
        <w:tab/>
      </w:r>
      <w:r w:rsidRPr="0022167F">
        <w:rPr>
          <w:noProof/>
        </w:rPr>
        <w:fldChar w:fldCharType="begin"/>
      </w:r>
      <w:r w:rsidRPr="0022167F">
        <w:rPr>
          <w:noProof/>
        </w:rPr>
        <w:instrText xml:space="preserve"> PAGEREF _Toc395533553 \h </w:instrText>
      </w:r>
      <w:r w:rsidRPr="0022167F">
        <w:rPr>
          <w:noProof/>
        </w:rPr>
      </w:r>
      <w:r w:rsidRPr="0022167F">
        <w:rPr>
          <w:noProof/>
        </w:rPr>
        <w:fldChar w:fldCharType="separate"/>
      </w:r>
      <w:r w:rsidRPr="0022167F">
        <w:rPr>
          <w:noProof/>
        </w:rPr>
        <w:t>28</w:t>
      </w:r>
      <w:r w:rsidRPr="0022167F">
        <w:rPr>
          <w:noProof/>
        </w:rPr>
        <w:fldChar w:fldCharType="end"/>
      </w:r>
    </w:p>
    <w:p w:rsidR="0022167F" w:rsidRDefault="0022167F">
      <w:pPr>
        <w:pStyle w:val="TOC2"/>
        <w:rPr>
          <w:rFonts w:asciiTheme="minorHAnsi" w:eastAsiaTheme="minorEastAsia" w:hAnsiTheme="minorHAnsi" w:cstheme="minorBidi"/>
          <w:b w:val="0"/>
          <w:noProof/>
          <w:kern w:val="0"/>
          <w:sz w:val="22"/>
          <w:szCs w:val="22"/>
        </w:rPr>
      </w:pPr>
      <w:r>
        <w:rPr>
          <w:noProof/>
        </w:rPr>
        <w:t>Part 5—Administrative matters</w:t>
      </w:r>
      <w:r w:rsidRPr="0022167F">
        <w:rPr>
          <w:b w:val="0"/>
          <w:noProof/>
          <w:sz w:val="18"/>
        </w:rPr>
        <w:tab/>
      </w:r>
      <w:r w:rsidRPr="0022167F">
        <w:rPr>
          <w:b w:val="0"/>
          <w:noProof/>
          <w:sz w:val="18"/>
        </w:rPr>
        <w:fldChar w:fldCharType="begin"/>
      </w:r>
      <w:r w:rsidRPr="0022167F">
        <w:rPr>
          <w:b w:val="0"/>
          <w:noProof/>
          <w:sz w:val="18"/>
        </w:rPr>
        <w:instrText xml:space="preserve"> PAGEREF _Toc395533554 \h </w:instrText>
      </w:r>
      <w:r w:rsidRPr="0022167F">
        <w:rPr>
          <w:b w:val="0"/>
          <w:noProof/>
          <w:sz w:val="18"/>
        </w:rPr>
      </w:r>
      <w:r w:rsidRPr="0022167F">
        <w:rPr>
          <w:b w:val="0"/>
          <w:noProof/>
          <w:sz w:val="18"/>
        </w:rPr>
        <w:fldChar w:fldCharType="separate"/>
      </w:r>
      <w:r w:rsidRPr="0022167F">
        <w:rPr>
          <w:b w:val="0"/>
          <w:noProof/>
          <w:sz w:val="18"/>
        </w:rPr>
        <w:t>30</w:t>
      </w:r>
      <w:r w:rsidRPr="0022167F">
        <w:rPr>
          <w:b w:val="0"/>
          <w:noProof/>
          <w:sz w:val="18"/>
        </w:rPr>
        <w:fldChar w:fldCharType="end"/>
      </w:r>
    </w:p>
    <w:p w:rsidR="0022167F" w:rsidRDefault="0022167F">
      <w:pPr>
        <w:pStyle w:val="TOC3"/>
        <w:rPr>
          <w:rFonts w:asciiTheme="minorHAnsi" w:eastAsiaTheme="minorEastAsia" w:hAnsiTheme="minorHAnsi" w:cstheme="minorBidi"/>
          <w:b w:val="0"/>
          <w:noProof/>
          <w:kern w:val="0"/>
          <w:szCs w:val="22"/>
        </w:rPr>
      </w:pPr>
      <w:r>
        <w:rPr>
          <w:noProof/>
        </w:rPr>
        <w:t>Division 1—Information relating to Australian travel documents</w:t>
      </w:r>
      <w:r w:rsidRPr="0022167F">
        <w:rPr>
          <w:b w:val="0"/>
          <w:noProof/>
          <w:sz w:val="18"/>
        </w:rPr>
        <w:tab/>
      </w:r>
      <w:r w:rsidRPr="0022167F">
        <w:rPr>
          <w:b w:val="0"/>
          <w:noProof/>
          <w:sz w:val="18"/>
        </w:rPr>
        <w:fldChar w:fldCharType="begin"/>
      </w:r>
      <w:r w:rsidRPr="0022167F">
        <w:rPr>
          <w:b w:val="0"/>
          <w:noProof/>
          <w:sz w:val="18"/>
        </w:rPr>
        <w:instrText xml:space="preserve"> PAGEREF _Toc395533555 \h </w:instrText>
      </w:r>
      <w:r w:rsidRPr="0022167F">
        <w:rPr>
          <w:b w:val="0"/>
          <w:noProof/>
          <w:sz w:val="18"/>
        </w:rPr>
      </w:r>
      <w:r w:rsidRPr="0022167F">
        <w:rPr>
          <w:b w:val="0"/>
          <w:noProof/>
          <w:sz w:val="18"/>
        </w:rPr>
        <w:fldChar w:fldCharType="separate"/>
      </w:r>
      <w:r w:rsidRPr="0022167F">
        <w:rPr>
          <w:b w:val="0"/>
          <w:noProof/>
          <w:sz w:val="18"/>
        </w:rPr>
        <w:t>30</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42</w:t>
      </w:r>
      <w:r>
        <w:rPr>
          <w:noProof/>
        </w:rPr>
        <w:tab/>
        <w:t>Disclosure of personal information for the purposes of this Act</w:t>
      </w:r>
      <w:r w:rsidRPr="0022167F">
        <w:rPr>
          <w:noProof/>
        </w:rPr>
        <w:tab/>
      </w:r>
      <w:r w:rsidRPr="0022167F">
        <w:rPr>
          <w:noProof/>
        </w:rPr>
        <w:fldChar w:fldCharType="begin"/>
      </w:r>
      <w:r w:rsidRPr="0022167F">
        <w:rPr>
          <w:noProof/>
        </w:rPr>
        <w:instrText xml:space="preserve"> PAGEREF _Toc395533556 \h </w:instrText>
      </w:r>
      <w:r w:rsidRPr="0022167F">
        <w:rPr>
          <w:noProof/>
        </w:rPr>
      </w:r>
      <w:r w:rsidRPr="0022167F">
        <w:rPr>
          <w:noProof/>
        </w:rPr>
        <w:fldChar w:fldCharType="separate"/>
      </w:r>
      <w:r w:rsidRPr="0022167F">
        <w:rPr>
          <w:noProof/>
        </w:rPr>
        <w:t>30</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43</w:t>
      </w:r>
      <w:r>
        <w:rPr>
          <w:noProof/>
        </w:rPr>
        <w:tab/>
        <w:t>Minister may determine information required for the purpose of satisfying Minister of person’s citizenship and identity etc.</w:t>
      </w:r>
      <w:r w:rsidRPr="0022167F">
        <w:rPr>
          <w:noProof/>
        </w:rPr>
        <w:tab/>
      </w:r>
      <w:r w:rsidRPr="0022167F">
        <w:rPr>
          <w:noProof/>
        </w:rPr>
        <w:fldChar w:fldCharType="begin"/>
      </w:r>
      <w:r w:rsidRPr="0022167F">
        <w:rPr>
          <w:noProof/>
        </w:rPr>
        <w:instrText xml:space="preserve"> PAGEREF _Toc395533557 \h </w:instrText>
      </w:r>
      <w:r w:rsidRPr="0022167F">
        <w:rPr>
          <w:noProof/>
        </w:rPr>
      </w:r>
      <w:r w:rsidRPr="0022167F">
        <w:rPr>
          <w:noProof/>
        </w:rPr>
        <w:fldChar w:fldCharType="separate"/>
      </w:r>
      <w:r w:rsidRPr="0022167F">
        <w:rPr>
          <w:noProof/>
        </w:rPr>
        <w:t>31</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44</w:t>
      </w:r>
      <w:r>
        <w:rPr>
          <w:noProof/>
        </w:rPr>
        <w:tab/>
        <w:t>Method of disclosing information to Minister</w:t>
      </w:r>
      <w:r w:rsidRPr="0022167F">
        <w:rPr>
          <w:noProof/>
        </w:rPr>
        <w:tab/>
      </w:r>
      <w:r w:rsidRPr="0022167F">
        <w:rPr>
          <w:noProof/>
        </w:rPr>
        <w:fldChar w:fldCharType="begin"/>
      </w:r>
      <w:r w:rsidRPr="0022167F">
        <w:rPr>
          <w:noProof/>
        </w:rPr>
        <w:instrText xml:space="preserve"> PAGEREF _Toc395533558 \h </w:instrText>
      </w:r>
      <w:r w:rsidRPr="0022167F">
        <w:rPr>
          <w:noProof/>
        </w:rPr>
      </w:r>
      <w:r w:rsidRPr="0022167F">
        <w:rPr>
          <w:noProof/>
        </w:rPr>
        <w:fldChar w:fldCharType="separate"/>
      </w:r>
      <w:r w:rsidRPr="0022167F">
        <w:rPr>
          <w:noProof/>
        </w:rPr>
        <w:t>31</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lastRenderedPageBreak/>
        <w:t>45</w:t>
      </w:r>
      <w:r>
        <w:rPr>
          <w:noProof/>
        </w:rPr>
        <w:tab/>
        <w:t>Minister may disclose information about Australian travel documents that are lost, stolen, suspicious etc.</w:t>
      </w:r>
      <w:r w:rsidRPr="0022167F">
        <w:rPr>
          <w:noProof/>
        </w:rPr>
        <w:tab/>
      </w:r>
      <w:r w:rsidRPr="0022167F">
        <w:rPr>
          <w:noProof/>
        </w:rPr>
        <w:fldChar w:fldCharType="begin"/>
      </w:r>
      <w:r w:rsidRPr="0022167F">
        <w:rPr>
          <w:noProof/>
        </w:rPr>
        <w:instrText xml:space="preserve"> PAGEREF _Toc395533559 \h </w:instrText>
      </w:r>
      <w:r w:rsidRPr="0022167F">
        <w:rPr>
          <w:noProof/>
        </w:rPr>
      </w:r>
      <w:r w:rsidRPr="0022167F">
        <w:rPr>
          <w:noProof/>
        </w:rPr>
        <w:fldChar w:fldCharType="separate"/>
      </w:r>
      <w:r w:rsidRPr="0022167F">
        <w:rPr>
          <w:noProof/>
        </w:rPr>
        <w:t>32</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46</w:t>
      </w:r>
      <w:r>
        <w:rPr>
          <w:noProof/>
        </w:rPr>
        <w:tab/>
        <w:t>Minister may disclose information for particular purposes</w:t>
      </w:r>
      <w:r w:rsidRPr="0022167F">
        <w:rPr>
          <w:noProof/>
        </w:rPr>
        <w:tab/>
      </w:r>
      <w:r w:rsidRPr="0022167F">
        <w:rPr>
          <w:noProof/>
        </w:rPr>
        <w:fldChar w:fldCharType="begin"/>
      </w:r>
      <w:r w:rsidRPr="0022167F">
        <w:rPr>
          <w:noProof/>
        </w:rPr>
        <w:instrText xml:space="preserve"> PAGEREF _Toc395533560 \h </w:instrText>
      </w:r>
      <w:r w:rsidRPr="0022167F">
        <w:rPr>
          <w:noProof/>
        </w:rPr>
      </w:r>
      <w:r w:rsidRPr="0022167F">
        <w:rPr>
          <w:noProof/>
        </w:rPr>
        <w:fldChar w:fldCharType="separate"/>
      </w:r>
      <w:r w:rsidRPr="0022167F">
        <w:rPr>
          <w:noProof/>
        </w:rPr>
        <w:t>32</w:t>
      </w:r>
      <w:r w:rsidRPr="0022167F">
        <w:rPr>
          <w:noProof/>
        </w:rPr>
        <w:fldChar w:fldCharType="end"/>
      </w:r>
    </w:p>
    <w:p w:rsidR="0022167F" w:rsidRDefault="0022167F">
      <w:pPr>
        <w:pStyle w:val="TOC3"/>
        <w:rPr>
          <w:rFonts w:asciiTheme="minorHAnsi" w:eastAsiaTheme="minorEastAsia" w:hAnsiTheme="minorHAnsi" w:cstheme="minorBidi"/>
          <w:b w:val="0"/>
          <w:noProof/>
          <w:kern w:val="0"/>
          <w:szCs w:val="22"/>
        </w:rPr>
      </w:pPr>
      <w:r>
        <w:rPr>
          <w:noProof/>
        </w:rPr>
        <w:t>Division 2—Methods of performing functions under this Act</w:t>
      </w:r>
      <w:r w:rsidRPr="0022167F">
        <w:rPr>
          <w:b w:val="0"/>
          <w:noProof/>
          <w:sz w:val="18"/>
        </w:rPr>
        <w:tab/>
      </w:r>
      <w:r w:rsidRPr="0022167F">
        <w:rPr>
          <w:b w:val="0"/>
          <w:noProof/>
          <w:sz w:val="18"/>
        </w:rPr>
        <w:fldChar w:fldCharType="begin"/>
      </w:r>
      <w:r w:rsidRPr="0022167F">
        <w:rPr>
          <w:b w:val="0"/>
          <w:noProof/>
          <w:sz w:val="18"/>
        </w:rPr>
        <w:instrText xml:space="preserve"> PAGEREF _Toc395533561 \h </w:instrText>
      </w:r>
      <w:r w:rsidRPr="0022167F">
        <w:rPr>
          <w:b w:val="0"/>
          <w:noProof/>
          <w:sz w:val="18"/>
        </w:rPr>
      </w:r>
      <w:r w:rsidRPr="0022167F">
        <w:rPr>
          <w:b w:val="0"/>
          <w:noProof/>
          <w:sz w:val="18"/>
        </w:rPr>
        <w:fldChar w:fldCharType="separate"/>
      </w:r>
      <w:r w:rsidRPr="0022167F">
        <w:rPr>
          <w:b w:val="0"/>
          <w:noProof/>
          <w:sz w:val="18"/>
        </w:rPr>
        <w:t>33</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47</w:t>
      </w:r>
      <w:r>
        <w:rPr>
          <w:noProof/>
        </w:rPr>
        <w:tab/>
        <w:t>Minister may determine particular methods and technologies</w:t>
      </w:r>
      <w:r w:rsidRPr="0022167F">
        <w:rPr>
          <w:noProof/>
        </w:rPr>
        <w:tab/>
      </w:r>
      <w:r w:rsidRPr="0022167F">
        <w:rPr>
          <w:noProof/>
        </w:rPr>
        <w:fldChar w:fldCharType="begin"/>
      </w:r>
      <w:r w:rsidRPr="0022167F">
        <w:rPr>
          <w:noProof/>
        </w:rPr>
        <w:instrText xml:space="preserve"> PAGEREF _Toc395533562 \h </w:instrText>
      </w:r>
      <w:r w:rsidRPr="0022167F">
        <w:rPr>
          <w:noProof/>
        </w:rPr>
      </w:r>
      <w:r w:rsidRPr="0022167F">
        <w:rPr>
          <w:noProof/>
        </w:rPr>
        <w:fldChar w:fldCharType="separate"/>
      </w:r>
      <w:r w:rsidRPr="0022167F">
        <w:rPr>
          <w:noProof/>
        </w:rPr>
        <w:t>33</w:t>
      </w:r>
      <w:r w:rsidRPr="0022167F">
        <w:rPr>
          <w:noProof/>
        </w:rPr>
        <w:fldChar w:fldCharType="end"/>
      </w:r>
    </w:p>
    <w:p w:rsidR="0022167F" w:rsidRDefault="0022167F">
      <w:pPr>
        <w:pStyle w:val="TOC3"/>
        <w:rPr>
          <w:rFonts w:asciiTheme="minorHAnsi" w:eastAsiaTheme="minorEastAsia" w:hAnsiTheme="minorHAnsi" w:cstheme="minorBidi"/>
          <w:b w:val="0"/>
          <w:noProof/>
          <w:kern w:val="0"/>
          <w:szCs w:val="22"/>
        </w:rPr>
      </w:pPr>
      <w:r>
        <w:rPr>
          <w:noProof/>
        </w:rPr>
        <w:t>Division 3—Review of decisions about Australian travel documents</w:t>
      </w:r>
      <w:r w:rsidRPr="0022167F">
        <w:rPr>
          <w:b w:val="0"/>
          <w:noProof/>
          <w:sz w:val="18"/>
        </w:rPr>
        <w:tab/>
      </w:r>
      <w:r w:rsidRPr="0022167F">
        <w:rPr>
          <w:b w:val="0"/>
          <w:noProof/>
          <w:sz w:val="18"/>
        </w:rPr>
        <w:fldChar w:fldCharType="begin"/>
      </w:r>
      <w:r w:rsidRPr="0022167F">
        <w:rPr>
          <w:b w:val="0"/>
          <w:noProof/>
          <w:sz w:val="18"/>
        </w:rPr>
        <w:instrText xml:space="preserve"> PAGEREF _Toc395533563 \h </w:instrText>
      </w:r>
      <w:r w:rsidRPr="0022167F">
        <w:rPr>
          <w:b w:val="0"/>
          <w:noProof/>
          <w:sz w:val="18"/>
        </w:rPr>
      </w:r>
      <w:r w:rsidRPr="0022167F">
        <w:rPr>
          <w:b w:val="0"/>
          <w:noProof/>
          <w:sz w:val="18"/>
        </w:rPr>
        <w:fldChar w:fldCharType="separate"/>
      </w:r>
      <w:r w:rsidRPr="0022167F">
        <w:rPr>
          <w:b w:val="0"/>
          <w:noProof/>
          <w:sz w:val="18"/>
        </w:rPr>
        <w:t>34</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48</w:t>
      </w:r>
      <w:r>
        <w:rPr>
          <w:noProof/>
        </w:rPr>
        <w:tab/>
        <w:t>Reviewable decisions</w:t>
      </w:r>
      <w:r w:rsidRPr="0022167F">
        <w:rPr>
          <w:noProof/>
        </w:rPr>
        <w:tab/>
      </w:r>
      <w:r w:rsidRPr="0022167F">
        <w:rPr>
          <w:noProof/>
        </w:rPr>
        <w:fldChar w:fldCharType="begin"/>
      </w:r>
      <w:r w:rsidRPr="0022167F">
        <w:rPr>
          <w:noProof/>
        </w:rPr>
        <w:instrText xml:space="preserve"> PAGEREF _Toc395533564 \h </w:instrText>
      </w:r>
      <w:r w:rsidRPr="0022167F">
        <w:rPr>
          <w:noProof/>
        </w:rPr>
      </w:r>
      <w:r w:rsidRPr="0022167F">
        <w:rPr>
          <w:noProof/>
        </w:rPr>
        <w:fldChar w:fldCharType="separate"/>
      </w:r>
      <w:r w:rsidRPr="0022167F">
        <w:rPr>
          <w:noProof/>
        </w:rPr>
        <w:t>34</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49</w:t>
      </w:r>
      <w:r>
        <w:rPr>
          <w:noProof/>
        </w:rPr>
        <w:tab/>
        <w:t>Review by Minister of decisions made by Minister’s delegate</w:t>
      </w:r>
      <w:r w:rsidRPr="0022167F">
        <w:rPr>
          <w:noProof/>
        </w:rPr>
        <w:tab/>
      </w:r>
      <w:r w:rsidRPr="0022167F">
        <w:rPr>
          <w:noProof/>
        </w:rPr>
        <w:fldChar w:fldCharType="begin"/>
      </w:r>
      <w:r w:rsidRPr="0022167F">
        <w:rPr>
          <w:noProof/>
        </w:rPr>
        <w:instrText xml:space="preserve"> PAGEREF _Toc395533565 \h </w:instrText>
      </w:r>
      <w:r w:rsidRPr="0022167F">
        <w:rPr>
          <w:noProof/>
        </w:rPr>
      </w:r>
      <w:r w:rsidRPr="0022167F">
        <w:rPr>
          <w:noProof/>
        </w:rPr>
        <w:fldChar w:fldCharType="separate"/>
      </w:r>
      <w:r w:rsidRPr="0022167F">
        <w:rPr>
          <w:noProof/>
        </w:rPr>
        <w:t>35</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50</w:t>
      </w:r>
      <w:r>
        <w:rPr>
          <w:noProof/>
        </w:rPr>
        <w:tab/>
        <w:t>Review by Administrative Appeals Tribunal of decisions made by Minister</w:t>
      </w:r>
      <w:r w:rsidRPr="0022167F">
        <w:rPr>
          <w:noProof/>
        </w:rPr>
        <w:tab/>
      </w:r>
      <w:r w:rsidRPr="0022167F">
        <w:rPr>
          <w:noProof/>
        </w:rPr>
        <w:fldChar w:fldCharType="begin"/>
      </w:r>
      <w:r w:rsidRPr="0022167F">
        <w:rPr>
          <w:noProof/>
        </w:rPr>
        <w:instrText xml:space="preserve"> PAGEREF _Toc395533566 \h </w:instrText>
      </w:r>
      <w:r w:rsidRPr="0022167F">
        <w:rPr>
          <w:noProof/>
        </w:rPr>
      </w:r>
      <w:r w:rsidRPr="0022167F">
        <w:rPr>
          <w:noProof/>
        </w:rPr>
        <w:fldChar w:fldCharType="separate"/>
      </w:r>
      <w:r w:rsidRPr="0022167F">
        <w:rPr>
          <w:noProof/>
        </w:rPr>
        <w:t>35</w:t>
      </w:r>
      <w:r w:rsidRPr="0022167F">
        <w:rPr>
          <w:noProof/>
        </w:rPr>
        <w:fldChar w:fldCharType="end"/>
      </w:r>
    </w:p>
    <w:p w:rsidR="0022167F" w:rsidRDefault="0022167F">
      <w:pPr>
        <w:pStyle w:val="TOC3"/>
        <w:rPr>
          <w:rFonts w:asciiTheme="minorHAnsi" w:eastAsiaTheme="minorEastAsia" w:hAnsiTheme="minorHAnsi" w:cstheme="minorBidi"/>
          <w:b w:val="0"/>
          <w:noProof/>
          <w:kern w:val="0"/>
          <w:szCs w:val="22"/>
        </w:rPr>
      </w:pPr>
      <w:r>
        <w:rPr>
          <w:noProof/>
        </w:rPr>
        <w:t>Division 4—Officers and delegates</w:t>
      </w:r>
      <w:r w:rsidRPr="0022167F">
        <w:rPr>
          <w:b w:val="0"/>
          <w:noProof/>
          <w:sz w:val="18"/>
        </w:rPr>
        <w:tab/>
      </w:r>
      <w:r w:rsidRPr="0022167F">
        <w:rPr>
          <w:b w:val="0"/>
          <w:noProof/>
          <w:sz w:val="18"/>
        </w:rPr>
        <w:fldChar w:fldCharType="begin"/>
      </w:r>
      <w:r w:rsidRPr="0022167F">
        <w:rPr>
          <w:b w:val="0"/>
          <w:noProof/>
          <w:sz w:val="18"/>
        </w:rPr>
        <w:instrText xml:space="preserve"> PAGEREF _Toc395533567 \h </w:instrText>
      </w:r>
      <w:r w:rsidRPr="0022167F">
        <w:rPr>
          <w:b w:val="0"/>
          <w:noProof/>
          <w:sz w:val="18"/>
        </w:rPr>
      </w:r>
      <w:r w:rsidRPr="0022167F">
        <w:rPr>
          <w:b w:val="0"/>
          <w:noProof/>
          <w:sz w:val="18"/>
        </w:rPr>
        <w:fldChar w:fldCharType="separate"/>
      </w:r>
      <w:r w:rsidRPr="0022167F">
        <w:rPr>
          <w:b w:val="0"/>
          <w:noProof/>
          <w:sz w:val="18"/>
        </w:rPr>
        <w:t>37</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51</w:t>
      </w:r>
      <w:r>
        <w:rPr>
          <w:noProof/>
        </w:rPr>
        <w:tab/>
        <w:t>Delegation of Minister’s powers</w:t>
      </w:r>
      <w:r w:rsidRPr="0022167F">
        <w:rPr>
          <w:noProof/>
        </w:rPr>
        <w:tab/>
      </w:r>
      <w:r w:rsidRPr="0022167F">
        <w:rPr>
          <w:noProof/>
        </w:rPr>
        <w:fldChar w:fldCharType="begin"/>
      </w:r>
      <w:r w:rsidRPr="0022167F">
        <w:rPr>
          <w:noProof/>
        </w:rPr>
        <w:instrText xml:space="preserve"> PAGEREF _Toc395533568 \h </w:instrText>
      </w:r>
      <w:r w:rsidRPr="0022167F">
        <w:rPr>
          <w:noProof/>
        </w:rPr>
      </w:r>
      <w:r w:rsidRPr="0022167F">
        <w:rPr>
          <w:noProof/>
        </w:rPr>
        <w:fldChar w:fldCharType="separate"/>
      </w:r>
      <w:r w:rsidRPr="0022167F">
        <w:rPr>
          <w:noProof/>
        </w:rPr>
        <w:t>37</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52</w:t>
      </w:r>
      <w:r>
        <w:rPr>
          <w:noProof/>
        </w:rPr>
        <w:tab/>
        <w:t>Authorisation of persons as officers</w:t>
      </w:r>
      <w:r w:rsidRPr="0022167F">
        <w:rPr>
          <w:noProof/>
        </w:rPr>
        <w:tab/>
      </w:r>
      <w:r w:rsidRPr="0022167F">
        <w:rPr>
          <w:noProof/>
        </w:rPr>
        <w:fldChar w:fldCharType="begin"/>
      </w:r>
      <w:r w:rsidRPr="0022167F">
        <w:rPr>
          <w:noProof/>
        </w:rPr>
        <w:instrText xml:space="preserve"> PAGEREF _Toc395533569 \h </w:instrText>
      </w:r>
      <w:r w:rsidRPr="0022167F">
        <w:rPr>
          <w:noProof/>
        </w:rPr>
      </w:r>
      <w:r w:rsidRPr="0022167F">
        <w:rPr>
          <w:noProof/>
        </w:rPr>
        <w:fldChar w:fldCharType="separate"/>
      </w:r>
      <w:r w:rsidRPr="0022167F">
        <w:rPr>
          <w:noProof/>
        </w:rPr>
        <w:t>37</w:t>
      </w:r>
      <w:r w:rsidRPr="0022167F">
        <w:rPr>
          <w:noProof/>
        </w:rPr>
        <w:fldChar w:fldCharType="end"/>
      </w:r>
    </w:p>
    <w:p w:rsidR="0022167F" w:rsidRDefault="0022167F">
      <w:pPr>
        <w:pStyle w:val="TOC2"/>
        <w:rPr>
          <w:rFonts w:asciiTheme="minorHAnsi" w:eastAsiaTheme="minorEastAsia" w:hAnsiTheme="minorHAnsi" w:cstheme="minorBidi"/>
          <w:b w:val="0"/>
          <w:noProof/>
          <w:kern w:val="0"/>
          <w:sz w:val="22"/>
          <w:szCs w:val="22"/>
        </w:rPr>
      </w:pPr>
      <w:r>
        <w:rPr>
          <w:noProof/>
        </w:rPr>
        <w:t>Part 6—Miscellaneous</w:t>
      </w:r>
      <w:r w:rsidRPr="0022167F">
        <w:rPr>
          <w:b w:val="0"/>
          <w:noProof/>
          <w:sz w:val="18"/>
        </w:rPr>
        <w:tab/>
      </w:r>
      <w:r w:rsidRPr="0022167F">
        <w:rPr>
          <w:b w:val="0"/>
          <w:noProof/>
          <w:sz w:val="18"/>
        </w:rPr>
        <w:fldChar w:fldCharType="begin"/>
      </w:r>
      <w:r w:rsidRPr="0022167F">
        <w:rPr>
          <w:b w:val="0"/>
          <w:noProof/>
          <w:sz w:val="18"/>
        </w:rPr>
        <w:instrText xml:space="preserve"> PAGEREF _Toc395533570 \h </w:instrText>
      </w:r>
      <w:r w:rsidRPr="0022167F">
        <w:rPr>
          <w:b w:val="0"/>
          <w:noProof/>
          <w:sz w:val="18"/>
        </w:rPr>
      </w:r>
      <w:r w:rsidRPr="0022167F">
        <w:rPr>
          <w:b w:val="0"/>
          <w:noProof/>
          <w:sz w:val="18"/>
        </w:rPr>
        <w:fldChar w:fldCharType="separate"/>
      </w:r>
      <w:r w:rsidRPr="0022167F">
        <w:rPr>
          <w:b w:val="0"/>
          <w:noProof/>
          <w:sz w:val="18"/>
        </w:rPr>
        <w:t>39</w:t>
      </w:r>
      <w:r w:rsidRPr="0022167F">
        <w:rPr>
          <w:b w:val="0"/>
          <w:noProof/>
          <w:sz w:val="18"/>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53</w:t>
      </w:r>
      <w:r>
        <w:rPr>
          <w:noProof/>
        </w:rPr>
        <w:tab/>
        <w:t>Form of Australian travel documents</w:t>
      </w:r>
      <w:r w:rsidRPr="0022167F">
        <w:rPr>
          <w:noProof/>
        </w:rPr>
        <w:tab/>
      </w:r>
      <w:r w:rsidRPr="0022167F">
        <w:rPr>
          <w:noProof/>
        </w:rPr>
        <w:fldChar w:fldCharType="begin"/>
      </w:r>
      <w:r w:rsidRPr="0022167F">
        <w:rPr>
          <w:noProof/>
        </w:rPr>
        <w:instrText xml:space="preserve"> PAGEREF _Toc395533571 \h </w:instrText>
      </w:r>
      <w:r w:rsidRPr="0022167F">
        <w:rPr>
          <w:noProof/>
        </w:rPr>
      </w:r>
      <w:r w:rsidRPr="0022167F">
        <w:rPr>
          <w:noProof/>
        </w:rPr>
        <w:fldChar w:fldCharType="separate"/>
      </w:r>
      <w:r w:rsidRPr="0022167F">
        <w:rPr>
          <w:noProof/>
        </w:rPr>
        <w:t>39</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54</w:t>
      </w:r>
      <w:r>
        <w:rPr>
          <w:noProof/>
        </w:rPr>
        <w:tab/>
        <w:t>Australian travel documents are the property of the Commonwealth</w:t>
      </w:r>
      <w:r w:rsidRPr="0022167F">
        <w:rPr>
          <w:noProof/>
        </w:rPr>
        <w:tab/>
      </w:r>
      <w:r w:rsidRPr="0022167F">
        <w:rPr>
          <w:noProof/>
        </w:rPr>
        <w:fldChar w:fldCharType="begin"/>
      </w:r>
      <w:r w:rsidRPr="0022167F">
        <w:rPr>
          <w:noProof/>
        </w:rPr>
        <w:instrText xml:space="preserve"> PAGEREF _Toc395533572 \h </w:instrText>
      </w:r>
      <w:r w:rsidRPr="0022167F">
        <w:rPr>
          <w:noProof/>
        </w:rPr>
      </w:r>
      <w:r w:rsidRPr="0022167F">
        <w:rPr>
          <w:noProof/>
        </w:rPr>
        <w:fldChar w:fldCharType="separate"/>
      </w:r>
      <w:r w:rsidRPr="0022167F">
        <w:rPr>
          <w:noProof/>
        </w:rPr>
        <w:t>40</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55</w:t>
      </w:r>
      <w:r>
        <w:rPr>
          <w:noProof/>
        </w:rPr>
        <w:tab/>
        <w:t>Endorsements and observations</w:t>
      </w:r>
      <w:r w:rsidRPr="0022167F">
        <w:rPr>
          <w:noProof/>
        </w:rPr>
        <w:tab/>
      </w:r>
      <w:r w:rsidRPr="0022167F">
        <w:rPr>
          <w:noProof/>
        </w:rPr>
        <w:fldChar w:fldCharType="begin"/>
      </w:r>
      <w:r w:rsidRPr="0022167F">
        <w:rPr>
          <w:noProof/>
        </w:rPr>
        <w:instrText xml:space="preserve"> PAGEREF _Toc395533573 \h </w:instrText>
      </w:r>
      <w:r w:rsidRPr="0022167F">
        <w:rPr>
          <w:noProof/>
        </w:rPr>
      </w:r>
      <w:r w:rsidRPr="0022167F">
        <w:rPr>
          <w:noProof/>
        </w:rPr>
        <w:fldChar w:fldCharType="separate"/>
      </w:r>
      <w:r w:rsidRPr="0022167F">
        <w:rPr>
          <w:noProof/>
        </w:rPr>
        <w:t>40</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56</w:t>
      </w:r>
      <w:r>
        <w:rPr>
          <w:noProof/>
        </w:rPr>
        <w:tab/>
        <w:t>Application fees</w:t>
      </w:r>
      <w:r w:rsidRPr="0022167F">
        <w:rPr>
          <w:noProof/>
        </w:rPr>
        <w:tab/>
      </w:r>
      <w:r w:rsidRPr="0022167F">
        <w:rPr>
          <w:noProof/>
        </w:rPr>
        <w:fldChar w:fldCharType="begin"/>
      </w:r>
      <w:r w:rsidRPr="0022167F">
        <w:rPr>
          <w:noProof/>
        </w:rPr>
        <w:instrText xml:space="preserve"> PAGEREF _Toc395533574 \h </w:instrText>
      </w:r>
      <w:r w:rsidRPr="0022167F">
        <w:rPr>
          <w:noProof/>
        </w:rPr>
      </w:r>
      <w:r w:rsidRPr="0022167F">
        <w:rPr>
          <w:noProof/>
        </w:rPr>
        <w:fldChar w:fldCharType="separate"/>
      </w:r>
      <w:r w:rsidRPr="0022167F">
        <w:rPr>
          <w:noProof/>
        </w:rPr>
        <w:t>40</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57</w:t>
      </w:r>
      <w:r>
        <w:rPr>
          <w:noProof/>
        </w:rPr>
        <w:tab/>
        <w:t>Minister’s determinations</w:t>
      </w:r>
      <w:r w:rsidRPr="0022167F">
        <w:rPr>
          <w:noProof/>
        </w:rPr>
        <w:tab/>
      </w:r>
      <w:r w:rsidRPr="0022167F">
        <w:rPr>
          <w:noProof/>
        </w:rPr>
        <w:fldChar w:fldCharType="begin"/>
      </w:r>
      <w:r w:rsidRPr="0022167F">
        <w:rPr>
          <w:noProof/>
        </w:rPr>
        <w:instrText xml:space="preserve"> PAGEREF _Toc395533575 \h </w:instrText>
      </w:r>
      <w:r w:rsidRPr="0022167F">
        <w:rPr>
          <w:noProof/>
        </w:rPr>
      </w:r>
      <w:r w:rsidRPr="0022167F">
        <w:rPr>
          <w:noProof/>
        </w:rPr>
        <w:fldChar w:fldCharType="separate"/>
      </w:r>
      <w:r w:rsidRPr="0022167F">
        <w:rPr>
          <w:noProof/>
        </w:rPr>
        <w:t>40</w:t>
      </w:r>
      <w:r w:rsidRPr="0022167F">
        <w:rPr>
          <w:noProof/>
        </w:rPr>
        <w:fldChar w:fldCharType="end"/>
      </w:r>
    </w:p>
    <w:p w:rsidR="0022167F" w:rsidRDefault="0022167F">
      <w:pPr>
        <w:pStyle w:val="TOC5"/>
        <w:rPr>
          <w:rFonts w:asciiTheme="minorHAnsi" w:eastAsiaTheme="minorEastAsia" w:hAnsiTheme="minorHAnsi" w:cstheme="minorBidi"/>
          <w:noProof/>
          <w:kern w:val="0"/>
          <w:sz w:val="22"/>
          <w:szCs w:val="22"/>
        </w:rPr>
      </w:pPr>
      <w:r>
        <w:rPr>
          <w:noProof/>
        </w:rPr>
        <w:t>58</w:t>
      </w:r>
      <w:r>
        <w:rPr>
          <w:noProof/>
        </w:rPr>
        <w:tab/>
        <w:t>Regulations</w:t>
      </w:r>
      <w:r w:rsidRPr="0022167F">
        <w:rPr>
          <w:noProof/>
        </w:rPr>
        <w:tab/>
      </w:r>
      <w:r w:rsidRPr="0022167F">
        <w:rPr>
          <w:noProof/>
        </w:rPr>
        <w:fldChar w:fldCharType="begin"/>
      </w:r>
      <w:r w:rsidRPr="0022167F">
        <w:rPr>
          <w:noProof/>
        </w:rPr>
        <w:instrText xml:space="preserve"> PAGEREF _Toc395533576 \h </w:instrText>
      </w:r>
      <w:r w:rsidRPr="0022167F">
        <w:rPr>
          <w:noProof/>
        </w:rPr>
      </w:r>
      <w:r w:rsidRPr="0022167F">
        <w:rPr>
          <w:noProof/>
        </w:rPr>
        <w:fldChar w:fldCharType="separate"/>
      </w:r>
      <w:r w:rsidRPr="0022167F">
        <w:rPr>
          <w:noProof/>
        </w:rPr>
        <w:t>40</w:t>
      </w:r>
      <w:r w:rsidRPr="0022167F">
        <w:rPr>
          <w:noProof/>
        </w:rPr>
        <w:fldChar w:fldCharType="end"/>
      </w:r>
    </w:p>
    <w:p w:rsidR="0022167F" w:rsidRDefault="0022167F" w:rsidP="0022167F">
      <w:pPr>
        <w:pStyle w:val="TOC2"/>
        <w:rPr>
          <w:rFonts w:asciiTheme="minorHAnsi" w:eastAsiaTheme="minorEastAsia" w:hAnsiTheme="minorHAnsi" w:cstheme="minorBidi"/>
          <w:b w:val="0"/>
          <w:noProof/>
          <w:kern w:val="0"/>
          <w:sz w:val="22"/>
          <w:szCs w:val="22"/>
        </w:rPr>
      </w:pPr>
      <w:r>
        <w:rPr>
          <w:noProof/>
        </w:rPr>
        <w:t>Endnotes</w:t>
      </w:r>
      <w:r w:rsidRPr="0022167F">
        <w:rPr>
          <w:b w:val="0"/>
          <w:noProof/>
          <w:sz w:val="18"/>
        </w:rPr>
        <w:tab/>
      </w:r>
      <w:r w:rsidRPr="0022167F">
        <w:rPr>
          <w:b w:val="0"/>
          <w:noProof/>
          <w:sz w:val="18"/>
        </w:rPr>
        <w:fldChar w:fldCharType="begin"/>
      </w:r>
      <w:r w:rsidRPr="0022167F">
        <w:rPr>
          <w:b w:val="0"/>
          <w:noProof/>
          <w:sz w:val="18"/>
        </w:rPr>
        <w:instrText xml:space="preserve"> PAGEREF _Toc395533577 \h </w:instrText>
      </w:r>
      <w:r w:rsidRPr="0022167F">
        <w:rPr>
          <w:b w:val="0"/>
          <w:noProof/>
          <w:sz w:val="18"/>
        </w:rPr>
      </w:r>
      <w:r w:rsidRPr="0022167F">
        <w:rPr>
          <w:b w:val="0"/>
          <w:noProof/>
          <w:sz w:val="18"/>
        </w:rPr>
        <w:fldChar w:fldCharType="separate"/>
      </w:r>
      <w:r w:rsidRPr="0022167F">
        <w:rPr>
          <w:b w:val="0"/>
          <w:noProof/>
          <w:sz w:val="18"/>
        </w:rPr>
        <w:t>42</w:t>
      </w:r>
      <w:r w:rsidRPr="0022167F">
        <w:rPr>
          <w:b w:val="0"/>
          <w:noProof/>
          <w:sz w:val="18"/>
        </w:rPr>
        <w:fldChar w:fldCharType="end"/>
      </w:r>
    </w:p>
    <w:p w:rsidR="0022167F" w:rsidRDefault="0022167F">
      <w:pPr>
        <w:pStyle w:val="TOC3"/>
        <w:rPr>
          <w:rFonts w:asciiTheme="minorHAnsi" w:eastAsiaTheme="minorEastAsia" w:hAnsiTheme="minorHAnsi" w:cstheme="minorBidi"/>
          <w:b w:val="0"/>
          <w:noProof/>
          <w:kern w:val="0"/>
          <w:szCs w:val="22"/>
        </w:rPr>
      </w:pPr>
      <w:r>
        <w:rPr>
          <w:noProof/>
        </w:rPr>
        <w:t>Endnote 1—About the endnotes</w:t>
      </w:r>
      <w:r w:rsidRPr="0022167F">
        <w:rPr>
          <w:b w:val="0"/>
          <w:noProof/>
          <w:sz w:val="18"/>
        </w:rPr>
        <w:tab/>
      </w:r>
      <w:r w:rsidRPr="0022167F">
        <w:rPr>
          <w:b w:val="0"/>
          <w:noProof/>
          <w:sz w:val="18"/>
        </w:rPr>
        <w:fldChar w:fldCharType="begin"/>
      </w:r>
      <w:r w:rsidRPr="0022167F">
        <w:rPr>
          <w:b w:val="0"/>
          <w:noProof/>
          <w:sz w:val="18"/>
        </w:rPr>
        <w:instrText xml:space="preserve"> PAGEREF _Toc395533578 \h </w:instrText>
      </w:r>
      <w:r w:rsidRPr="0022167F">
        <w:rPr>
          <w:b w:val="0"/>
          <w:noProof/>
          <w:sz w:val="18"/>
        </w:rPr>
      </w:r>
      <w:r w:rsidRPr="0022167F">
        <w:rPr>
          <w:b w:val="0"/>
          <w:noProof/>
          <w:sz w:val="18"/>
        </w:rPr>
        <w:fldChar w:fldCharType="separate"/>
      </w:r>
      <w:r w:rsidRPr="0022167F">
        <w:rPr>
          <w:b w:val="0"/>
          <w:noProof/>
          <w:sz w:val="18"/>
        </w:rPr>
        <w:t>42</w:t>
      </w:r>
      <w:r w:rsidRPr="0022167F">
        <w:rPr>
          <w:b w:val="0"/>
          <w:noProof/>
          <w:sz w:val="18"/>
        </w:rPr>
        <w:fldChar w:fldCharType="end"/>
      </w:r>
    </w:p>
    <w:p w:rsidR="0022167F" w:rsidRDefault="0022167F">
      <w:pPr>
        <w:pStyle w:val="TOC3"/>
        <w:rPr>
          <w:rFonts w:asciiTheme="minorHAnsi" w:eastAsiaTheme="minorEastAsia" w:hAnsiTheme="minorHAnsi" w:cstheme="minorBidi"/>
          <w:b w:val="0"/>
          <w:noProof/>
          <w:kern w:val="0"/>
          <w:szCs w:val="22"/>
        </w:rPr>
      </w:pPr>
      <w:r>
        <w:rPr>
          <w:noProof/>
        </w:rPr>
        <w:t>Endnote 2—Abbreviation key</w:t>
      </w:r>
      <w:r w:rsidRPr="0022167F">
        <w:rPr>
          <w:b w:val="0"/>
          <w:noProof/>
          <w:sz w:val="18"/>
        </w:rPr>
        <w:tab/>
      </w:r>
      <w:r w:rsidRPr="0022167F">
        <w:rPr>
          <w:b w:val="0"/>
          <w:noProof/>
          <w:sz w:val="18"/>
        </w:rPr>
        <w:fldChar w:fldCharType="begin"/>
      </w:r>
      <w:r w:rsidRPr="0022167F">
        <w:rPr>
          <w:b w:val="0"/>
          <w:noProof/>
          <w:sz w:val="18"/>
        </w:rPr>
        <w:instrText xml:space="preserve"> PAGEREF _Toc395533579 \h </w:instrText>
      </w:r>
      <w:r w:rsidRPr="0022167F">
        <w:rPr>
          <w:b w:val="0"/>
          <w:noProof/>
          <w:sz w:val="18"/>
        </w:rPr>
      </w:r>
      <w:r w:rsidRPr="0022167F">
        <w:rPr>
          <w:b w:val="0"/>
          <w:noProof/>
          <w:sz w:val="18"/>
        </w:rPr>
        <w:fldChar w:fldCharType="separate"/>
      </w:r>
      <w:r w:rsidRPr="0022167F">
        <w:rPr>
          <w:b w:val="0"/>
          <w:noProof/>
          <w:sz w:val="18"/>
        </w:rPr>
        <w:t>44</w:t>
      </w:r>
      <w:r w:rsidRPr="0022167F">
        <w:rPr>
          <w:b w:val="0"/>
          <w:noProof/>
          <w:sz w:val="18"/>
        </w:rPr>
        <w:fldChar w:fldCharType="end"/>
      </w:r>
    </w:p>
    <w:p w:rsidR="0022167F" w:rsidRDefault="0022167F">
      <w:pPr>
        <w:pStyle w:val="TOC3"/>
        <w:rPr>
          <w:rFonts w:asciiTheme="minorHAnsi" w:eastAsiaTheme="minorEastAsia" w:hAnsiTheme="minorHAnsi" w:cstheme="minorBidi"/>
          <w:b w:val="0"/>
          <w:noProof/>
          <w:kern w:val="0"/>
          <w:szCs w:val="22"/>
        </w:rPr>
      </w:pPr>
      <w:r>
        <w:rPr>
          <w:noProof/>
        </w:rPr>
        <w:t>Endnote 3—Legislation history</w:t>
      </w:r>
      <w:r w:rsidRPr="0022167F">
        <w:rPr>
          <w:b w:val="0"/>
          <w:noProof/>
          <w:sz w:val="18"/>
        </w:rPr>
        <w:tab/>
      </w:r>
      <w:r w:rsidRPr="0022167F">
        <w:rPr>
          <w:b w:val="0"/>
          <w:noProof/>
          <w:sz w:val="18"/>
        </w:rPr>
        <w:fldChar w:fldCharType="begin"/>
      </w:r>
      <w:r w:rsidRPr="0022167F">
        <w:rPr>
          <w:b w:val="0"/>
          <w:noProof/>
          <w:sz w:val="18"/>
        </w:rPr>
        <w:instrText xml:space="preserve"> PAGEREF _Toc395533580 \h </w:instrText>
      </w:r>
      <w:r w:rsidRPr="0022167F">
        <w:rPr>
          <w:b w:val="0"/>
          <w:noProof/>
          <w:sz w:val="18"/>
        </w:rPr>
      </w:r>
      <w:r w:rsidRPr="0022167F">
        <w:rPr>
          <w:b w:val="0"/>
          <w:noProof/>
          <w:sz w:val="18"/>
        </w:rPr>
        <w:fldChar w:fldCharType="separate"/>
      </w:r>
      <w:r w:rsidRPr="0022167F">
        <w:rPr>
          <w:b w:val="0"/>
          <w:noProof/>
          <w:sz w:val="18"/>
        </w:rPr>
        <w:t>45</w:t>
      </w:r>
      <w:r w:rsidRPr="0022167F">
        <w:rPr>
          <w:b w:val="0"/>
          <w:noProof/>
          <w:sz w:val="18"/>
        </w:rPr>
        <w:fldChar w:fldCharType="end"/>
      </w:r>
    </w:p>
    <w:p w:rsidR="0022167F" w:rsidRDefault="0022167F">
      <w:pPr>
        <w:pStyle w:val="TOC3"/>
        <w:rPr>
          <w:rFonts w:asciiTheme="minorHAnsi" w:eastAsiaTheme="minorEastAsia" w:hAnsiTheme="minorHAnsi" w:cstheme="minorBidi"/>
          <w:b w:val="0"/>
          <w:noProof/>
          <w:kern w:val="0"/>
          <w:szCs w:val="22"/>
        </w:rPr>
      </w:pPr>
      <w:r>
        <w:rPr>
          <w:noProof/>
        </w:rPr>
        <w:t>Endnote 4—Amendment history</w:t>
      </w:r>
      <w:r w:rsidRPr="0022167F">
        <w:rPr>
          <w:b w:val="0"/>
          <w:noProof/>
          <w:sz w:val="18"/>
        </w:rPr>
        <w:tab/>
      </w:r>
      <w:r w:rsidRPr="0022167F">
        <w:rPr>
          <w:b w:val="0"/>
          <w:noProof/>
          <w:sz w:val="18"/>
        </w:rPr>
        <w:fldChar w:fldCharType="begin"/>
      </w:r>
      <w:r w:rsidRPr="0022167F">
        <w:rPr>
          <w:b w:val="0"/>
          <w:noProof/>
          <w:sz w:val="18"/>
        </w:rPr>
        <w:instrText xml:space="preserve"> PAGEREF _Toc395533581 \h </w:instrText>
      </w:r>
      <w:r w:rsidRPr="0022167F">
        <w:rPr>
          <w:b w:val="0"/>
          <w:noProof/>
          <w:sz w:val="18"/>
        </w:rPr>
      </w:r>
      <w:r w:rsidRPr="0022167F">
        <w:rPr>
          <w:b w:val="0"/>
          <w:noProof/>
          <w:sz w:val="18"/>
        </w:rPr>
        <w:fldChar w:fldCharType="separate"/>
      </w:r>
      <w:r w:rsidRPr="0022167F">
        <w:rPr>
          <w:b w:val="0"/>
          <w:noProof/>
          <w:sz w:val="18"/>
        </w:rPr>
        <w:t>47</w:t>
      </w:r>
      <w:r w:rsidRPr="0022167F">
        <w:rPr>
          <w:b w:val="0"/>
          <w:noProof/>
          <w:sz w:val="18"/>
        </w:rPr>
        <w:fldChar w:fldCharType="end"/>
      </w:r>
    </w:p>
    <w:p w:rsidR="0022167F" w:rsidRDefault="0022167F">
      <w:pPr>
        <w:pStyle w:val="TOC3"/>
        <w:rPr>
          <w:rFonts w:asciiTheme="minorHAnsi" w:eastAsiaTheme="minorEastAsia" w:hAnsiTheme="minorHAnsi" w:cstheme="minorBidi"/>
          <w:b w:val="0"/>
          <w:noProof/>
          <w:kern w:val="0"/>
          <w:szCs w:val="22"/>
        </w:rPr>
      </w:pPr>
      <w:r>
        <w:rPr>
          <w:noProof/>
        </w:rPr>
        <w:t>Endnote 5—Uncommenced amendments [none]</w:t>
      </w:r>
      <w:r w:rsidRPr="0022167F">
        <w:rPr>
          <w:b w:val="0"/>
          <w:noProof/>
          <w:sz w:val="18"/>
        </w:rPr>
        <w:tab/>
      </w:r>
      <w:r w:rsidRPr="0022167F">
        <w:rPr>
          <w:b w:val="0"/>
          <w:noProof/>
          <w:sz w:val="18"/>
        </w:rPr>
        <w:fldChar w:fldCharType="begin"/>
      </w:r>
      <w:r w:rsidRPr="0022167F">
        <w:rPr>
          <w:b w:val="0"/>
          <w:noProof/>
          <w:sz w:val="18"/>
        </w:rPr>
        <w:instrText xml:space="preserve"> PAGEREF _Toc395533582 \h </w:instrText>
      </w:r>
      <w:r w:rsidRPr="0022167F">
        <w:rPr>
          <w:b w:val="0"/>
          <w:noProof/>
          <w:sz w:val="18"/>
        </w:rPr>
      </w:r>
      <w:r w:rsidRPr="0022167F">
        <w:rPr>
          <w:b w:val="0"/>
          <w:noProof/>
          <w:sz w:val="18"/>
        </w:rPr>
        <w:fldChar w:fldCharType="separate"/>
      </w:r>
      <w:r w:rsidRPr="0022167F">
        <w:rPr>
          <w:b w:val="0"/>
          <w:noProof/>
          <w:sz w:val="18"/>
        </w:rPr>
        <w:t>48</w:t>
      </w:r>
      <w:r w:rsidRPr="0022167F">
        <w:rPr>
          <w:b w:val="0"/>
          <w:noProof/>
          <w:sz w:val="18"/>
        </w:rPr>
        <w:fldChar w:fldCharType="end"/>
      </w:r>
    </w:p>
    <w:p w:rsidR="0022167F" w:rsidRDefault="0022167F">
      <w:pPr>
        <w:pStyle w:val="TOC3"/>
        <w:rPr>
          <w:rFonts w:asciiTheme="minorHAnsi" w:eastAsiaTheme="minorEastAsia" w:hAnsiTheme="minorHAnsi" w:cstheme="minorBidi"/>
          <w:b w:val="0"/>
          <w:noProof/>
          <w:kern w:val="0"/>
          <w:szCs w:val="22"/>
        </w:rPr>
      </w:pPr>
      <w:r>
        <w:rPr>
          <w:noProof/>
        </w:rPr>
        <w:t>Endnote 6—Modifications [none]</w:t>
      </w:r>
      <w:r w:rsidRPr="0022167F">
        <w:rPr>
          <w:b w:val="0"/>
          <w:noProof/>
          <w:sz w:val="18"/>
        </w:rPr>
        <w:tab/>
      </w:r>
      <w:r w:rsidRPr="0022167F">
        <w:rPr>
          <w:b w:val="0"/>
          <w:noProof/>
          <w:sz w:val="18"/>
        </w:rPr>
        <w:fldChar w:fldCharType="begin"/>
      </w:r>
      <w:r w:rsidRPr="0022167F">
        <w:rPr>
          <w:b w:val="0"/>
          <w:noProof/>
          <w:sz w:val="18"/>
        </w:rPr>
        <w:instrText xml:space="preserve"> PAGEREF _Toc395533583 \h </w:instrText>
      </w:r>
      <w:r w:rsidRPr="0022167F">
        <w:rPr>
          <w:b w:val="0"/>
          <w:noProof/>
          <w:sz w:val="18"/>
        </w:rPr>
      </w:r>
      <w:r w:rsidRPr="0022167F">
        <w:rPr>
          <w:b w:val="0"/>
          <w:noProof/>
          <w:sz w:val="18"/>
        </w:rPr>
        <w:fldChar w:fldCharType="separate"/>
      </w:r>
      <w:r w:rsidRPr="0022167F">
        <w:rPr>
          <w:b w:val="0"/>
          <w:noProof/>
          <w:sz w:val="18"/>
        </w:rPr>
        <w:t>48</w:t>
      </w:r>
      <w:r w:rsidRPr="0022167F">
        <w:rPr>
          <w:b w:val="0"/>
          <w:noProof/>
          <w:sz w:val="18"/>
        </w:rPr>
        <w:fldChar w:fldCharType="end"/>
      </w:r>
    </w:p>
    <w:p w:rsidR="0022167F" w:rsidRDefault="0022167F">
      <w:pPr>
        <w:pStyle w:val="TOC3"/>
        <w:rPr>
          <w:rFonts w:asciiTheme="minorHAnsi" w:eastAsiaTheme="minorEastAsia" w:hAnsiTheme="minorHAnsi" w:cstheme="minorBidi"/>
          <w:b w:val="0"/>
          <w:noProof/>
          <w:kern w:val="0"/>
          <w:szCs w:val="22"/>
        </w:rPr>
      </w:pPr>
      <w:r>
        <w:rPr>
          <w:noProof/>
        </w:rPr>
        <w:t>Endnote 7—Misdescribed amendments [none]</w:t>
      </w:r>
      <w:r w:rsidRPr="0022167F">
        <w:rPr>
          <w:b w:val="0"/>
          <w:noProof/>
          <w:sz w:val="18"/>
        </w:rPr>
        <w:tab/>
      </w:r>
      <w:r w:rsidRPr="0022167F">
        <w:rPr>
          <w:b w:val="0"/>
          <w:noProof/>
          <w:sz w:val="18"/>
        </w:rPr>
        <w:fldChar w:fldCharType="begin"/>
      </w:r>
      <w:r w:rsidRPr="0022167F">
        <w:rPr>
          <w:b w:val="0"/>
          <w:noProof/>
          <w:sz w:val="18"/>
        </w:rPr>
        <w:instrText xml:space="preserve"> PAGEREF _Toc395533584 \h </w:instrText>
      </w:r>
      <w:r w:rsidRPr="0022167F">
        <w:rPr>
          <w:b w:val="0"/>
          <w:noProof/>
          <w:sz w:val="18"/>
        </w:rPr>
      </w:r>
      <w:r w:rsidRPr="0022167F">
        <w:rPr>
          <w:b w:val="0"/>
          <w:noProof/>
          <w:sz w:val="18"/>
        </w:rPr>
        <w:fldChar w:fldCharType="separate"/>
      </w:r>
      <w:r w:rsidRPr="0022167F">
        <w:rPr>
          <w:b w:val="0"/>
          <w:noProof/>
          <w:sz w:val="18"/>
        </w:rPr>
        <w:t>48</w:t>
      </w:r>
      <w:r w:rsidRPr="0022167F">
        <w:rPr>
          <w:b w:val="0"/>
          <w:noProof/>
          <w:sz w:val="18"/>
        </w:rPr>
        <w:fldChar w:fldCharType="end"/>
      </w:r>
    </w:p>
    <w:p w:rsidR="0022167F" w:rsidRDefault="0022167F">
      <w:pPr>
        <w:pStyle w:val="TOC3"/>
        <w:rPr>
          <w:rFonts w:asciiTheme="minorHAnsi" w:eastAsiaTheme="minorEastAsia" w:hAnsiTheme="minorHAnsi" w:cstheme="minorBidi"/>
          <w:b w:val="0"/>
          <w:noProof/>
          <w:kern w:val="0"/>
          <w:szCs w:val="22"/>
        </w:rPr>
      </w:pPr>
      <w:r>
        <w:rPr>
          <w:noProof/>
        </w:rPr>
        <w:t>Endnote 8—Miscellaneous [none]</w:t>
      </w:r>
      <w:r w:rsidRPr="0022167F">
        <w:rPr>
          <w:b w:val="0"/>
          <w:noProof/>
          <w:sz w:val="18"/>
        </w:rPr>
        <w:tab/>
      </w:r>
      <w:r w:rsidRPr="0022167F">
        <w:rPr>
          <w:b w:val="0"/>
          <w:noProof/>
          <w:sz w:val="18"/>
        </w:rPr>
        <w:fldChar w:fldCharType="begin"/>
      </w:r>
      <w:r w:rsidRPr="0022167F">
        <w:rPr>
          <w:b w:val="0"/>
          <w:noProof/>
          <w:sz w:val="18"/>
        </w:rPr>
        <w:instrText xml:space="preserve"> PAGEREF _Toc395533585 \h </w:instrText>
      </w:r>
      <w:r w:rsidRPr="0022167F">
        <w:rPr>
          <w:b w:val="0"/>
          <w:noProof/>
          <w:sz w:val="18"/>
        </w:rPr>
      </w:r>
      <w:r w:rsidRPr="0022167F">
        <w:rPr>
          <w:b w:val="0"/>
          <w:noProof/>
          <w:sz w:val="18"/>
        </w:rPr>
        <w:fldChar w:fldCharType="separate"/>
      </w:r>
      <w:r w:rsidRPr="0022167F">
        <w:rPr>
          <w:b w:val="0"/>
          <w:noProof/>
          <w:sz w:val="18"/>
        </w:rPr>
        <w:t>48</w:t>
      </w:r>
      <w:r w:rsidRPr="0022167F">
        <w:rPr>
          <w:b w:val="0"/>
          <w:noProof/>
          <w:sz w:val="18"/>
        </w:rPr>
        <w:fldChar w:fldCharType="end"/>
      </w:r>
    </w:p>
    <w:p w:rsidR="003B785F" w:rsidRPr="0022167F" w:rsidRDefault="008D2216" w:rsidP="003B785F">
      <w:pPr>
        <w:sectPr w:rsidR="003B785F" w:rsidRPr="0022167F" w:rsidSect="00B55E5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2167F">
        <w:fldChar w:fldCharType="end"/>
      </w:r>
    </w:p>
    <w:p w:rsidR="00CA3C67" w:rsidRPr="0022167F" w:rsidRDefault="00CA3C67" w:rsidP="003B785F">
      <w:pPr>
        <w:pStyle w:val="LongT"/>
      </w:pPr>
      <w:r w:rsidRPr="0022167F">
        <w:lastRenderedPageBreak/>
        <w:t>An Act to provide for Australian passports, and for related purposes</w:t>
      </w:r>
    </w:p>
    <w:p w:rsidR="003C1AAB" w:rsidRPr="0022167F" w:rsidRDefault="003C1AAB" w:rsidP="00CA56F5">
      <w:pPr>
        <w:pStyle w:val="ActHead2"/>
      </w:pPr>
      <w:bookmarkStart w:id="1" w:name="_Toc395533498"/>
      <w:r w:rsidRPr="0022167F">
        <w:rPr>
          <w:rStyle w:val="CharPartNo"/>
        </w:rPr>
        <w:t>Part</w:t>
      </w:r>
      <w:r w:rsidR="0022167F" w:rsidRPr="0022167F">
        <w:rPr>
          <w:rStyle w:val="CharPartNo"/>
        </w:rPr>
        <w:t> </w:t>
      </w:r>
      <w:r w:rsidRPr="0022167F">
        <w:rPr>
          <w:rStyle w:val="CharPartNo"/>
        </w:rPr>
        <w:t>1</w:t>
      </w:r>
      <w:r w:rsidRPr="0022167F">
        <w:t>—</w:t>
      </w:r>
      <w:r w:rsidRPr="0022167F">
        <w:rPr>
          <w:rStyle w:val="CharPartText"/>
        </w:rPr>
        <w:t>Preliminary</w:t>
      </w:r>
      <w:bookmarkEnd w:id="1"/>
    </w:p>
    <w:p w:rsidR="003C1AAB" w:rsidRPr="0022167F" w:rsidRDefault="00874095">
      <w:pPr>
        <w:pStyle w:val="Header"/>
      </w:pPr>
      <w:r w:rsidRPr="0022167F">
        <w:rPr>
          <w:rStyle w:val="CharDivNo"/>
        </w:rPr>
        <w:t xml:space="preserve"> </w:t>
      </w:r>
      <w:r w:rsidRPr="0022167F">
        <w:rPr>
          <w:rStyle w:val="CharDivText"/>
        </w:rPr>
        <w:t xml:space="preserve"> </w:t>
      </w:r>
    </w:p>
    <w:p w:rsidR="003C1AAB" w:rsidRPr="0022167F" w:rsidRDefault="003C1AAB" w:rsidP="00CA56F5">
      <w:pPr>
        <w:pStyle w:val="ActHead5"/>
      </w:pPr>
      <w:bookmarkStart w:id="2" w:name="_Toc395533499"/>
      <w:r w:rsidRPr="0022167F">
        <w:rPr>
          <w:rStyle w:val="CharSectno"/>
        </w:rPr>
        <w:t>1</w:t>
      </w:r>
      <w:r w:rsidRPr="0022167F">
        <w:t xml:space="preserve">  Short title</w:t>
      </w:r>
      <w:bookmarkEnd w:id="2"/>
    </w:p>
    <w:p w:rsidR="003C1AAB" w:rsidRPr="0022167F" w:rsidRDefault="003C1AAB">
      <w:pPr>
        <w:pStyle w:val="subsection"/>
      </w:pPr>
      <w:r w:rsidRPr="0022167F">
        <w:tab/>
      </w:r>
      <w:r w:rsidRPr="0022167F">
        <w:tab/>
        <w:t xml:space="preserve">This Act may be cited as the </w:t>
      </w:r>
      <w:r w:rsidR="00C97B11" w:rsidRPr="0022167F">
        <w:rPr>
          <w:i/>
        </w:rPr>
        <w:t>Australian Passports Act 2005</w:t>
      </w:r>
      <w:r w:rsidRPr="0022167F">
        <w:rPr>
          <w:i/>
        </w:rPr>
        <w:t>.</w:t>
      </w:r>
    </w:p>
    <w:p w:rsidR="003C1AAB" w:rsidRPr="0022167F" w:rsidRDefault="003C1AAB" w:rsidP="00CA56F5">
      <w:pPr>
        <w:pStyle w:val="ActHead5"/>
      </w:pPr>
      <w:bookmarkStart w:id="3" w:name="_Toc395533500"/>
      <w:r w:rsidRPr="0022167F">
        <w:rPr>
          <w:rStyle w:val="CharSectno"/>
        </w:rPr>
        <w:t>2</w:t>
      </w:r>
      <w:r w:rsidRPr="0022167F">
        <w:t xml:space="preserve">  Commencement</w:t>
      </w:r>
      <w:bookmarkEnd w:id="3"/>
    </w:p>
    <w:p w:rsidR="003C1AAB" w:rsidRPr="0022167F" w:rsidRDefault="003C1AAB">
      <w:pPr>
        <w:pStyle w:val="subsection"/>
      </w:pPr>
      <w:r w:rsidRPr="0022167F">
        <w:tab/>
        <w:t>(1)</w:t>
      </w:r>
      <w:r w:rsidRPr="0022167F">
        <w:tab/>
        <w:t>Each provision of this Act specified in column 1 of the table commences, or is taken to have commenced, in accordance with column 2 of the table. Any other statement in column 2 has effect according to its terms.</w:t>
      </w:r>
    </w:p>
    <w:p w:rsidR="00874095" w:rsidRPr="0022167F" w:rsidRDefault="00874095" w:rsidP="00874095">
      <w:pPr>
        <w:pStyle w:val="Tabletext"/>
      </w:pPr>
    </w:p>
    <w:tbl>
      <w:tblPr>
        <w:tblW w:w="0" w:type="auto"/>
        <w:tblInd w:w="107" w:type="dxa"/>
        <w:tblBorders>
          <w:top w:val="single" w:sz="12" w:space="0" w:color="auto"/>
          <w:bottom w:val="single" w:sz="2" w:space="0" w:color="auto"/>
          <w:insideH w:val="single" w:sz="1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C1AAB" w:rsidRPr="0022167F" w:rsidTr="00874095">
        <w:trPr>
          <w:tblHeader/>
        </w:trPr>
        <w:tc>
          <w:tcPr>
            <w:tcW w:w="7111" w:type="dxa"/>
            <w:gridSpan w:val="3"/>
            <w:tcBorders>
              <w:top w:val="single" w:sz="12" w:space="0" w:color="auto"/>
              <w:bottom w:val="single" w:sz="6" w:space="0" w:color="auto"/>
            </w:tcBorders>
            <w:shd w:val="clear" w:color="auto" w:fill="auto"/>
          </w:tcPr>
          <w:p w:rsidR="003C1AAB" w:rsidRPr="0022167F" w:rsidRDefault="003C1AAB" w:rsidP="00874095">
            <w:pPr>
              <w:pStyle w:val="TableHeading"/>
            </w:pPr>
            <w:r w:rsidRPr="0022167F">
              <w:t>Commencement information</w:t>
            </w:r>
          </w:p>
        </w:tc>
      </w:tr>
      <w:tr w:rsidR="003C1AAB" w:rsidRPr="0022167F" w:rsidTr="00874095">
        <w:trPr>
          <w:tblHeader/>
        </w:trPr>
        <w:tc>
          <w:tcPr>
            <w:tcW w:w="1701" w:type="dxa"/>
            <w:tcBorders>
              <w:top w:val="single" w:sz="6" w:space="0" w:color="auto"/>
              <w:bottom w:val="single" w:sz="6" w:space="0" w:color="auto"/>
            </w:tcBorders>
            <w:shd w:val="clear" w:color="auto" w:fill="auto"/>
          </w:tcPr>
          <w:p w:rsidR="003C1AAB" w:rsidRPr="0022167F" w:rsidRDefault="003C1AAB">
            <w:pPr>
              <w:pStyle w:val="Tabletext"/>
              <w:keepNext/>
              <w:rPr>
                <w:b/>
              </w:rPr>
            </w:pPr>
            <w:r w:rsidRPr="0022167F">
              <w:rPr>
                <w:b/>
              </w:rPr>
              <w:t>Column 1</w:t>
            </w:r>
          </w:p>
        </w:tc>
        <w:tc>
          <w:tcPr>
            <w:tcW w:w="3828" w:type="dxa"/>
            <w:tcBorders>
              <w:top w:val="single" w:sz="6" w:space="0" w:color="auto"/>
              <w:bottom w:val="single" w:sz="6" w:space="0" w:color="auto"/>
            </w:tcBorders>
            <w:shd w:val="clear" w:color="auto" w:fill="auto"/>
          </w:tcPr>
          <w:p w:rsidR="003C1AAB" w:rsidRPr="0022167F" w:rsidRDefault="003C1AAB">
            <w:pPr>
              <w:pStyle w:val="Tabletext"/>
              <w:keepNext/>
              <w:rPr>
                <w:b/>
              </w:rPr>
            </w:pPr>
            <w:r w:rsidRPr="0022167F">
              <w:rPr>
                <w:b/>
              </w:rPr>
              <w:t>Column 2</w:t>
            </w:r>
          </w:p>
        </w:tc>
        <w:tc>
          <w:tcPr>
            <w:tcW w:w="1582" w:type="dxa"/>
            <w:tcBorders>
              <w:top w:val="single" w:sz="6" w:space="0" w:color="auto"/>
              <w:bottom w:val="single" w:sz="6" w:space="0" w:color="auto"/>
            </w:tcBorders>
            <w:shd w:val="clear" w:color="auto" w:fill="auto"/>
          </w:tcPr>
          <w:p w:rsidR="003C1AAB" w:rsidRPr="0022167F" w:rsidRDefault="003C1AAB">
            <w:pPr>
              <w:pStyle w:val="Tabletext"/>
              <w:keepNext/>
              <w:rPr>
                <w:b/>
              </w:rPr>
            </w:pPr>
            <w:r w:rsidRPr="0022167F">
              <w:rPr>
                <w:b/>
              </w:rPr>
              <w:t>Column 3</w:t>
            </w:r>
          </w:p>
        </w:tc>
      </w:tr>
      <w:tr w:rsidR="003C1AAB" w:rsidRPr="0022167F" w:rsidTr="00874095">
        <w:trPr>
          <w:tblHeader/>
        </w:trPr>
        <w:tc>
          <w:tcPr>
            <w:tcW w:w="1701" w:type="dxa"/>
            <w:tcBorders>
              <w:top w:val="single" w:sz="6" w:space="0" w:color="auto"/>
              <w:bottom w:val="single" w:sz="12" w:space="0" w:color="auto"/>
            </w:tcBorders>
            <w:shd w:val="clear" w:color="auto" w:fill="auto"/>
          </w:tcPr>
          <w:p w:rsidR="003C1AAB" w:rsidRPr="0022167F" w:rsidRDefault="003C1AAB">
            <w:pPr>
              <w:pStyle w:val="Tabletext"/>
              <w:keepNext/>
              <w:rPr>
                <w:b/>
              </w:rPr>
            </w:pPr>
            <w:r w:rsidRPr="0022167F">
              <w:rPr>
                <w:b/>
              </w:rPr>
              <w:t>Provision(s)</w:t>
            </w:r>
          </w:p>
        </w:tc>
        <w:tc>
          <w:tcPr>
            <w:tcW w:w="3828" w:type="dxa"/>
            <w:tcBorders>
              <w:top w:val="single" w:sz="6" w:space="0" w:color="auto"/>
              <w:bottom w:val="single" w:sz="12" w:space="0" w:color="auto"/>
            </w:tcBorders>
            <w:shd w:val="clear" w:color="auto" w:fill="auto"/>
          </w:tcPr>
          <w:p w:rsidR="003C1AAB" w:rsidRPr="0022167F" w:rsidRDefault="003C1AAB">
            <w:pPr>
              <w:pStyle w:val="Tabletext"/>
              <w:keepNext/>
              <w:rPr>
                <w:b/>
              </w:rPr>
            </w:pPr>
            <w:r w:rsidRPr="0022167F">
              <w:rPr>
                <w:b/>
              </w:rPr>
              <w:t>Commencement</w:t>
            </w:r>
          </w:p>
        </w:tc>
        <w:tc>
          <w:tcPr>
            <w:tcW w:w="1582" w:type="dxa"/>
            <w:tcBorders>
              <w:top w:val="single" w:sz="6" w:space="0" w:color="auto"/>
              <w:bottom w:val="single" w:sz="12" w:space="0" w:color="auto"/>
            </w:tcBorders>
            <w:shd w:val="clear" w:color="auto" w:fill="auto"/>
          </w:tcPr>
          <w:p w:rsidR="003C1AAB" w:rsidRPr="0022167F" w:rsidRDefault="003C1AAB">
            <w:pPr>
              <w:pStyle w:val="Tabletext"/>
              <w:keepNext/>
              <w:rPr>
                <w:b/>
              </w:rPr>
            </w:pPr>
            <w:r w:rsidRPr="0022167F">
              <w:rPr>
                <w:b/>
              </w:rPr>
              <w:t>Date/Details</w:t>
            </w:r>
          </w:p>
        </w:tc>
      </w:tr>
      <w:tr w:rsidR="003C1AAB" w:rsidRPr="0022167F" w:rsidTr="00874095">
        <w:tc>
          <w:tcPr>
            <w:tcW w:w="1701" w:type="dxa"/>
            <w:tcBorders>
              <w:top w:val="single" w:sz="12" w:space="0" w:color="auto"/>
              <w:bottom w:val="single" w:sz="12" w:space="0" w:color="auto"/>
            </w:tcBorders>
            <w:shd w:val="clear" w:color="auto" w:fill="auto"/>
          </w:tcPr>
          <w:p w:rsidR="003C1AAB" w:rsidRPr="0022167F" w:rsidRDefault="003C1AAB">
            <w:pPr>
              <w:pStyle w:val="Tabletext"/>
            </w:pPr>
            <w:r w:rsidRPr="0022167F">
              <w:t>1.  Sections</w:t>
            </w:r>
            <w:r w:rsidR="0022167F">
              <w:t> </w:t>
            </w:r>
            <w:r w:rsidRPr="0022167F">
              <w:t>1 and 2 and anything in this Act not elsewhere covered by this table</w:t>
            </w:r>
          </w:p>
        </w:tc>
        <w:tc>
          <w:tcPr>
            <w:tcW w:w="3828" w:type="dxa"/>
            <w:tcBorders>
              <w:top w:val="single" w:sz="12" w:space="0" w:color="auto"/>
              <w:bottom w:val="single" w:sz="12" w:space="0" w:color="auto"/>
            </w:tcBorders>
            <w:shd w:val="clear" w:color="auto" w:fill="auto"/>
          </w:tcPr>
          <w:p w:rsidR="003C1AAB" w:rsidRPr="0022167F" w:rsidRDefault="003C1AAB">
            <w:pPr>
              <w:pStyle w:val="Tabletext"/>
            </w:pPr>
            <w:r w:rsidRPr="0022167F">
              <w:t>The day on which this Act receives the Royal Assent.</w:t>
            </w:r>
          </w:p>
        </w:tc>
        <w:tc>
          <w:tcPr>
            <w:tcW w:w="1582" w:type="dxa"/>
            <w:tcBorders>
              <w:top w:val="single" w:sz="12" w:space="0" w:color="auto"/>
              <w:bottom w:val="single" w:sz="12" w:space="0" w:color="auto"/>
            </w:tcBorders>
            <w:shd w:val="clear" w:color="auto" w:fill="auto"/>
          </w:tcPr>
          <w:p w:rsidR="003C1AAB" w:rsidRPr="0022167F" w:rsidRDefault="00CB2063">
            <w:pPr>
              <w:pStyle w:val="Tabletext"/>
            </w:pPr>
            <w:r w:rsidRPr="0022167F">
              <w:t>18</w:t>
            </w:r>
            <w:r w:rsidR="0022167F">
              <w:t> </w:t>
            </w:r>
            <w:r w:rsidRPr="0022167F">
              <w:t>February 2005</w:t>
            </w:r>
          </w:p>
        </w:tc>
      </w:tr>
      <w:tr w:rsidR="003C1AAB" w:rsidRPr="0022167F" w:rsidTr="00874095">
        <w:tc>
          <w:tcPr>
            <w:tcW w:w="1701" w:type="dxa"/>
            <w:tcBorders>
              <w:bottom w:val="single" w:sz="12" w:space="0" w:color="auto"/>
            </w:tcBorders>
            <w:shd w:val="clear" w:color="auto" w:fill="auto"/>
          </w:tcPr>
          <w:p w:rsidR="003C1AAB" w:rsidRPr="0022167F" w:rsidRDefault="003C1AAB">
            <w:pPr>
              <w:pStyle w:val="Tabletext"/>
            </w:pPr>
            <w:r w:rsidRPr="0022167F">
              <w:t>2.  Sections</w:t>
            </w:r>
            <w:r w:rsidR="0022167F">
              <w:t> </w:t>
            </w:r>
            <w:r w:rsidRPr="0022167F">
              <w:t>3 to 58</w:t>
            </w:r>
          </w:p>
        </w:tc>
        <w:tc>
          <w:tcPr>
            <w:tcW w:w="3828" w:type="dxa"/>
            <w:tcBorders>
              <w:bottom w:val="single" w:sz="12" w:space="0" w:color="auto"/>
            </w:tcBorders>
            <w:shd w:val="clear" w:color="auto" w:fill="auto"/>
          </w:tcPr>
          <w:p w:rsidR="003C1AAB" w:rsidRPr="0022167F" w:rsidRDefault="003C1AAB">
            <w:pPr>
              <w:pStyle w:val="Tabletext"/>
            </w:pPr>
            <w:r w:rsidRPr="0022167F">
              <w:t>A single day to be fixed by Proclamation.</w:t>
            </w:r>
          </w:p>
          <w:p w:rsidR="003C1AAB" w:rsidRPr="0022167F" w:rsidRDefault="003C1AAB">
            <w:pPr>
              <w:pStyle w:val="Tabletext"/>
            </w:pPr>
            <w:r w:rsidRPr="0022167F">
              <w:t>However, if any of the provision(s) do not commence within the period of 9 months beginning on the day on which this Act receives the Royal Assent, they commence on the first day after the end of that period.</w:t>
            </w:r>
          </w:p>
        </w:tc>
        <w:tc>
          <w:tcPr>
            <w:tcW w:w="1582" w:type="dxa"/>
            <w:tcBorders>
              <w:bottom w:val="single" w:sz="12" w:space="0" w:color="auto"/>
            </w:tcBorders>
            <w:shd w:val="clear" w:color="auto" w:fill="auto"/>
          </w:tcPr>
          <w:p w:rsidR="003C1AAB" w:rsidRPr="0022167F" w:rsidRDefault="003159CC">
            <w:pPr>
              <w:pStyle w:val="Tabletext"/>
            </w:pPr>
            <w:r w:rsidRPr="0022167F">
              <w:t>1</w:t>
            </w:r>
            <w:r w:rsidR="0022167F">
              <w:t> </w:t>
            </w:r>
            <w:r w:rsidRPr="0022167F">
              <w:t>July 2005</w:t>
            </w:r>
          </w:p>
          <w:p w:rsidR="003159CC" w:rsidRPr="0022167F" w:rsidRDefault="003159CC">
            <w:pPr>
              <w:pStyle w:val="Tabletext"/>
            </w:pPr>
            <w:r w:rsidRPr="0022167F">
              <w:t>(</w:t>
            </w:r>
            <w:r w:rsidRPr="0022167F">
              <w:rPr>
                <w:i/>
              </w:rPr>
              <w:t>see</w:t>
            </w:r>
            <w:r w:rsidRPr="0022167F">
              <w:t xml:space="preserve"> F2005L01517)</w:t>
            </w:r>
          </w:p>
        </w:tc>
      </w:tr>
    </w:tbl>
    <w:p w:rsidR="003C1AAB" w:rsidRPr="0022167F" w:rsidRDefault="003C1AAB">
      <w:pPr>
        <w:pStyle w:val="notetext"/>
      </w:pPr>
      <w:r w:rsidRPr="0022167F">
        <w:rPr>
          <w:snapToGrid w:val="0"/>
          <w:lang w:eastAsia="en-US"/>
        </w:rPr>
        <w:t>Note:</w:t>
      </w:r>
      <w:r w:rsidRPr="0022167F">
        <w:rPr>
          <w:snapToGrid w:val="0"/>
          <w:lang w:eastAsia="en-US"/>
        </w:rPr>
        <w:tab/>
        <w:t>This table relates only to the provisions of this Act as originally passed by the Parliament and assented to. It will not be expanded to deal with provisions inserted in this Act after assent.</w:t>
      </w:r>
    </w:p>
    <w:p w:rsidR="003C1AAB" w:rsidRPr="0022167F" w:rsidRDefault="003C1AAB">
      <w:pPr>
        <w:pStyle w:val="subsection"/>
      </w:pPr>
      <w:r w:rsidRPr="0022167F">
        <w:lastRenderedPageBreak/>
        <w:tab/>
        <w:t>(2)</w:t>
      </w:r>
      <w:r w:rsidRPr="0022167F">
        <w:tab/>
        <w:t>Column 3 of the table contains additional information that is not part of this Act. Information in this column may be added to or edited in any published version of this Act.</w:t>
      </w:r>
    </w:p>
    <w:p w:rsidR="003C1AAB" w:rsidRPr="0022167F" w:rsidRDefault="003C1AAB" w:rsidP="00CA56F5">
      <w:pPr>
        <w:pStyle w:val="ActHead5"/>
      </w:pPr>
      <w:bookmarkStart w:id="4" w:name="_Toc395533501"/>
      <w:r w:rsidRPr="0022167F">
        <w:rPr>
          <w:rStyle w:val="CharSectno"/>
        </w:rPr>
        <w:t>3</w:t>
      </w:r>
      <w:r w:rsidRPr="0022167F">
        <w:t xml:space="preserve">  Principal object of this Act</w:t>
      </w:r>
      <w:bookmarkEnd w:id="4"/>
    </w:p>
    <w:p w:rsidR="003C1AAB" w:rsidRPr="0022167F" w:rsidRDefault="003C1AAB">
      <w:pPr>
        <w:pStyle w:val="subsection"/>
      </w:pPr>
      <w:r w:rsidRPr="0022167F">
        <w:tab/>
      </w:r>
      <w:r w:rsidRPr="0022167F">
        <w:tab/>
        <w:t>The principal object of this Act is to provide for the issue and administration of Australian passports, to be used as evidence of identity and citizenship by Australian citizens who are travelling internationally.</w:t>
      </w:r>
    </w:p>
    <w:p w:rsidR="003C1AAB" w:rsidRPr="0022167F" w:rsidRDefault="003C1AAB" w:rsidP="00CA56F5">
      <w:pPr>
        <w:pStyle w:val="ActHead5"/>
      </w:pPr>
      <w:bookmarkStart w:id="5" w:name="_Toc395533502"/>
      <w:r w:rsidRPr="0022167F">
        <w:rPr>
          <w:rStyle w:val="CharSectno"/>
        </w:rPr>
        <w:t>4</w:t>
      </w:r>
      <w:r w:rsidRPr="0022167F">
        <w:t xml:space="preserve">  Act extends to the external Territories</w:t>
      </w:r>
      <w:bookmarkEnd w:id="5"/>
    </w:p>
    <w:p w:rsidR="003C1AAB" w:rsidRPr="0022167F" w:rsidRDefault="003C1AAB">
      <w:pPr>
        <w:pStyle w:val="subsection"/>
      </w:pPr>
      <w:r w:rsidRPr="0022167F">
        <w:tab/>
      </w:r>
      <w:r w:rsidRPr="0022167F">
        <w:tab/>
        <w:t>This Act extends to the external Territories.</w:t>
      </w:r>
    </w:p>
    <w:p w:rsidR="003C1AAB" w:rsidRPr="0022167F" w:rsidRDefault="003C1AAB" w:rsidP="00CA56F5">
      <w:pPr>
        <w:pStyle w:val="ActHead5"/>
      </w:pPr>
      <w:bookmarkStart w:id="6" w:name="_Toc395533503"/>
      <w:r w:rsidRPr="0022167F">
        <w:rPr>
          <w:rStyle w:val="CharSectno"/>
        </w:rPr>
        <w:t>5</w:t>
      </w:r>
      <w:r w:rsidRPr="0022167F">
        <w:t xml:space="preserve">  Act extends to things outside Australia</w:t>
      </w:r>
      <w:bookmarkEnd w:id="6"/>
    </w:p>
    <w:p w:rsidR="003C1AAB" w:rsidRPr="0022167F" w:rsidRDefault="003C1AAB">
      <w:pPr>
        <w:pStyle w:val="subsection"/>
      </w:pPr>
      <w:r w:rsidRPr="0022167F">
        <w:tab/>
      </w:r>
      <w:r w:rsidRPr="0022167F">
        <w:tab/>
        <w:t>This Act extends, unless the contrary intention appears:</w:t>
      </w:r>
    </w:p>
    <w:p w:rsidR="003C1AAB" w:rsidRPr="0022167F" w:rsidRDefault="003C1AAB">
      <w:pPr>
        <w:pStyle w:val="paragraph"/>
      </w:pPr>
      <w:r w:rsidRPr="0022167F">
        <w:tab/>
        <w:t>(a)</w:t>
      </w:r>
      <w:r w:rsidRPr="0022167F">
        <w:tab/>
        <w:t>to acts, omissions, matters and things outside Australia; and</w:t>
      </w:r>
    </w:p>
    <w:p w:rsidR="003C1AAB" w:rsidRPr="0022167F" w:rsidRDefault="003C1AAB">
      <w:pPr>
        <w:pStyle w:val="paragraph"/>
      </w:pPr>
      <w:r w:rsidRPr="0022167F">
        <w:tab/>
        <w:t>(b)</w:t>
      </w:r>
      <w:r w:rsidRPr="0022167F">
        <w:tab/>
        <w:t>to all persons, irrespective of their nationality or citizenship.</w:t>
      </w:r>
    </w:p>
    <w:p w:rsidR="003C1AAB" w:rsidRPr="0022167F" w:rsidRDefault="003C1AAB" w:rsidP="00CA56F5">
      <w:pPr>
        <w:pStyle w:val="ActHead5"/>
      </w:pPr>
      <w:bookmarkStart w:id="7" w:name="_Toc395533504"/>
      <w:r w:rsidRPr="0022167F">
        <w:rPr>
          <w:rStyle w:val="CharSectno"/>
        </w:rPr>
        <w:t>6</w:t>
      </w:r>
      <w:r w:rsidRPr="0022167F">
        <w:t xml:space="preserve">  Definitions</w:t>
      </w:r>
      <w:bookmarkEnd w:id="7"/>
    </w:p>
    <w:p w:rsidR="003C1AAB" w:rsidRPr="0022167F" w:rsidRDefault="003C1AAB">
      <w:pPr>
        <w:pStyle w:val="subsection"/>
      </w:pPr>
      <w:r w:rsidRPr="0022167F">
        <w:tab/>
        <w:t>(1)</w:t>
      </w:r>
      <w:r w:rsidRPr="0022167F">
        <w:tab/>
        <w:t>In this Act, unless the contrary intention appears:</w:t>
      </w:r>
    </w:p>
    <w:p w:rsidR="003C1AAB" w:rsidRPr="0022167F" w:rsidRDefault="003C1AAB">
      <w:pPr>
        <w:pStyle w:val="Definition"/>
      </w:pPr>
      <w:r w:rsidRPr="0022167F">
        <w:rPr>
          <w:b/>
          <w:i/>
        </w:rPr>
        <w:t>Australia</w:t>
      </w:r>
      <w:r w:rsidRPr="0022167F">
        <w:t>, when used in a geographical sense, includes the external Territories.</w:t>
      </w:r>
    </w:p>
    <w:p w:rsidR="003C1AAB" w:rsidRPr="0022167F" w:rsidRDefault="003C1AAB">
      <w:pPr>
        <w:pStyle w:val="Definition"/>
      </w:pPr>
      <w:r w:rsidRPr="0022167F">
        <w:rPr>
          <w:b/>
          <w:i/>
        </w:rPr>
        <w:t>Australian passport</w:t>
      </w:r>
      <w:r w:rsidRPr="0022167F">
        <w:t xml:space="preserve"> means a passport issued under this Act.</w:t>
      </w:r>
    </w:p>
    <w:p w:rsidR="003C1AAB" w:rsidRPr="0022167F" w:rsidRDefault="003C1AAB">
      <w:pPr>
        <w:pStyle w:val="notetext"/>
      </w:pPr>
      <w:r w:rsidRPr="0022167F">
        <w:t>Note:</w:t>
      </w:r>
      <w:r w:rsidRPr="0022167F">
        <w:tab/>
        <w:t>Australian passports must be issued in forms approved by the Minister (see subsection</w:t>
      </w:r>
      <w:r w:rsidR="0022167F">
        <w:t> </w:t>
      </w:r>
      <w:r w:rsidRPr="0022167F">
        <w:t>53(2)). These forms may include diplomatic, official and emergency passports.</w:t>
      </w:r>
    </w:p>
    <w:p w:rsidR="003C1AAB" w:rsidRPr="0022167F" w:rsidRDefault="003C1AAB">
      <w:pPr>
        <w:pStyle w:val="Definition"/>
      </w:pPr>
      <w:r w:rsidRPr="0022167F">
        <w:rPr>
          <w:b/>
          <w:i/>
        </w:rPr>
        <w:t>Australian travel document</w:t>
      </w:r>
      <w:r w:rsidRPr="0022167F">
        <w:t xml:space="preserve"> means an Australian passport or a travel</w:t>
      </w:r>
      <w:r w:rsidR="0022167F">
        <w:noBreakHyphen/>
      </w:r>
      <w:r w:rsidRPr="0022167F">
        <w:t>related document.</w:t>
      </w:r>
    </w:p>
    <w:p w:rsidR="003C1AAB" w:rsidRPr="0022167F" w:rsidRDefault="003C1AAB">
      <w:pPr>
        <w:pStyle w:val="Definition"/>
      </w:pPr>
      <w:r w:rsidRPr="0022167F">
        <w:rPr>
          <w:b/>
          <w:i/>
        </w:rPr>
        <w:t xml:space="preserve">child </w:t>
      </w:r>
      <w:r w:rsidRPr="0022167F">
        <w:t>means a person who is under 18 and who has never been married.</w:t>
      </w:r>
    </w:p>
    <w:p w:rsidR="003C1AAB" w:rsidRPr="0022167F" w:rsidRDefault="003C1AAB">
      <w:pPr>
        <w:pStyle w:val="Definition"/>
      </w:pPr>
      <w:r w:rsidRPr="0022167F">
        <w:rPr>
          <w:b/>
          <w:i/>
        </w:rPr>
        <w:lastRenderedPageBreak/>
        <w:t xml:space="preserve">competent authority </w:t>
      </w:r>
      <w:r w:rsidRPr="0022167F">
        <w:t>means a competent authority for the purposes of section</w:t>
      </w:r>
      <w:r w:rsidR="0022167F">
        <w:t> </w:t>
      </w:r>
      <w:r w:rsidRPr="0022167F">
        <w:t>12, 13, 14 or 16.</w:t>
      </w:r>
    </w:p>
    <w:p w:rsidR="003C1AAB" w:rsidRPr="0022167F" w:rsidRDefault="003C1AAB">
      <w:pPr>
        <w:pStyle w:val="Definition"/>
      </w:pPr>
      <w:r w:rsidRPr="0022167F">
        <w:rPr>
          <w:b/>
          <w:i/>
        </w:rPr>
        <w:t xml:space="preserve">conduct </w:t>
      </w:r>
      <w:r w:rsidRPr="0022167F">
        <w:t xml:space="preserve">has the same meaning as in the </w:t>
      </w:r>
      <w:r w:rsidRPr="0022167F">
        <w:rPr>
          <w:i/>
        </w:rPr>
        <w:t>Criminal Code</w:t>
      </w:r>
      <w:r w:rsidRPr="0022167F">
        <w:t>.</w:t>
      </w:r>
    </w:p>
    <w:p w:rsidR="003C1AAB" w:rsidRPr="0022167F" w:rsidRDefault="003C1AAB">
      <w:pPr>
        <w:pStyle w:val="Definition"/>
      </w:pPr>
      <w:r w:rsidRPr="0022167F">
        <w:rPr>
          <w:b/>
          <w:i/>
        </w:rPr>
        <w:t xml:space="preserve">document </w:t>
      </w:r>
      <w:r w:rsidRPr="0022167F">
        <w:t>includes:</w:t>
      </w:r>
    </w:p>
    <w:p w:rsidR="003C1AAB" w:rsidRPr="0022167F" w:rsidRDefault="003C1AAB">
      <w:pPr>
        <w:pStyle w:val="paragraph"/>
      </w:pPr>
      <w:r w:rsidRPr="0022167F">
        <w:tab/>
        <w:t>(a)</w:t>
      </w:r>
      <w:r w:rsidRPr="0022167F">
        <w:tab/>
        <w:t>any paper or other material on which there is writing; or</w:t>
      </w:r>
    </w:p>
    <w:p w:rsidR="003C1AAB" w:rsidRPr="0022167F" w:rsidRDefault="003C1AAB">
      <w:pPr>
        <w:pStyle w:val="paragraph"/>
      </w:pPr>
      <w:r w:rsidRPr="0022167F">
        <w:tab/>
        <w:t>(b)</w:t>
      </w:r>
      <w:r w:rsidRPr="0022167F">
        <w:tab/>
        <w:t>any paper or other material on which there are marks, figures, symbols or perforations that are:</w:t>
      </w:r>
    </w:p>
    <w:p w:rsidR="003C1AAB" w:rsidRPr="0022167F" w:rsidRDefault="003C1AAB">
      <w:pPr>
        <w:pStyle w:val="paragraphsub"/>
      </w:pPr>
      <w:r w:rsidRPr="0022167F">
        <w:tab/>
        <w:t>(i)</w:t>
      </w:r>
      <w:r w:rsidRPr="0022167F">
        <w:tab/>
        <w:t>capable of being given a meaning by persons qualified to interpret them; or</w:t>
      </w:r>
    </w:p>
    <w:p w:rsidR="003C1AAB" w:rsidRPr="0022167F" w:rsidRDefault="003C1AAB">
      <w:pPr>
        <w:pStyle w:val="paragraphsub"/>
      </w:pPr>
      <w:r w:rsidRPr="0022167F">
        <w:tab/>
        <w:t>(ii)</w:t>
      </w:r>
      <w:r w:rsidRPr="0022167F">
        <w:tab/>
        <w:t>capable of being responded to by a computer, a machine or an electronic device; or</w:t>
      </w:r>
    </w:p>
    <w:p w:rsidR="003C1AAB" w:rsidRPr="0022167F" w:rsidRDefault="003C1AAB">
      <w:pPr>
        <w:pStyle w:val="paragraph"/>
      </w:pPr>
      <w:r w:rsidRPr="0022167F">
        <w:tab/>
        <w:t>(c)</w:t>
      </w:r>
      <w:r w:rsidRPr="0022167F">
        <w:tab/>
        <w:t>any article or material from which information is capable of being reproduced with or without the aid of any other article or device.</w:t>
      </w:r>
    </w:p>
    <w:p w:rsidR="003C1AAB" w:rsidRPr="0022167F" w:rsidRDefault="003C1AAB">
      <w:pPr>
        <w:pStyle w:val="notepara"/>
      </w:pPr>
      <w:r w:rsidRPr="0022167F">
        <w:t>Note:</w:t>
      </w:r>
      <w:r w:rsidRPr="0022167F">
        <w:tab/>
        <w:t>A disk, tape or chip is an example of an article from which information is capable of being reproduced.</w:t>
      </w:r>
    </w:p>
    <w:p w:rsidR="003C1AAB" w:rsidRPr="0022167F" w:rsidRDefault="003C1AAB">
      <w:pPr>
        <w:pStyle w:val="Definition"/>
      </w:pPr>
      <w:r w:rsidRPr="0022167F">
        <w:rPr>
          <w:b/>
          <w:i/>
        </w:rPr>
        <w:t xml:space="preserve">engage in conduct </w:t>
      </w:r>
      <w:r w:rsidRPr="0022167F">
        <w:t xml:space="preserve">has the same meaning as in the </w:t>
      </w:r>
      <w:r w:rsidRPr="0022167F">
        <w:rPr>
          <w:i/>
        </w:rPr>
        <w:t>Criminal Code</w:t>
      </w:r>
      <w:r w:rsidRPr="0022167F">
        <w:t>.</w:t>
      </w:r>
    </w:p>
    <w:p w:rsidR="003C1AAB" w:rsidRPr="0022167F" w:rsidRDefault="003C1AAB">
      <w:pPr>
        <w:pStyle w:val="Definition"/>
      </w:pPr>
      <w:r w:rsidRPr="0022167F">
        <w:rPr>
          <w:b/>
          <w:i/>
        </w:rPr>
        <w:t xml:space="preserve">Minister’s determination </w:t>
      </w:r>
      <w:r w:rsidRPr="0022167F">
        <w:t>means an instrument made by the Minister for the purposes of this Act under section</w:t>
      </w:r>
      <w:r w:rsidR="0022167F">
        <w:t> </w:t>
      </w:r>
      <w:r w:rsidRPr="0022167F">
        <w:t>57.</w:t>
      </w:r>
    </w:p>
    <w:p w:rsidR="003C1AAB" w:rsidRPr="0022167F" w:rsidRDefault="003C1AAB">
      <w:pPr>
        <w:pStyle w:val="Definition"/>
      </w:pPr>
      <w:r w:rsidRPr="0022167F">
        <w:rPr>
          <w:b/>
          <w:i/>
        </w:rPr>
        <w:t xml:space="preserve">officer </w:t>
      </w:r>
      <w:r w:rsidRPr="0022167F">
        <w:t>means any of the following:</w:t>
      </w:r>
    </w:p>
    <w:p w:rsidR="003C1AAB" w:rsidRPr="0022167F" w:rsidRDefault="003C1AAB">
      <w:pPr>
        <w:pStyle w:val="paragraph"/>
      </w:pPr>
      <w:r w:rsidRPr="0022167F">
        <w:tab/>
        <w:t>(a)</w:t>
      </w:r>
      <w:r w:rsidRPr="0022167F">
        <w:tab/>
        <w:t>an APS employee in the Department;</w:t>
      </w:r>
    </w:p>
    <w:p w:rsidR="003C1AAB" w:rsidRPr="0022167F" w:rsidRDefault="003C1AAB">
      <w:pPr>
        <w:pStyle w:val="paragraph"/>
      </w:pPr>
      <w:r w:rsidRPr="0022167F">
        <w:tab/>
        <w:t>(b)</w:t>
      </w:r>
      <w:r w:rsidRPr="0022167F">
        <w:tab/>
        <w:t>a member of the diplomatic staff of an Australian mission, being a person who is a member of the diplomatic staff of the mission within the meaning of the Vienna Convention on Diplomatic Relations;</w:t>
      </w:r>
    </w:p>
    <w:p w:rsidR="003C1AAB" w:rsidRPr="0022167F" w:rsidRDefault="003C1AAB">
      <w:pPr>
        <w:pStyle w:val="paragraph"/>
      </w:pPr>
      <w:r w:rsidRPr="0022167F">
        <w:tab/>
        <w:t>(c)</w:t>
      </w:r>
      <w:r w:rsidRPr="0022167F">
        <w:tab/>
        <w:t>a consular officer of an Australian consulate, being a person who is a consular officer (but not an honorary consular officer) within the meaning of the Vienna Convention on Consular Relations;</w:t>
      </w:r>
    </w:p>
    <w:p w:rsidR="003C1AAB" w:rsidRPr="0022167F" w:rsidRDefault="003C1AAB">
      <w:pPr>
        <w:pStyle w:val="paragraph"/>
      </w:pPr>
      <w:r w:rsidRPr="0022167F">
        <w:tab/>
        <w:t>(d)</w:t>
      </w:r>
      <w:r w:rsidRPr="0022167F">
        <w:tab/>
        <w:t xml:space="preserve">an officer of Customs within the meaning of the </w:t>
      </w:r>
      <w:r w:rsidRPr="0022167F">
        <w:rPr>
          <w:i/>
        </w:rPr>
        <w:t>Customs Act 1901</w:t>
      </w:r>
      <w:r w:rsidRPr="0022167F">
        <w:t>;</w:t>
      </w:r>
    </w:p>
    <w:p w:rsidR="003C1AAB" w:rsidRPr="0022167F" w:rsidRDefault="003C1AAB">
      <w:pPr>
        <w:pStyle w:val="paragraph"/>
      </w:pPr>
      <w:r w:rsidRPr="0022167F">
        <w:tab/>
        <w:t>(e)</w:t>
      </w:r>
      <w:r w:rsidRPr="0022167F">
        <w:tab/>
        <w:t>a member or a special member of the Australian Federal Police;</w:t>
      </w:r>
    </w:p>
    <w:p w:rsidR="003C1AAB" w:rsidRPr="0022167F" w:rsidRDefault="003C1AAB">
      <w:pPr>
        <w:pStyle w:val="paragraph"/>
      </w:pPr>
      <w:r w:rsidRPr="0022167F">
        <w:lastRenderedPageBreak/>
        <w:tab/>
        <w:t>(f)</w:t>
      </w:r>
      <w:r w:rsidRPr="0022167F">
        <w:tab/>
        <w:t>an officer of the police force of a State or Territory;</w:t>
      </w:r>
    </w:p>
    <w:p w:rsidR="003C1AAB" w:rsidRPr="0022167F" w:rsidRDefault="003C1AAB">
      <w:pPr>
        <w:pStyle w:val="paragraph"/>
      </w:pPr>
      <w:r w:rsidRPr="0022167F">
        <w:tab/>
        <w:t>(g)</w:t>
      </w:r>
      <w:r w:rsidRPr="0022167F">
        <w:tab/>
        <w:t>a person, or a person who is one of a class of persons, authorised in writing by the Minister under section</w:t>
      </w:r>
      <w:r w:rsidR="0022167F">
        <w:t> </w:t>
      </w:r>
      <w:r w:rsidRPr="0022167F">
        <w:t>52.</w:t>
      </w:r>
    </w:p>
    <w:p w:rsidR="003C1AAB" w:rsidRPr="0022167F" w:rsidRDefault="003C1AAB">
      <w:pPr>
        <w:pStyle w:val="notetext"/>
      </w:pPr>
      <w:r w:rsidRPr="0022167F">
        <w:t>Note 1:</w:t>
      </w:r>
      <w:r w:rsidRPr="0022167F">
        <w:tab/>
        <w:t>The text of the Vienna Convention on Diplomatic Relations is set out in Australian T</w:t>
      </w:r>
      <w:r w:rsidR="00C97B11" w:rsidRPr="0022167F">
        <w:t>reaty Series 1968 No.</w:t>
      </w:r>
      <w:r w:rsidR="0022167F">
        <w:t> </w:t>
      </w:r>
      <w:r w:rsidR="00C97B11" w:rsidRPr="0022167F">
        <w:t>3. In 2005</w:t>
      </w:r>
      <w:r w:rsidRPr="0022167F">
        <w:t xml:space="preserve"> this was available in the Australian Treaties Library of the Department of Foreign Affairs and Trade, accessible </w:t>
      </w:r>
      <w:r w:rsidR="00BD6923" w:rsidRPr="0022167F">
        <w:t>through that Department’s website</w:t>
      </w:r>
      <w:r w:rsidRPr="0022167F">
        <w:t>.</w:t>
      </w:r>
    </w:p>
    <w:p w:rsidR="003C1AAB" w:rsidRPr="0022167F" w:rsidRDefault="003C1AAB">
      <w:pPr>
        <w:pStyle w:val="notetext"/>
      </w:pPr>
      <w:r w:rsidRPr="0022167F">
        <w:t>Note 2:</w:t>
      </w:r>
      <w:r w:rsidRPr="0022167F">
        <w:tab/>
        <w:t>The text of the Vienna Convention on Consular Relations is set out in Australian T</w:t>
      </w:r>
      <w:r w:rsidR="00C97B11" w:rsidRPr="0022167F">
        <w:t>reaty Series 1973 No.</w:t>
      </w:r>
      <w:r w:rsidR="0022167F">
        <w:t> </w:t>
      </w:r>
      <w:r w:rsidR="00C97B11" w:rsidRPr="0022167F">
        <w:t>7. In 2005</w:t>
      </w:r>
      <w:r w:rsidRPr="0022167F">
        <w:t xml:space="preserve"> this was available in the Australian Treaties Library of the Department of Foreign Affairs and Trade, accessible </w:t>
      </w:r>
      <w:r w:rsidR="00BD6923" w:rsidRPr="0022167F">
        <w:t>through that Department’s website</w:t>
      </w:r>
      <w:r w:rsidRPr="0022167F">
        <w:t>.</w:t>
      </w:r>
    </w:p>
    <w:p w:rsidR="003C1AAB" w:rsidRPr="0022167F" w:rsidRDefault="003C1AAB">
      <w:pPr>
        <w:pStyle w:val="Definition"/>
      </w:pPr>
      <w:r w:rsidRPr="0022167F">
        <w:rPr>
          <w:b/>
          <w:i/>
        </w:rPr>
        <w:t xml:space="preserve">personal information </w:t>
      </w:r>
      <w:r w:rsidRPr="0022167F">
        <w:t xml:space="preserve">has the same meaning as in the </w:t>
      </w:r>
      <w:r w:rsidRPr="0022167F">
        <w:rPr>
          <w:i/>
        </w:rPr>
        <w:t>Privacy Act 1988</w:t>
      </w:r>
      <w:r w:rsidRPr="0022167F">
        <w:t>.</w:t>
      </w:r>
    </w:p>
    <w:p w:rsidR="003C1AAB" w:rsidRPr="0022167F" w:rsidRDefault="003C1AAB">
      <w:pPr>
        <w:pStyle w:val="Definition"/>
      </w:pPr>
      <w:r w:rsidRPr="0022167F">
        <w:rPr>
          <w:b/>
          <w:i/>
        </w:rPr>
        <w:t xml:space="preserve">refusal/cancellation request </w:t>
      </w:r>
      <w:r w:rsidRPr="0022167F">
        <w:t>has the meaning given in section</w:t>
      </w:r>
      <w:r w:rsidR="0022167F">
        <w:t> </w:t>
      </w:r>
      <w:r w:rsidRPr="0022167F">
        <w:t>18.</w:t>
      </w:r>
    </w:p>
    <w:p w:rsidR="003C1AAB" w:rsidRPr="0022167F" w:rsidRDefault="003C1AAB">
      <w:pPr>
        <w:pStyle w:val="Definition"/>
      </w:pPr>
      <w:r w:rsidRPr="0022167F">
        <w:rPr>
          <w:b/>
          <w:i/>
        </w:rPr>
        <w:t>travel</w:t>
      </w:r>
      <w:r w:rsidR="0022167F">
        <w:rPr>
          <w:b/>
          <w:i/>
        </w:rPr>
        <w:noBreakHyphen/>
      </w:r>
      <w:r w:rsidRPr="0022167F">
        <w:rPr>
          <w:b/>
          <w:i/>
        </w:rPr>
        <w:t xml:space="preserve">related document </w:t>
      </w:r>
      <w:r w:rsidRPr="0022167F">
        <w:t>means a document issued under section</w:t>
      </w:r>
      <w:r w:rsidR="0022167F">
        <w:t> </w:t>
      </w:r>
      <w:r w:rsidRPr="0022167F">
        <w:t>9.</w:t>
      </w:r>
    </w:p>
    <w:p w:rsidR="003C1AAB" w:rsidRPr="0022167F" w:rsidRDefault="003C1AAB">
      <w:pPr>
        <w:pStyle w:val="subsection"/>
      </w:pPr>
      <w:r w:rsidRPr="0022167F">
        <w:tab/>
        <w:t>(2)</w:t>
      </w:r>
      <w:r w:rsidRPr="0022167F">
        <w:tab/>
        <w:t xml:space="preserve">For the purposes of this Act, if an overseas child order within the meaning of the </w:t>
      </w:r>
      <w:r w:rsidRPr="0022167F">
        <w:rPr>
          <w:i/>
        </w:rPr>
        <w:t>Family Law Act 1975</w:t>
      </w:r>
      <w:r w:rsidRPr="0022167F">
        <w:t xml:space="preserve"> is registered in accordance with regulations made under section</w:t>
      </w:r>
      <w:r w:rsidR="0022167F">
        <w:t> </w:t>
      </w:r>
      <w:r w:rsidRPr="0022167F">
        <w:t>70G of that Act, the order has the same force and effect as if it were an order of the Family Court of Australia made in accordance with that Act.</w:t>
      </w:r>
    </w:p>
    <w:p w:rsidR="003C1AAB" w:rsidRPr="0022167F" w:rsidRDefault="003C1AAB" w:rsidP="004B2124">
      <w:pPr>
        <w:pStyle w:val="ActHead2"/>
        <w:pageBreakBefore/>
      </w:pPr>
      <w:bookmarkStart w:id="8" w:name="_Toc395533505"/>
      <w:r w:rsidRPr="0022167F">
        <w:rPr>
          <w:rStyle w:val="CharPartNo"/>
        </w:rPr>
        <w:lastRenderedPageBreak/>
        <w:t>Part</w:t>
      </w:r>
      <w:r w:rsidR="0022167F" w:rsidRPr="0022167F">
        <w:rPr>
          <w:rStyle w:val="CharPartNo"/>
        </w:rPr>
        <w:t> </w:t>
      </w:r>
      <w:r w:rsidRPr="0022167F">
        <w:rPr>
          <w:rStyle w:val="CharPartNo"/>
        </w:rPr>
        <w:t>2</w:t>
      </w:r>
      <w:r w:rsidRPr="0022167F">
        <w:t>—</w:t>
      </w:r>
      <w:r w:rsidRPr="0022167F">
        <w:rPr>
          <w:rStyle w:val="CharPartText"/>
        </w:rPr>
        <w:t>Australian travel documents</w:t>
      </w:r>
      <w:bookmarkEnd w:id="8"/>
    </w:p>
    <w:p w:rsidR="003C1AAB" w:rsidRPr="0022167F" w:rsidRDefault="003C1AAB" w:rsidP="00CA56F5">
      <w:pPr>
        <w:pStyle w:val="ActHead3"/>
      </w:pPr>
      <w:bookmarkStart w:id="9" w:name="_Toc395533506"/>
      <w:r w:rsidRPr="0022167F">
        <w:rPr>
          <w:rStyle w:val="CharDivNo"/>
        </w:rPr>
        <w:t>Division</w:t>
      </w:r>
      <w:r w:rsidR="0022167F" w:rsidRPr="0022167F">
        <w:rPr>
          <w:rStyle w:val="CharDivNo"/>
        </w:rPr>
        <w:t> </w:t>
      </w:r>
      <w:r w:rsidRPr="0022167F">
        <w:rPr>
          <w:rStyle w:val="CharDivNo"/>
        </w:rPr>
        <w:t>1</w:t>
      </w:r>
      <w:r w:rsidRPr="0022167F">
        <w:t>—</w:t>
      </w:r>
      <w:r w:rsidRPr="0022167F">
        <w:rPr>
          <w:rStyle w:val="CharDivText"/>
        </w:rPr>
        <w:t>Issue of Australian travel documents</w:t>
      </w:r>
      <w:bookmarkEnd w:id="9"/>
    </w:p>
    <w:p w:rsidR="003C1AAB" w:rsidRPr="0022167F" w:rsidRDefault="003C1AAB" w:rsidP="00CA56F5">
      <w:pPr>
        <w:pStyle w:val="ActHead4"/>
      </w:pPr>
      <w:bookmarkStart w:id="10" w:name="_Toc395533507"/>
      <w:r w:rsidRPr="0022167F">
        <w:rPr>
          <w:rStyle w:val="CharSubdNo"/>
        </w:rPr>
        <w:t>Subdivision A</w:t>
      </w:r>
      <w:r w:rsidRPr="0022167F">
        <w:t>—</w:t>
      </w:r>
      <w:r w:rsidRPr="0022167F">
        <w:rPr>
          <w:rStyle w:val="CharSubdText"/>
        </w:rPr>
        <w:t>Issue of Australian passports</w:t>
      </w:r>
      <w:bookmarkEnd w:id="10"/>
    </w:p>
    <w:p w:rsidR="003C1AAB" w:rsidRPr="0022167F" w:rsidRDefault="003C1AAB" w:rsidP="00CA56F5">
      <w:pPr>
        <w:pStyle w:val="ActHead5"/>
      </w:pPr>
      <w:bookmarkStart w:id="11" w:name="_Toc395533508"/>
      <w:r w:rsidRPr="0022167F">
        <w:rPr>
          <w:rStyle w:val="CharSectno"/>
        </w:rPr>
        <w:t>7</w:t>
      </w:r>
      <w:r w:rsidRPr="0022167F">
        <w:t xml:space="preserve">  Australian citizen is entitled to be issued an Australian passport</w:t>
      </w:r>
      <w:bookmarkEnd w:id="11"/>
    </w:p>
    <w:p w:rsidR="003C1AAB" w:rsidRPr="0022167F" w:rsidRDefault="003C1AAB">
      <w:pPr>
        <w:pStyle w:val="subsection"/>
      </w:pPr>
      <w:r w:rsidRPr="0022167F">
        <w:tab/>
        <w:t>(1)</w:t>
      </w:r>
      <w:r w:rsidRPr="0022167F">
        <w:tab/>
        <w:t>An Australian citizen is entitled, on application to the Minister, to be issued with an Australian passport by the Minister.</w:t>
      </w:r>
    </w:p>
    <w:p w:rsidR="003C1AAB" w:rsidRPr="0022167F" w:rsidRDefault="003C1AAB">
      <w:pPr>
        <w:pStyle w:val="subsection"/>
      </w:pPr>
      <w:r w:rsidRPr="0022167F">
        <w:tab/>
        <w:t>(2)</w:t>
      </w:r>
      <w:r w:rsidRPr="0022167F">
        <w:tab/>
        <w:t>An Australian citizen’s entitlement to be issued with an Australian passport is affected by section</w:t>
      </w:r>
      <w:r w:rsidR="0022167F">
        <w:t> </w:t>
      </w:r>
      <w:r w:rsidRPr="0022167F">
        <w:t>8 and by Division</w:t>
      </w:r>
      <w:r w:rsidR="0022167F">
        <w:t> </w:t>
      </w:r>
      <w:r w:rsidRPr="0022167F">
        <w:t>2.</w:t>
      </w:r>
    </w:p>
    <w:p w:rsidR="003C1AAB" w:rsidRPr="0022167F" w:rsidRDefault="003C1AAB">
      <w:pPr>
        <w:pStyle w:val="subsection"/>
      </w:pPr>
      <w:r w:rsidRPr="0022167F">
        <w:tab/>
        <w:t>(3)</w:t>
      </w:r>
      <w:r w:rsidRPr="0022167F">
        <w:tab/>
        <w:t>An application for an Australian passport must be:</w:t>
      </w:r>
    </w:p>
    <w:p w:rsidR="003C1AAB" w:rsidRPr="0022167F" w:rsidRDefault="003C1AAB">
      <w:pPr>
        <w:pStyle w:val="paragraph"/>
      </w:pPr>
      <w:r w:rsidRPr="0022167F">
        <w:tab/>
        <w:t>(a)</w:t>
      </w:r>
      <w:r w:rsidRPr="0022167F">
        <w:tab/>
        <w:t>made in the form approved by the Minister; and</w:t>
      </w:r>
    </w:p>
    <w:p w:rsidR="003C1AAB" w:rsidRPr="0022167F" w:rsidRDefault="003C1AAB">
      <w:pPr>
        <w:pStyle w:val="paragraph"/>
      </w:pPr>
      <w:r w:rsidRPr="0022167F">
        <w:tab/>
        <w:t>(b)</w:t>
      </w:r>
      <w:r w:rsidRPr="0022167F">
        <w:tab/>
        <w:t>accompanied by the applicable fee (if any).</w:t>
      </w:r>
    </w:p>
    <w:p w:rsidR="003C1AAB" w:rsidRPr="0022167F" w:rsidRDefault="003C1AAB" w:rsidP="00CA56F5">
      <w:pPr>
        <w:pStyle w:val="ActHead5"/>
      </w:pPr>
      <w:bookmarkStart w:id="12" w:name="_Toc395533509"/>
      <w:r w:rsidRPr="0022167F">
        <w:rPr>
          <w:rStyle w:val="CharSectno"/>
        </w:rPr>
        <w:t>8</w:t>
      </w:r>
      <w:r w:rsidRPr="0022167F">
        <w:t xml:space="preserve">  Minister to be satisfied of person’s citizenship and identity</w:t>
      </w:r>
      <w:bookmarkEnd w:id="12"/>
    </w:p>
    <w:p w:rsidR="003C1AAB" w:rsidRPr="0022167F" w:rsidRDefault="003C1AAB">
      <w:pPr>
        <w:pStyle w:val="subsection"/>
      </w:pPr>
      <w:r w:rsidRPr="0022167F">
        <w:tab/>
      </w:r>
      <w:r w:rsidRPr="0022167F">
        <w:tab/>
        <w:t>Before issuing an Australian passport to a person, the Minister must be satisfied:</w:t>
      </w:r>
    </w:p>
    <w:p w:rsidR="003C1AAB" w:rsidRPr="0022167F" w:rsidRDefault="003C1AAB">
      <w:pPr>
        <w:pStyle w:val="paragraph"/>
      </w:pPr>
      <w:r w:rsidRPr="0022167F">
        <w:tab/>
        <w:t>(a)</w:t>
      </w:r>
      <w:r w:rsidRPr="0022167F">
        <w:tab/>
        <w:t>that the person is an Australian citizen; and</w:t>
      </w:r>
    </w:p>
    <w:p w:rsidR="003C1AAB" w:rsidRPr="0022167F" w:rsidRDefault="003C1AAB">
      <w:pPr>
        <w:pStyle w:val="paragraph"/>
      </w:pPr>
      <w:r w:rsidRPr="0022167F">
        <w:tab/>
        <w:t>(b)</w:t>
      </w:r>
      <w:r w:rsidRPr="0022167F">
        <w:tab/>
        <w:t>of the identity of the person.</w:t>
      </w:r>
    </w:p>
    <w:p w:rsidR="003C1AAB" w:rsidRPr="0022167F" w:rsidRDefault="003C1AAB">
      <w:pPr>
        <w:pStyle w:val="notetext"/>
      </w:pPr>
      <w:r w:rsidRPr="0022167F">
        <w:t>Note:</w:t>
      </w:r>
      <w:r w:rsidRPr="0022167F">
        <w:tab/>
        <w:t>See sections</w:t>
      </w:r>
      <w:r w:rsidR="0022167F">
        <w:t> </w:t>
      </w:r>
      <w:r w:rsidRPr="0022167F">
        <w:t>42 and 43 for details about how the Minister satisfies himself or herself of an Australian passport applicant’s citizenship and identity.</w:t>
      </w:r>
    </w:p>
    <w:p w:rsidR="003C1AAB" w:rsidRPr="0022167F" w:rsidRDefault="003C1AAB" w:rsidP="00CA56F5">
      <w:pPr>
        <w:pStyle w:val="ActHead4"/>
      </w:pPr>
      <w:bookmarkStart w:id="13" w:name="_Toc395533510"/>
      <w:r w:rsidRPr="0022167F">
        <w:rPr>
          <w:rStyle w:val="CharSubdNo"/>
        </w:rPr>
        <w:t>Subdivision B</w:t>
      </w:r>
      <w:r w:rsidRPr="0022167F">
        <w:t>—</w:t>
      </w:r>
      <w:r w:rsidRPr="0022167F">
        <w:rPr>
          <w:rStyle w:val="CharSubdText"/>
        </w:rPr>
        <w:t>Issue of travel</w:t>
      </w:r>
      <w:r w:rsidR="0022167F" w:rsidRPr="0022167F">
        <w:rPr>
          <w:rStyle w:val="CharSubdText"/>
        </w:rPr>
        <w:noBreakHyphen/>
      </w:r>
      <w:r w:rsidRPr="0022167F">
        <w:rPr>
          <w:rStyle w:val="CharSubdText"/>
        </w:rPr>
        <w:t>related documents</w:t>
      </w:r>
      <w:bookmarkEnd w:id="13"/>
    </w:p>
    <w:p w:rsidR="003C1AAB" w:rsidRPr="0022167F" w:rsidRDefault="003C1AAB" w:rsidP="00CA56F5">
      <w:pPr>
        <w:pStyle w:val="ActHead5"/>
      </w:pPr>
      <w:bookmarkStart w:id="14" w:name="_Toc395533511"/>
      <w:r w:rsidRPr="0022167F">
        <w:rPr>
          <w:rStyle w:val="CharSectno"/>
        </w:rPr>
        <w:t>9</w:t>
      </w:r>
      <w:r w:rsidRPr="0022167F">
        <w:t xml:space="preserve">  Minister may issue travel</w:t>
      </w:r>
      <w:r w:rsidR="0022167F">
        <w:noBreakHyphen/>
      </w:r>
      <w:r w:rsidRPr="0022167F">
        <w:t>related documents</w:t>
      </w:r>
      <w:bookmarkEnd w:id="14"/>
    </w:p>
    <w:p w:rsidR="003C1AAB" w:rsidRPr="0022167F" w:rsidRDefault="003C1AAB">
      <w:pPr>
        <w:pStyle w:val="subsection"/>
      </w:pPr>
      <w:r w:rsidRPr="0022167F">
        <w:tab/>
        <w:t>(1)</w:t>
      </w:r>
      <w:r w:rsidRPr="0022167F">
        <w:tab/>
        <w:t>The Minister may, on application by or on behalf of a person, and in the circumstances specified in a Minister’s determination, issue the person with a document of a kind specified in a Minister’s determination, being a document issued for the purposes of travel.</w:t>
      </w:r>
    </w:p>
    <w:p w:rsidR="003C1AAB" w:rsidRPr="0022167F" w:rsidRDefault="003C1AAB">
      <w:pPr>
        <w:pStyle w:val="notetext"/>
      </w:pPr>
      <w:r w:rsidRPr="0022167F">
        <w:lastRenderedPageBreak/>
        <w:t>Note:</w:t>
      </w:r>
      <w:r w:rsidRPr="0022167F">
        <w:tab/>
        <w:t>Convention travel documents, certificates of identity, documents of identity and provisional travel documents are examples of these kinds of documents.</w:t>
      </w:r>
    </w:p>
    <w:p w:rsidR="003C1AAB" w:rsidRPr="0022167F" w:rsidRDefault="003C1AAB">
      <w:pPr>
        <w:pStyle w:val="subsection"/>
      </w:pPr>
      <w:r w:rsidRPr="0022167F">
        <w:tab/>
        <w:t>(2)</w:t>
      </w:r>
      <w:r w:rsidRPr="0022167F">
        <w:tab/>
      </w:r>
      <w:r w:rsidR="0022167F">
        <w:t>Subsection (</w:t>
      </w:r>
      <w:r w:rsidRPr="0022167F">
        <w:t>1) is subject to section</w:t>
      </w:r>
      <w:r w:rsidR="0022167F">
        <w:t> </w:t>
      </w:r>
      <w:r w:rsidRPr="0022167F">
        <w:t>10.</w:t>
      </w:r>
    </w:p>
    <w:p w:rsidR="003C1AAB" w:rsidRPr="0022167F" w:rsidRDefault="003C1AAB">
      <w:pPr>
        <w:pStyle w:val="subsection"/>
      </w:pPr>
      <w:r w:rsidRPr="0022167F">
        <w:tab/>
        <w:t>(3)</w:t>
      </w:r>
      <w:r w:rsidRPr="0022167F">
        <w:tab/>
        <w:t>An application for a travel</w:t>
      </w:r>
      <w:r w:rsidR="0022167F">
        <w:noBreakHyphen/>
      </w:r>
      <w:r w:rsidRPr="0022167F">
        <w:t>related document must be:</w:t>
      </w:r>
    </w:p>
    <w:p w:rsidR="003C1AAB" w:rsidRPr="0022167F" w:rsidRDefault="003C1AAB">
      <w:pPr>
        <w:pStyle w:val="paragraph"/>
      </w:pPr>
      <w:r w:rsidRPr="0022167F">
        <w:tab/>
        <w:t>(a)</w:t>
      </w:r>
      <w:r w:rsidRPr="0022167F">
        <w:tab/>
        <w:t>made in the form approved by the Minister; and</w:t>
      </w:r>
    </w:p>
    <w:p w:rsidR="003C1AAB" w:rsidRPr="0022167F" w:rsidRDefault="003C1AAB">
      <w:pPr>
        <w:pStyle w:val="paragraph"/>
      </w:pPr>
      <w:r w:rsidRPr="0022167F">
        <w:tab/>
        <w:t>(b)</w:t>
      </w:r>
      <w:r w:rsidRPr="0022167F">
        <w:tab/>
        <w:t>accompanied by the applicable fee (if any).</w:t>
      </w:r>
    </w:p>
    <w:p w:rsidR="003C1AAB" w:rsidRPr="0022167F" w:rsidRDefault="003C1AAB" w:rsidP="00CA56F5">
      <w:pPr>
        <w:pStyle w:val="ActHead5"/>
      </w:pPr>
      <w:bookmarkStart w:id="15" w:name="_Toc395533512"/>
      <w:r w:rsidRPr="0022167F">
        <w:rPr>
          <w:rStyle w:val="CharSectno"/>
        </w:rPr>
        <w:t>10</w:t>
      </w:r>
      <w:r w:rsidRPr="0022167F">
        <w:t xml:space="preserve">  Minister to be satisfied of person’s identity</w:t>
      </w:r>
      <w:bookmarkEnd w:id="15"/>
    </w:p>
    <w:p w:rsidR="003C1AAB" w:rsidRPr="0022167F" w:rsidRDefault="003C1AAB">
      <w:pPr>
        <w:pStyle w:val="subsection"/>
      </w:pPr>
      <w:r w:rsidRPr="0022167F">
        <w:tab/>
      </w:r>
      <w:r w:rsidRPr="0022167F">
        <w:tab/>
        <w:t>Before issuing a travel</w:t>
      </w:r>
      <w:r w:rsidR="0022167F">
        <w:noBreakHyphen/>
      </w:r>
      <w:r w:rsidRPr="0022167F">
        <w:t>related document to a person, the Minister must be satisfied of the identity of the person.</w:t>
      </w:r>
    </w:p>
    <w:p w:rsidR="003C1AAB" w:rsidRPr="0022167F" w:rsidRDefault="003C1AAB" w:rsidP="004B2124">
      <w:pPr>
        <w:pStyle w:val="ActHead3"/>
        <w:pageBreakBefore/>
      </w:pPr>
      <w:bookmarkStart w:id="16" w:name="_Toc395533513"/>
      <w:r w:rsidRPr="0022167F">
        <w:rPr>
          <w:rStyle w:val="CharDivNo"/>
        </w:rPr>
        <w:lastRenderedPageBreak/>
        <w:t>Division</w:t>
      </w:r>
      <w:r w:rsidR="0022167F" w:rsidRPr="0022167F">
        <w:rPr>
          <w:rStyle w:val="CharDivNo"/>
        </w:rPr>
        <w:t> </w:t>
      </w:r>
      <w:r w:rsidRPr="0022167F">
        <w:rPr>
          <w:rStyle w:val="CharDivNo"/>
        </w:rPr>
        <w:t>2</w:t>
      </w:r>
      <w:r w:rsidRPr="0022167F">
        <w:t>—</w:t>
      </w:r>
      <w:r w:rsidRPr="0022167F">
        <w:rPr>
          <w:rStyle w:val="CharDivText"/>
        </w:rPr>
        <w:t>Reasons the Minister may refuse to issue an Australian passport</w:t>
      </w:r>
      <w:bookmarkEnd w:id="16"/>
    </w:p>
    <w:p w:rsidR="003C1AAB" w:rsidRPr="0022167F" w:rsidRDefault="003C1AAB" w:rsidP="00CA56F5">
      <w:pPr>
        <w:pStyle w:val="ActHead4"/>
      </w:pPr>
      <w:bookmarkStart w:id="17" w:name="_Toc395533514"/>
      <w:r w:rsidRPr="0022167F">
        <w:rPr>
          <w:rStyle w:val="CharSubdNo"/>
        </w:rPr>
        <w:t>Subdivision A</w:t>
      </w:r>
      <w:r w:rsidRPr="0022167F">
        <w:t>—</w:t>
      </w:r>
      <w:r w:rsidRPr="0022167F">
        <w:rPr>
          <w:rStyle w:val="CharSubdText"/>
        </w:rPr>
        <w:t>Children</w:t>
      </w:r>
      <w:bookmarkEnd w:id="17"/>
    </w:p>
    <w:p w:rsidR="003C1AAB" w:rsidRPr="0022167F" w:rsidRDefault="003C1AAB" w:rsidP="00CA56F5">
      <w:pPr>
        <w:pStyle w:val="ActHead5"/>
      </w:pPr>
      <w:bookmarkStart w:id="18" w:name="_Toc395533515"/>
      <w:r w:rsidRPr="0022167F">
        <w:rPr>
          <w:rStyle w:val="CharSectno"/>
        </w:rPr>
        <w:t>11</w:t>
      </w:r>
      <w:r w:rsidRPr="0022167F">
        <w:t xml:space="preserve">  Reasons relating to child without parental consent or court order for travel</w:t>
      </w:r>
      <w:bookmarkEnd w:id="18"/>
    </w:p>
    <w:p w:rsidR="003C1AAB" w:rsidRPr="0022167F" w:rsidRDefault="003C1AAB">
      <w:pPr>
        <w:pStyle w:val="subsection"/>
      </w:pPr>
      <w:r w:rsidRPr="0022167F">
        <w:tab/>
        <w:t>(1)</w:t>
      </w:r>
      <w:r w:rsidRPr="0022167F">
        <w:tab/>
        <w:t>The Minister must not issue an Australian passport to a child unless:</w:t>
      </w:r>
    </w:p>
    <w:p w:rsidR="003C1AAB" w:rsidRPr="0022167F" w:rsidRDefault="003C1AAB">
      <w:pPr>
        <w:pStyle w:val="paragraph"/>
      </w:pPr>
      <w:r w:rsidRPr="0022167F">
        <w:tab/>
        <w:t>(a)</w:t>
      </w:r>
      <w:r w:rsidRPr="0022167F">
        <w:tab/>
        <w:t>each person who has parental responsibility for the child consents to the child travelling internationally; or</w:t>
      </w:r>
    </w:p>
    <w:p w:rsidR="003C1AAB" w:rsidRPr="0022167F" w:rsidRDefault="003C1AAB">
      <w:pPr>
        <w:pStyle w:val="paragraph"/>
      </w:pPr>
      <w:r w:rsidRPr="0022167F">
        <w:tab/>
        <w:t>(b)</w:t>
      </w:r>
      <w:r w:rsidRPr="0022167F">
        <w:tab/>
        <w:t>an order of a court of the Commonwealth, a State or a Territory permits the child to travel internationally.</w:t>
      </w:r>
    </w:p>
    <w:p w:rsidR="003C1AAB" w:rsidRPr="0022167F" w:rsidRDefault="003C1AAB">
      <w:pPr>
        <w:pStyle w:val="subsection"/>
      </w:pPr>
      <w:r w:rsidRPr="0022167F">
        <w:tab/>
        <w:t>(2)</w:t>
      </w:r>
      <w:r w:rsidRPr="0022167F">
        <w:tab/>
      </w:r>
      <w:r w:rsidR="0022167F">
        <w:t>Subsection (</w:t>
      </w:r>
      <w:r w:rsidRPr="0022167F">
        <w:t>1) does not prevent the Minister from issuing an Australian passport to a child if:</w:t>
      </w:r>
    </w:p>
    <w:p w:rsidR="003C1AAB" w:rsidRPr="0022167F" w:rsidRDefault="003C1AAB">
      <w:pPr>
        <w:pStyle w:val="paragraph"/>
      </w:pPr>
      <w:r w:rsidRPr="0022167F">
        <w:tab/>
        <w:t>(a)</w:t>
      </w:r>
      <w:r w:rsidRPr="0022167F">
        <w:tab/>
        <w:t>circumstances specified in a Minister’s determination as special circumstances exist; or</w:t>
      </w:r>
    </w:p>
    <w:p w:rsidR="003C1AAB" w:rsidRPr="0022167F" w:rsidRDefault="003C1AAB">
      <w:pPr>
        <w:pStyle w:val="paragraph"/>
      </w:pPr>
      <w:r w:rsidRPr="0022167F">
        <w:tab/>
        <w:t>(b)</w:t>
      </w:r>
      <w:r w:rsidRPr="0022167F">
        <w:tab/>
        <w:t>the Minister is satisfied that the child’s welfare (physical or psychological) would be adversely affected if the child were not able to travel internationally; or</w:t>
      </w:r>
    </w:p>
    <w:p w:rsidR="003C1AAB" w:rsidRPr="0022167F" w:rsidRDefault="003C1AAB">
      <w:pPr>
        <w:pStyle w:val="paragraph"/>
      </w:pPr>
      <w:r w:rsidRPr="0022167F">
        <w:tab/>
        <w:t>(c)</w:t>
      </w:r>
      <w:r w:rsidRPr="0022167F">
        <w:tab/>
        <w:t>the Minister is satisfied that:</w:t>
      </w:r>
    </w:p>
    <w:p w:rsidR="003C1AAB" w:rsidRPr="0022167F" w:rsidRDefault="003C1AAB">
      <w:pPr>
        <w:pStyle w:val="paragraphsub"/>
      </w:pPr>
      <w:r w:rsidRPr="0022167F">
        <w:tab/>
        <w:t>(i)</w:t>
      </w:r>
      <w:r w:rsidRPr="0022167F">
        <w:tab/>
        <w:t>the child urgently needs to travel internationally because of a family crisis; and</w:t>
      </w:r>
    </w:p>
    <w:p w:rsidR="003C1AAB" w:rsidRPr="0022167F" w:rsidRDefault="003C1AAB">
      <w:pPr>
        <w:pStyle w:val="paragraphsub"/>
      </w:pPr>
      <w:r w:rsidRPr="0022167F">
        <w:tab/>
        <w:t>(ii)</w:t>
      </w:r>
      <w:r w:rsidRPr="0022167F">
        <w:tab/>
        <w:t>if there is a person who has parental responsibility for the child and whose consent to the child travelling internationally has not been given—it is not possible to contact that person within a reasonable period; or</w:t>
      </w:r>
    </w:p>
    <w:p w:rsidR="003C1AAB" w:rsidRPr="0022167F" w:rsidRDefault="003C1AAB">
      <w:pPr>
        <w:pStyle w:val="paragraph"/>
      </w:pPr>
      <w:r w:rsidRPr="0022167F">
        <w:tab/>
        <w:t>(d)</w:t>
      </w:r>
      <w:r w:rsidRPr="0022167F">
        <w:tab/>
        <w:t>in the case of a child who is outside Australia—the child departed Australia less than 12 months before the application for the passport was made and the Minister considers that a passport should be issued to enable the child’s return to Australia.</w:t>
      </w:r>
    </w:p>
    <w:p w:rsidR="003C1AAB" w:rsidRPr="0022167F" w:rsidRDefault="003C1AAB">
      <w:pPr>
        <w:pStyle w:val="subsection"/>
      </w:pPr>
      <w:r w:rsidRPr="0022167F">
        <w:lastRenderedPageBreak/>
        <w:tab/>
        <w:t>(3)</w:t>
      </w:r>
      <w:r w:rsidRPr="0022167F">
        <w:tab/>
        <w:t xml:space="preserve">If the Minister refuses to issue a passport to a child, the Minister may declare that he or she is refusing to exercise the discretion under </w:t>
      </w:r>
      <w:r w:rsidR="0022167F">
        <w:t>subsection (</w:t>
      </w:r>
      <w:r w:rsidRPr="0022167F">
        <w:t>2) because the matter should be dealt with by a court.</w:t>
      </w:r>
    </w:p>
    <w:p w:rsidR="003C1AAB" w:rsidRPr="0022167F" w:rsidRDefault="003C1AAB">
      <w:pPr>
        <w:pStyle w:val="notetext"/>
      </w:pPr>
      <w:r w:rsidRPr="0022167F">
        <w:t>Note:</w:t>
      </w:r>
      <w:r w:rsidRPr="0022167F">
        <w:tab/>
        <w:t>For example, the Minister may make a declaration under this section if the persons who have parental responsibility for the child disagree about the child travelling internationally.</w:t>
      </w:r>
    </w:p>
    <w:p w:rsidR="003C1AAB" w:rsidRPr="0022167F" w:rsidRDefault="003C1AAB">
      <w:pPr>
        <w:pStyle w:val="subsection"/>
      </w:pPr>
      <w:r w:rsidRPr="0022167F">
        <w:tab/>
        <w:t>(4)</w:t>
      </w:r>
      <w:r w:rsidRPr="0022167F">
        <w:tab/>
        <w:t xml:space="preserve">For the purposes of </w:t>
      </w:r>
      <w:r w:rsidR="0022167F">
        <w:t>subsection (</w:t>
      </w:r>
      <w:r w:rsidRPr="0022167F">
        <w:t>1), a reference to:</w:t>
      </w:r>
    </w:p>
    <w:p w:rsidR="003C1AAB" w:rsidRPr="0022167F" w:rsidRDefault="003C1AAB">
      <w:pPr>
        <w:pStyle w:val="paragraph"/>
      </w:pPr>
      <w:r w:rsidRPr="0022167F">
        <w:tab/>
        <w:t>(a)</w:t>
      </w:r>
      <w:r w:rsidRPr="0022167F">
        <w:tab/>
        <w:t>a person consenting to a child travelling internationally includes a reference to a person consenting to the issue of an Australian passport to the child; or</w:t>
      </w:r>
    </w:p>
    <w:p w:rsidR="003C1AAB" w:rsidRPr="0022167F" w:rsidRDefault="003C1AAB">
      <w:pPr>
        <w:pStyle w:val="paragraph"/>
      </w:pPr>
      <w:r w:rsidRPr="0022167F">
        <w:tab/>
        <w:t>(b)</w:t>
      </w:r>
      <w:r w:rsidRPr="0022167F">
        <w:tab/>
        <w:t>an order of a court permitting a child to travel internationally includes a reference to an order permitting:</w:t>
      </w:r>
    </w:p>
    <w:p w:rsidR="003C1AAB" w:rsidRPr="0022167F" w:rsidRDefault="003C1AAB">
      <w:pPr>
        <w:pStyle w:val="paragraphsub"/>
      </w:pPr>
      <w:r w:rsidRPr="0022167F">
        <w:tab/>
        <w:t>(i)</w:t>
      </w:r>
      <w:r w:rsidRPr="0022167F">
        <w:tab/>
        <w:t>the issue of an Australian passport to the child; or</w:t>
      </w:r>
    </w:p>
    <w:p w:rsidR="003C1AAB" w:rsidRPr="0022167F" w:rsidRDefault="003C1AAB">
      <w:pPr>
        <w:pStyle w:val="paragraphsub"/>
      </w:pPr>
      <w:r w:rsidRPr="0022167F">
        <w:tab/>
        <w:t>(ii)</w:t>
      </w:r>
      <w:r w:rsidRPr="0022167F">
        <w:tab/>
        <w:t>contact outside Australia between the child and another person.</w:t>
      </w:r>
    </w:p>
    <w:p w:rsidR="003C1AAB" w:rsidRPr="0022167F" w:rsidRDefault="003C1AAB">
      <w:pPr>
        <w:pStyle w:val="subsection"/>
      </w:pPr>
      <w:r w:rsidRPr="0022167F">
        <w:tab/>
        <w:t>(5)</w:t>
      </w:r>
      <w:r w:rsidRPr="0022167F">
        <w:tab/>
        <w:t xml:space="preserve">For the purposes of this section, a person has </w:t>
      </w:r>
      <w:r w:rsidRPr="0022167F">
        <w:rPr>
          <w:b/>
          <w:i/>
        </w:rPr>
        <w:t xml:space="preserve">parental responsibility </w:t>
      </w:r>
      <w:r w:rsidRPr="0022167F">
        <w:t>for a child if, and only if:</w:t>
      </w:r>
    </w:p>
    <w:p w:rsidR="003C1AAB" w:rsidRPr="0022167F" w:rsidRDefault="003C1AAB">
      <w:pPr>
        <w:pStyle w:val="paragraph"/>
      </w:pPr>
      <w:r w:rsidRPr="0022167F">
        <w:tab/>
        <w:t>(a)</w:t>
      </w:r>
      <w:r w:rsidRPr="0022167F">
        <w:tab/>
        <w:t>the person:</w:t>
      </w:r>
    </w:p>
    <w:p w:rsidR="003C1AAB" w:rsidRPr="0022167F" w:rsidRDefault="003C1AAB">
      <w:pPr>
        <w:pStyle w:val="paragraphsub"/>
      </w:pPr>
      <w:r w:rsidRPr="0022167F">
        <w:tab/>
        <w:t>(i)</w:t>
      </w:r>
      <w:r w:rsidRPr="0022167F">
        <w:tab/>
        <w:t>is the child’s parent (including a person who is presumed to be the child’s parent because of a presumption (other than in section</w:t>
      </w:r>
      <w:r w:rsidR="0022167F">
        <w:t> </w:t>
      </w:r>
      <w:r w:rsidRPr="0022167F">
        <w:t>69Q) in Subdivision D of Division</w:t>
      </w:r>
      <w:r w:rsidR="0022167F">
        <w:t> </w:t>
      </w:r>
      <w:r w:rsidRPr="0022167F">
        <w:t>12 of Part</w:t>
      </w:r>
      <w:r w:rsidR="004B2124" w:rsidRPr="0022167F">
        <w:t> </w:t>
      </w:r>
      <w:r w:rsidRPr="0022167F">
        <w:t xml:space="preserve">VII of the </w:t>
      </w:r>
      <w:r w:rsidRPr="0022167F">
        <w:rPr>
          <w:i/>
        </w:rPr>
        <w:t>Family Law Act 1975</w:t>
      </w:r>
      <w:r w:rsidRPr="0022167F">
        <w:t>); and</w:t>
      </w:r>
    </w:p>
    <w:p w:rsidR="003C1AAB" w:rsidRPr="0022167F" w:rsidRDefault="003C1AAB">
      <w:pPr>
        <w:pStyle w:val="paragraphsub"/>
      </w:pPr>
      <w:r w:rsidRPr="0022167F">
        <w:tab/>
        <w:t>(ii)</w:t>
      </w:r>
      <w:r w:rsidRPr="0022167F">
        <w:tab/>
        <w:t xml:space="preserve">has not ceased to have parental responsibility for the child because of an order made under the </w:t>
      </w:r>
      <w:r w:rsidRPr="0022167F">
        <w:rPr>
          <w:i/>
        </w:rPr>
        <w:t>Family Law Act 1975</w:t>
      </w:r>
      <w:r w:rsidRPr="0022167F">
        <w:t>; or</w:t>
      </w:r>
    </w:p>
    <w:p w:rsidR="003C1AAB" w:rsidRPr="0022167F" w:rsidRDefault="003C1AAB">
      <w:pPr>
        <w:pStyle w:val="notepara"/>
      </w:pPr>
      <w:r w:rsidRPr="0022167F">
        <w:t>Note:</w:t>
      </w:r>
      <w:r w:rsidRPr="0022167F">
        <w:tab/>
        <w:t xml:space="preserve">The presumptions in the </w:t>
      </w:r>
      <w:r w:rsidRPr="0022167F">
        <w:rPr>
          <w:i/>
        </w:rPr>
        <w:t>Family Law Act 1975</w:t>
      </w:r>
      <w:r w:rsidRPr="0022167F">
        <w:t xml:space="preserve"> include a presumption arising from a court finding that a person is the child’s parent, and a presumption arising from a man executing an instrument under law acknowledging that he is the father of the child.</w:t>
      </w:r>
    </w:p>
    <w:p w:rsidR="00110E06" w:rsidRPr="0022167F" w:rsidRDefault="00110E06" w:rsidP="00110E06">
      <w:pPr>
        <w:pStyle w:val="paragraph"/>
      </w:pPr>
      <w:r w:rsidRPr="0022167F">
        <w:tab/>
        <w:t>(b)</w:t>
      </w:r>
      <w:r w:rsidRPr="0022167F">
        <w:tab/>
        <w:t>under a parenting order:</w:t>
      </w:r>
    </w:p>
    <w:p w:rsidR="00110E06" w:rsidRPr="0022167F" w:rsidRDefault="00110E06" w:rsidP="00110E06">
      <w:pPr>
        <w:pStyle w:val="paragraphsub"/>
      </w:pPr>
      <w:r w:rsidRPr="0022167F">
        <w:tab/>
        <w:t>(i)</w:t>
      </w:r>
      <w:r w:rsidRPr="0022167F">
        <w:tab/>
        <w:t>the child is to live with the person; or</w:t>
      </w:r>
    </w:p>
    <w:p w:rsidR="00110E06" w:rsidRPr="0022167F" w:rsidRDefault="00110E06" w:rsidP="00110E06">
      <w:pPr>
        <w:pStyle w:val="paragraphsub"/>
      </w:pPr>
      <w:r w:rsidRPr="0022167F">
        <w:tab/>
        <w:t>(ii)</w:t>
      </w:r>
      <w:r w:rsidRPr="0022167F">
        <w:tab/>
        <w:t>the child is to spend time with the person; or</w:t>
      </w:r>
    </w:p>
    <w:p w:rsidR="00110E06" w:rsidRPr="0022167F" w:rsidRDefault="00110E06" w:rsidP="00110E06">
      <w:pPr>
        <w:pStyle w:val="paragraphsub"/>
      </w:pPr>
      <w:r w:rsidRPr="0022167F">
        <w:lastRenderedPageBreak/>
        <w:tab/>
        <w:t>(iii)</w:t>
      </w:r>
      <w:r w:rsidRPr="0022167F">
        <w:tab/>
        <w:t>the person is responsible for the child’s long</w:t>
      </w:r>
      <w:r w:rsidR="0022167F">
        <w:noBreakHyphen/>
      </w:r>
      <w:r w:rsidRPr="0022167F">
        <w:t>term or day</w:t>
      </w:r>
      <w:r w:rsidR="0022167F">
        <w:noBreakHyphen/>
      </w:r>
      <w:r w:rsidRPr="0022167F">
        <w:t>to</w:t>
      </w:r>
      <w:r w:rsidR="0022167F">
        <w:noBreakHyphen/>
      </w:r>
      <w:r w:rsidRPr="0022167F">
        <w:t>day care, welfare and development; or</w:t>
      </w:r>
    </w:p>
    <w:p w:rsidR="003C1AAB" w:rsidRPr="0022167F" w:rsidRDefault="003C1AAB">
      <w:pPr>
        <w:pStyle w:val="paragraph"/>
      </w:pPr>
      <w:r w:rsidRPr="0022167F">
        <w:tab/>
        <w:t>(d)</w:t>
      </w:r>
      <w:r w:rsidRPr="0022167F">
        <w:tab/>
        <w:t>the person is entitled to guardianship or custody of, or access to, the child under a law of the Commonwealth, a State or a Territory.</w:t>
      </w:r>
    </w:p>
    <w:p w:rsidR="003C1AAB" w:rsidRPr="0022167F" w:rsidRDefault="003C1AAB" w:rsidP="00CA56F5">
      <w:pPr>
        <w:pStyle w:val="ActHead4"/>
      </w:pPr>
      <w:bookmarkStart w:id="19" w:name="_Toc395533516"/>
      <w:r w:rsidRPr="0022167F">
        <w:rPr>
          <w:rStyle w:val="CharSubdNo"/>
        </w:rPr>
        <w:t>Subdivision B</w:t>
      </w:r>
      <w:r w:rsidRPr="0022167F">
        <w:t>—</w:t>
      </w:r>
      <w:r w:rsidRPr="0022167F">
        <w:rPr>
          <w:rStyle w:val="CharSubdText"/>
        </w:rPr>
        <w:t>Law enforcement and security</w:t>
      </w:r>
      <w:bookmarkEnd w:id="19"/>
    </w:p>
    <w:p w:rsidR="003C1AAB" w:rsidRPr="0022167F" w:rsidRDefault="003C1AAB" w:rsidP="00CA56F5">
      <w:pPr>
        <w:pStyle w:val="ActHead5"/>
      </w:pPr>
      <w:bookmarkStart w:id="20" w:name="_Toc395533517"/>
      <w:r w:rsidRPr="0022167F">
        <w:rPr>
          <w:rStyle w:val="CharSectno"/>
        </w:rPr>
        <w:t>12</w:t>
      </w:r>
      <w:r w:rsidRPr="0022167F">
        <w:t xml:space="preserve">  Reasons relating to Australian law enforcement matters</w:t>
      </w:r>
      <w:bookmarkEnd w:id="20"/>
    </w:p>
    <w:p w:rsidR="003C1AAB" w:rsidRPr="0022167F" w:rsidRDefault="003C1AAB">
      <w:pPr>
        <w:pStyle w:val="subsection"/>
      </w:pPr>
      <w:r w:rsidRPr="0022167F">
        <w:tab/>
        <w:t>(1)</w:t>
      </w:r>
      <w:r w:rsidRPr="0022167F">
        <w:tab/>
        <w:t>If a competent authority believes on reasonable grounds that:</w:t>
      </w:r>
    </w:p>
    <w:p w:rsidR="003C1AAB" w:rsidRPr="0022167F" w:rsidRDefault="003C1AAB">
      <w:pPr>
        <w:pStyle w:val="paragraph"/>
      </w:pPr>
      <w:r w:rsidRPr="0022167F">
        <w:tab/>
        <w:t>(a)</w:t>
      </w:r>
      <w:r w:rsidRPr="0022167F">
        <w:tab/>
        <w:t>a person is the subject of an arrest warrant issued in Australia in respect of an indictable offence against a law of the Commonwealth, a State or Territory; or</w:t>
      </w:r>
    </w:p>
    <w:p w:rsidR="003C1AAB" w:rsidRPr="0022167F" w:rsidRDefault="003C1AAB">
      <w:pPr>
        <w:pStyle w:val="paragraph"/>
      </w:pPr>
      <w:r w:rsidRPr="0022167F">
        <w:tab/>
        <w:t>(b)</w:t>
      </w:r>
      <w:r w:rsidRPr="0022167F">
        <w:tab/>
        <w:t>a person (including a person who is in prison) is prevented from travelling internationally by force of:</w:t>
      </w:r>
    </w:p>
    <w:p w:rsidR="003C1AAB" w:rsidRPr="0022167F" w:rsidRDefault="003C1AAB">
      <w:pPr>
        <w:pStyle w:val="paragraphsub"/>
      </w:pPr>
      <w:r w:rsidRPr="0022167F">
        <w:tab/>
        <w:t>(i)</w:t>
      </w:r>
      <w:r w:rsidRPr="0022167F">
        <w:tab/>
        <w:t>an order of a court of the Commonwealth, a State or Territory; or</w:t>
      </w:r>
    </w:p>
    <w:p w:rsidR="003C1AAB" w:rsidRPr="0022167F" w:rsidRDefault="003C1AAB">
      <w:pPr>
        <w:pStyle w:val="paragraphsub"/>
      </w:pPr>
      <w:r w:rsidRPr="0022167F">
        <w:tab/>
        <w:t>(ii)</w:t>
      </w:r>
      <w:r w:rsidRPr="0022167F">
        <w:tab/>
        <w:t>a condition of parole, or of a recognisance, surety, bail bond or licence for early release from prison, granted under a law of the Commonwealth, a State or Territory; or</w:t>
      </w:r>
    </w:p>
    <w:p w:rsidR="003C1AAB" w:rsidRPr="0022167F" w:rsidRDefault="003C1AAB">
      <w:pPr>
        <w:pStyle w:val="paragraphsub"/>
      </w:pPr>
      <w:r w:rsidRPr="0022167F">
        <w:tab/>
        <w:t>(iii)</w:t>
      </w:r>
      <w:r w:rsidRPr="0022167F">
        <w:tab/>
        <w:t>a law of the Commonwealth, or an order or other direction (however described) under a law of the Commonwealth;</w:t>
      </w:r>
    </w:p>
    <w:p w:rsidR="003C1AAB" w:rsidRPr="0022167F" w:rsidRDefault="003C1AAB">
      <w:pPr>
        <w:pStyle w:val="subsection2"/>
      </w:pPr>
      <w:r w:rsidRPr="0022167F">
        <w:t>the competent authority may make a refusal/cancellation request in relation to the person.</w:t>
      </w:r>
    </w:p>
    <w:p w:rsidR="003C1AAB" w:rsidRPr="0022167F" w:rsidRDefault="003C1AAB">
      <w:pPr>
        <w:pStyle w:val="notetext"/>
      </w:pPr>
      <w:r w:rsidRPr="0022167F">
        <w:t>Note:</w:t>
      </w:r>
      <w:r w:rsidRPr="0022167F">
        <w:tab/>
        <w:t>See also Subdivision D.</w:t>
      </w:r>
    </w:p>
    <w:p w:rsidR="003C1AAB" w:rsidRPr="0022167F" w:rsidRDefault="003C1AAB">
      <w:pPr>
        <w:pStyle w:val="subsection"/>
      </w:pPr>
      <w:r w:rsidRPr="0022167F">
        <w:tab/>
        <w:t>(2)</w:t>
      </w:r>
      <w:r w:rsidRPr="0022167F">
        <w:tab/>
        <w:t xml:space="preserve">If a competent authority makes a request under </w:t>
      </w:r>
      <w:r w:rsidR="0022167F">
        <w:t>subsection (</w:t>
      </w:r>
      <w:r w:rsidRPr="0022167F">
        <w:t>1), the Minister must not issue an Australian passport to the person.</w:t>
      </w:r>
    </w:p>
    <w:p w:rsidR="003C1AAB" w:rsidRPr="0022167F" w:rsidRDefault="003C1AAB">
      <w:pPr>
        <w:pStyle w:val="subsection"/>
      </w:pPr>
      <w:r w:rsidRPr="0022167F">
        <w:tab/>
        <w:t>(3)</w:t>
      </w:r>
      <w:r w:rsidRPr="0022167F">
        <w:tab/>
        <w:t>In this section:</w:t>
      </w:r>
    </w:p>
    <w:p w:rsidR="003C1AAB" w:rsidRPr="0022167F" w:rsidRDefault="003C1AAB">
      <w:pPr>
        <w:pStyle w:val="Definition"/>
      </w:pPr>
      <w:r w:rsidRPr="0022167F">
        <w:rPr>
          <w:b/>
          <w:i/>
        </w:rPr>
        <w:t>competent authority</w:t>
      </w:r>
      <w:r w:rsidRPr="0022167F">
        <w:t xml:space="preserve">, in relation to a circumstance mentioned in </w:t>
      </w:r>
      <w:r w:rsidR="0022167F">
        <w:t>paragraph (</w:t>
      </w:r>
      <w:r w:rsidRPr="0022167F">
        <w:t>1)(a) or (b), means:</w:t>
      </w:r>
    </w:p>
    <w:p w:rsidR="003C1AAB" w:rsidRPr="0022167F" w:rsidRDefault="003C1AAB">
      <w:pPr>
        <w:pStyle w:val="paragraph"/>
      </w:pPr>
      <w:r w:rsidRPr="0022167F">
        <w:tab/>
        <w:t>(a)</w:t>
      </w:r>
      <w:r w:rsidRPr="0022167F">
        <w:tab/>
        <w:t xml:space="preserve">a person who has responsibility for, or powers, functions or duties in relation to, that circumstance under a law of the </w:t>
      </w:r>
      <w:r w:rsidRPr="0022167F">
        <w:lastRenderedPageBreak/>
        <w:t>Commonwealth, a State or Territory (other than a person who is specified in a Minister’s determination as not being a competent authority in relation to the circumstance); or</w:t>
      </w:r>
    </w:p>
    <w:p w:rsidR="003C1AAB" w:rsidRPr="0022167F" w:rsidRDefault="003C1AAB">
      <w:pPr>
        <w:pStyle w:val="paragraph"/>
      </w:pPr>
      <w:r w:rsidRPr="0022167F">
        <w:tab/>
        <w:t>(b)</w:t>
      </w:r>
      <w:r w:rsidRPr="0022167F">
        <w:tab/>
        <w:t>a person specified in a Minister’s determination as a competent authority in relation to the circumstance.</w:t>
      </w:r>
    </w:p>
    <w:p w:rsidR="003C1AAB" w:rsidRPr="0022167F" w:rsidRDefault="003C1AAB">
      <w:pPr>
        <w:pStyle w:val="Definition"/>
      </w:pPr>
      <w:r w:rsidRPr="0022167F">
        <w:rPr>
          <w:b/>
          <w:i/>
        </w:rPr>
        <w:t>prevented from travelling internationally</w:t>
      </w:r>
      <w:r w:rsidRPr="0022167F">
        <w:t xml:space="preserve"> includes:</w:t>
      </w:r>
    </w:p>
    <w:p w:rsidR="003C1AAB" w:rsidRPr="0022167F" w:rsidRDefault="003C1AAB">
      <w:pPr>
        <w:pStyle w:val="paragraph"/>
      </w:pPr>
      <w:r w:rsidRPr="0022167F">
        <w:tab/>
        <w:t>(a)</w:t>
      </w:r>
      <w:r w:rsidRPr="0022167F">
        <w:tab/>
        <w:t>required to remain in Australia; and</w:t>
      </w:r>
    </w:p>
    <w:p w:rsidR="003C1AAB" w:rsidRPr="0022167F" w:rsidRDefault="003C1AAB">
      <w:pPr>
        <w:pStyle w:val="paragraph"/>
      </w:pPr>
      <w:r w:rsidRPr="0022167F">
        <w:tab/>
        <w:t>(b)</w:t>
      </w:r>
      <w:r w:rsidRPr="0022167F">
        <w:tab/>
        <w:t>required to surrender an Australian passport; and</w:t>
      </w:r>
    </w:p>
    <w:p w:rsidR="003C1AAB" w:rsidRPr="0022167F" w:rsidRDefault="003C1AAB">
      <w:pPr>
        <w:pStyle w:val="paragraph"/>
      </w:pPr>
      <w:r w:rsidRPr="0022167F">
        <w:tab/>
        <w:t>(c)</w:t>
      </w:r>
      <w:r w:rsidRPr="0022167F">
        <w:tab/>
        <w:t>not permitted to apply for an Australian passport; and</w:t>
      </w:r>
    </w:p>
    <w:p w:rsidR="003C1AAB" w:rsidRPr="0022167F" w:rsidRDefault="003C1AAB">
      <w:pPr>
        <w:pStyle w:val="paragraph"/>
      </w:pPr>
      <w:r w:rsidRPr="0022167F">
        <w:tab/>
        <w:t>(d)</w:t>
      </w:r>
      <w:r w:rsidRPr="0022167F">
        <w:tab/>
        <w:t>not permitted to obtain an Australian passport.</w:t>
      </w:r>
    </w:p>
    <w:p w:rsidR="003C1AAB" w:rsidRPr="0022167F" w:rsidRDefault="003C1AAB" w:rsidP="00CA56F5">
      <w:pPr>
        <w:pStyle w:val="ActHead5"/>
      </w:pPr>
      <w:bookmarkStart w:id="21" w:name="_Toc395533518"/>
      <w:r w:rsidRPr="0022167F">
        <w:rPr>
          <w:rStyle w:val="CharSectno"/>
        </w:rPr>
        <w:t>13</w:t>
      </w:r>
      <w:r w:rsidRPr="0022167F">
        <w:t xml:space="preserve">  Reasons relating to international law enforcement cooperation</w:t>
      </w:r>
      <w:bookmarkEnd w:id="21"/>
    </w:p>
    <w:p w:rsidR="003C1AAB" w:rsidRPr="0022167F" w:rsidRDefault="003C1AAB">
      <w:pPr>
        <w:pStyle w:val="subsection"/>
      </w:pPr>
      <w:r w:rsidRPr="0022167F">
        <w:tab/>
        <w:t>(1)</w:t>
      </w:r>
      <w:r w:rsidRPr="0022167F">
        <w:tab/>
        <w:t>If a competent authority believes on reasonable grounds that:</w:t>
      </w:r>
    </w:p>
    <w:p w:rsidR="003C1AAB" w:rsidRPr="0022167F" w:rsidRDefault="003C1AAB">
      <w:pPr>
        <w:pStyle w:val="paragraph"/>
      </w:pPr>
      <w:r w:rsidRPr="0022167F">
        <w:tab/>
        <w:t>(a)</w:t>
      </w:r>
      <w:r w:rsidRPr="0022167F">
        <w:tab/>
        <w:t>a person is the subject of an arrest warrant issued in a foreign country in respect of a serious foreign offence; or</w:t>
      </w:r>
    </w:p>
    <w:p w:rsidR="003C1AAB" w:rsidRPr="0022167F" w:rsidRDefault="003C1AAB">
      <w:pPr>
        <w:pStyle w:val="paragraph"/>
      </w:pPr>
      <w:r w:rsidRPr="0022167F">
        <w:tab/>
        <w:t>(b)</w:t>
      </w:r>
      <w:r w:rsidRPr="0022167F">
        <w:tab/>
        <w:t>a person (including a person who is in prison) is, in connection with a serious foreign offence, prevented from travelling internationally by force of:</w:t>
      </w:r>
    </w:p>
    <w:p w:rsidR="003C1AAB" w:rsidRPr="0022167F" w:rsidRDefault="003C1AAB">
      <w:pPr>
        <w:pStyle w:val="paragraphsub"/>
      </w:pPr>
      <w:r w:rsidRPr="0022167F">
        <w:tab/>
        <w:t>(i)</w:t>
      </w:r>
      <w:r w:rsidRPr="0022167F">
        <w:tab/>
        <w:t>an order of a court of a foreign country; or</w:t>
      </w:r>
    </w:p>
    <w:p w:rsidR="003C1AAB" w:rsidRPr="0022167F" w:rsidRDefault="003C1AAB">
      <w:pPr>
        <w:pStyle w:val="paragraphsub"/>
      </w:pPr>
      <w:r w:rsidRPr="0022167F">
        <w:tab/>
        <w:t>(ii)</w:t>
      </w:r>
      <w:r w:rsidRPr="0022167F">
        <w:tab/>
        <w:t>a condition of parole, or of a recognisance, surety, bail bond or licence for early release from prison, granted under a law of a foreign country, or other similar arrangement made under a law of a foreign country; or</w:t>
      </w:r>
    </w:p>
    <w:p w:rsidR="003C1AAB" w:rsidRPr="0022167F" w:rsidRDefault="003C1AAB">
      <w:pPr>
        <w:pStyle w:val="paragraphsub"/>
      </w:pPr>
      <w:r w:rsidRPr="0022167F">
        <w:tab/>
        <w:t>(iii)</w:t>
      </w:r>
      <w:r w:rsidRPr="0022167F">
        <w:tab/>
        <w:t>a law of a foreign country, or an order or other direction (however described) under a law of a foreign country;</w:t>
      </w:r>
      <w:r w:rsidR="00A702D0" w:rsidRPr="0022167F">
        <w:t xml:space="preserve"> or</w:t>
      </w:r>
    </w:p>
    <w:p w:rsidR="003C1AAB" w:rsidRPr="0022167F" w:rsidRDefault="003C1AAB">
      <w:pPr>
        <w:pStyle w:val="paragraph"/>
      </w:pPr>
      <w:r w:rsidRPr="0022167F">
        <w:tab/>
        <w:t>(c)</w:t>
      </w:r>
      <w:r w:rsidRPr="0022167F">
        <w:tab/>
        <w:t>if an Australian passport were issued to a person, it is likely that proceedings (of any kind) under a law of a foreign country in relation to a serious foreign offence that the person committed, or is alleged to have committed, would be compromised;</w:t>
      </w:r>
    </w:p>
    <w:p w:rsidR="003C1AAB" w:rsidRPr="0022167F" w:rsidRDefault="003C1AAB">
      <w:pPr>
        <w:pStyle w:val="subsection2"/>
      </w:pPr>
      <w:r w:rsidRPr="0022167F">
        <w:t xml:space="preserve">the competent authority may make a refusal/cancellation request in relation to </w:t>
      </w:r>
      <w:r w:rsidR="00857F13" w:rsidRPr="0022167F">
        <w:t xml:space="preserve">the </w:t>
      </w:r>
      <w:r w:rsidRPr="0022167F">
        <w:t>person.</w:t>
      </w:r>
    </w:p>
    <w:p w:rsidR="003C1AAB" w:rsidRPr="0022167F" w:rsidRDefault="003C1AAB">
      <w:pPr>
        <w:pStyle w:val="notetext"/>
      </w:pPr>
      <w:r w:rsidRPr="0022167F">
        <w:t>Note:</w:t>
      </w:r>
      <w:r w:rsidRPr="0022167F">
        <w:tab/>
        <w:t>See also Subdivision D.</w:t>
      </w:r>
    </w:p>
    <w:p w:rsidR="003C1AAB" w:rsidRPr="0022167F" w:rsidRDefault="003C1AAB">
      <w:pPr>
        <w:pStyle w:val="subsection"/>
      </w:pPr>
      <w:r w:rsidRPr="0022167F">
        <w:lastRenderedPageBreak/>
        <w:tab/>
        <w:t>(2)</w:t>
      </w:r>
      <w:r w:rsidRPr="0022167F">
        <w:tab/>
        <w:t xml:space="preserve">If a competent authority makes a request under </w:t>
      </w:r>
      <w:r w:rsidR="0022167F">
        <w:t>subsection (</w:t>
      </w:r>
      <w:r w:rsidRPr="0022167F">
        <w:t>1), the Minister may refuse to issue an Australian passport to the person.</w:t>
      </w:r>
    </w:p>
    <w:p w:rsidR="003C1AAB" w:rsidRPr="0022167F" w:rsidRDefault="003C1AAB">
      <w:pPr>
        <w:pStyle w:val="subsection"/>
      </w:pPr>
      <w:r w:rsidRPr="0022167F">
        <w:tab/>
        <w:t>(3)</w:t>
      </w:r>
      <w:r w:rsidRPr="0022167F">
        <w:tab/>
        <w:t>In this section:</w:t>
      </w:r>
    </w:p>
    <w:p w:rsidR="003C1AAB" w:rsidRPr="0022167F" w:rsidRDefault="003C1AAB">
      <w:pPr>
        <w:pStyle w:val="Definition"/>
      </w:pPr>
      <w:r w:rsidRPr="0022167F">
        <w:rPr>
          <w:b/>
          <w:i/>
        </w:rPr>
        <w:t>competent authority</w:t>
      </w:r>
      <w:r w:rsidRPr="0022167F">
        <w:t xml:space="preserve">, in relation to a circumstance mentioned in </w:t>
      </w:r>
      <w:r w:rsidR="0022167F">
        <w:t>paragraph (</w:t>
      </w:r>
      <w:r w:rsidRPr="0022167F">
        <w:t>1)(a)</w:t>
      </w:r>
      <w:r w:rsidR="00FC4706" w:rsidRPr="0022167F">
        <w:t>, (b) or (c)</w:t>
      </w:r>
      <w:r w:rsidRPr="0022167F">
        <w:t>, means:</w:t>
      </w:r>
    </w:p>
    <w:p w:rsidR="003C1AAB" w:rsidRPr="0022167F" w:rsidRDefault="003C1AAB">
      <w:pPr>
        <w:pStyle w:val="paragraph"/>
      </w:pPr>
      <w:r w:rsidRPr="0022167F">
        <w:tab/>
        <w:t>(a)</w:t>
      </w:r>
      <w:r w:rsidRPr="0022167F">
        <w:tab/>
        <w:t xml:space="preserve">an officer within the meaning of </w:t>
      </w:r>
      <w:r w:rsidR="0022167F">
        <w:t>paragraph (</w:t>
      </w:r>
      <w:r w:rsidRPr="0022167F">
        <w:t xml:space="preserve">a), (b) or (c) of the definition of </w:t>
      </w:r>
      <w:r w:rsidRPr="0022167F">
        <w:rPr>
          <w:b/>
          <w:i/>
        </w:rPr>
        <w:t xml:space="preserve">officer </w:t>
      </w:r>
      <w:r w:rsidRPr="0022167F">
        <w:t>in subsection</w:t>
      </w:r>
      <w:r w:rsidR="0022167F">
        <w:t> </w:t>
      </w:r>
      <w:r w:rsidRPr="0022167F">
        <w:t>6(1); or</w:t>
      </w:r>
    </w:p>
    <w:p w:rsidR="003C1AAB" w:rsidRPr="0022167F" w:rsidRDefault="003C1AAB">
      <w:pPr>
        <w:pStyle w:val="paragraph"/>
      </w:pPr>
      <w:r w:rsidRPr="0022167F">
        <w:tab/>
        <w:t>(b)</w:t>
      </w:r>
      <w:r w:rsidRPr="0022167F">
        <w:tab/>
        <w:t>an employee of the Commonwealth who is specified in a Minister’s determination as a competent authority in relation to the circumstance; or</w:t>
      </w:r>
    </w:p>
    <w:p w:rsidR="003C1AAB" w:rsidRPr="0022167F" w:rsidRDefault="003C1AAB">
      <w:pPr>
        <w:pStyle w:val="paragraph"/>
      </w:pPr>
      <w:r w:rsidRPr="0022167F">
        <w:tab/>
        <w:t>(c)</w:t>
      </w:r>
      <w:r w:rsidRPr="0022167F">
        <w:tab/>
      </w:r>
      <w:r w:rsidR="005C0829" w:rsidRPr="0022167F">
        <w:t>a non</w:t>
      </w:r>
      <w:r w:rsidR="0022167F">
        <w:noBreakHyphen/>
      </w:r>
      <w:r w:rsidR="005C0829" w:rsidRPr="0022167F">
        <w:t xml:space="preserve">corporate Commonwealth entity (within the meaning of the </w:t>
      </w:r>
      <w:r w:rsidR="005C0829" w:rsidRPr="0022167F">
        <w:rPr>
          <w:i/>
        </w:rPr>
        <w:t>Public Governance, Performance and Accountability Act 2013</w:t>
      </w:r>
      <w:r w:rsidR="005C0829" w:rsidRPr="0022167F">
        <w:t>)</w:t>
      </w:r>
      <w:r w:rsidRPr="0022167F">
        <w:rPr>
          <w:i/>
        </w:rPr>
        <w:t xml:space="preserve"> </w:t>
      </w:r>
      <w:r w:rsidRPr="0022167F">
        <w:t>that is specified in a Minister’s determination as a competent authority in relation to the circumstance.</w:t>
      </w:r>
    </w:p>
    <w:p w:rsidR="003C1AAB" w:rsidRPr="0022167F" w:rsidRDefault="003C1AAB">
      <w:pPr>
        <w:pStyle w:val="Definition"/>
      </w:pPr>
      <w:r w:rsidRPr="0022167F">
        <w:rPr>
          <w:b/>
          <w:i/>
        </w:rPr>
        <w:t xml:space="preserve">prevented from travelling internationally </w:t>
      </w:r>
      <w:r w:rsidRPr="0022167F">
        <w:t>includes:</w:t>
      </w:r>
    </w:p>
    <w:p w:rsidR="003C1AAB" w:rsidRPr="0022167F" w:rsidRDefault="003C1AAB">
      <w:pPr>
        <w:pStyle w:val="paragraph"/>
      </w:pPr>
      <w:r w:rsidRPr="0022167F">
        <w:tab/>
        <w:t>(a)</w:t>
      </w:r>
      <w:r w:rsidRPr="0022167F">
        <w:tab/>
        <w:t>required to remain in the foreign country concerned; and</w:t>
      </w:r>
    </w:p>
    <w:p w:rsidR="003C1AAB" w:rsidRPr="0022167F" w:rsidRDefault="003C1AAB">
      <w:pPr>
        <w:pStyle w:val="paragraph"/>
      </w:pPr>
      <w:r w:rsidRPr="0022167F">
        <w:tab/>
        <w:t>(b)</w:t>
      </w:r>
      <w:r w:rsidRPr="0022167F">
        <w:tab/>
        <w:t>required to surrender a passport; and</w:t>
      </w:r>
    </w:p>
    <w:p w:rsidR="003C1AAB" w:rsidRPr="0022167F" w:rsidRDefault="003C1AAB">
      <w:pPr>
        <w:pStyle w:val="paragraph"/>
      </w:pPr>
      <w:r w:rsidRPr="0022167F">
        <w:tab/>
        <w:t>(c)</w:t>
      </w:r>
      <w:r w:rsidRPr="0022167F">
        <w:tab/>
        <w:t>not permitted to apply for a passport; and</w:t>
      </w:r>
    </w:p>
    <w:p w:rsidR="003C1AAB" w:rsidRPr="0022167F" w:rsidRDefault="003C1AAB">
      <w:pPr>
        <w:pStyle w:val="paragraph"/>
      </w:pPr>
      <w:r w:rsidRPr="0022167F">
        <w:tab/>
        <w:t>(d)</w:t>
      </w:r>
      <w:r w:rsidRPr="0022167F">
        <w:tab/>
        <w:t>not permitted to obtain a passport.</w:t>
      </w:r>
    </w:p>
    <w:p w:rsidR="003C1AAB" w:rsidRPr="0022167F" w:rsidRDefault="003C1AAB">
      <w:pPr>
        <w:pStyle w:val="Definition"/>
      </w:pPr>
      <w:r w:rsidRPr="0022167F">
        <w:rPr>
          <w:b/>
          <w:i/>
        </w:rPr>
        <w:t>serious foreign offence</w:t>
      </w:r>
      <w:r w:rsidRPr="0022167F">
        <w:t xml:space="preserve"> means an offence against the law of a foreign country:</w:t>
      </w:r>
    </w:p>
    <w:p w:rsidR="003C1AAB" w:rsidRPr="0022167F" w:rsidRDefault="003C1AAB">
      <w:pPr>
        <w:pStyle w:val="paragraph"/>
      </w:pPr>
      <w:r w:rsidRPr="0022167F">
        <w:tab/>
        <w:t>(a)</w:t>
      </w:r>
      <w:r w:rsidRPr="0022167F">
        <w:tab/>
        <w:t>for which the maximum penalty is death or imprisonment, or other deprivation of liberty, for a period of not less than 12 months; or</w:t>
      </w:r>
    </w:p>
    <w:p w:rsidR="003C1AAB" w:rsidRPr="0022167F" w:rsidRDefault="003C1AAB">
      <w:pPr>
        <w:pStyle w:val="paragraph"/>
      </w:pPr>
      <w:r w:rsidRPr="0022167F">
        <w:tab/>
        <w:t>(b)</w:t>
      </w:r>
      <w:r w:rsidRPr="0022167F">
        <w:tab/>
        <w:t>if the offence does not carry a penalty under the law of the country—the conduct constituting which is, under a treaty to which the country and Australia are parties (being a treaty relating in whole or in part to the surrender of persons accused or convicted of offences), required to be treated as an offence for which the surrender of persons is allowed by the country or Australia; or</w:t>
      </w:r>
    </w:p>
    <w:p w:rsidR="003C1AAB" w:rsidRPr="0022167F" w:rsidRDefault="003C1AAB">
      <w:pPr>
        <w:pStyle w:val="paragraph"/>
      </w:pPr>
      <w:r w:rsidRPr="0022167F">
        <w:tab/>
        <w:t>(c)</w:t>
      </w:r>
      <w:r w:rsidRPr="0022167F">
        <w:tab/>
        <w:t>the conduct constituting which would, if engaged in in Australia, constitute an indictable offence against this Act; or</w:t>
      </w:r>
    </w:p>
    <w:p w:rsidR="003C1AAB" w:rsidRPr="0022167F" w:rsidRDefault="003C1AAB">
      <w:pPr>
        <w:pStyle w:val="paragraph"/>
      </w:pPr>
      <w:r w:rsidRPr="0022167F">
        <w:lastRenderedPageBreak/>
        <w:tab/>
        <w:t>(d)</w:t>
      </w:r>
      <w:r w:rsidRPr="0022167F">
        <w:tab/>
        <w:t>the conduct constituting which would, if engaged in in Australia, constitute an offence specified in a Minister’s determination made for the purposes of subparagraph</w:t>
      </w:r>
      <w:r w:rsidR="0022167F">
        <w:t> </w:t>
      </w:r>
      <w:r w:rsidRPr="0022167F">
        <w:t>14(1)(a)(v).</w:t>
      </w:r>
    </w:p>
    <w:p w:rsidR="003C1AAB" w:rsidRPr="0022167F" w:rsidRDefault="003C1AAB" w:rsidP="00CA56F5">
      <w:pPr>
        <w:pStyle w:val="ActHead5"/>
      </w:pPr>
      <w:bookmarkStart w:id="22" w:name="_Toc395533519"/>
      <w:r w:rsidRPr="0022167F">
        <w:rPr>
          <w:rStyle w:val="CharSectno"/>
        </w:rPr>
        <w:t>14</w:t>
      </w:r>
      <w:r w:rsidRPr="0022167F">
        <w:t xml:space="preserve">  Reasons relating to potential for harmful conduct</w:t>
      </w:r>
      <w:bookmarkEnd w:id="22"/>
    </w:p>
    <w:p w:rsidR="003C1AAB" w:rsidRPr="0022167F" w:rsidRDefault="003C1AAB">
      <w:pPr>
        <w:pStyle w:val="subsection"/>
      </w:pPr>
      <w:r w:rsidRPr="0022167F">
        <w:tab/>
        <w:t>(1)</w:t>
      </w:r>
      <w:r w:rsidRPr="0022167F">
        <w:tab/>
        <w:t>If a competent authority suspects on reasonable grounds that:</w:t>
      </w:r>
    </w:p>
    <w:p w:rsidR="003C1AAB" w:rsidRPr="0022167F" w:rsidRDefault="003C1AAB">
      <w:pPr>
        <w:pStyle w:val="paragraph"/>
      </w:pPr>
      <w:r w:rsidRPr="0022167F">
        <w:tab/>
        <w:t>(a)</w:t>
      </w:r>
      <w:r w:rsidRPr="0022167F">
        <w:tab/>
        <w:t>if an Australian passport were issued to a person, the person would be likely to engage in conduct that:</w:t>
      </w:r>
    </w:p>
    <w:p w:rsidR="003C1AAB" w:rsidRPr="0022167F" w:rsidRDefault="003C1AAB">
      <w:pPr>
        <w:pStyle w:val="paragraphsub"/>
      </w:pPr>
      <w:r w:rsidRPr="0022167F">
        <w:tab/>
        <w:t>(i)</w:t>
      </w:r>
      <w:r w:rsidRPr="0022167F">
        <w:tab/>
        <w:t>might prejudice the security of Australia or a foreign country; or</w:t>
      </w:r>
    </w:p>
    <w:p w:rsidR="003C1AAB" w:rsidRPr="0022167F" w:rsidRDefault="003C1AAB">
      <w:pPr>
        <w:pStyle w:val="paragraphsub"/>
      </w:pPr>
      <w:r w:rsidRPr="0022167F">
        <w:tab/>
        <w:t>(ii)</w:t>
      </w:r>
      <w:r w:rsidRPr="0022167F">
        <w:tab/>
        <w:t>might endanger the health or physical safety of other persons (whether in Australia or a foreign country); or</w:t>
      </w:r>
    </w:p>
    <w:p w:rsidR="003C1AAB" w:rsidRPr="0022167F" w:rsidRDefault="003C1AAB" w:rsidP="008D2216">
      <w:pPr>
        <w:pStyle w:val="paragraphsub"/>
        <w:keepNext/>
        <w:keepLines/>
      </w:pPr>
      <w:r w:rsidRPr="0022167F">
        <w:tab/>
        <w:t>(iii)</w:t>
      </w:r>
      <w:r w:rsidRPr="0022167F">
        <w:tab/>
        <w:t>might interfere with the rights or freedoms of other persons (whether in Australia or a foreign country) set out in the International Covenant on Civil and Political Rights; or</w:t>
      </w:r>
    </w:p>
    <w:p w:rsidR="003C1AAB" w:rsidRPr="0022167F" w:rsidRDefault="003C1AAB">
      <w:pPr>
        <w:pStyle w:val="paragraphsub"/>
      </w:pPr>
      <w:r w:rsidRPr="0022167F">
        <w:tab/>
        <w:t>(iv)</w:t>
      </w:r>
      <w:r w:rsidRPr="0022167F">
        <w:tab/>
        <w:t>might constitute an indictable offence against this Act; or</w:t>
      </w:r>
    </w:p>
    <w:p w:rsidR="003C1AAB" w:rsidRPr="0022167F" w:rsidRDefault="003C1AAB">
      <w:pPr>
        <w:pStyle w:val="paragraphsub"/>
      </w:pPr>
      <w:r w:rsidRPr="0022167F">
        <w:tab/>
        <w:t>(v)</w:t>
      </w:r>
      <w:r w:rsidRPr="0022167F">
        <w:tab/>
        <w:t>might constitute an indictable offence against a law of the Commonwealth, being an offence specified in a Minister’s determination; and</w:t>
      </w:r>
    </w:p>
    <w:p w:rsidR="003C1AAB" w:rsidRPr="0022167F" w:rsidRDefault="003C1AAB">
      <w:pPr>
        <w:pStyle w:val="paragraph"/>
      </w:pPr>
      <w:r w:rsidRPr="0022167F">
        <w:tab/>
        <w:t>(b)</w:t>
      </w:r>
      <w:r w:rsidRPr="0022167F">
        <w:tab/>
        <w:t>the person should be refused an Australian passport in order to prevent the person from engaging in the conduct;</w:t>
      </w:r>
    </w:p>
    <w:p w:rsidR="003C1AAB" w:rsidRPr="0022167F" w:rsidRDefault="003C1AAB">
      <w:pPr>
        <w:pStyle w:val="subsection2"/>
      </w:pPr>
      <w:r w:rsidRPr="0022167F">
        <w:t>the competent authority may make a refusal/cancellation request in relation to the person.</w:t>
      </w:r>
    </w:p>
    <w:p w:rsidR="003C1AAB" w:rsidRPr="0022167F" w:rsidRDefault="003C1AAB">
      <w:pPr>
        <w:pStyle w:val="notetext"/>
      </w:pPr>
      <w:r w:rsidRPr="0022167F">
        <w:t>Note 1:</w:t>
      </w:r>
      <w:r w:rsidRPr="0022167F">
        <w:tab/>
        <w:t>The text of the International Covenant on Civil and Political Rights is set out in Australian Tr</w:t>
      </w:r>
      <w:r w:rsidR="00C97B11" w:rsidRPr="0022167F">
        <w:t>eaty Series 1980 No.</w:t>
      </w:r>
      <w:r w:rsidR="0022167F">
        <w:t> </w:t>
      </w:r>
      <w:r w:rsidR="00C97B11" w:rsidRPr="0022167F">
        <w:t>23. In 2005</w:t>
      </w:r>
      <w:r w:rsidRPr="0022167F">
        <w:t xml:space="preserve"> this was available in the Australian Treaties Library of the Department of Foreign Affairs and Trade, accessible </w:t>
      </w:r>
      <w:r w:rsidR="00BD6923" w:rsidRPr="0022167F">
        <w:t>through that Department’s website</w:t>
      </w:r>
      <w:r w:rsidRPr="0022167F">
        <w:t>.</w:t>
      </w:r>
    </w:p>
    <w:p w:rsidR="003C1AAB" w:rsidRPr="0022167F" w:rsidRDefault="003C1AAB">
      <w:pPr>
        <w:pStyle w:val="notetext"/>
      </w:pPr>
      <w:r w:rsidRPr="0022167F">
        <w:t>Note 2:</w:t>
      </w:r>
      <w:r w:rsidRPr="0022167F">
        <w:tab/>
        <w:t>See also Subdivision D.</w:t>
      </w:r>
    </w:p>
    <w:p w:rsidR="003C1AAB" w:rsidRPr="0022167F" w:rsidRDefault="003C1AAB">
      <w:pPr>
        <w:pStyle w:val="subsection"/>
      </w:pPr>
      <w:r w:rsidRPr="0022167F">
        <w:tab/>
        <w:t>(2)</w:t>
      </w:r>
      <w:r w:rsidRPr="0022167F">
        <w:tab/>
        <w:t xml:space="preserve">If a competent authority makes a request under </w:t>
      </w:r>
      <w:r w:rsidR="0022167F">
        <w:t>subsection (</w:t>
      </w:r>
      <w:r w:rsidRPr="0022167F">
        <w:t>1), the Minister may refuse to issue the person an Australian passport.</w:t>
      </w:r>
    </w:p>
    <w:p w:rsidR="003C1AAB" w:rsidRPr="0022167F" w:rsidRDefault="003C1AAB">
      <w:pPr>
        <w:pStyle w:val="subsection"/>
      </w:pPr>
      <w:r w:rsidRPr="0022167F">
        <w:tab/>
        <w:t>(3)</w:t>
      </w:r>
      <w:r w:rsidRPr="0022167F">
        <w:tab/>
        <w:t>In this section:</w:t>
      </w:r>
    </w:p>
    <w:p w:rsidR="003C1AAB" w:rsidRPr="0022167F" w:rsidRDefault="003C1AAB">
      <w:pPr>
        <w:pStyle w:val="Definition"/>
      </w:pPr>
      <w:r w:rsidRPr="0022167F">
        <w:rPr>
          <w:b/>
          <w:i/>
        </w:rPr>
        <w:lastRenderedPageBreak/>
        <w:t>competent authority</w:t>
      </w:r>
      <w:r w:rsidRPr="0022167F">
        <w:t>:</w:t>
      </w:r>
    </w:p>
    <w:p w:rsidR="003C1AAB" w:rsidRPr="0022167F" w:rsidRDefault="003C1AAB">
      <w:pPr>
        <w:pStyle w:val="paragraph"/>
      </w:pPr>
      <w:r w:rsidRPr="0022167F">
        <w:tab/>
        <w:t>(a)</w:t>
      </w:r>
      <w:r w:rsidRPr="0022167F">
        <w:tab/>
        <w:t xml:space="preserve">in relation to a circumstance mentioned in </w:t>
      </w:r>
      <w:r w:rsidR="0022167F">
        <w:t>subsection (</w:t>
      </w:r>
      <w:r w:rsidRPr="0022167F">
        <w:t>1) that relates to Australia, means:</w:t>
      </w:r>
    </w:p>
    <w:p w:rsidR="003C1AAB" w:rsidRPr="0022167F" w:rsidRDefault="003C1AAB">
      <w:pPr>
        <w:pStyle w:val="paragraphsub"/>
      </w:pPr>
      <w:r w:rsidRPr="0022167F">
        <w:tab/>
        <w:t>(i)</w:t>
      </w:r>
      <w:r w:rsidRPr="0022167F">
        <w:tab/>
        <w:t>a person who has responsibility for, or powers, duties or functions in relation to, the circumstance under a law of the Commonwealth, a State or Territory (other than a person who is specified in a Minister’s determination as not being a competent authority in relation to the circumstance); or</w:t>
      </w:r>
    </w:p>
    <w:p w:rsidR="003C1AAB" w:rsidRPr="0022167F" w:rsidRDefault="003C1AAB">
      <w:pPr>
        <w:pStyle w:val="paragraphsub"/>
      </w:pPr>
      <w:r w:rsidRPr="0022167F">
        <w:tab/>
        <w:t>(ii)</w:t>
      </w:r>
      <w:r w:rsidRPr="0022167F">
        <w:tab/>
        <w:t>a person specified in a Minister’s determination as a competent authority in relation to the circumstance; or</w:t>
      </w:r>
    </w:p>
    <w:p w:rsidR="003C1AAB" w:rsidRPr="0022167F" w:rsidRDefault="003C1AAB">
      <w:pPr>
        <w:pStyle w:val="paragraph"/>
      </w:pPr>
      <w:r w:rsidRPr="0022167F">
        <w:tab/>
        <w:t>(b)</w:t>
      </w:r>
      <w:r w:rsidRPr="0022167F">
        <w:tab/>
        <w:t xml:space="preserve">in relation to a circumstance mentioned in </w:t>
      </w:r>
      <w:r w:rsidR="0022167F">
        <w:t>subsection (</w:t>
      </w:r>
      <w:r w:rsidRPr="0022167F">
        <w:t>1) that relates to a foreign country, means:</w:t>
      </w:r>
    </w:p>
    <w:p w:rsidR="003C1AAB" w:rsidRPr="0022167F" w:rsidRDefault="003C1AAB">
      <w:pPr>
        <w:pStyle w:val="paragraphsub"/>
      </w:pPr>
      <w:r w:rsidRPr="0022167F">
        <w:tab/>
        <w:t>(i)</w:t>
      </w:r>
      <w:r w:rsidRPr="0022167F">
        <w:tab/>
        <w:t xml:space="preserve">an officer within the meaning of </w:t>
      </w:r>
      <w:r w:rsidR="0022167F">
        <w:t>paragraph (</w:t>
      </w:r>
      <w:r w:rsidRPr="0022167F">
        <w:t xml:space="preserve">a), (b) or (c) of the definition of </w:t>
      </w:r>
      <w:r w:rsidRPr="0022167F">
        <w:rPr>
          <w:b/>
          <w:i/>
        </w:rPr>
        <w:t>officer</w:t>
      </w:r>
      <w:r w:rsidRPr="0022167F">
        <w:t xml:space="preserve"> in subsection</w:t>
      </w:r>
      <w:r w:rsidR="0022167F">
        <w:t> </w:t>
      </w:r>
      <w:r w:rsidRPr="0022167F">
        <w:t>6(1); or</w:t>
      </w:r>
    </w:p>
    <w:p w:rsidR="003C1AAB" w:rsidRPr="0022167F" w:rsidRDefault="003C1AAB">
      <w:pPr>
        <w:pStyle w:val="paragraphsub"/>
      </w:pPr>
      <w:r w:rsidRPr="0022167F">
        <w:tab/>
        <w:t>(ii)</w:t>
      </w:r>
      <w:r w:rsidRPr="0022167F">
        <w:tab/>
        <w:t>an employee of the Commonwealth who is specified in a Minister’s determination as a competent authority in relation to the circumstance; or</w:t>
      </w:r>
    </w:p>
    <w:p w:rsidR="003C1AAB" w:rsidRPr="0022167F" w:rsidRDefault="003C1AAB">
      <w:pPr>
        <w:pStyle w:val="paragraphsub"/>
      </w:pPr>
      <w:r w:rsidRPr="0022167F">
        <w:tab/>
        <w:t>(iii)</w:t>
      </w:r>
      <w:r w:rsidRPr="0022167F">
        <w:tab/>
      </w:r>
      <w:r w:rsidR="005C0829" w:rsidRPr="0022167F">
        <w:t>a non</w:t>
      </w:r>
      <w:r w:rsidR="0022167F">
        <w:noBreakHyphen/>
      </w:r>
      <w:r w:rsidR="005C0829" w:rsidRPr="0022167F">
        <w:t xml:space="preserve">corporate Commonwealth entity (within the meaning of the </w:t>
      </w:r>
      <w:r w:rsidR="005C0829" w:rsidRPr="0022167F">
        <w:rPr>
          <w:i/>
        </w:rPr>
        <w:t>Public Governance, Performance and Accountability Act 2013</w:t>
      </w:r>
      <w:r w:rsidR="005C0829" w:rsidRPr="0022167F">
        <w:t>)</w:t>
      </w:r>
      <w:r w:rsidRPr="0022167F">
        <w:t xml:space="preserve"> that is specified in a Minister’s determination as a competent authority in relation to the circumstance.</w:t>
      </w:r>
    </w:p>
    <w:p w:rsidR="003C1AAB" w:rsidRPr="0022167F" w:rsidRDefault="003C1AAB" w:rsidP="00CA56F5">
      <w:pPr>
        <w:pStyle w:val="ActHead4"/>
      </w:pPr>
      <w:bookmarkStart w:id="23" w:name="_Toc395533520"/>
      <w:r w:rsidRPr="0022167F">
        <w:rPr>
          <w:rStyle w:val="CharSubdNo"/>
        </w:rPr>
        <w:t>Subdivision C</w:t>
      </w:r>
      <w:r w:rsidRPr="0022167F">
        <w:t>—</w:t>
      </w:r>
      <w:r w:rsidRPr="0022167F">
        <w:rPr>
          <w:rStyle w:val="CharSubdText"/>
        </w:rPr>
        <w:t>Administrative reasons</w:t>
      </w:r>
      <w:bookmarkEnd w:id="23"/>
    </w:p>
    <w:p w:rsidR="003C1AAB" w:rsidRPr="0022167F" w:rsidRDefault="003C1AAB" w:rsidP="00CA56F5">
      <w:pPr>
        <w:pStyle w:val="ActHead5"/>
      </w:pPr>
      <w:bookmarkStart w:id="24" w:name="_Toc395533521"/>
      <w:r w:rsidRPr="0022167F">
        <w:rPr>
          <w:rStyle w:val="CharSectno"/>
        </w:rPr>
        <w:t>15</w:t>
      </w:r>
      <w:r w:rsidRPr="0022167F">
        <w:t xml:space="preserve">  Reasons relating to repeated loss or thefts</w:t>
      </w:r>
      <w:bookmarkEnd w:id="24"/>
    </w:p>
    <w:p w:rsidR="003C1AAB" w:rsidRPr="0022167F" w:rsidRDefault="003C1AAB">
      <w:pPr>
        <w:pStyle w:val="subsection"/>
      </w:pPr>
      <w:r w:rsidRPr="0022167F">
        <w:tab/>
      </w:r>
      <w:r w:rsidRPr="0022167F">
        <w:tab/>
        <w:t>The Minister may refuse to issue an Australian passport to a person if, in the 5 years before the passport application under consideration is made, 2 or more Australian passports issued to the person have been lost or stolen.</w:t>
      </w:r>
    </w:p>
    <w:p w:rsidR="003C1AAB" w:rsidRPr="0022167F" w:rsidRDefault="003C1AAB" w:rsidP="00CA56F5">
      <w:pPr>
        <w:pStyle w:val="ActHead5"/>
      </w:pPr>
      <w:bookmarkStart w:id="25" w:name="_Toc395533522"/>
      <w:r w:rsidRPr="0022167F">
        <w:rPr>
          <w:rStyle w:val="CharSectno"/>
        </w:rPr>
        <w:t>16</w:t>
      </w:r>
      <w:r w:rsidRPr="0022167F">
        <w:t xml:space="preserve">  Reasons relating to financial assistance to travellers</w:t>
      </w:r>
      <w:bookmarkEnd w:id="25"/>
    </w:p>
    <w:p w:rsidR="003C1AAB" w:rsidRPr="0022167F" w:rsidRDefault="003C1AAB">
      <w:pPr>
        <w:pStyle w:val="subsection"/>
      </w:pPr>
      <w:r w:rsidRPr="0022167F">
        <w:tab/>
        <w:t>(1)</w:t>
      </w:r>
      <w:r w:rsidRPr="0022167F">
        <w:tab/>
        <w:t xml:space="preserve">If a competent authority believes on reasonable grounds that a person (the </w:t>
      </w:r>
      <w:r w:rsidRPr="0022167F">
        <w:rPr>
          <w:b/>
          <w:i/>
        </w:rPr>
        <w:t>debtor</w:t>
      </w:r>
      <w:r w:rsidRPr="0022167F">
        <w:t>) owes money to the Commonwealth in respect of:</w:t>
      </w:r>
    </w:p>
    <w:p w:rsidR="003C1AAB" w:rsidRPr="0022167F" w:rsidRDefault="003C1AAB">
      <w:pPr>
        <w:pStyle w:val="paragraph"/>
      </w:pPr>
      <w:r w:rsidRPr="0022167F">
        <w:lastRenderedPageBreak/>
        <w:tab/>
        <w:t>(a)</w:t>
      </w:r>
      <w:r w:rsidRPr="0022167F">
        <w:tab/>
        <w:t>expenses incurred by the Commonwealth on behalf of the debtor in a foreign country; or</w:t>
      </w:r>
    </w:p>
    <w:p w:rsidR="003C1AAB" w:rsidRPr="0022167F" w:rsidRDefault="003C1AAB">
      <w:pPr>
        <w:pStyle w:val="paragraph"/>
      </w:pPr>
      <w:r w:rsidRPr="0022167F">
        <w:tab/>
        <w:t>(b)</w:t>
      </w:r>
      <w:r w:rsidRPr="0022167F">
        <w:tab/>
        <w:t>money lent to the debtor by the Commonwealth when the debtor was outside Australia; or</w:t>
      </w:r>
    </w:p>
    <w:p w:rsidR="003C1AAB" w:rsidRPr="0022167F" w:rsidRDefault="003C1AAB">
      <w:pPr>
        <w:pStyle w:val="paragraph"/>
      </w:pPr>
      <w:r w:rsidRPr="0022167F">
        <w:tab/>
        <w:t>(c)</w:t>
      </w:r>
      <w:r w:rsidRPr="0022167F">
        <w:tab/>
        <w:t>expenses incurred by the Commonwealth in, or in connection with, effecting the debtor’s departure from a foreign country;</w:t>
      </w:r>
    </w:p>
    <w:p w:rsidR="003C1AAB" w:rsidRPr="0022167F" w:rsidRDefault="003C1AAB">
      <w:pPr>
        <w:pStyle w:val="subsection2"/>
      </w:pPr>
      <w:r w:rsidRPr="0022167F">
        <w:t>the competent authority may make a refusal/cancellation request in relation to the debtor.</w:t>
      </w:r>
    </w:p>
    <w:p w:rsidR="003C1AAB" w:rsidRPr="0022167F" w:rsidRDefault="003C1AAB">
      <w:pPr>
        <w:pStyle w:val="notetext"/>
      </w:pPr>
      <w:r w:rsidRPr="0022167F">
        <w:t>Note:</w:t>
      </w:r>
      <w:r w:rsidRPr="0022167F">
        <w:tab/>
        <w:t>See also Subdivision D.</w:t>
      </w:r>
    </w:p>
    <w:p w:rsidR="003C1AAB" w:rsidRPr="0022167F" w:rsidRDefault="003C1AAB">
      <w:pPr>
        <w:pStyle w:val="subsection"/>
      </w:pPr>
      <w:r w:rsidRPr="0022167F">
        <w:tab/>
        <w:t>(2)</w:t>
      </w:r>
      <w:r w:rsidRPr="0022167F">
        <w:tab/>
        <w:t xml:space="preserve">If a competent authority makes a request under </w:t>
      </w:r>
      <w:r w:rsidR="0022167F">
        <w:t>subsection (</w:t>
      </w:r>
      <w:r w:rsidRPr="0022167F">
        <w:t>1), the Minister must not issue an Australian passport to the debtor.</w:t>
      </w:r>
    </w:p>
    <w:p w:rsidR="003C1AAB" w:rsidRPr="0022167F" w:rsidRDefault="003C1AAB">
      <w:pPr>
        <w:pStyle w:val="subsection"/>
      </w:pPr>
      <w:r w:rsidRPr="0022167F">
        <w:tab/>
        <w:t>(3)</w:t>
      </w:r>
      <w:r w:rsidRPr="0022167F">
        <w:tab/>
      </w:r>
      <w:r w:rsidR="0022167F">
        <w:t>Subsection (</w:t>
      </w:r>
      <w:r w:rsidRPr="0022167F">
        <w:t>2) does not prevent the Minister from issuing an Australian passport to the debtor if the Minister is satisfied:</w:t>
      </w:r>
    </w:p>
    <w:p w:rsidR="003C1AAB" w:rsidRPr="0022167F" w:rsidRDefault="003C1AAB">
      <w:pPr>
        <w:pStyle w:val="paragraph"/>
      </w:pPr>
      <w:r w:rsidRPr="0022167F">
        <w:tab/>
        <w:t>(a)</w:t>
      </w:r>
      <w:r w:rsidRPr="0022167F">
        <w:tab/>
        <w:t>that the debtor’s welfare (physical or psychological) would be adversely affected if the debtor were not able to travel internationally; or</w:t>
      </w:r>
    </w:p>
    <w:p w:rsidR="003C1AAB" w:rsidRPr="0022167F" w:rsidRDefault="003C1AAB">
      <w:pPr>
        <w:pStyle w:val="paragraph"/>
      </w:pPr>
      <w:r w:rsidRPr="0022167F">
        <w:tab/>
        <w:t>(b)</w:t>
      </w:r>
      <w:r w:rsidRPr="0022167F">
        <w:tab/>
        <w:t>that the debtor urgently needs to travel internationally because of a family crisis.</w:t>
      </w:r>
    </w:p>
    <w:p w:rsidR="003C1AAB" w:rsidRPr="0022167F" w:rsidRDefault="003C1AAB" w:rsidP="00003C7C">
      <w:pPr>
        <w:pStyle w:val="subsection"/>
        <w:keepNext/>
      </w:pPr>
      <w:r w:rsidRPr="0022167F">
        <w:tab/>
        <w:t>(4)</w:t>
      </w:r>
      <w:r w:rsidRPr="0022167F">
        <w:tab/>
        <w:t>In this section:</w:t>
      </w:r>
    </w:p>
    <w:p w:rsidR="003C1AAB" w:rsidRPr="0022167F" w:rsidRDefault="003C1AAB">
      <w:pPr>
        <w:pStyle w:val="Definition"/>
      </w:pPr>
      <w:r w:rsidRPr="0022167F">
        <w:rPr>
          <w:b/>
          <w:i/>
        </w:rPr>
        <w:t>competent authority</w:t>
      </w:r>
      <w:r w:rsidRPr="0022167F">
        <w:t>, in relation to a debtor, means a person who has authority to incur expenses on behalf of, or lend money to, the debtor on behalf of the Commonwealth.</w:t>
      </w:r>
    </w:p>
    <w:p w:rsidR="003C1AAB" w:rsidRPr="0022167F" w:rsidRDefault="003C1AAB" w:rsidP="00CA56F5">
      <w:pPr>
        <w:pStyle w:val="ActHead5"/>
      </w:pPr>
      <w:bookmarkStart w:id="26" w:name="_Toc395533523"/>
      <w:r w:rsidRPr="0022167F">
        <w:rPr>
          <w:rStyle w:val="CharSectno"/>
        </w:rPr>
        <w:t>17</w:t>
      </w:r>
      <w:r w:rsidRPr="0022167F">
        <w:t xml:space="preserve">  Reasons relating to concurrently valid Australian travel document</w:t>
      </w:r>
      <w:bookmarkEnd w:id="26"/>
    </w:p>
    <w:p w:rsidR="003C1AAB" w:rsidRPr="0022167F" w:rsidRDefault="003C1AAB">
      <w:pPr>
        <w:pStyle w:val="subsection"/>
      </w:pPr>
      <w:r w:rsidRPr="0022167F">
        <w:tab/>
        <w:t>(1)</w:t>
      </w:r>
      <w:r w:rsidRPr="0022167F">
        <w:tab/>
        <w:t>The Minister must not issue an Australian passport to a person if the person has already been issued with an Australian travel document and that document is still valid.</w:t>
      </w:r>
    </w:p>
    <w:p w:rsidR="003C1AAB" w:rsidRPr="0022167F" w:rsidRDefault="003C1AAB">
      <w:pPr>
        <w:pStyle w:val="subsection"/>
      </w:pPr>
      <w:r w:rsidRPr="0022167F">
        <w:tab/>
        <w:t>(2)</w:t>
      </w:r>
      <w:r w:rsidRPr="0022167F">
        <w:tab/>
      </w:r>
      <w:r w:rsidR="0022167F">
        <w:t>Subsection (</w:t>
      </w:r>
      <w:r w:rsidRPr="0022167F">
        <w:t>1) does not prevent the Minister from issuing an Australian passport to the person in the circumstances specified in a Minister’s determination.</w:t>
      </w:r>
    </w:p>
    <w:p w:rsidR="003C1AAB" w:rsidRPr="0022167F" w:rsidRDefault="003C1AAB" w:rsidP="00CA56F5">
      <w:pPr>
        <w:pStyle w:val="ActHead4"/>
      </w:pPr>
      <w:bookmarkStart w:id="27" w:name="_Toc395533524"/>
      <w:r w:rsidRPr="0022167F">
        <w:rPr>
          <w:rStyle w:val="CharSubdNo"/>
        </w:rPr>
        <w:lastRenderedPageBreak/>
        <w:t>Subdivision D</w:t>
      </w:r>
      <w:r w:rsidRPr="0022167F">
        <w:t>—</w:t>
      </w:r>
      <w:r w:rsidRPr="0022167F">
        <w:rPr>
          <w:rStyle w:val="CharSubdText"/>
        </w:rPr>
        <w:t>Matters relating to requests by competent authorities</w:t>
      </w:r>
      <w:bookmarkEnd w:id="27"/>
    </w:p>
    <w:p w:rsidR="003C1AAB" w:rsidRPr="0022167F" w:rsidRDefault="003C1AAB" w:rsidP="00CA56F5">
      <w:pPr>
        <w:pStyle w:val="ActHead5"/>
      </w:pPr>
      <w:bookmarkStart w:id="28" w:name="_Toc395533525"/>
      <w:r w:rsidRPr="0022167F">
        <w:rPr>
          <w:rStyle w:val="CharSectno"/>
        </w:rPr>
        <w:t>18</w:t>
      </w:r>
      <w:r w:rsidRPr="0022167F">
        <w:t xml:space="preserve">  Refusal/cancellation requests</w:t>
      </w:r>
      <w:bookmarkEnd w:id="28"/>
    </w:p>
    <w:p w:rsidR="003C1AAB" w:rsidRPr="0022167F" w:rsidRDefault="003C1AAB">
      <w:pPr>
        <w:pStyle w:val="subsection"/>
      </w:pPr>
      <w:r w:rsidRPr="0022167F">
        <w:tab/>
        <w:t>(1)</w:t>
      </w:r>
      <w:r w:rsidRPr="0022167F">
        <w:tab/>
        <w:t xml:space="preserve">For the purposes of this Act, a </w:t>
      </w:r>
      <w:r w:rsidRPr="0022167F">
        <w:rPr>
          <w:b/>
          <w:i/>
        </w:rPr>
        <w:t>refusal/cancellation request</w:t>
      </w:r>
      <w:r w:rsidRPr="0022167F">
        <w:t xml:space="preserve"> is a request made to the Minister under subsection</w:t>
      </w:r>
      <w:r w:rsidR="0022167F">
        <w:t> </w:t>
      </w:r>
      <w:r w:rsidRPr="0022167F">
        <w:t>12(1), 13(1), 14(1) or 16(1) by a competent authority, being a request that the Minister do either or both of the following:</w:t>
      </w:r>
    </w:p>
    <w:p w:rsidR="003C1AAB" w:rsidRPr="0022167F" w:rsidRDefault="003C1AAB">
      <w:pPr>
        <w:pStyle w:val="paragraph"/>
      </w:pPr>
      <w:r w:rsidRPr="0022167F">
        <w:tab/>
        <w:t>(a)</w:t>
      </w:r>
      <w:r w:rsidRPr="0022167F">
        <w:tab/>
        <w:t>refuse to issue an Australian passport to a person;</w:t>
      </w:r>
    </w:p>
    <w:p w:rsidR="003C1AAB" w:rsidRPr="0022167F" w:rsidRDefault="003C1AAB">
      <w:pPr>
        <w:pStyle w:val="paragraph"/>
      </w:pPr>
      <w:r w:rsidRPr="0022167F">
        <w:tab/>
        <w:t>(b)</w:t>
      </w:r>
      <w:r w:rsidRPr="0022167F">
        <w:tab/>
        <w:t>cancel an Australian passport or travel</w:t>
      </w:r>
      <w:r w:rsidR="0022167F">
        <w:noBreakHyphen/>
      </w:r>
      <w:r w:rsidRPr="0022167F">
        <w:t>related document that has been issued to a person.</w:t>
      </w:r>
    </w:p>
    <w:p w:rsidR="003C1AAB" w:rsidRPr="0022167F" w:rsidRDefault="003C1AAB">
      <w:pPr>
        <w:pStyle w:val="subsection"/>
      </w:pPr>
      <w:r w:rsidRPr="0022167F">
        <w:tab/>
        <w:t>(2)</w:t>
      </w:r>
      <w:r w:rsidRPr="0022167F">
        <w:tab/>
        <w:t>A competent authority may make a refusal/cancellation request in relation to a person:</w:t>
      </w:r>
    </w:p>
    <w:p w:rsidR="003C1AAB" w:rsidRPr="0022167F" w:rsidRDefault="003C1AAB">
      <w:pPr>
        <w:pStyle w:val="paragraph"/>
      </w:pPr>
      <w:r w:rsidRPr="0022167F">
        <w:tab/>
        <w:t>(a)</w:t>
      </w:r>
      <w:r w:rsidRPr="0022167F">
        <w:tab/>
        <w:t>whether or not the person has applied for an Australian passport; and</w:t>
      </w:r>
    </w:p>
    <w:p w:rsidR="003C1AAB" w:rsidRPr="0022167F" w:rsidRDefault="003C1AAB">
      <w:pPr>
        <w:pStyle w:val="paragraph"/>
      </w:pPr>
      <w:r w:rsidRPr="0022167F">
        <w:tab/>
        <w:t>(b)</w:t>
      </w:r>
      <w:r w:rsidRPr="0022167F">
        <w:tab/>
        <w:t>whether or not an Australian travel document has been issued to the person; and</w:t>
      </w:r>
    </w:p>
    <w:p w:rsidR="003C1AAB" w:rsidRPr="0022167F" w:rsidRDefault="003C1AAB">
      <w:pPr>
        <w:pStyle w:val="paragraph"/>
      </w:pPr>
      <w:r w:rsidRPr="0022167F">
        <w:tab/>
        <w:t>(c)</w:t>
      </w:r>
      <w:r w:rsidRPr="0022167F">
        <w:tab/>
        <w:t>whether or not the person is an Australian citizen.</w:t>
      </w:r>
    </w:p>
    <w:p w:rsidR="003C1AAB" w:rsidRPr="0022167F" w:rsidRDefault="003C1AAB">
      <w:pPr>
        <w:pStyle w:val="subsection"/>
      </w:pPr>
      <w:r w:rsidRPr="0022167F">
        <w:tab/>
        <w:t>(3)</w:t>
      </w:r>
      <w:r w:rsidRPr="0022167F">
        <w:tab/>
        <w:t>To avoid doubt, a competent authority may suspect on reasonable grounds that circumstances in subsection</w:t>
      </w:r>
      <w:r w:rsidR="0022167F">
        <w:t> </w:t>
      </w:r>
      <w:r w:rsidRPr="0022167F">
        <w:t>14(1) apply in relation to a person, even if the competent authority knows that the person has already been issued with an Australian passport.</w:t>
      </w:r>
    </w:p>
    <w:p w:rsidR="003C1AAB" w:rsidRPr="0022167F" w:rsidRDefault="003C1AAB" w:rsidP="00CA56F5">
      <w:pPr>
        <w:pStyle w:val="ActHead5"/>
      </w:pPr>
      <w:bookmarkStart w:id="29" w:name="_Toc395533526"/>
      <w:r w:rsidRPr="0022167F">
        <w:rPr>
          <w:rStyle w:val="CharSectno"/>
        </w:rPr>
        <w:t>19</w:t>
      </w:r>
      <w:r w:rsidRPr="0022167F">
        <w:t xml:space="preserve">  Acting on refusal/cancellation requests</w:t>
      </w:r>
      <w:bookmarkEnd w:id="29"/>
    </w:p>
    <w:p w:rsidR="003C1AAB" w:rsidRPr="0022167F" w:rsidRDefault="003C1AAB">
      <w:pPr>
        <w:pStyle w:val="subsection"/>
      </w:pPr>
      <w:r w:rsidRPr="0022167F">
        <w:tab/>
      </w:r>
      <w:r w:rsidRPr="0022167F">
        <w:tab/>
        <w:t>The Minister must not act on a refusal/cancellation request if that request:</w:t>
      </w:r>
    </w:p>
    <w:p w:rsidR="003C1AAB" w:rsidRPr="0022167F" w:rsidRDefault="003C1AAB">
      <w:pPr>
        <w:pStyle w:val="paragraph"/>
      </w:pPr>
      <w:r w:rsidRPr="0022167F">
        <w:tab/>
        <w:t>(a)</w:t>
      </w:r>
      <w:r w:rsidRPr="0022167F">
        <w:tab/>
        <w:t>has been withdrawn by the competent authority who made it; or</w:t>
      </w:r>
    </w:p>
    <w:p w:rsidR="003C1AAB" w:rsidRPr="0022167F" w:rsidRDefault="003C1AAB">
      <w:pPr>
        <w:pStyle w:val="paragraph"/>
      </w:pPr>
      <w:r w:rsidRPr="0022167F">
        <w:tab/>
        <w:t>(b)</w:t>
      </w:r>
      <w:r w:rsidRPr="0022167F">
        <w:tab/>
        <w:t>can no longer be regarded as current in accordance with the Department’s usual administrative practices.</w:t>
      </w:r>
    </w:p>
    <w:p w:rsidR="003C1AAB" w:rsidRPr="0022167F" w:rsidRDefault="003C1AAB" w:rsidP="004B2124">
      <w:pPr>
        <w:pStyle w:val="ActHead3"/>
        <w:pageBreakBefore/>
      </w:pPr>
      <w:bookmarkStart w:id="30" w:name="_Toc395533527"/>
      <w:r w:rsidRPr="0022167F">
        <w:rPr>
          <w:rStyle w:val="CharDivNo"/>
        </w:rPr>
        <w:lastRenderedPageBreak/>
        <w:t>Division</w:t>
      </w:r>
      <w:r w:rsidR="0022167F" w:rsidRPr="0022167F">
        <w:rPr>
          <w:rStyle w:val="CharDivNo"/>
        </w:rPr>
        <w:t> </w:t>
      </w:r>
      <w:r w:rsidRPr="0022167F">
        <w:rPr>
          <w:rStyle w:val="CharDivNo"/>
        </w:rPr>
        <w:t>3</w:t>
      </w:r>
      <w:r w:rsidRPr="0022167F">
        <w:t>—</w:t>
      </w:r>
      <w:r w:rsidRPr="0022167F">
        <w:rPr>
          <w:rStyle w:val="CharDivText"/>
        </w:rPr>
        <w:t>When Australian travel documents cease to be valid</w:t>
      </w:r>
      <w:bookmarkEnd w:id="30"/>
    </w:p>
    <w:p w:rsidR="003C1AAB" w:rsidRPr="0022167F" w:rsidRDefault="003C1AAB" w:rsidP="00CA56F5">
      <w:pPr>
        <w:pStyle w:val="ActHead5"/>
      </w:pPr>
      <w:bookmarkStart w:id="31" w:name="_Toc395533528"/>
      <w:r w:rsidRPr="0022167F">
        <w:rPr>
          <w:rStyle w:val="CharSectno"/>
        </w:rPr>
        <w:t>20</w:t>
      </w:r>
      <w:r w:rsidRPr="0022167F">
        <w:t xml:space="preserve">  When Australian passports cease to be valid</w:t>
      </w:r>
      <w:bookmarkEnd w:id="31"/>
    </w:p>
    <w:p w:rsidR="003C1AAB" w:rsidRPr="0022167F" w:rsidRDefault="003C1AAB">
      <w:pPr>
        <w:pStyle w:val="subsection"/>
      </w:pPr>
      <w:r w:rsidRPr="0022167F">
        <w:tab/>
        <w:t>(1)</w:t>
      </w:r>
      <w:r w:rsidRPr="0022167F">
        <w:tab/>
        <w:t>An Australian passport ceases to be valid:</w:t>
      </w:r>
    </w:p>
    <w:p w:rsidR="003C1AAB" w:rsidRPr="0022167F" w:rsidRDefault="003C1AAB">
      <w:pPr>
        <w:pStyle w:val="paragraph"/>
      </w:pPr>
      <w:r w:rsidRPr="0022167F">
        <w:tab/>
        <w:t>(a)</w:t>
      </w:r>
      <w:r w:rsidRPr="0022167F">
        <w:tab/>
        <w:t xml:space="preserve">in accordance with a determination made for the purposes of </w:t>
      </w:r>
      <w:r w:rsidR="0022167F">
        <w:t>subsection (</w:t>
      </w:r>
      <w:r w:rsidRPr="0022167F">
        <w:t>2); or</w:t>
      </w:r>
    </w:p>
    <w:p w:rsidR="003C1AAB" w:rsidRPr="0022167F" w:rsidRDefault="003C1AAB">
      <w:pPr>
        <w:pStyle w:val="paragraph"/>
      </w:pPr>
      <w:r w:rsidRPr="0022167F">
        <w:tab/>
        <w:t>(b)</w:t>
      </w:r>
      <w:r w:rsidRPr="0022167F">
        <w:tab/>
        <w:t>when cancelled under this Division;</w:t>
      </w:r>
    </w:p>
    <w:p w:rsidR="003C1AAB" w:rsidRPr="0022167F" w:rsidRDefault="003C1AAB">
      <w:pPr>
        <w:pStyle w:val="subsection2"/>
      </w:pPr>
      <w:r w:rsidRPr="0022167F">
        <w:t>whichever happens first.</w:t>
      </w:r>
    </w:p>
    <w:p w:rsidR="003C1AAB" w:rsidRPr="0022167F" w:rsidRDefault="003C1AAB">
      <w:pPr>
        <w:pStyle w:val="subsection"/>
      </w:pPr>
      <w:r w:rsidRPr="0022167F">
        <w:tab/>
        <w:t>(2)</w:t>
      </w:r>
      <w:r w:rsidRPr="0022167F">
        <w:tab/>
        <w:t>A Minister’s determination may specify the time at which, or circumstances in which, Australian passports cease to be valid.</w:t>
      </w:r>
    </w:p>
    <w:p w:rsidR="003C1AAB" w:rsidRPr="0022167F" w:rsidRDefault="003C1AAB" w:rsidP="00CA56F5">
      <w:pPr>
        <w:pStyle w:val="ActHead5"/>
      </w:pPr>
      <w:bookmarkStart w:id="32" w:name="_Toc395533529"/>
      <w:r w:rsidRPr="0022167F">
        <w:rPr>
          <w:rStyle w:val="CharSectno"/>
        </w:rPr>
        <w:t>21</w:t>
      </w:r>
      <w:r w:rsidRPr="0022167F">
        <w:t xml:space="preserve">  When travel</w:t>
      </w:r>
      <w:r w:rsidR="0022167F">
        <w:noBreakHyphen/>
      </w:r>
      <w:r w:rsidRPr="0022167F">
        <w:t>related documents cease to be valid</w:t>
      </w:r>
      <w:bookmarkEnd w:id="32"/>
    </w:p>
    <w:p w:rsidR="003C1AAB" w:rsidRPr="0022167F" w:rsidRDefault="003C1AAB">
      <w:pPr>
        <w:pStyle w:val="subsection"/>
      </w:pPr>
      <w:r w:rsidRPr="0022167F">
        <w:tab/>
      </w:r>
      <w:r w:rsidRPr="0022167F">
        <w:tab/>
        <w:t>A travel</w:t>
      </w:r>
      <w:r w:rsidR="0022167F">
        <w:noBreakHyphen/>
      </w:r>
      <w:r w:rsidRPr="0022167F">
        <w:t>related document ceases to be valid:</w:t>
      </w:r>
    </w:p>
    <w:p w:rsidR="003C1AAB" w:rsidRPr="0022167F" w:rsidRDefault="003C1AAB">
      <w:pPr>
        <w:pStyle w:val="paragraph"/>
      </w:pPr>
      <w:r w:rsidRPr="0022167F">
        <w:tab/>
        <w:t>(a)</w:t>
      </w:r>
      <w:r w:rsidRPr="0022167F">
        <w:tab/>
        <w:t>in accordance with a Minister’s determination made in relation to a document of that kind for the purposes of subsection</w:t>
      </w:r>
      <w:r w:rsidR="0022167F">
        <w:t> </w:t>
      </w:r>
      <w:r w:rsidRPr="0022167F">
        <w:t>9(1); or</w:t>
      </w:r>
    </w:p>
    <w:p w:rsidR="003C1AAB" w:rsidRPr="0022167F" w:rsidRDefault="003C1AAB">
      <w:pPr>
        <w:pStyle w:val="paragraph"/>
      </w:pPr>
      <w:r w:rsidRPr="0022167F">
        <w:tab/>
        <w:t>(b)</w:t>
      </w:r>
      <w:r w:rsidRPr="0022167F">
        <w:tab/>
        <w:t>at the time specified on the document; or</w:t>
      </w:r>
    </w:p>
    <w:p w:rsidR="003C1AAB" w:rsidRPr="0022167F" w:rsidRDefault="003C1AAB">
      <w:pPr>
        <w:pStyle w:val="paragraph"/>
      </w:pPr>
      <w:r w:rsidRPr="0022167F">
        <w:tab/>
        <w:t>(c)</w:t>
      </w:r>
      <w:r w:rsidRPr="0022167F">
        <w:tab/>
        <w:t>when cancelled under this Division;</w:t>
      </w:r>
    </w:p>
    <w:p w:rsidR="003C1AAB" w:rsidRPr="0022167F" w:rsidRDefault="003C1AAB">
      <w:pPr>
        <w:pStyle w:val="subsection2"/>
      </w:pPr>
      <w:r w:rsidRPr="0022167F">
        <w:t>whichever happens first.</w:t>
      </w:r>
    </w:p>
    <w:p w:rsidR="003C1AAB" w:rsidRPr="0022167F" w:rsidRDefault="003C1AAB" w:rsidP="00CA56F5">
      <w:pPr>
        <w:pStyle w:val="ActHead5"/>
      </w:pPr>
      <w:bookmarkStart w:id="33" w:name="_Toc395533530"/>
      <w:r w:rsidRPr="0022167F">
        <w:rPr>
          <w:rStyle w:val="CharSectno"/>
        </w:rPr>
        <w:t>22</w:t>
      </w:r>
      <w:r w:rsidRPr="0022167F">
        <w:t xml:space="preserve">  When an Australian travel document may be cancelled</w:t>
      </w:r>
      <w:bookmarkEnd w:id="33"/>
    </w:p>
    <w:p w:rsidR="003C1AAB" w:rsidRPr="0022167F" w:rsidRDefault="003C1AAB">
      <w:pPr>
        <w:pStyle w:val="subsection"/>
      </w:pPr>
      <w:r w:rsidRPr="0022167F">
        <w:tab/>
        <w:t>(1)</w:t>
      </w:r>
      <w:r w:rsidRPr="0022167F">
        <w:tab/>
        <w:t>The Minister may cancel an Australian travel document.</w:t>
      </w:r>
    </w:p>
    <w:p w:rsidR="003C1AAB" w:rsidRPr="0022167F" w:rsidRDefault="003C1AAB">
      <w:pPr>
        <w:pStyle w:val="subsection"/>
      </w:pPr>
      <w:r w:rsidRPr="0022167F">
        <w:tab/>
        <w:t>(2)</w:t>
      </w:r>
      <w:r w:rsidRPr="0022167F">
        <w:tab/>
        <w:t xml:space="preserve">Without limiting </w:t>
      </w:r>
      <w:r w:rsidR="0022167F">
        <w:t>subsection (</w:t>
      </w:r>
      <w:r w:rsidRPr="0022167F">
        <w:t>1), the Minister may cancel an Australian travel document that has been issued to a person if:</w:t>
      </w:r>
    </w:p>
    <w:p w:rsidR="003C1AAB" w:rsidRPr="0022167F" w:rsidRDefault="003C1AAB">
      <w:pPr>
        <w:pStyle w:val="paragraph"/>
      </w:pPr>
      <w:r w:rsidRPr="0022167F">
        <w:tab/>
        <w:t>(a)</w:t>
      </w:r>
      <w:r w:rsidRPr="0022167F">
        <w:tab/>
        <w:t>the document is still valid at the time when the person applies for, or is issued with, another Australian travel document; or</w:t>
      </w:r>
    </w:p>
    <w:p w:rsidR="003C1AAB" w:rsidRPr="0022167F" w:rsidRDefault="003C1AAB">
      <w:pPr>
        <w:pStyle w:val="paragraph"/>
      </w:pPr>
      <w:r w:rsidRPr="0022167F">
        <w:tab/>
        <w:t>(b)</w:t>
      </w:r>
      <w:r w:rsidRPr="0022167F">
        <w:tab/>
        <w:t>the document has been lost or stolen; or</w:t>
      </w:r>
    </w:p>
    <w:p w:rsidR="003C1AAB" w:rsidRPr="0022167F" w:rsidRDefault="003C1AAB">
      <w:pPr>
        <w:pStyle w:val="paragraph"/>
      </w:pPr>
      <w:r w:rsidRPr="0022167F">
        <w:tab/>
        <w:t>(c)</w:t>
      </w:r>
      <w:r w:rsidRPr="0022167F">
        <w:tab/>
        <w:t>the person dies; or</w:t>
      </w:r>
    </w:p>
    <w:p w:rsidR="003C1AAB" w:rsidRPr="0022167F" w:rsidRDefault="003C1AAB">
      <w:pPr>
        <w:pStyle w:val="paragraph"/>
      </w:pPr>
      <w:r w:rsidRPr="0022167F">
        <w:tab/>
        <w:t>(d)</w:t>
      </w:r>
      <w:r w:rsidRPr="0022167F">
        <w:tab/>
        <w:t>a competent authority makes a refusal/cancellation request in relation to the person; or</w:t>
      </w:r>
    </w:p>
    <w:p w:rsidR="003C1AAB" w:rsidRPr="0022167F" w:rsidRDefault="003C1AAB">
      <w:pPr>
        <w:pStyle w:val="paragraph"/>
      </w:pPr>
      <w:r w:rsidRPr="0022167F">
        <w:lastRenderedPageBreak/>
        <w:tab/>
        <w:t>(e)</w:t>
      </w:r>
      <w:r w:rsidRPr="0022167F">
        <w:tab/>
        <w:t>if the document is an Australian passport—the Minister becomes aware of a circumstance that would have required or permitted the Minister to refuse to issue an Australian passport to the person because of section</w:t>
      </w:r>
      <w:r w:rsidR="0022167F">
        <w:t> </w:t>
      </w:r>
      <w:r w:rsidRPr="0022167F">
        <w:t>8, 11 or 17, had the Minister been aware of the circumstance immediately before the document was issued; or</w:t>
      </w:r>
    </w:p>
    <w:p w:rsidR="003C1AAB" w:rsidRPr="0022167F" w:rsidRDefault="003C1AAB">
      <w:pPr>
        <w:pStyle w:val="paragraph"/>
      </w:pPr>
      <w:r w:rsidRPr="0022167F">
        <w:tab/>
        <w:t>(f)</w:t>
      </w:r>
      <w:r w:rsidRPr="0022167F">
        <w:tab/>
        <w:t>if the document is a travel</w:t>
      </w:r>
      <w:r w:rsidR="0022167F">
        <w:noBreakHyphen/>
      </w:r>
      <w:r w:rsidRPr="0022167F">
        <w:t>related document—the Minister becomes aware of a circumstance that would have required the Minister to refuse to issue a travel</w:t>
      </w:r>
      <w:r w:rsidR="0022167F">
        <w:noBreakHyphen/>
      </w:r>
      <w:r w:rsidRPr="0022167F">
        <w:t>related document to the person:</w:t>
      </w:r>
    </w:p>
    <w:p w:rsidR="003C1AAB" w:rsidRPr="0022167F" w:rsidRDefault="003C1AAB">
      <w:pPr>
        <w:pStyle w:val="paragraphsub"/>
      </w:pPr>
      <w:r w:rsidRPr="0022167F">
        <w:tab/>
        <w:t>(i)</w:t>
      </w:r>
      <w:r w:rsidRPr="0022167F">
        <w:tab/>
        <w:t>because of section</w:t>
      </w:r>
      <w:r w:rsidR="0022167F">
        <w:t> </w:t>
      </w:r>
      <w:r w:rsidRPr="0022167F">
        <w:t>10; or</w:t>
      </w:r>
    </w:p>
    <w:p w:rsidR="003C1AAB" w:rsidRPr="0022167F" w:rsidRDefault="003C1AAB">
      <w:pPr>
        <w:pStyle w:val="paragraphsub"/>
      </w:pPr>
      <w:r w:rsidRPr="0022167F">
        <w:tab/>
        <w:t>(ii)</w:t>
      </w:r>
      <w:r w:rsidRPr="0022167F">
        <w:tab/>
        <w:t>because a Minister’s determination made for the purposes of subsection</w:t>
      </w:r>
      <w:r w:rsidR="0022167F">
        <w:t> </w:t>
      </w:r>
      <w:r w:rsidRPr="0022167F">
        <w:t>9(1) in relation to that kind of travel</w:t>
      </w:r>
      <w:r w:rsidR="0022167F">
        <w:noBreakHyphen/>
      </w:r>
      <w:r w:rsidRPr="0022167F">
        <w:t>related document no longer applies; or</w:t>
      </w:r>
    </w:p>
    <w:p w:rsidR="003C1AAB" w:rsidRPr="0022167F" w:rsidRDefault="003C1AAB">
      <w:pPr>
        <w:pStyle w:val="paragraph"/>
      </w:pPr>
      <w:r w:rsidRPr="0022167F">
        <w:tab/>
        <w:t>(g)</w:t>
      </w:r>
      <w:r w:rsidRPr="0022167F">
        <w:tab/>
        <w:t>circumstances specified in a Minister’s determination exist.</w:t>
      </w:r>
    </w:p>
    <w:p w:rsidR="003C1AAB" w:rsidRPr="0022167F" w:rsidRDefault="003C1AAB" w:rsidP="004B2124">
      <w:pPr>
        <w:pStyle w:val="ActHead2"/>
        <w:pageBreakBefore/>
      </w:pPr>
      <w:bookmarkStart w:id="34" w:name="_Toc395533531"/>
      <w:r w:rsidRPr="0022167F">
        <w:rPr>
          <w:rStyle w:val="CharPartNo"/>
        </w:rPr>
        <w:lastRenderedPageBreak/>
        <w:t>Part</w:t>
      </w:r>
      <w:r w:rsidR="0022167F" w:rsidRPr="0022167F">
        <w:rPr>
          <w:rStyle w:val="CharPartNo"/>
        </w:rPr>
        <w:t> </w:t>
      </w:r>
      <w:r w:rsidRPr="0022167F">
        <w:rPr>
          <w:rStyle w:val="CharPartNo"/>
        </w:rPr>
        <w:t>3</w:t>
      </w:r>
      <w:r w:rsidRPr="0022167F">
        <w:t>—</w:t>
      </w:r>
      <w:r w:rsidRPr="0022167F">
        <w:rPr>
          <w:rStyle w:val="CharPartText"/>
        </w:rPr>
        <w:t>Powers of officers</w:t>
      </w:r>
      <w:bookmarkEnd w:id="34"/>
    </w:p>
    <w:p w:rsidR="003C1AAB" w:rsidRPr="0022167F" w:rsidRDefault="00874095">
      <w:pPr>
        <w:pStyle w:val="Header"/>
      </w:pPr>
      <w:r w:rsidRPr="0022167F">
        <w:rPr>
          <w:rStyle w:val="CharDivNo"/>
        </w:rPr>
        <w:t xml:space="preserve"> </w:t>
      </w:r>
      <w:r w:rsidRPr="0022167F">
        <w:rPr>
          <w:rStyle w:val="CharDivText"/>
        </w:rPr>
        <w:t xml:space="preserve"> </w:t>
      </w:r>
    </w:p>
    <w:p w:rsidR="003C1AAB" w:rsidRPr="0022167F" w:rsidRDefault="003C1AAB" w:rsidP="00CA56F5">
      <w:pPr>
        <w:pStyle w:val="ActHead5"/>
      </w:pPr>
      <w:bookmarkStart w:id="35" w:name="_Toc395533532"/>
      <w:r w:rsidRPr="0022167F">
        <w:rPr>
          <w:rStyle w:val="CharSectno"/>
        </w:rPr>
        <w:t>23</w:t>
      </w:r>
      <w:r w:rsidRPr="0022167F">
        <w:t xml:space="preserve">  Demand for surrender of suspicious Australian travel document</w:t>
      </w:r>
      <w:bookmarkEnd w:id="35"/>
    </w:p>
    <w:p w:rsidR="003C1AAB" w:rsidRPr="0022167F" w:rsidRDefault="003C1AAB">
      <w:pPr>
        <w:pStyle w:val="subsection"/>
      </w:pPr>
      <w:r w:rsidRPr="0022167F">
        <w:tab/>
        <w:t>(1)</w:t>
      </w:r>
      <w:r w:rsidRPr="0022167F">
        <w:tab/>
        <w:t>An officer may demand that a person surrender a document to the officer if:</w:t>
      </w:r>
    </w:p>
    <w:p w:rsidR="003C1AAB" w:rsidRPr="0022167F" w:rsidRDefault="003C1AAB">
      <w:pPr>
        <w:pStyle w:val="paragraph"/>
      </w:pPr>
      <w:r w:rsidRPr="0022167F">
        <w:tab/>
        <w:t>(a)</w:t>
      </w:r>
      <w:r w:rsidRPr="0022167F">
        <w:tab/>
        <w:t>the document is an Australian travel document that has been obtained, or that the officer suspects on reasonable grounds has been obtained, by means of a false or misleading statement, false or misleading information or a false or misleading document; or</w:t>
      </w:r>
    </w:p>
    <w:p w:rsidR="003C1AAB" w:rsidRPr="0022167F" w:rsidRDefault="003C1AAB">
      <w:pPr>
        <w:pStyle w:val="paragraph"/>
      </w:pPr>
      <w:r w:rsidRPr="0022167F">
        <w:tab/>
        <w:t>(b)</w:t>
      </w:r>
      <w:r w:rsidRPr="0022167F">
        <w:tab/>
        <w:t>the document is an Australian travel document or other document that has been used, or that the officer suspects on reasonable grounds has been used, in the commission of an offence against this Act.</w:t>
      </w:r>
    </w:p>
    <w:p w:rsidR="003C1AAB" w:rsidRPr="0022167F" w:rsidRDefault="003C1AAB">
      <w:pPr>
        <w:pStyle w:val="subsection"/>
      </w:pPr>
      <w:r w:rsidRPr="0022167F">
        <w:tab/>
        <w:t>(2)</w:t>
      </w:r>
      <w:r w:rsidRPr="0022167F">
        <w:tab/>
        <w:t>A person commits an offence if:</w:t>
      </w:r>
    </w:p>
    <w:p w:rsidR="003C1AAB" w:rsidRPr="0022167F" w:rsidRDefault="003C1AAB">
      <w:pPr>
        <w:pStyle w:val="paragraph"/>
      </w:pPr>
      <w:r w:rsidRPr="0022167F">
        <w:tab/>
        <w:t>(a)</w:t>
      </w:r>
      <w:r w:rsidRPr="0022167F">
        <w:tab/>
        <w:t xml:space="preserve">an officer demands under </w:t>
      </w:r>
      <w:r w:rsidR="0022167F">
        <w:t>subsection (</w:t>
      </w:r>
      <w:r w:rsidRPr="0022167F">
        <w:t>1) that the person surrender a document; and</w:t>
      </w:r>
    </w:p>
    <w:p w:rsidR="003C1AAB" w:rsidRPr="0022167F" w:rsidRDefault="003C1AAB">
      <w:pPr>
        <w:pStyle w:val="paragraph"/>
      </w:pPr>
      <w:r w:rsidRPr="0022167F">
        <w:tab/>
        <w:t>(b)</w:t>
      </w:r>
      <w:r w:rsidRPr="0022167F">
        <w:tab/>
        <w:t>the officer informs the person that the officer is authorised to demand that document; and</w:t>
      </w:r>
    </w:p>
    <w:p w:rsidR="003C1AAB" w:rsidRPr="0022167F" w:rsidRDefault="003C1AAB">
      <w:pPr>
        <w:pStyle w:val="paragraph"/>
      </w:pPr>
      <w:r w:rsidRPr="0022167F">
        <w:tab/>
        <w:t>(c)</w:t>
      </w:r>
      <w:r w:rsidRPr="0022167F">
        <w:tab/>
        <w:t>the officer informs the person that it may be an offence not to comply with the demand; and</w:t>
      </w:r>
    </w:p>
    <w:p w:rsidR="003C1AAB" w:rsidRPr="0022167F" w:rsidRDefault="003C1AAB">
      <w:pPr>
        <w:pStyle w:val="paragraph"/>
      </w:pPr>
      <w:r w:rsidRPr="0022167F">
        <w:tab/>
        <w:t>(d)</w:t>
      </w:r>
      <w:r w:rsidRPr="0022167F">
        <w:tab/>
        <w:t>the person has possession or control of the document; and</w:t>
      </w:r>
    </w:p>
    <w:p w:rsidR="003C1AAB" w:rsidRPr="0022167F" w:rsidRDefault="003C1AAB">
      <w:pPr>
        <w:pStyle w:val="paragraph"/>
      </w:pPr>
      <w:r w:rsidRPr="0022167F">
        <w:tab/>
        <w:t>(e)</w:t>
      </w:r>
      <w:r w:rsidRPr="0022167F">
        <w:tab/>
        <w:t>the person fails to surrender the document to the officer immediately.</w:t>
      </w:r>
    </w:p>
    <w:p w:rsidR="003C1AAB" w:rsidRPr="0022167F" w:rsidRDefault="003C1AAB">
      <w:pPr>
        <w:pStyle w:val="Penalty"/>
      </w:pPr>
      <w:r w:rsidRPr="0022167F">
        <w:t>Penalty:</w:t>
      </w:r>
      <w:r w:rsidRPr="0022167F">
        <w:tab/>
        <w:t>Imprisonment for 1 year or 20 penalty units, or both.</w:t>
      </w:r>
    </w:p>
    <w:p w:rsidR="003C1AAB" w:rsidRPr="0022167F" w:rsidRDefault="003C1AAB" w:rsidP="00CA56F5">
      <w:pPr>
        <w:pStyle w:val="ActHead5"/>
      </w:pPr>
      <w:bookmarkStart w:id="36" w:name="_Toc395533533"/>
      <w:r w:rsidRPr="0022167F">
        <w:rPr>
          <w:rStyle w:val="CharSectno"/>
        </w:rPr>
        <w:t>24</w:t>
      </w:r>
      <w:r w:rsidRPr="0022167F">
        <w:t xml:space="preserve">  Demand for surrender of cancelled or invalid Australian travel document</w:t>
      </w:r>
      <w:bookmarkEnd w:id="36"/>
    </w:p>
    <w:p w:rsidR="003C1AAB" w:rsidRPr="0022167F" w:rsidRDefault="003C1AAB">
      <w:pPr>
        <w:pStyle w:val="subsection"/>
      </w:pPr>
      <w:r w:rsidRPr="0022167F">
        <w:tab/>
        <w:t>(1)</w:t>
      </w:r>
      <w:r w:rsidRPr="0022167F">
        <w:tab/>
        <w:t>An officer may demand that a person surrender an Australian travel document to the officer if:</w:t>
      </w:r>
    </w:p>
    <w:p w:rsidR="003C1AAB" w:rsidRPr="0022167F" w:rsidRDefault="003C1AAB">
      <w:pPr>
        <w:pStyle w:val="paragraph"/>
      </w:pPr>
      <w:r w:rsidRPr="0022167F">
        <w:tab/>
        <w:t>(a)</w:t>
      </w:r>
      <w:r w:rsidRPr="0022167F">
        <w:tab/>
        <w:t>the document has been cancelled; or</w:t>
      </w:r>
    </w:p>
    <w:p w:rsidR="003C1AAB" w:rsidRPr="0022167F" w:rsidRDefault="003C1AAB">
      <w:pPr>
        <w:pStyle w:val="paragraph"/>
      </w:pPr>
      <w:r w:rsidRPr="0022167F">
        <w:lastRenderedPageBreak/>
        <w:tab/>
        <w:t>(b)</w:t>
      </w:r>
      <w:r w:rsidRPr="0022167F">
        <w:tab/>
        <w:t>the document has otherwise ceased, under section</w:t>
      </w:r>
      <w:r w:rsidR="0022167F">
        <w:t> </w:t>
      </w:r>
      <w:r w:rsidRPr="0022167F">
        <w:t>20 or 21, to be valid.</w:t>
      </w:r>
    </w:p>
    <w:p w:rsidR="003C1AAB" w:rsidRPr="0022167F" w:rsidRDefault="003C1AAB" w:rsidP="002F01EF">
      <w:pPr>
        <w:pStyle w:val="subsection"/>
        <w:keepNext/>
      </w:pPr>
      <w:r w:rsidRPr="0022167F">
        <w:tab/>
        <w:t>(2)</w:t>
      </w:r>
      <w:r w:rsidRPr="0022167F">
        <w:tab/>
        <w:t>A person commits an offence if:</w:t>
      </w:r>
    </w:p>
    <w:p w:rsidR="003C1AAB" w:rsidRPr="0022167F" w:rsidRDefault="003C1AAB">
      <w:pPr>
        <w:pStyle w:val="paragraph"/>
      </w:pPr>
      <w:r w:rsidRPr="0022167F">
        <w:tab/>
        <w:t>(a)</w:t>
      </w:r>
      <w:r w:rsidRPr="0022167F">
        <w:tab/>
        <w:t xml:space="preserve">an officer demands under </w:t>
      </w:r>
      <w:r w:rsidR="0022167F">
        <w:t>subsection (</w:t>
      </w:r>
      <w:r w:rsidRPr="0022167F">
        <w:t>1) that the person surrender an Australian travel document; and</w:t>
      </w:r>
    </w:p>
    <w:p w:rsidR="003C1AAB" w:rsidRPr="0022167F" w:rsidRDefault="003C1AAB">
      <w:pPr>
        <w:pStyle w:val="paragraph"/>
      </w:pPr>
      <w:r w:rsidRPr="0022167F">
        <w:tab/>
        <w:t>(b)</w:t>
      </w:r>
      <w:r w:rsidRPr="0022167F">
        <w:tab/>
        <w:t>the officer informs the person that the officer is authorised to demand that document; and</w:t>
      </w:r>
    </w:p>
    <w:p w:rsidR="003C1AAB" w:rsidRPr="0022167F" w:rsidRDefault="003C1AAB">
      <w:pPr>
        <w:pStyle w:val="paragraph"/>
      </w:pPr>
      <w:r w:rsidRPr="0022167F">
        <w:tab/>
        <w:t>(c)</w:t>
      </w:r>
      <w:r w:rsidRPr="0022167F">
        <w:tab/>
        <w:t>the officer informs the person that it may be an offence not to comply with the demand; and</w:t>
      </w:r>
    </w:p>
    <w:p w:rsidR="003C1AAB" w:rsidRPr="0022167F" w:rsidRDefault="003C1AAB">
      <w:pPr>
        <w:pStyle w:val="paragraph"/>
      </w:pPr>
      <w:r w:rsidRPr="0022167F">
        <w:tab/>
        <w:t>(d)</w:t>
      </w:r>
      <w:r w:rsidRPr="0022167F">
        <w:tab/>
        <w:t>the person has possession or control of the document; and</w:t>
      </w:r>
    </w:p>
    <w:p w:rsidR="003C1AAB" w:rsidRPr="0022167F" w:rsidRDefault="003C1AAB">
      <w:pPr>
        <w:pStyle w:val="paragraph"/>
      </w:pPr>
      <w:r w:rsidRPr="0022167F">
        <w:tab/>
        <w:t>(e)</w:t>
      </w:r>
      <w:r w:rsidRPr="0022167F">
        <w:tab/>
        <w:t>the person fails to surrender the document to the officer immediately.</w:t>
      </w:r>
    </w:p>
    <w:p w:rsidR="003C1AAB" w:rsidRPr="0022167F" w:rsidRDefault="003C1AAB">
      <w:pPr>
        <w:pStyle w:val="Penalty"/>
      </w:pPr>
      <w:r w:rsidRPr="0022167F">
        <w:t>Penalty:</w:t>
      </w:r>
      <w:r w:rsidRPr="0022167F">
        <w:tab/>
        <w:t>Imprisonment for 1 year or 20 penalty units, or both.</w:t>
      </w:r>
    </w:p>
    <w:p w:rsidR="003C1AAB" w:rsidRPr="0022167F" w:rsidRDefault="003C1AAB" w:rsidP="00CA56F5">
      <w:pPr>
        <w:pStyle w:val="ActHead5"/>
      </w:pPr>
      <w:bookmarkStart w:id="37" w:name="_Toc395533534"/>
      <w:r w:rsidRPr="0022167F">
        <w:rPr>
          <w:rStyle w:val="CharSectno"/>
        </w:rPr>
        <w:t>25</w:t>
      </w:r>
      <w:r w:rsidRPr="0022167F">
        <w:t xml:space="preserve">  Demand for surrender of debtor’s Australian travel document</w:t>
      </w:r>
      <w:bookmarkEnd w:id="37"/>
    </w:p>
    <w:p w:rsidR="003C1AAB" w:rsidRPr="0022167F" w:rsidRDefault="003C1AAB">
      <w:pPr>
        <w:pStyle w:val="subsection"/>
      </w:pPr>
      <w:r w:rsidRPr="0022167F">
        <w:tab/>
        <w:t>(1)</w:t>
      </w:r>
      <w:r w:rsidRPr="0022167F">
        <w:tab/>
        <w:t>An officer may demand that a person surrender an Australian travel document to the officer if the officer suspects on reasonable grounds that the person owes money to the Commonwealth in respect of:</w:t>
      </w:r>
    </w:p>
    <w:p w:rsidR="003C1AAB" w:rsidRPr="0022167F" w:rsidRDefault="003C1AAB">
      <w:pPr>
        <w:pStyle w:val="paragraph"/>
      </w:pPr>
      <w:r w:rsidRPr="0022167F">
        <w:tab/>
        <w:t>(a)</w:t>
      </w:r>
      <w:r w:rsidRPr="0022167F">
        <w:tab/>
        <w:t>expenses incurred by the Commonwealth on behalf of the person in a foreign country; or</w:t>
      </w:r>
    </w:p>
    <w:p w:rsidR="003C1AAB" w:rsidRPr="0022167F" w:rsidRDefault="003C1AAB">
      <w:pPr>
        <w:pStyle w:val="paragraph"/>
      </w:pPr>
      <w:r w:rsidRPr="0022167F">
        <w:tab/>
        <w:t>(b)</w:t>
      </w:r>
      <w:r w:rsidRPr="0022167F">
        <w:tab/>
        <w:t>money lent to the person by the Commonwealth when the person was outside Australia; or</w:t>
      </w:r>
    </w:p>
    <w:p w:rsidR="003C1AAB" w:rsidRPr="0022167F" w:rsidRDefault="003C1AAB">
      <w:pPr>
        <w:pStyle w:val="paragraph"/>
      </w:pPr>
      <w:r w:rsidRPr="0022167F">
        <w:tab/>
        <w:t>(c)</w:t>
      </w:r>
      <w:r w:rsidRPr="0022167F">
        <w:tab/>
        <w:t>expenses incurred by the Commonwealth in, or in connection with, effecting the person’s departure from a foreign country.</w:t>
      </w:r>
    </w:p>
    <w:p w:rsidR="003C1AAB" w:rsidRPr="0022167F" w:rsidRDefault="003C1AAB">
      <w:pPr>
        <w:pStyle w:val="subsection"/>
      </w:pPr>
      <w:r w:rsidRPr="0022167F">
        <w:tab/>
        <w:t>(2)</w:t>
      </w:r>
      <w:r w:rsidRPr="0022167F">
        <w:tab/>
        <w:t>A person commits an offence if:</w:t>
      </w:r>
    </w:p>
    <w:p w:rsidR="003C1AAB" w:rsidRPr="0022167F" w:rsidRDefault="003C1AAB">
      <w:pPr>
        <w:pStyle w:val="paragraph"/>
      </w:pPr>
      <w:r w:rsidRPr="0022167F">
        <w:tab/>
        <w:t>(a)</w:t>
      </w:r>
      <w:r w:rsidRPr="0022167F">
        <w:tab/>
        <w:t xml:space="preserve">an officer demands under </w:t>
      </w:r>
      <w:r w:rsidR="0022167F">
        <w:t>subsection (</w:t>
      </w:r>
      <w:r w:rsidRPr="0022167F">
        <w:t>1) that the person surrender the person’s Australian travel document; and</w:t>
      </w:r>
    </w:p>
    <w:p w:rsidR="003C1AAB" w:rsidRPr="0022167F" w:rsidRDefault="003C1AAB">
      <w:pPr>
        <w:pStyle w:val="paragraph"/>
      </w:pPr>
      <w:r w:rsidRPr="0022167F">
        <w:tab/>
        <w:t>(b)</w:t>
      </w:r>
      <w:r w:rsidRPr="0022167F">
        <w:tab/>
        <w:t>the officer informs the person that the officer is authorised to make the demand; and</w:t>
      </w:r>
    </w:p>
    <w:p w:rsidR="003C1AAB" w:rsidRPr="0022167F" w:rsidRDefault="003C1AAB">
      <w:pPr>
        <w:pStyle w:val="paragraph"/>
      </w:pPr>
      <w:r w:rsidRPr="0022167F">
        <w:tab/>
        <w:t>(c)</w:t>
      </w:r>
      <w:r w:rsidRPr="0022167F">
        <w:tab/>
        <w:t>the officer informs the person that it may be an offence not to comply with the demand; and</w:t>
      </w:r>
    </w:p>
    <w:p w:rsidR="003C1AAB" w:rsidRPr="0022167F" w:rsidRDefault="003C1AAB">
      <w:pPr>
        <w:pStyle w:val="paragraph"/>
      </w:pPr>
      <w:r w:rsidRPr="0022167F">
        <w:tab/>
        <w:t>(d)</w:t>
      </w:r>
      <w:r w:rsidRPr="0022167F">
        <w:tab/>
        <w:t>the person has possession or control of the document; and</w:t>
      </w:r>
    </w:p>
    <w:p w:rsidR="003C1AAB" w:rsidRPr="0022167F" w:rsidRDefault="003C1AAB">
      <w:pPr>
        <w:pStyle w:val="paragraph"/>
      </w:pPr>
      <w:r w:rsidRPr="0022167F">
        <w:lastRenderedPageBreak/>
        <w:tab/>
        <w:t>(e)</w:t>
      </w:r>
      <w:r w:rsidRPr="0022167F">
        <w:tab/>
        <w:t>the person fails to surrender the document to the officer immediately.</w:t>
      </w:r>
    </w:p>
    <w:p w:rsidR="003C1AAB" w:rsidRPr="0022167F" w:rsidRDefault="003C1AAB">
      <w:pPr>
        <w:pStyle w:val="Penalty"/>
      </w:pPr>
      <w:r w:rsidRPr="0022167F">
        <w:t>Penalty:</w:t>
      </w:r>
      <w:r w:rsidRPr="0022167F">
        <w:tab/>
        <w:t>Imprisonment for 1 year or 20 penalty units, or both.</w:t>
      </w:r>
    </w:p>
    <w:p w:rsidR="003C1AAB" w:rsidRPr="0022167F" w:rsidRDefault="003C1AAB" w:rsidP="00CA56F5">
      <w:pPr>
        <w:pStyle w:val="ActHead5"/>
        <w:rPr>
          <w:kern w:val="0"/>
        </w:rPr>
      </w:pPr>
      <w:bookmarkStart w:id="38" w:name="_Toc395533535"/>
      <w:r w:rsidRPr="0022167F">
        <w:rPr>
          <w:rStyle w:val="CharSectno"/>
        </w:rPr>
        <w:t>26</w:t>
      </w:r>
      <w:r w:rsidRPr="0022167F">
        <w:t xml:space="preserve">  Customs officers may seize a suspicious document</w:t>
      </w:r>
      <w:bookmarkEnd w:id="38"/>
    </w:p>
    <w:p w:rsidR="003C1AAB" w:rsidRPr="0022167F" w:rsidRDefault="003C1AAB">
      <w:pPr>
        <w:pStyle w:val="subsection"/>
      </w:pPr>
      <w:r w:rsidRPr="0022167F">
        <w:tab/>
        <w:t>(1)</w:t>
      </w:r>
      <w:r w:rsidRPr="0022167F">
        <w:tab/>
        <w:t>A Customs officer may seize a document if:</w:t>
      </w:r>
    </w:p>
    <w:p w:rsidR="003C1AAB" w:rsidRPr="0022167F" w:rsidRDefault="003C1AAB">
      <w:pPr>
        <w:pStyle w:val="paragraph"/>
      </w:pPr>
      <w:r w:rsidRPr="0022167F">
        <w:tab/>
        <w:t>(a)</w:t>
      </w:r>
      <w:r w:rsidRPr="0022167F">
        <w:tab/>
        <w:t>the document is not in the possession or control of any individual; and</w:t>
      </w:r>
    </w:p>
    <w:p w:rsidR="003C1AAB" w:rsidRPr="0022167F" w:rsidRDefault="003C1AAB">
      <w:pPr>
        <w:pStyle w:val="paragraph"/>
      </w:pPr>
      <w:r w:rsidRPr="0022167F">
        <w:tab/>
        <w:t>(b)</w:t>
      </w:r>
      <w:r w:rsidRPr="0022167F">
        <w:tab/>
        <w:t>the officer suspects on reasonable grounds that the document is an Australian travel document or other document that has been used in the commission of an offence against this Act.</w:t>
      </w:r>
    </w:p>
    <w:p w:rsidR="003C1AAB" w:rsidRPr="0022167F" w:rsidRDefault="003C1AAB">
      <w:pPr>
        <w:pStyle w:val="subsection"/>
      </w:pPr>
      <w:r w:rsidRPr="0022167F">
        <w:tab/>
        <w:t>(2)</w:t>
      </w:r>
      <w:r w:rsidRPr="0022167F">
        <w:tab/>
        <w:t>If:</w:t>
      </w:r>
    </w:p>
    <w:p w:rsidR="003C1AAB" w:rsidRPr="0022167F" w:rsidRDefault="003C1AAB">
      <w:pPr>
        <w:pStyle w:val="paragraph"/>
      </w:pPr>
      <w:r w:rsidRPr="0022167F">
        <w:tab/>
        <w:t>(a)</w:t>
      </w:r>
      <w:r w:rsidRPr="0022167F">
        <w:tab/>
        <w:t>a Customs officer suspects on reasonable grounds that a document that has been used in the commission of an offence against this Act is inside a container; and</w:t>
      </w:r>
    </w:p>
    <w:p w:rsidR="003C1AAB" w:rsidRPr="0022167F" w:rsidRDefault="003C1AAB">
      <w:pPr>
        <w:pStyle w:val="paragraph"/>
      </w:pPr>
      <w:r w:rsidRPr="0022167F">
        <w:tab/>
        <w:t>(b)</w:t>
      </w:r>
      <w:r w:rsidRPr="0022167F">
        <w:tab/>
        <w:t>the container is not in the possession or control of any individual;</w:t>
      </w:r>
    </w:p>
    <w:p w:rsidR="003C1AAB" w:rsidRPr="0022167F" w:rsidRDefault="003C1AAB">
      <w:pPr>
        <w:pStyle w:val="subsection2"/>
      </w:pPr>
      <w:r w:rsidRPr="0022167F">
        <w:t>the officer may search the container for the purposes of determining whether such a document is inside.</w:t>
      </w:r>
    </w:p>
    <w:p w:rsidR="003C1AAB" w:rsidRPr="0022167F" w:rsidRDefault="003C1AAB">
      <w:pPr>
        <w:pStyle w:val="subsection"/>
      </w:pPr>
      <w:r w:rsidRPr="0022167F">
        <w:tab/>
        <w:t>(3)</w:t>
      </w:r>
      <w:r w:rsidRPr="0022167F">
        <w:tab/>
        <w:t>This section does not authorise a Customs officer to enter premises that the officer would not otherwise be authorised to enter.</w:t>
      </w:r>
    </w:p>
    <w:p w:rsidR="003C1AAB" w:rsidRPr="0022167F" w:rsidRDefault="003C1AAB">
      <w:pPr>
        <w:pStyle w:val="subsection"/>
      </w:pPr>
      <w:r w:rsidRPr="0022167F">
        <w:tab/>
        <w:t>(4)</w:t>
      </w:r>
      <w:r w:rsidRPr="0022167F">
        <w:tab/>
        <w:t>In this section:</w:t>
      </w:r>
    </w:p>
    <w:p w:rsidR="003C1AAB" w:rsidRPr="0022167F" w:rsidRDefault="003C1AAB">
      <w:pPr>
        <w:pStyle w:val="Definition"/>
      </w:pPr>
      <w:r w:rsidRPr="0022167F">
        <w:rPr>
          <w:b/>
          <w:i/>
        </w:rPr>
        <w:t>container</w:t>
      </w:r>
      <w:r w:rsidRPr="0022167F">
        <w:t xml:space="preserve"> includes baggage, a mail receptacle, and any other thing that could be used for the carriage of goods (whether or not designed for that purpose).</w:t>
      </w:r>
    </w:p>
    <w:p w:rsidR="003C1AAB" w:rsidRPr="0022167F" w:rsidRDefault="003C1AAB">
      <w:pPr>
        <w:pStyle w:val="Definition"/>
      </w:pPr>
      <w:r w:rsidRPr="0022167F">
        <w:rPr>
          <w:b/>
          <w:i/>
        </w:rPr>
        <w:t>Customs officer</w:t>
      </w:r>
      <w:r w:rsidRPr="0022167F">
        <w:t xml:space="preserve"> means an officer within the meaning of </w:t>
      </w:r>
      <w:r w:rsidR="0022167F">
        <w:t>paragraph (</w:t>
      </w:r>
      <w:r w:rsidRPr="0022167F">
        <w:t xml:space="preserve">d) of the definition of </w:t>
      </w:r>
      <w:r w:rsidRPr="0022167F">
        <w:rPr>
          <w:b/>
          <w:i/>
        </w:rPr>
        <w:t xml:space="preserve">officer </w:t>
      </w:r>
      <w:r w:rsidRPr="0022167F">
        <w:t>in subsection</w:t>
      </w:r>
      <w:r w:rsidR="0022167F">
        <w:t> </w:t>
      </w:r>
      <w:r w:rsidRPr="0022167F">
        <w:t>6(1).</w:t>
      </w:r>
    </w:p>
    <w:p w:rsidR="003C1AAB" w:rsidRPr="0022167F" w:rsidRDefault="003C1AAB" w:rsidP="004B2124">
      <w:pPr>
        <w:pStyle w:val="ActHead2"/>
        <w:pageBreakBefore/>
      </w:pPr>
      <w:bookmarkStart w:id="39" w:name="_Toc395533536"/>
      <w:r w:rsidRPr="0022167F">
        <w:rPr>
          <w:rStyle w:val="CharPartNo"/>
        </w:rPr>
        <w:lastRenderedPageBreak/>
        <w:t>Part</w:t>
      </w:r>
      <w:r w:rsidR="0022167F" w:rsidRPr="0022167F">
        <w:rPr>
          <w:rStyle w:val="CharPartNo"/>
        </w:rPr>
        <w:t> </w:t>
      </w:r>
      <w:r w:rsidRPr="0022167F">
        <w:rPr>
          <w:rStyle w:val="CharPartNo"/>
        </w:rPr>
        <w:t>4</w:t>
      </w:r>
      <w:r w:rsidRPr="0022167F">
        <w:t>—</w:t>
      </w:r>
      <w:r w:rsidRPr="0022167F">
        <w:rPr>
          <w:rStyle w:val="CharPartText"/>
        </w:rPr>
        <w:t>Offences relating to Australian travel documents</w:t>
      </w:r>
      <w:bookmarkEnd w:id="39"/>
    </w:p>
    <w:p w:rsidR="003C1AAB" w:rsidRPr="0022167F" w:rsidRDefault="003C1AAB">
      <w:pPr>
        <w:pStyle w:val="notemargin"/>
      </w:pPr>
      <w:r w:rsidRPr="0022167F">
        <w:t>Note 1:</w:t>
      </w:r>
      <w:r w:rsidRPr="0022167F">
        <w:tab/>
        <w:t>An offence against this Act that is punishable by a term of imprisonment of more than one year is an indictable offence (see section</w:t>
      </w:r>
      <w:r w:rsidR="0022167F">
        <w:t> </w:t>
      </w:r>
      <w:r w:rsidRPr="0022167F">
        <w:t xml:space="preserve">4G of the </w:t>
      </w:r>
      <w:r w:rsidRPr="0022167F">
        <w:rPr>
          <w:i/>
        </w:rPr>
        <w:t>Crimes Act 1914</w:t>
      </w:r>
      <w:r w:rsidRPr="0022167F">
        <w:t>).</w:t>
      </w:r>
    </w:p>
    <w:p w:rsidR="003C1AAB" w:rsidRPr="0022167F" w:rsidRDefault="003C1AAB">
      <w:pPr>
        <w:pStyle w:val="notemargin"/>
      </w:pPr>
      <w:r w:rsidRPr="0022167F">
        <w:t>Note 2:</w:t>
      </w:r>
      <w:r w:rsidRPr="0022167F">
        <w:tab/>
        <w:t>In certain circumstances, an indictable offence may be tried summarily (see section</w:t>
      </w:r>
      <w:r w:rsidR="0022167F">
        <w:t> </w:t>
      </w:r>
      <w:r w:rsidRPr="0022167F">
        <w:t xml:space="preserve">4J of the </w:t>
      </w:r>
      <w:r w:rsidRPr="0022167F">
        <w:rPr>
          <w:i/>
        </w:rPr>
        <w:t>Crimes Act 1914</w:t>
      </w:r>
      <w:r w:rsidRPr="0022167F">
        <w:t>).</w:t>
      </w:r>
    </w:p>
    <w:p w:rsidR="003C1AAB" w:rsidRPr="0022167F" w:rsidRDefault="003C1AAB">
      <w:pPr>
        <w:pStyle w:val="notemargin"/>
      </w:pPr>
      <w:r w:rsidRPr="0022167F">
        <w:t>Note 3:</w:t>
      </w:r>
      <w:r w:rsidRPr="0022167F">
        <w:tab/>
        <w:t>Some offences are also contained in Part</w:t>
      </w:r>
      <w:r w:rsidR="0022167F">
        <w:t> </w:t>
      </w:r>
      <w:r w:rsidRPr="0022167F">
        <w:t>3.</w:t>
      </w:r>
    </w:p>
    <w:p w:rsidR="003C1AAB" w:rsidRPr="0022167F" w:rsidRDefault="003C1AAB" w:rsidP="00CA56F5">
      <w:pPr>
        <w:pStyle w:val="ActHead3"/>
      </w:pPr>
      <w:bookmarkStart w:id="40" w:name="_Toc395533537"/>
      <w:r w:rsidRPr="0022167F">
        <w:rPr>
          <w:rStyle w:val="CharDivNo"/>
        </w:rPr>
        <w:t>Division</w:t>
      </w:r>
      <w:r w:rsidR="0022167F" w:rsidRPr="0022167F">
        <w:rPr>
          <w:rStyle w:val="CharDivNo"/>
        </w:rPr>
        <w:t> </w:t>
      </w:r>
      <w:r w:rsidRPr="0022167F">
        <w:rPr>
          <w:rStyle w:val="CharDivNo"/>
        </w:rPr>
        <w:t>1</w:t>
      </w:r>
      <w:r w:rsidRPr="0022167F">
        <w:t>—</w:t>
      </w:r>
      <w:r w:rsidRPr="0022167F">
        <w:rPr>
          <w:rStyle w:val="CharDivText"/>
        </w:rPr>
        <w:t>Preliminary</w:t>
      </w:r>
      <w:bookmarkEnd w:id="40"/>
    </w:p>
    <w:p w:rsidR="003C1AAB" w:rsidRPr="0022167F" w:rsidRDefault="003C1AAB" w:rsidP="00CA56F5">
      <w:pPr>
        <w:pStyle w:val="ActHead5"/>
      </w:pPr>
      <w:bookmarkStart w:id="41" w:name="_Toc395533538"/>
      <w:r w:rsidRPr="0022167F">
        <w:rPr>
          <w:rStyle w:val="CharSectno"/>
        </w:rPr>
        <w:t>27</w:t>
      </w:r>
      <w:r w:rsidRPr="0022167F">
        <w:t xml:space="preserve">  Definitions</w:t>
      </w:r>
      <w:bookmarkEnd w:id="41"/>
    </w:p>
    <w:p w:rsidR="003C1AAB" w:rsidRPr="0022167F" w:rsidRDefault="003C1AAB">
      <w:pPr>
        <w:pStyle w:val="subsection"/>
      </w:pPr>
      <w:r w:rsidRPr="0022167F">
        <w:tab/>
      </w:r>
      <w:r w:rsidRPr="0022167F">
        <w:tab/>
        <w:t>In this Part, unless the contrary intention appears:</w:t>
      </w:r>
    </w:p>
    <w:p w:rsidR="003C1AAB" w:rsidRPr="0022167F" w:rsidRDefault="003C1AAB">
      <w:pPr>
        <w:pStyle w:val="Definition"/>
      </w:pPr>
      <w:r w:rsidRPr="0022167F">
        <w:rPr>
          <w:b/>
          <w:i/>
        </w:rPr>
        <w:t>dishonest</w:t>
      </w:r>
      <w:r w:rsidRPr="0022167F">
        <w:t>, in relation to a person’s conduct,</w:t>
      </w:r>
      <w:r w:rsidRPr="0022167F">
        <w:rPr>
          <w:b/>
          <w:i/>
        </w:rPr>
        <w:t xml:space="preserve"> </w:t>
      </w:r>
      <w:r w:rsidRPr="0022167F">
        <w:t>means:</w:t>
      </w:r>
    </w:p>
    <w:p w:rsidR="003C1AAB" w:rsidRPr="0022167F" w:rsidRDefault="003C1AAB">
      <w:pPr>
        <w:pStyle w:val="paragraph"/>
      </w:pPr>
      <w:r w:rsidRPr="0022167F">
        <w:tab/>
        <w:t>(a)</w:t>
      </w:r>
      <w:r w:rsidRPr="0022167F">
        <w:tab/>
        <w:t>dishonest according to the standards of ordinary people; and</w:t>
      </w:r>
    </w:p>
    <w:p w:rsidR="003C1AAB" w:rsidRPr="0022167F" w:rsidRDefault="003C1AAB">
      <w:pPr>
        <w:pStyle w:val="paragraph"/>
      </w:pPr>
      <w:r w:rsidRPr="0022167F">
        <w:tab/>
        <w:t>(b)</w:t>
      </w:r>
      <w:r w:rsidRPr="0022167F">
        <w:tab/>
        <w:t>known by the person to be dishonest according to the standards of ordinary people.</w:t>
      </w:r>
    </w:p>
    <w:p w:rsidR="003C1AAB" w:rsidRPr="0022167F" w:rsidRDefault="003C1AAB">
      <w:pPr>
        <w:pStyle w:val="Definition"/>
      </w:pPr>
      <w:r w:rsidRPr="0022167F">
        <w:rPr>
          <w:b/>
          <w:i/>
        </w:rPr>
        <w:t>false Australian travel document</w:t>
      </w:r>
      <w:r w:rsidRPr="0022167F">
        <w:t>:</w:t>
      </w:r>
    </w:p>
    <w:p w:rsidR="003C1AAB" w:rsidRPr="0022167F" w:rsidRDefault="003C1AAB">
      <w:pPr>
        <w:pStyle w:val="paragraph"/>
      </w:pPr>
      <w:r w:rsidRPr="0022167F">
        <w:tab/>
        <w:t>(a)</w:t>
      </w:r>
      <w:r w:rsidRPr="0022167F">
        <w:tab/>
        <w:t>means a document:</w:t>
      </w:r>
    </w:p>
    <w:p w:rsidR="003C1AAB" w:rsidRPr="0022167F" w:rsidRDefault="003C1AAB">
      <w:pPr>
        <w:pStyle w:val="paragraphsub"/>
      </w:pPr>
      <w:r w:rsidRPr="0022167F">
        <w:tab/>
        <w:t>(i)</w:t>
      </w:r>
      <w:r w:rsidRPr="0022167F">
        <w:tab/>
        <w:t>that is not an Australian passport but that purports to be an Australian passport; or</w:t>
      </w:r>
    </w:p>
    <w:p w:rsidR="003C1AAB" w:rsidRPr="0022167F" w:rsidRDefault="003C1AAB">
      <w:pPr>
        <w:pStyle w:val="paragraphsub"/>
      </w:pPr>
      <w:r w:rsidRPr="0022167F">
        <w:tab/>
        <w:t>(ii)</w:t>
      </w:r>
      <w:r w:rsidRPr="0022167F">
        <w:tab/>
        <w:t>that is not a travel</w:t>
      </w:r>
      <w:r w:rsidR="0022167F">
        <w:noBreakHyphen/>
      </w:r>
      <w:r w:rsidRPr="0022167F">
        <w:t>related document but that purports to be a travel</w:t>
      </w:r>
      <w:r w:rsidR="0022167F">
        <w:noBreakHyphen/>
      </w:r>
      <w:r w:rsidRPr="0022167F">
        <w:t>related document; and</w:t>
      </w:r>
    </w:p>
    <w:p w:rsidR="003C1AAB" w:rsidRPr="0022167F" w:rsidRDefault="003C1AAB">
      <w:pPr>
        <w:pStyle w:val="paragraph"/>
      </w:pPr>
      <w:r w:rsidRPr="0022167F">
        <w:tab/>
        <w:t>(b)</w:t>
      </w:r>
      <w:r w:rsidRPr="0022167F">
        <w:tab/>
        <w:t>includes a document that is an Australian travel document that has been altered by a person who is not authorised to alter that document.</w:t>
      </w:r>
    </w:p>
    <w:p w:rsidR="003C1AAB" w:rsidRPr="0022167F" w:rsidRDefault="003C1AAB" w:rsidP="00CA56F5">
      <w:pPr>
        <w:pStyle w:val="ActHead5"/>
      </w:pPr>
      <w:bookmarkStart w:id="42" w:name="_Toc395533539"/>
      <w:r w:rsidRPr="0022167F">
        <w:rPr>
          <w:rStyle w:val="CharSectno"/>
        </w:rPr>
        <w:t>28</w:t>
      </w:r>
      <w:r w:rsidRPr="0022167F">
        <w:t xml:space="preserve">  Geographical jurisdiction</w:t>
      </w:r>
      <w:bookmarkEnd w:id="42"/>
    </w:p>
    <w:p w:rsidR="003C1AAB" w:rsidRPr="0022167F" w:rsidRDefault="003C1AAB">
      <w:pPr>
        <w:pStyle w:val="subsection"/>
      </w:pPr>
      <w:r w:rsidRPr="0022167F">
        <w:tab/>
      </w:r>
      <w:r w:rsidRPr="0022167F">
        <w:tab/>
        <w:t>Section</w:t>
      </w:r>
      <w:r w:rsidR="0022167F">
        <w:t> </w:t>
      </w:r>
      <w:r w:rsidRPr="0022167F">
        <w:t xml:space="preserve">15.4 of the </w:t>
      </w:r>
      <w:r w:rsidRPr="0022167F">
        <w:rPr>
          <w:i/>
        </w:rPr>
        <w:t>Criminal Code</w:t>
      </w:r>
      <w:r w:rsidRPr="0022167F">
        <w:t xml:space="preserve"> (extended geographical jurisdiction—category D) applies to offences against this Act.</w:t>
      </w:r>
    </w:p>
    <w:p w:rsidR="003C1AAB" w:rsidRPr="0022167F" w:rsidRDefault="003C1AAB" w:rsidP="004B2124">
      <w:pPr>
        <w:pStyle w:val="ActHead3"/>
        <w:pageBreakBefore/>
      </w:pPr>
      <w:bookmarkStart w:id="43" w:name="_Toc395533540"/>
      <w:r w:rsidRPr="0022167F">
        <w:rPr>
          <w:rStyle w:val="CharDivNo"/>
        </w:rPr>
        <w:lastRenderedPageBreak/>
        <w:t>Division</w:t>
      </w:r>
      <w:r w:rsidR="0022167F" w:rsidRPr="0022167F">
        <w:rPr>
          <w:rStyle w:val="CharDivNo"/>
        </w:rPr>
        <w:t> </w:t>
      </w:r>
      <w:r w:rsidRPr="0022167F">
        <w:rPr>
          <w:rStyle w:val="CharDivNo"/>
        </w:rPr>
        <w:t>2</w:t>
      </w:r>
      <w:r w:rsidRPr="0022167F">
        <w:t>—</w:t>
      </w:r>
      <w:r w:rsidRPr="0022167F">
        <w:rPr>
          <w:rStyle w:val="CharDivText"/>
        </w:rPr>
        <w:t>Offences</w:t>
      </w:r>
      <w:bookmarkEnd w:id="43"/>
    </w:p>
    <w:p w:rsidR="003C1AAB" w:rsidRPr="0022167F" w:rsidRDefault="003C1AAB" w:rsidP="00CA56F5">
      <w:pPr>
        <w:pStyle w:val="ActHead5"/>
      </w:pPr>
      <w:bookmarkStart w:id="44" w:name="_Toc395533541"/>
      <w:r w:rsidRPr="0022167F">
        <w:rPr>
          <w:rStyle w:val="CharSectno"/>
        </w:rPr>
        <w:t>29</w:t>
      </w:r>
      <w:r w:rsidRPr="0022167F">
        <w:t xml:space="preserve">  Making false or misleading statements in relation to Australian travel document applications</w:t>
      </w:r>
      <w:bookmarkEnd w:id="44"/>
    </w:p>
    <w:p w:rsidR="003C1AAB" w:rsidRPr="0022167F" w:rsidRDefault="003C1AAB">
      <w:pPr>
        <w:pStyle w:val="subsection"/>
      </w:pPr>
      <w:r w:rsidRPr="0022167F">
        <w:tab/>
        <w:t>(1)</w:t>
      </w:r>
      <w:r w:rsidRPr="0022167F">
        <w:tab/>
        <w:t>A person commits an offence if:</w:t>
      </w:r>
    </w:p>
    <w:p w:rsidR="003C1AAB" w:rsidRPr="0022167F" w:rsidRDefault="003C1AAB">
      <w:pPr>
        <w:pStyle w:val="paragraph"/>
      </w:pPr>
      <w:r w:rsidRPr="0022167F">
        <w:tab/>
        <w:t>(a)</w:t>
      </w:r>
      <w:r w:rsidRPr="0022167F">
        <w:tab/>
        <w:t>the person makes a statement (whether orally, in writing or any other way) to another person; and</w:t>
      </w:r>
    </w:p>
    <w:p w:rsidR="003C1AAB" w:rsidRPr="0022167F" w:rsidRDefault="003C1AAB">
      <w:pPr>
        <w:pStyle w:val="paragraph"/>
      </w:pPr>
      <w:r w:rsidRPr="0022167F">
        <w:tab/>
        <w:t>(b)</w:t>
      </w:r>
      <w:r w:rsidRPr="0022167F">
        <w:tab/>
        <w:t>the statement:</w:t>
      </w:r>
    </w:p>
    <w:p w:rsidR="003C1AAB" w:rsidRPr="0022167F" w:rsidRDefault="003C1AAB">
      <w:pPr>
        <w:pStyle w:val="paragraphsub"/>
      </w:pPr>
      <w:r w:rsidRPr="0022167F">
        <w:tab/>
        <w:t>(i)</w:t>
      </w:r>
      <w:r w:rsidRPr="0022167F">
        <w:tab/>
        <w:t>is false or misleading; or</w:t>
      </w:r>
    </w:p>
    <w:p w:rsidR="003C1AAB" w:rsidRPr="0022167F" w:rsidRDefault="003C1AAB">
      <w:pPr>
        <w:pStyle w:val="paragraphsub"/>
      </w:pPr>
      <w:r w:rsidRPr="0022167F">
        <w:tab/>
        <w:t>(ii)</w:t>
      </w:r>
      <w:r w:rsidRPr="0022167F">
        <w:tab/>
        <w:t>omits any matter or thing without which the statement is misleading; and</w:t>
      </w:r>
    </w:p>
    <w:p w:rsidR="003C1AAB" w:rsidRPr="0022167F" w:rsidRDefault="003C1AAB">
      <w:pPr>
        <w:pStyle w:val="paragraph"/>
      </w:pPr>
      <w:r w:rsidRPr="0022167F">
        <w:tab/>
        <w:t>(c)</w:t>
      </w:r>
      <w:r w:rsidRPr="0022167F">
        <w:tab/>
        <w:t>the statement is made in, or in connection with, an application for an Australian travel document.</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pPr>
        <w:pStyle w:val="subsection"/>
      </w:pPr>
      <w:r w:rsidRPr="0022167F">
        <w:tab/>
        <w:t>(2)</w:t>
      </w:r>
      <w:r w:rsidRPr="0022167F">
        <w:tab/>
      </w:r>
      <w:r w:rsidR="0022167F">
        <w:t>Subsection (</w:t>
      </w:r>
      <w:r w:rsidRPr="0022167F">
        <w:t>1) does not apply:</w:t>
      </w:r>
    </w:p>
    <w:p w:rsidR="003C1AAB" w:rsidRPr="0022167F" w:rsidRDefault="003C1AAB">
      <w:pPr>
        <w:pStyle w:val="paragraph"/>
      </w:pPr>
      <w:r w:rsidRPr="0022167F">
        <w:tab/>
        <w:t>(a)</w:t>
      </w:r>
      <w:r w:rsidRPr="0022167F">
        <w:tab/>
        <w:t xml:space="preserve">as a result of </w:t>
      </w:r>
      <w:r w:rsidR="0022167F">
        <w:t>subparagraph (</w:t>
      </w:r>
      <w:r w:rsidRPr="0022167F">
        <w:t>1)(b)(i)—if the statement is not false or misleading in a material particular; or</w:t>
      </w:r>
    </w:p>
    <w:p w:rsidR="003C1AAB" w:rsidRPr="0022167F" w:rsidRDefault="003C1AAB">
      <w:pPr>
        <w:pStyle w:val="paragraph"/>
      </w:pPr>
      <w:r w:rsidRPr="0022167F">
        <w:tab/>
        <w:t>(b)</w:t>
      </w:r>
      <w:r w:rsidRPr="0022167F">
        <w:tab/>
        <w:t xml:space="preserve">as a result of </w:t>
      </w:r>
      <w:r w:rsidR="0022167F">
        <w:t>subparagraph (</w:t>
      </w:r>
      <w:r w:rsidRPr="0022167F">
        <w:t>1)(b)(ii)—if the statement did not omit any matter or thing without which the statement is misleading in a material particular.</w:t>
      </w:r>
    </w:p>
    <w:p w:rsidR="003C1AAB" w:rsidRPr="0022167F" w:rsidRDefault="003C1AAB">
      <w:pPr>
        <w:pStyle w:val="notetext"/>
      </w:pPr>
      <w:r w:rsidRPr="0022167F">
        <w:t>Note:</w:t>
      </w:r>
      <w:r w:rsidRPr="0022167F">
        <w:tab/>
        <w:t xml:space="preserve">The defendant bears an evidential burden in relation to the matters in </w:t>
      </w:r>
      <w:r w:rsidR="0022167F">
        <w:t>subsection (</w:t>
      </w:r>
      <w:r w:rsidRPr="0022167F">
        <w:t>2). See subsection</w:t>
      </w:r>
      <w:r w:rsidR="0022167F">
        <w:t> </w:t>
      </w:r>
      <w:r w:rsidRPr="0022167F">
        <w:t xml:space="preserve">13.3(3) of the </w:t>
      </w:r>
      <w:r w:rsidRPr="0022167F">
        <w:rPr>
          <w:i/>
        </w:rPr>
        <w:t>Criminal Code</w:t>
      </w:r>
      <w:r w:rsidRPr="0022167F">
        <w:t>.</w:t>
      </w:r>
    </w:p>
    <w:p w:rsidR="003C1AAB" w:rsidRPr="0022167F" w:rsidRDefault="003C1AAB" w:rsidP="00CA56F5">
      <w:pPr>
        <w:pStyle w:val="ActHead5"/>
      </w:pPr>
      <w:bookmarkStart w:id="45" w:name="_Toc395533542"/>
      <w:r w:rsidRPr="0022167F">
        <w:rPr>
          <w:rStyle w:val="CharSectno"/>
        </w:rPr>
        <w:t>30</w:t>
      </w:r>
      <w:r w:rsidRPr="0022167F">
        <w:t xml:space="preserve">  Giving false or misleading information in relation to Australian travel document applications</w:t>
      </w:r>
      <w:bookmarkEnd w:id="45"/>
    </w:p>
    <w:p w:rsidR="003C1AAB" w:rsidRPr="0022167F" w:rsidRDefault="003C1AAB">
      <w:pPr>
        <w:pStyle w:val="subsection"/>
      </w:pPr>
      <w:r w:rsidRPr="0022167F">
        <w:tab/>
        <w:t>(1)</w:t>
      </w:r>
      <w:r w:rsidRPr="0022167F">
        <w:tab/>
        <w:t>A person commits an offence if:</w:t>
      </w:r>
    </w:p>
    <w:p w:rsidR="003C1AAB" w:rsidRPr="0022167F" w:rsidRDefault="003C1AAB">
      <w:pPr>
        <w:pStyle w:val="paragraph"/>
      </w:pPr>
      <w:r w:rsidRPr="0022167F">
        <w:tab/>
        <w:t>(a)</w:t>
      </w:r>
      <w:r w:rsidRPr="0022167F">
        <w:tab/>
        <w:t>the person gives information to another person; and</w:t>
      </w:r>
    </w:p>
    <w:p w:rsidR="003C1AAB" w:rsidRPr="0022167F" w:rsidRDefault="003C1AAB">
      <w:pPr>
        <w:pStyle w:val="paragraph"/>
      </w:pPr>
      <w:r w:rsidRPr="0022167F">
        <w:tab/>
        <w:t>(b)</w:t>
      </w:r>
      <w:r w:rsidRPr="0022167F">
        <w:tab/>
        <w:t>the information:</w:t>
      </w:r>
    </w:p>
    <w:p w:rsidR="003C1AAB" w:rsidRPr="0022167F" w:rsidRDefault="003C1AAB">
      <w:pPr>
        <w:pStyle w:val="paragraphsub"/>
      </w:pPr>
      <w:r w:rsidRPr="0022167F">
        <w:tab/>
        <w:t>(i)</w:t>
      </w:r>
      <w:r w:rsidRPr="0022167F">
        <w:tab/>
        <w:t>is false or misleading; or</w:t>
      </w:r>
    </w:p>
    <w:p w:rsidR="003C1AAB" w:rsidRPr="0022167F" w:rsidRDefault="003C1AAB">
      <w:pPr>
        <w:pStyle w:val="paragraphsub"/>
      </w:pPr>
      <w:r w:rsidRPr="0022167F">
        <w:tab/>
        <w:t>(ii)</w:t>
      </w:r>
      <w:r w:rsidRPr="0022167F">
        <w:tab/>
        <w:t>omits any matter or thing without which the information is misleading; and</w:t>
      </w:r>
    </w:p>
    <w:p w:rsidR="003C1AAB" w:rsidRPr="0022167F" w:rsidRDefault="003C1AAB">
      <w:pPr>
        <w:pStyle w:val="paragraph"/>
      </w:pPr>
      <w:r w:rsidRPr="0022167F">
        <w:lastRenderedPageBreak/>
        <w:tab/>
        <w:t>(c)</w:t>
      </w:r>
      <w:r w:rsidRPr="0022167F">
        <w:tab/>
        <w:t>the information is given in, or in connection with, an application for an Australian travel document.</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pPr>
        <w:pStyle w:val="subsection"/>
      </w:pPr>
      <w:r w:rsidRPr="0022167F">
        <w:tab/>
        <w:t>(2)</w:t>
      </w:r>
      <w:r w:rsidRPr="0022167F">
        <w:tab/>
      </w:r>
      <w:r w:rsidR="0022167F">
        <w:t>Subsection (</w:t>
      </w:r>
      <w:r w:rsidRPr="0022167F">
        <w:t>1) does not apply:</w:t>
      </w:r>
    </w:p>
    <w:p w:rsidR="003C1AAB" w:rsidRPr="0022167F" w:rsidRDefault="003C1AAB">
      <w:pPr>
        <w:pStyle w:val="paragraph"/>
      </w:pPr>
      <w:r w:rsidRPr="0022167F">
        <w:tab/>
        <w:t>(a)</w:t>
      </w:r>
      <w:r w:rsidRPr="0022167F">
        <w:tab/>
        <w:t xml:space="preserve">as a result of </w:t>
      </w:r>
      <w:r w:rsidR="0022167F">
        <w:t>subparagraph (</w:t>
      </w:r>
      <w:r w:rsidRPr="0022167F">
        <w:t>1)(b)(i)—if the information is not false or misleading in a material particular; or</w:t>
      </w:r>
    </w:p>
    <w:p w:rsidR="003C1AAB" w:rsidRPr="0022167F" w:rsidRDefault="003C1AAB">
      <w:pPr>
        <w:pStyle w:val="paragraph"/>
      </w:pPr>
      <w:r w:rsidRPr="0022167F">
        <w:tab/>
        <w:t>(b)</w:t>
      </w:r>
      <w:r w:rsidRPr="0022167F">
        <w:tab/>
        <w:t xml:space="preserve">as a result of </w:t>
      </w:r>
      <w:r w:rsidR="0022167F">
        <w:t>subparagraph (</w:t>
      </w:r>
      <w:r w:rsidRPr="0022167F">
        <w:t>1)(b)(ii)—if the information did not omit any matter or thing without which the statement is misleading in a material particular.</w:t>
      </w:r>
    </w:p>
    <w:p w:rsidR="003C1AAB" w:rsidRPr="0022167F" w:rsidRDefault="003C1AAB">
      <w:pPr>
        <w:pStyle w:val="notetext"/>
      </w:pPr>
      <w:r w:rsidRPr="0022167F">
        <w:t>Note:</w:t>
      </w:r>
      <w:r w:rsidRPr="0022167F">
        <w:tab/>
        <w:t xml:space="preserve">The defendant bears an evidential burden in relation to the matters in </w:t>
      </w:r>
      <w:r w:rsidR="0022167F">
        <w:t>subsection (</w:t>
      </w:r>
      <w:r w:rsidRPr="0022167F">
        <w:t>2). See subsection</w:t>
      </w:r>
      <w:r w:rsidR="0022167F">
        <w:t> </w:t>
      </w:r>
      <w:r w:rsidRPr="0022167F">
        <w:t xml:space="preserve">13.3(3) of the </w:t>
      </w:r>
      <w:r w:rsidRPr="0022167F">
        <w:rPr>
          <w:i/>
        </w:rPr>
        <w:t>Criminal Code</w:t>
      </w:r>
      <w:r w:rsidRPr="0022167F">
        <w:t>.</w:t>
      </w:r>
    </w:p>
    <w:p w:rsidR="003C1AAB" w:rsidRPr="0022167F" w:rsidRDefault="003C1AAB" w:rsidP="00CA56F5">
      <w:pPr>
        <w:pStyle w:val="ActHead5"/>
      </w:pPr>
      <w:bookmarkStart w:id="46" w:name="_Toc395533543"/>
      <w:r w:rsidRPr="0022167F">
        <w:rPr>
          <w:rStyle w:val="CharSectno"/>
        </w:rPr>
        <w:t>31</w:t>
      </w:r>
      <w:r w:rsidRPr="0022167F">
        <w:t xml:space="preserve">  Producing false or misleading documents in relation to Australian travel document applications</w:t>
      </w:r>
      <w:bookmarkEnd w:id="46"/>
    </w:p>
    <w:p w:rsidR="003C1AAB" w:rsidRPr="0022167F" w:rsidRDefault="003C1AAB">
      <w:pPr>
        <w:pStyle w:val="subsection"/>
      </w:pPr>
      <w:r w:rsidRPr="0022167F">
        <w:tab/>
        <w:t>(1)</w:t>
      </w:r>
      <w:r w:rsidRPr="0022167F">
        <w:tab/>
        <w:t>A person commits an offence if:</w:t>
      </w:r>
    </w:p>
    <w:p w:rsidR="003C1AAB" w:rsidRPr="0022167F" w:rsidRDefault="003C1AAB">
      <w:pPr>
        <w:pStyle w:val="paragraph"/>
      </w:pPr>
      <w:r w:rsidRPr="0022167F">
        <w:tab/>
        <w:t>(a)</w:t>
      </w:r>
      <w:r w:rsidRPr="0022167F">
        <w:tab/>
        <w:t>the person produces a document to another person; and</w:t>
      </w:r>
    </w:p>
    <w:p w:rsidR="003C1AAB" w:rsidRPr="0022167F" w:rsidRDefault="003C1AAB">
      <w:pPr>
        <w:pStyle w:val="paragraph"/>
      </w:pPr>
      <w:r w:rsidRPr="0022167F">
        <w:tab/>
        <w:t>(b)</w:t>
      </w:r>
      <w:r w:rsidRPr="0022167F">
        <w:tab/>
        <w:t>the document is false or misleading; and</w:t>
      </w:r>
    </w:p>
    <w:p w:rsidR="003C1AAB" w:rsidRPr="0022167F" w:rsidRDefault="003C1AAB">
      <w:pPr>
        <w:pStyle w:val="paragraph"/>
      </w:pPr>
      <w:r w:rsidRPr="0022167F">
        <w:tab/>
        <w:t>(c)</w:t>
      </w:r>
      <w:r w:rsidRPr="0022167F">
        <w:tab/>
        <w:t>the document is produced in, or in connection with, an application for an Australian travel document.</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pPr>
        <w:pStyle w:val="subsection"/>
      </w:pPr>
      <w:r w:rsidRPr="0022167F">
        <w:tab/>
        <w:t>(2)</w:t>
      </w:r>
      <w:r w:rsidRPr="0022167F">
        <w:tab/>
      </w:r>
      <w:r w:rsidR="0022167F">
        <w:t>Subsection (</w:t>
      </w:r>
      <w:r w:rsidRPr="0022167F">
        <w:t>1) does not apply if the document is not false or misleading in a material particular.</w:t>
      </w:r>
    </w:p>
    <w:p w:rsidR="003C1AAB" w:rsidRPr="0022167F" w:rsidRDefault="003C1AAB">
      <w:pPr>
        <w:pStyle w:val="notetext"/>
      </w:pPr>
      <w:r w:rsidRPr="0022167F">
        <w:t>Note:</w:t>
      </w:r>
      <w:r w:rsidRPr="0022167F">
        <w:tab/>
        <w:t xml:space="preserve">The defendant bears an evidential burden in relation to the matter in </w:t>
      </w:r>
      <w:r w:rsidR="0022167F">
        <w:t>subsection (</w:t>
      </w:r>
      <w:r w:rsidRPr="0022167F">
        <w:t>2). See subsection</w:t>
      </w:r>
      <w:r w:rsidR="0022167F">
        <w:t> </w:t>
      </w:r>
      <w:r w:rsidRPr="0022167F">
        <w:t xml:space="preserve">13.3(3) of the </w:t>
      </w:r>
      <w:r w:rsidRPr="0022167F">
        <w:rPr>
          <w:i/>
        </w:rPr>
        <w:t>Criminal Code</w:t>
      </w:r>
      <w:r w:rsidRPr="0022167F">
        <w:t>.</w:t>
      </w:r>
    </w:p>
    <w:p w:rsidR="003C1AAB" w:rsidRPr="0022167F" w:rsidRDefault="003C1AAB">
      <w:pPr>
        <w:pStyle w:val="subsection"/>
      </w:pPr>
      <w:r w:rsidRPr="0022167F">
        <w:tab/>
        <w:t>(3)</w:t>
      </w:r>
      <w:r w:rsidRPr="0022167F">
        <w:tab/>
      </w:r>
      <w:r w:rsidR="0022167F">
        <w:t>Subsection (</w:t>
      </w:r>
      <w:r w:rsidRPr="0022167F">
        <w:t>1) does not apply to a person who produces a document if the document is accompanied by a written statement signed by the person (or, in the case of a body corporate, by a competent officer of the body corporate):</w:t>
      </w:r>
    </w:p>
    <w:p w:rsidR="003C1AAB" w:rsidRPr="0022167F" w:rsidRDefault="003C1AAB">
      <w:pPr>
        <w:pStyle w:val="paragraph"/>
      </w:pPr>
      <w:r w:rsidRPr="0022167F">
        <w:tab/>
        <w:t>(a)</w:t>
      </w:r>
      <w:r w:rsidRPr="0022167F">
        <w:tab/>
        <w:t>stating that the document is, to the knowledge of the first</w:t>
      </w:r>
      <w:r w:rsidR="0022167F">
        <w:noBreakHyphen/>
      </w:r>
      <w:r w:rsidRPr="0022167F">
        <w:t>mentioned person, false or misleading in a material particular; and</w:t>
      </w:r>
    </w:p>
    <w:p w:rsidR="003C1AAB" w:rsidRPr="0022167F" w:rsidRDefault="003C1AAB">
      <w:pPr>
        <w:pStyle w:val="paragraph"/>
      </w:pPr>
      <w:r w:rsidRPr="0022167F">
        <w:lastRenderedPageBreak/>
        <w:tab/>
        <w:t>(b)</w:t>
      </w:r>
      <w:r w:rsidRPr="0022167F">
        <w:tab/>
        <w:t>setting out, or referring to, the material particular in which the document is, to the knowledge of the first</w:t>
      </w:r>
      <w:r w:rsidR="0022167F">
        <w:noBreakHyphen/>
      </w:r>
      <w:r w:rsidRPr="0022167F">
        <w:t>mentioned person, false or misleading.</w:t>
      </w:r>
    </w:p>
    <w:p w:rsidR="003C1AAB" w:rsidRPr="0022167F" w:rsidRDefault="003C1AAB">
      <w:pPr>
        <w:pStyle w:val="notetext"/>
      </w:pPr>
      <w:r w:rsidRPr="0022167F">
        <w:t>Note:</w:t>
      </w:r>
      <w:r w:rsidRPr="0022167F">
        <w:tab/>
        <w:t xml:space="preserve">The defendant bears an evidential burden in relation to the matter in </w:t>
      </w:r>
      <w:r w:rsidR="0022167F">
        <w:t>subsection (</w:t>
      </w:r>
      <w:r w:rsidRPr="0022167F">
        <w:t>3). See subsection</w:t>
      </w:r>
      <w:r w:rsidR="0022167F">
        <w:t> </w:t>
      </w:r>
      <w:r w:rsidRPr="0022167F">
        <w:t xml:space="preserve">13.3(3) of the </w:t>
      </w:r>
      <w:r w:rsidRPr="0022167F">
        <w:rPr>
          <w:i/>
        </w:rPr>
        <w:t>Criminal Code</w:t>
      </w:r>
      <w:r w:rsidRPr="0022167F">
        <w:t>.</w:t>
      </w:r>
    </w:p>
    <w:p w:rsidR="003C1AAB" w:rsidRPr="0022167F" w:rsidRDefault="003C1AAB" w:rsidP="00CA56F5">
      <w:pPr>
        <w:pStyle w:val="ActHead5"/>
      </w:pPr>
      <w:bookmarkStart w:id="47" w:name="_Toc395533544"/>
      <w:r w:rsidRPr="0022167F">
        <w:rPr>
          <w:rStyle w:val="CharSectno"/>
        </w:rPr>
        <w:t>32</w:t>
      </w:r>
      <w:r w:rsidRPr="0022167F">
        <w:t xml:space="preserve">  Improper use or possession of an Australian travel document</w:t>
      </w:r>
      <w:bookmarkEnd w:id="47"/>
    </w:p>
    <w:p w:rsidR="003C1AAB" w:rsidRPr="0022167F" w:rsidRDefault="003C1AAB">
      <w:pPr>
        <w:pStyle w:val="subsection"/>
      </w:pPr>
      <w:r w:rsidRPr="0022167F">
        <w:tab/>
        <w:t>(1)</w:t>
      </w:r>
      <w:r w:rsidRPr="0022167F">
        <w:tab/>
        <w:t>A person commits an offence if:</w:t>
      </w:r>
    </w:p>
    <w:p w:rsidR="003C1AAB" w:rsidRPr="0022167F" w:rsidRDefault="003C1AAB">
      <w:pPr>
        <w:pStyle w:val="paragraph"/>
      </w:pPr>
      <w:r w:rsidRPr="0022167F">
        <w:tab/>
        <w:t>(a)</w:t>
      </w:r>
      <w:r w:rsidRPr="0022167F">
        <w:tab/>
        <w:t>the person uses an Australian travel document in connection with travel or identification; and</w:t>
      </w:r>
    </w:p>
    <w:p w:rsidR="003C1AAB" w:rsidRPr="0022167F" w:rsidRDefault="003C1AAB">
      <w:pPr>
        <w:pStyle w:val="paragraph"/>
      </w:pPr>
      <w:r w:rsidRPr="0022167F">
        <w:tab/>
        <w:t>(b)</w:t>
      </w:r>
      <w:r w:rsidRPr="0022167F">
        <w:tab/>
        <w:t>the document has been cancelled.</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pPr>
        <w:pStyle w:val="subsection"/>
      </w:pPr>
      <w:r w:rsidRPr="0022167F">
        <w:tab/>
        <w:t>(2)</w:t>
      </w:r>
      <w:r w:rsidRPr="0022167F">
        <w:tab/>
        <w:t>A person commits an offence if:</w:t>
      </w:r>
    </w:p>
    <w:p w:rsidR="003C1AAB" w:rsidRPr="0022167F" w:rsidRDefault="003C1AAB">
      <w:pPr>
        <w:pStyle w:val="paragraph"/>
      </w:pPr>
      <w:r w:rsidRPr="0022167F">
        <w:tab/>
        <w:t>(a)</w:t>
      </w:r>
      <w:r w:rsidRPr="0022167F">
        <w:tab/>
        <w:t>the person uses an Australian travel document in connection with travel or identification; and</w:t>
      </w:r>
    </w:p>
    <w:p w:rsidR="003C1AAB" w:rsidRPr="0022167F" w:rsidRDefault="003C1AAB">
      <w:pPr>
        <w:pStyle w:val="paragraph"/>
      </w:pPr>
      <w:r w:rsidRPr="0022167F">
        <w:tab/>
        <w:t>(b)</w:t>
      </w:r>
      <w:r w:rsidRPr="0022167F">
        <w:tab/>
        <w:t>the document was not issued to the person.</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pPr>
        <w:pStyle w:val="subsection"/>
      </w:pPr>
      <w:r w:rsidRPr="0022167F">
        <w:tab/>
        <w:t>(3)</w:t>
      </w:r>
      <w:r w:rsidRPr="0022167F">
        <w:tab/>
        <w:t>A person commits an offence if:</w:t>
      </w:r>
    </w:p>
    <w:p w:rsidR="003C1AAB" w:rsidRPr="0022167F" w:rsidRDefault="003C1AAB">
      <w:pPr>
        <w:pStyle w:val="paragraph"/>
      </w:pPr>
      <w:r w:rsidRPr="0022167F">
        <w:tab/>
        <w:t>(a)</w:t>
      </w:r>
      <w:r w:rsidRPr="0022167F">
        <w:tab/>
        <w:t>the person provides another person with an Australian travel document that was issued to the first</w:t>
      </w:r>
      <w:r w:rsidR="0022167F">
        <w:noBreakHyphen/>
      </w:r>
      <w:r w:rsidRPr="0022167F">
        <w:t>mentioned person; and</w:t>
      </w:r>
    </w:p>
    <w:p w:rsidR="003C1AAB" w:rsidRPr="0022167F" w:rsidRDefault="003C1AAB">
      <w:pPr>
        <w:pStyle w:val="paragraph"/>
      </w:pPr>
      <w:r w:rsidRPr="0022167F">
        <w:tab/>
        <w:t>(b)</w:t>
      </w:r>
      <w:r w:rsidRPr="0022167F">
        <w:tab/>
        <w:t>the person is reckless as to whether the document is or will be used by the other person in connection with travel or identification.</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pPr>
        <w:pStyle w:val="subsection"/>
      </w:pPr>
      <w:r w:rsidRPr="0022167F">
        <w:tab/>
        <w:t>(4)</w:t>
      </w:r>
      <w:r w:rsidRPr="0022167F">
        <w:tab/>
        <w:t>A person commits an offence if:</w:t>
      </w:r>
    </w:p>
    <w:p w:rsidR="003C1AAB" w:rsidRPr="0022167F" w:rsidRDefault="003C1AAB">
      <w:pPr>
        <w:pStyle w:val="paragraph"/>
      </w:pPr>
      <w:r w:rsidRPr="0022167F">
        <w:tab/>
        <w:t>(a)</w:t>
      </w:r>
      <w:r w:rsidRPr="0022167F">
        <w:tab/>
        <w:t>the person has possession or control of an Australian travel document; and</w:t>
      </w:r>
    </w:p>
    <w:p w:rsidR="003C1AAB" w:rsidRPr="0022167F" w:rsidRDefault="003C1AAB">
      <w:pPr>
        <w:pStyle w:val="paragraph"/>
      </w:pPr>
      <w:r w:rsidRPr="0022167F">
        <w:tab/>
        <w:t>(b)</w:t>
      </w:r>
      <w:r w:rsidRPr="0022167F">
        <w:tab/>
        <w:t>the person knows that the document was not issued to the person.</w:t>
      </w:r>
    </w:p>
    <w:p w:rsidR="003C1AAB" w:rsidRPr="0022167F" w:rsidRDefault="003C1AAB">
      <w:pPr>
        <w:pStyle w:val="Penalty"/>
      </w:pPr>
      <w:r w:rsidRPr="0022167F">
        <w:lastRenderedPageBreak/>
        <w:t>Penalty:</w:t>
      </w:r>
      <w:r w:rsidRPr="0022167F">
        <w:tab/>
        <w:t>Imprisonment for 10 years or 1,000 penalty units, or both.</w:t>
      </w:r>
    </w:p>
    <w:p w:rsidR="003C1AAB" w:rsidRPr="0022167F" w:rsidRDefault="003C1AAB">
      <w:pPr>
        <w:pStyle w:val="subsection"/>
      </w:pPr>
      <w:r w:rsidRPr="0022167F">
        <w:tab/>
        <w:t>(5)</w:t>
      </w:r>
      <w:r w:rsidRPr="0022167F">
        <w:tab/>
      </w:r>
      <w:r w:rsidR="0022167F">
        <w:t>Subsections (</w:t>
      </w:r>
      <w:r w:rsidRPr="0022167F">
        <w:t>1), (2), (3) and (4) do not apply if the person has a reasonable excuse.</w:t>
      </w:r>
    </w:p>
    <w:p w:rsidR="003C1AAB" w:rsidRPr="0022167F" w:rsidRDefault="003C1AAB">
      <w:pPr>
        <w:pStyle w:val="notetext"/>
      </w:pPr>
      <w:r w:rsidRPr="0022167F">
        <w:t>Note:</w:t>
      </w:r>
      <w:r w:rsidRPr="0022167F">
        <w:tab/>
        <w:t xml:space="preserve">The defendant bears an evidential burden in relation to the matter in </w:t>
      </w:r>
      <w:r w:rsidR="0022167F">
        <w:t>subsection (</w:t>
      </w:r>
      <w:r w:rsidRPr="0022167F">
        <w:t>5). See subsection</w:t>
      </w:r>
      <w:r w:rsidR="0022167F">
        <w:t> </w:t>
      </w:r>
      <w:r w:rsidRPr="0022167F">
        <w:t xml:space="preserve">13.3(3) of the </w:t>
      </w:r>
      <w:r w:rsidRPr="0022167F">
        <w:rPr>
          <w:i/>
        </w:rPr>
        <w:t>Criminal Code</w:t>
      </w:r>
      <w:r w:rsidRPr="0022167F">
        <w:t>.</w:t>
      </w:r>
    </w:p>
    <w:p w:rsidR="003C1AAB" w:rsidRPr="0022167F" w:rsidRDefault="003C1AAB" w:rsidP="00CA56F5">
      <w:pPr>
        <w:pStyle w:val="ActHead5"/>
      </w:pPr>
      <w:bookmarkStart w:id="48" w:name="_Toc395533545"/>
      <w:r w:rsidRPr="0022167F">
        <w:rPr>
          <w:rStyle w:val="CharSectno"/>
        </w:rPr>
        <w:t>33</w:t>
      </w:r>
      <w:r w:rsidRPr="0022167F">
        <w:t xml:space="preserve">  Selling an Australian travel document</w:t>
      </w:r>
      <w:bookmarkEnd w:id="48"/>
    </w:p>
    <w:p w:rsidR="003C1AAB" w:rsidRPr="0022167F" w:rsidRDefault="003C1AAB">
      <w:pPr>
        <w:pStyle w:val="subsection"/>
      </w:pPr>
      <w:r w:rsidRPr="0022167F">
        <w:tab/>
      </w:r>
      <w:r w:rsidRPr="0022167F">
        <w:tab/>
        <w:t>A person commits an offence if the person sells an Australian travel document.</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rsidP="00CA56F5">
      <w:pPr>
        <w:pStyle w:val="ActHead5"/>
      </w:pPr>
      <w:bookmarkStart w:id="49" w:name="_Toc395533546"/>
      <w:r w:rsidRPr="0022167F">
        <w:rPr>
          <w:rStyle w:val="CharSectno"/>
        </w:rPr>
        <w:t>34</w:t>
      </w:r>
      <w:r w:rsidRPr="0022167F">
        <w:t xml:space="preserve">  Damaging an Australian travel document</w:t>
      </w:r>
      <w:bookmarkEnd w:id="49"/>
    </w:p>
    <w:p w:rsidR="003C1AAB" w:rsidRPr="0022167F" w:rsidRDefault="003C1AAB">
      <w:pPr>
        <w:pStyle w:val="subsection"/>
      </w:pPr>
      <w:r w:rsidRPr="0022167F">
        <w:tab/>
        <w:t>(1)</w:t>
      </w:r>
      <w:r w:rsidRPr="0022167F">
        <w:tab/>
        <w:t>A person commits an offence if:</w:t>
      </w:r>
    </w:p>
    <w:p w:rsidR="003C1AAB" w:rsidRPr="0022167F" w:rsidRDefault="003C1AAB">
      <w:pPr>
        <w:pStyle w:val="paragraph"/>
      </w:pPr>
      <w:r w:rsidRPr="0022167F">
        <w:tab/>
        <w:t>(a)</w:t>
      </w:r>
      <w:r w:rsidRPr="0022167F">
        <w:tab/>
        <w:t>the person engages in conduct; and</w:t>
      </w:r>
    </w:p>
    <w:p w:rsidR="003C1AAB" w:rsidRPr="0022167F" w:rsidRDefault="003C1AAB">
      <w:pPr>
        <w:pStyle w:val="paragraph"/>
      </w:pPr>
      <w:r w:rsidRPr="0022167F">
        <w:tab/>
        <w:t>(b)</w:t>
      </w:r>
      <w:r w:rsidRPr="0022167F">
        <w:tab/>
        <w:t>the conduct damages or destroys an Australian travel document.</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pPr>
        <w:pStyle w:val="subsection"/>
      </w:pPr>
      <w:r w:rsidRPr="0022167F">
        <w:tab/>
        <w:t>(2)</w:t>
      </w:r>
      <w:r w:rsidRPr="0022167F">
        <w:tab/>
      </w:r>
      <w:r w:rsidR="0022167F">
        <w:t>Subsection (</w:t>
      </w:r>
      <w:r w:rsidRPr="0022167F">
        <w:t>1) does not apply if the person has a reasonable excuse.</w:t>
      </w:r>
    </w:p>
    <w:p w:rsidR="003C1AAB" w:rsidRPr="0022167F" w:rsidRDefault="003C1AAB">
      <w:pPr>
        <w:pStyle w:val="notetext"/>
      </w:pPr>
      <w:r w:rsidRPr="0022167F">
        <w:t>Note:</w:t>
      </w:r>
      <w:r w:rsidRPr="0022167F">
        <w:tab/>
        <w:t xml:space="preserve">The defendant bears an evidential burden in relation to the matter in </w:t>
      </w:r>
      <w:r w:rsidR="0022167F">
        <w:t>subsection (</w:t>
      </w:r>
      <w:r w:rsidRPr="0022167F">
        <w:t>2). See subsection</w:t>
      </w:r>
      <w:r w:rsidR="0022167F">
        <w:t> </w:t>
      </w:r>
      <w:r w:rsidRPr="0022167F">
        <w:t xml:space="preserve">13.3(3) of the </w:t>
      </w:r>
      <w:r w:rsidRPr="0022167F">
        <w:rPr>
          <w:i/>
        </w:rPr>
        <w:t>Criminal Code</w:t>
      </w:r>
      <w:r w:rsidRPr="0022167F">
        <w:t>.</w:t>
      </w:r>
    </w:p>
    <w:p w:rsidR="003C1AAB" w:rsidRPr="0022167F" w:rsidRDefault="003C1AAB" w:rsidP="00CA56F5">
      <w:pPr>
        <w:pStyle w:val="ActHead5"/>
      </w:pPr>
      <w:bookmarkStart w:id="50" w:name="_Toc395533547"/>
      <w:r w:rsidRPr="0022167F">
        <w:rPr>
          <w:rStyle w:val="CharSectno"/>
        </w:rPr>
        <w:t>35</w:t>
      </w:r>
      <w:r w:rsidRPr="0022167F">
        <w:t xml:space="preserve">  Dishonestly obtaining an Australian travel document</w:t>
      </w:r>
      <w:bookmarkEnd w:id="50"/>
    </w:p>
    <w:p w:rsidR="003C1AAB" w:rsidRPr="0022167F" w:rsidRDefault="003C1AAB">
      <w:pPr>
        <w:pStyle w:val="subsection"/>
      </w:pPr>
      <w:r w:rsidRPr="0022167F">
        <w:tab/>
        <w:t>(1)</w:t>
      </w:r>
      <w:r w:rsidRPr="0022167F">
        <w:tab/>
        <w:t>A person commits an offence if:</w:t>
      </w:r>
    </w:p>
    <w:p w:rsidR="003C1AAB" w:rsidRPr="0022167F" w:rsidRDefault="003C1AAB">
      <w:pPr>
        <w:pStyle w:val="paragraph"/>
      </w:pPr>
      <w:r w:rsidRPr="0022167F">
        <w:tab/>
        <w:t>(a)</w:t>
      </w:r>
      <w:r w:rsidRPr="0022167F">
        <w:tab/>
        <w:t>the person obtains an Australian travel document; and</w:t>
      </w:r>
    </w:p>
    <w:p w:rsidR="003C1AAB" w:rsidRPr="0022167F" w:rsidRDefault="003C1AAB">
      <w:pPr>
        <w:pStyle w:val="paragraph"/>
      </w:pPr>
      <w:r w:rsidRPr="0022167F">
        <w:tab/>
        <w:t>(b)</w:t>
      </w:r>
      <w:r w:rsidRPr="0022167F">
        <w:tab/>
        <w:t>the person does so:</w:t>
      </w:r>
    </w:p>
    <w:p w:rsidR="003C1AAB" w:rsidRPr="0022167F" w:rsidRDefault="003C1AAB">
      <w:pPr>
        <w:pStyle w:val="paragraphsub"/>
      </w:pPr>
      <w:r w:rsidRPr="0022167F">
        <w:tab/>
        <w:t>(i)</w:t>
      </w:r>
      <w:r w:rsidRPr="0022167F">
        <w:tab/>
        <w:t>dishonestly; or</w:t>
      </w:r>
    </w:p>
    <w:p w:rsidR="003C1AAB" w:rsidRPr="0022167F" w:rsidRDefault="003C1AAB">
      <w:pPr>
        <w:pStyle w:val="paragraphsub"/>
      </w:pPr>
      <w:r w:rsidRPr="0022167F">
        <w:tab/>
        <w:t>(ii)</w:t>
      </w:r>
      <w:r w:rsidRPr="0022167F">
        <w:tab/>
        <w:t>by threats.</w:t>
      </w:r>
    </w:p>
    <w:p w:rsidR="003C1AAB" w:rsidRPr="0022167F" w:rsidRDefault="003C1AAB">
      <w:pPr>
        <w:pStyle w:val="Penalty"/>
      </w:pPr>
      <w:r w:rsidRPr="0022167F">
        <w:lastRenderedPageBreak/>
        <w:t>Penalty:</w:t>
      </w:r>
      <w:r w:rsidRPr="0022167F">
        <w:tab/>
        <w:t>Imprisonment for 10 years or 1,000 penalty units, or both.</w:t>
      </w:r>
    </w:p>
    <w:p w:rsidR="003C1AAB" w:rsidRPr="0022167F" w:rsidRDefault="003C1AAB">
      <w:pPr>
        <w:pStyle w:val="subsection"/>
      </w:pPr>
      <w:r w:rsidRPr="0022167F">
        <w:tab/>
        <w:t>(2)</w:t>
      </w:r>
      <w:r w:rsidRPr="0022167F">
        <w:tab/>
        <w:t>In a prosecution for an offence against this section, the determination of dishonesty is a matter for the trier of fact.</w:t>
      </w:r>
    </w:p>
    <w:p w:rsidR="003C1AAB" w:rsidRPr="0022167F" w:rsidRDefault="003C1AAB">
      <w:pPr>
        <w:pStyle w:val="subsection"/>
      </w:pPr>
      <w:r w:rsidRPr="0022167F">
        <w:tab/>
        <w:t>(3)</w:t>
      </w:r>
      <w:r w:rsidRPr="0022167F">
        <w:tab/>
        <w:t>In this section:</w:t>
      </w:r>
    </w:p>
    <w:p w:rsidR="003C1AAB" w:rsidRPr="0022167F" w:rsidRDefault="003C1AAB">
      <w:pPr>
        <w:pStyle w:val="Definition"/>
      </w:pPr>
      <w:r w:rsidRPr="0022167F">
        <w:rPr>
          <w:b/>
          <w:i/>
        </w:rPr>
        <w:t xml:space="preserve">obtain </w:t>
      </w:r>
      <w:r w:rsidRPr="0022167F">
        <w:t>includes:</w:t>
      </w:r>
    </w:p>
    <w:p w:rsidR="003C1AAB" w:rsidRPr="0022167F" w:rsidRDefault="003C1AAB">
      <w:pPr>
        <w:pStyle w:val="paragraph"/>
      </w:pPr>
      <w:r w:rsidRPr="0022167F">
        <w:tab/>
        <w:t>(a)</w:t>
      </w:r>
      <w:r w:rsidRPr="0022167F">
        <w:tab/>
        <w:t>obtain for another person; and</w:t>
      </w:r>
    </w:p>
    <w:p w:rsidR="003C1AAB" w:rsidRPr="0022167F" w:rsidRDefault="003C1AAB">
      <w:pPr>
        <w:pStyle w:val="paragraph"/>
      </w:pPr>
      <w:r w:rsidRPr="0022167F">
        <w:tab/>
        <w:t>(b)</w:t>
      </w:r>
      <w:r w:rsidRPr="0022167F">
        <w:tab/>
        <w:t>induce a third person to do something that results in another person obtaining.</w:t>
      </w:r>
    </w:p>
    <w:p w:rsidR="003C1AAB" w:rsidRPr="0022167F" w:rsidRDefault="003C1AAB">
      <w:pPr>
        <w:pStyle w:val="Definition"/>
      </w:pPr>
      <w:r w:rsidRPr="0022167F">
        <w:rPr>
          <w:b/>
          <w:i/>
        </w:rPr>
        <w:t>threat</w:t>
      </w:r>
      <w:r w:rsidRPr="0022167F">
        <w:t xml:space="preserve"> includes a threat that is:</w:t>
      </w:r>
    </w:p>
    <w:p w:rsidR="003C1AAB" w:rsidRPr="0022167F" w:rsidRDefault="003C1AAB">
      <w:pPr>
        <w:pStyle w:val="paragraph"/>
      </w:pPr>
      <w:r w:rsidRPr="0022167F">
        <w:tab/>
        <w:t>(a)</w:t>
      </w:r>
      <w:r w:rsidRPr="0022167F">
        <w:tab/>
        <w:t>express or implied; or</w:t>
      </w:r>
    </w:p>
    <w:p w:rsidR="003C1AAB" w:rsidRPr="0022167F" w:rsidRDefault="003C1AAB">
      <w:pPr>
        <w:pStyle w:val="paragraph"/>
      </w:pPr>
      <w:r w:rsidRPr="0022167F">
        <w:tab/>
        <w:t>(b)</w:t>
      </w:r>
      <w:r w:rsidRPr="0022167F">
        <w:tab/>
        <w:t>conditional or unconditional.</w:t>
      </w:r>
    </w:p>
    <w:p w:rsidR="003C1AAB" w:rsidRPr="0022167F" w:rsidRDefault="003C1AAB" w:rsidP="00CA56F5">
      <w:pPr>
        <w:pStyle w:val="ActHead5"/>
      </w:pPr>
      <w:bookmarkStart w:id="51" w:name="_Toc395533548"/>
      <w:r w:rsidRPr="0022167F">
        <w:rPr>
          <w:rStyle w:val="CharSectno"/>
        </w:rPr>
        <w:t>36</w:t>
      </w:r>
      <w:r w:rsidRPr="0022167F">
        <w:t xml:space="preserve">  Possessing false Australian travel documents</w:t>
      </w:r>
      <w:bookmarkEnd w:id="51"/>
    </w:p>
    <w:p w:rsidR="003C1AAB" w:rsidRPr="0022167F" w:rsidRDefault="003C1AAB">
      <w:pPr>
        <w:pStyle w:val="subsection"/>
      </w:pPr>
      <w:r w:rsidRPr="0022167F">
        <w:tab/>
        <w:t>(1)</w:t>
      </w:r>
      <w:r w:rsidRPr="0022167F">
        <w:tab/>
        <w:t>A person commits an offence if:</w:t>
      </w:r>
    </w:p>
    <w:p w:rsidR="003C1AAB" w:rsidRPr="0022167F" w:rsidRDefault="003C1AAB">
      <w:pPr>
        <w:pStyle w:val="paragraph"/>
      </w:pPr>
      <w:r w:rsidRPr="0022167F">
        <w:tab/>
        <w:t>(a)</w:t>
      </w:r>
      <w:r w:rsidRPr="0022167F">
        <w:tab/>
        <w:t>the person has possession or control of a document; and</w:t>
      </w:r>
    </w:p>
    <w:p w:rsidR="003C1AAB" w:rsidRPr="0022167F" w:rsidRDefault="003C1AAB">
      <w:pPr>
        <w:pStyle w:val="paragraph"/>
      </w:pPr>
      <w:r w:rsidRPr="0022167F">
        <w:tab/>
        <w:t>(b)</w:t>
      </w:r>
      <w:r w:rsidRPr="0022167F">
        <w:tab/>
        <w:t>the person knows that the document is a false Australian travel document.</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pPr>
        <w:pStyle w:val="subsection"/>
      </w:pPr>
      <w:r w:rsidRPr="0022167F">
        <w:tab/>
        <w:t>(2)</w:t>
      </w:r>
      <w:r w:rsidRPr="0022167F">
        <w:tab/>
      </w:r>
      <w:r w:rsidR="0022167F">
        <w:t>Subsection (</w:t>
      </w:r>
      <w:r w:rsidRPr="0022167F">
        <w:t>1) does not apply if the person has a reasonable excuse.</w:t>
      </w:r>
    </w:p>
    <w:p w:rsidR="003C1AAB" w:rsidRPr="0022167F" w:rsidRDefault="003C1AAB">
      <w:pPr>
        <w:pStyle w:val="notetext"/>
      </w:pPr>
      <w:r w:rsidRPr="0022167F">
        <w:t>Note:</w:t>
      </w:r>
      <w:r w:rsidRPr="0022167F">
        <w:tab/>
        <w:t xml:space="preserve">The defendant bears an evidential burden in relation to the matter in </w:t>
      </w:r>
      <w:r w:rsidR="0022167F">
        <w:t>subsection (</w:t>
      </w:r>
      <w:r w:rsidRPr="0022167F">
        <w:t>2). See subsection</w:t>
      </w:r>
      <w:r w:rsidR="0022167F">
        <w:t> </w:t>
      </w:r>
      <w:r w:rsidRPr="0022167F">
        <w:t xml:space="preserve">13.3(3) of the </w:t>
      </w:r>
      <w:r w:rsidRPr="0022167F">
        <w:rPr>
          <w:i/>
        </w:rPr>
        <w:t>Criminal Code</w:t>
      </w:r>
      <w:r w:rsidRPr="0022167F">
        <w:t>.</w:t>
      </w:r>
    </w:p>
    <w:p w:rsidR="003C1AAB" w:rsidRPr="0022167F" w:rsidRDefault="003C1AAB" w:rsidP="00CA56F5">
      <w:pPr>
        <w:pStyle w:val="ActHead5"/>
      </w:pPr>
      <w:bookmarkStart w:id="52" w:name="_Toc395533549"/>
      <w:r w:rsidRPr="0022167F">
        <w:rPr>
          <w:rStyle w:val="CharSectno"/>
        </w:rPr>
        <w:t>37</w:t>
      </w:r>
      <w:r w:rsidRPr="0022167F">
        <w:t xml:space="preserve">  Bringing, taking or sending a document across international borders</w:t>
      </w:r>
      <w:bookmarkEnd w:id="52"/>
    </w:p>
    <w:p w:rsidR="003C1AAB" w:rsidRPr="0022167F" w:rsidRDefault="003C1AAB">
      <w:pPr>
        <w:pStyle w:val="subsection"/>
      </w:pPr>
      <w:r w:rsidRPr="0022167F">
        <w:tab/>
        <w:t>(1)</w:t>
      </w:r>
      <w:r w:rsidRPr="0022167F">
        <w:tab/>
        <w:t>A person commits an offence if:</w:t>
      </w:r>
    </w:p>
    <w:p w:rsidR="003C1AAB" w:rsidRPr="0022167F" w:rsidRDefault="003C1AAB">
      <w:pPr>
        <w:pStyle w:val="paragraph"/>
      </w:pPr>
      <w:r w:rsidRPr="0022167F">
        <w:tab/>
        <w:t>(a)</w:t>
      </w:r>
      <w:r w:rsidRPr="0022167F">
        <w:tab/>
        <w:t>the person:</w:t>
      </w:r>
    </w:p>
    <w:p w:rsidR="003C1AAB" w:rsidRPr="0022167F" w:rsidRDefault="003C1AAB">
      <w:pPr>
        <w:pStyle w:val="paragraphsub"/>
      </w:pPr>
      <w:r w:rsidRPr="0022167F">
        <w:tab/>
        <w:t>(i)</w:t>
      </w:r>
      <w:r w:rsidRPr="0022167F">
        <w:tab/>
        <w:t>brings a document into a country; or</w:t>
      </w:r>
    </w:p>
    <w:p w:rsidR="003C1AAB" w:rsidRPr="0022167F" w:rsidRDefault="003C1AAB">
      <w:pPr>
        <w:pStyle w:val="paragraphsub"/>
      </w:pPr>
      <w:r w:rsidRPr="0022167F">
        <w:tab/>
        <w:t>(ii)</w:t>
      </w:r>
      <w:r w:rsidRPr="0022167F">
        <w:tab/>
        <w:t>takes a document out of a country; or</w:t>
      </w:r>
    </w:p>
    <w:p w:rsidR="003C1AAB" w:rsidRPr="0022167F" w:rsidRDefault="003C1AAB">
      <w:pPr>
        <w:pStyle w:val="paragraphsub"/>
      </w:pPr>
      <w:r w:rsidRPr="0022167F">
        <w:lastRenderedPageBreak/>
        <w:tab/>
        <w:t>(iii)</w:t>
      </w:r>
      <w:r w:rsidRPr="0022167F">
        <w:tab/>
        <w:t>sends a document to or from a country; and</w:t>
      </w:r>
    </w:p>
    <w:p w:rsidR="003C1AAB" w:rsidRPr="0022167F" w:rsidRDefault="003C1AAB">
      <w:pPr>
        <w:pStyle w:val="paragraph"/>
      </w:pPr>
      <w:r w:rsidRPr="0022167F">
        <w:tab/>
        <w:t>(b)</w:t>
      </w:r>
      <w:r w:rsidRPr="0022167F">
        <w:tab/>
        <w:t>the person knows that:</w:t>
      </w:r>
    </w:p>
    <w:p w:rsidR="003C1AAB" w:rsidRPr="0022167F" w:rsidRDefault="003C1AAB">
      <w:pPr>
        <w:pStyle w:val="paragraphsub"/>
      </w:pPr>
      <w:r w:rsidRPr="0022167F">
        <w:tab/>
        <w:t>(i)</w:t>
      </w:r>
      <w:r w:rsidRPr="0022167F">
        <w:tab/>
        <w:t>the document is a false Australian travel document; or</w:t>
      </w:r>
    </w:p>
    <w:p w:rsidR="003C1AAB" w:rsidRPr="0022167F" w:rsidRDefault="003C1AAB">
      <w:pPr>
        <w:pStyle w:val="paragraphsub"/>
      </w:pPr>
      <w:r w:rsidRPr="0022167F">
        <w:tab/>
        <w:t>(ii)</w:t>
      </w:r>
      <w:r w:rsidRPr="0022167F">
        <w:tab/>
        <w:t>the document is an Australian travel document that was not issued to the person.</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pPr>
        <w:pStyle w:val="subsection"/>
      </w:pPr>
      <w:r w:rsidRPr="0022167F">
        <w:tab/>
        <w:t>(2)</w:t>
      </w:r>
      <w:r w:rsidRPr="0022167F">
        <w:tab/>
      </w:r>
      <w:r w:rsidR="0022167F">
        <w:t>Subsection (</w:t>
      </w:r>
      <w:r w:rsidRPr="0022167F">
        <w:t>1) does not apply if the person has a reasonable excuse.</w:t>
      </w:r>
    </w:p>
    <w:p w:rsidR="003C1AAB" w:rsidRPr="0022167F" w:rsidRDefault="003C1AAB">
      <w:pPr>
        <w:pStyle w:val="notetext"/>
      </w:pPr>
      <w:r w:rsidRPr="0022167F">
        <w:t>Note:</w:t>
      </w:r>
      <w:r w:rsidRPr="0022167F">
        <w:tab/>
        <w:t xml:space="preserve">The defendant bears an evidential burden in relation to the matter in </w:t>
      </w:r>
      <w:r w:rsidR="0022167F">
        <w:t>subsection (</w:t>
      </w:r>
      <w:r w:rsidRPr="0022167F">
        <w:t>2). See subsection</w:t>
      </w:r>
      <w:r w:rsidR="0022167F">
        <w:t> </w:t>
      </w:r>
      <w:r w:rsidRPr="0022167F">
        <w:t xml:space="preserve">13.3(3) of the </w:t>
      </w:r>
      <w:r w:rsidRPr="0022167F">
        <w:rPr>
          <w:i/>
        </w:rPr>
        <w:t>Criminal Code</w:t>
      </w:r>
      <w:r w:rsidRPr="0022167F">
        <w:t>.</w:t>
      </w:r>
    </w:p>
    <w:p w:rsidR="003C1AAB" w:rsidRPr="0022167F" w:rsidRDefault="003C1AAB" w:rsidP="00CA56F5">
      <w:pPr>
        <w:pStyle w:val="ActHead5"/>
      </w:pPr>
      <w:bookmarkStart w:id="53" w:name="_Toc395533550"/>
      <w:r w:rsidRPr="0022167F">
        <w:rPr>
          <w:rStyle w:val="CharSectno"/>
        </w:rPr>
        <w:t>38</w:t>
      </w:r>
      <w:r w:rsidRPr="0022167F">
        <w:t xml:space="preserve">  Issue of passport contrary to this Act</w:t>
      </w:r>
      <w:bookmarkEnd w:id="53"/>
    </w:p>
    <w:p w:rsidR="003C1AAB" w:rsidRPr="0022167F" w:rsidRDefault="003C1AAB">
      <w:pPr>
        <w:pStyle w:val="subsection"/>
      </w:pPr>
      <w:r w:rsidRPr="0022167F">
        <w:tab/>
      </w:r>
      <w:r w:rsidRPr="0022167F">
        <w:tab/>
        <w:t>A person commits an offence if:</w:t>
      </w:r>
    </w:p>
    <w:p w:rsidR="003C1AAB" w:rsidRPr="0022167F" w:rsidRDefault="003C1AAB">
      <w:pPr>
        <w:pStyle w:val="paragraph"/>
      </w:pPr>
      <w:r w:rsidRPr="0022167F">
        <w:tab/>
        <w:t>(a)</w:t>
      </w:r>
      <w:r w:rsidRPr="0022167F">
        <w:tab/>
        <w:t>the person is an officer to whom the Minister has delegated the function of issuing Australian passports; and</w:t>
      </w:r>
    </w:p>
    <w:p w:rsidR="003C1AAB" w:rsidRPr="0022167F" w:rsidRDefault="003C1AAB">
      <w:pPr>
        <w:pStyle w:val="paragraph"/>
      </w:pPr>
      <w:r w:rsidRPr="0022167F">
        <w:tab/>
        <w:t>(b)</w:t>
      </w:r>
      <w:r w:rsidRPr="0022167F">
        <w:tab/>
        <w:t>the person issues an Australian passport; and</w:t>
      </w:r>
    </w:p>
    <w:p w:rsidR="003C1AAB" w:rsidRPr="0022167F" w:rsidRDefault="003C1AAB">
      <w:pPr>
        <w:pStyle w:val="paragraph"/>
      </w:pPr>
      <w:r w:rsidRPr="0022167F">
        <w:tab/>
        <w:t>(c)</w:t>
      </w:r>
      <w:r w:rsidRPr="0022167F">
        <w:tab/>
        <w:t>the person knows that the issue of the passport is contrary to a provision of this Act.</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rsidP="00CA56F5">
      <w:pPr>
        <w:pStyle w:val="ActHead5"/>
      </w:pPr>
      <w:bookmarkStart w:id="54" w:name="_Toc395533551"/>
      <w:r w:rsidRPr="0022167F">
        <w:rPr>
          <w:rStyle w:val="CharSectno"/>
        </w:rPr>
        <w:t>39</w:t>
      </w:r>
      <w:r w:rsidRPr="0022167F">
        <w:t xml:space="preserve">  Issue of travel</w:t>
      </w:r>
      <w:r w:rsidR="0022167F">
        <w:noBreakHyphen/>
      </w:r>
      <w:r w:rsidRPr="0022167F">
        <w:t>related document contrary to this Act or Minister’s determination</w:t>
      </w:r>
      <w:bookmarkEnd w:id="54"/>
    </w:p>
    <w:p w:rsidR="003C1AAB" w:rsidRPr="0022167F" w:rsidRDefault="003C1AAB">
      <w:pPr>
        <w:pStyle w:val="subsection"/>
      </w:pPr>
      <w:r w:rsidRPr="0022167F">
        <w:tab/>
      </w:r>
      <w:r w:rsidRPr="0022167F">
        <w:tab/>
        <w:t>A person commits an offence if:</w:t>
      </w:r>
    </w:p>
    <w:p w:rsidR="003C1AAB" w:rsidRPr="0022167F" w:rsidRDefault="003C1AAB">
      <w:pPr>
        <w:pStyle w:val="paragraph"/>
      </w:pPr>
      <w:r w:rsidRPr="0022167F">
        <w:tab/>
        <w:t>(a)</w:t>
      </w:r>
      <w:r w:rsidRPr="0022167F">
        <w:tab/>
        <w:t>the person is an officer to whom the Minister has delegated the function of issuing travel</w:t>
      </w:r>
      <w:r w:rsidR="0022167F">
        <w:noBreakHyphen/>
      </w:r>
      <w:r w:rsidRPr="0022167F">
        <w:t>related documents; and</w:t>
      </w:r>
    </w:p>
    <w:p w:rsidR="003C1AAB" w:rsidRPr="0022167F" w:rsidRDefault="003C1AAB">
      <w:pPr>
        <w:pStyle w:val="paragraph"/>
      </w:pPr>
      <w:r w:rsidRPr="0022167F">
        <w:tab/>
        <w:t>(b)</w:t>
      </w:r>
      <w:r w:rsidRPr="0022167F">
        <w:tab/>
        <w:t>the person issues a travel</w:t>
      </w:r>
      <w:r w:rsidR="0022167F">
        <w:noBreakHyphen/>
      </w:r>
      <w:r w:rsidRPr="0022167F">
        <w:t>related document; and</w:t>
      </w:r>
    </w:p>
    <w:p w:rsidR="003C1AAB" w:rsidRPr="0022167F" w:rsidRDefault="003C1AAB">
      <w:pPr>
        <w:pStyle w:val="paragraph"/>
      </w:pPr>
      <w:r w:rsidRPr="0022167F">
        <w:tab/>
        <w:t>(c)</w:t>
      </w:r>
      <w:r w:rsidRPr="0022167F">
        <w:tab/>
        <w:t>the person knows that the issue of the document:</w:t>
      </w:r>
    </w:p>
    <w:p w:rsidR="003C1AAB" w:rsidRPr="0022167F" w:rsidRDefault="003C1AAB">
      <w:pPr>
        <w:pStyle w:val="paragraphsub"/>
      </w:pPr>
      <w:r w:rsidRPr="0022167F">
        <w:tab/>
        <w:t>(i)</w:t>
      </w:r>
      <w:r w:rsidRPr="0022167F">
        <w:tab/>
        <w:t>is contrary to this Act; or</w:t>
      </w:r>
    </w:p>
    <w:p w:rsidR="003C1AAB" w:rsidRPr="0022167F" w:rsidRDefault="003C1AAB">
      <w:pPr>
        <w:pStyle w:val="paragraphsub"/>
      </w:pPr>
      <w:r w:rsidRPr="0022167F">
        <w:tab/>
        <w:t>(ii)</w:t>
      </w:r>
      <w:r w:rsidRPr="0022167F">
        <w:tab/>
        <w:t>is contrary to a Minister’s determination.</w:t>
      </w:r>
    </w:p>
    <w:p w:rsidR="003C1AAB" w:rsidRPr="0022167F" w:rsidRDefault="003C1AAB">
      <w:pPr>
        <w:pStyle w:val="Penalty"/>
      </w:pPr>
      <w:r w:rsidRPr="0022167F">
        <w:lastRenderedPageBreak/>
        <w:t>Penalty:</w:t>
      </w:r>
      <w:r w:rsidRPr="0022167F">
        <w:tab/>
        <w:t>Imprisonment for 10 years or 1,000 penalty units, or both.</w:t>
      </w:r>
    </w:p>
    <w:p w:rsidR="003C1AAB" w:rsidRPr="0022167F" w:rsidRDefault="003C1AAB" w:rsidP="00CA56F5">
      <w:pPr>
        <w:pStyle w:val="ActHead5"/>
      </w:pPr>
      <w:bookmarkStart w:id="55" w:name="_Toc395533552"/>
      <w:r w:rsidRPr="0022167F">
        <w:rPr>
          <w:rStyle w:val="CharSectno"/>
        </w:rPr>
        <w:t>40</w:t>
      </w:r>
      <w:r w:rsidRPr="0022167F">
        <w:t xml:space="preserve">  Abuse of public office</w:t>
      </w:r>
      <w:bookmarkEnd w:id="55"/>
    </w:p>
    <w:p w:rsidR="003C1AAB" w:rsidRPr="0022167F" w:rsidRDefault="003C1AAB">
      <w:pPr>
        <w:pStyle w:val="subsection"/>
      </w:pPr>
      <w:r w:rsidRPr="0022167F">
        <w:tab/>
        <w:t>(1)</w:t>
      </w:r>
      <w:r w:rsidRPr="0022167F">
        <w:tab/>
        <w:t>An officer commits an offence if:</w:t>
      </w:r>
    </w:p>
    <w:p w:rsidR="003C1AAB" w:rsidRPr="0022167F" w:rsidRDefault="003C1AAB">
      <w:pPr>
        <w:pStyle w:val="paragraph"/>
      </w:pPr>
      <w:r w:rsidRPr="0022167F">
        <w:tab/>
        <w:t>(a)</w:t>
      </w:r>
      <w:r w:rsidRPr="0022167F">
        <w:tab/>
        <w:t>the officer:</w:t>
      </w:r>
    </w:p>
    <w:p w:rsidR="003C1AAB" w:rsidRPr="0022167F" w:rsidRDefault="003C1AAB">
      <w:pPr>
        <w:pStyle w:val="paragraphsub"/>
      </w:pPr>
      <w:r w:rsidRPr="0022167F">
        <w:tab/>
        <w:t>(i)</w:t>
      </w:r>
      <w:r w:rsidRPr="0022167F">
        <w:tab/>
        <w:t>exercises any influence that the officer has in the officer’s capacity as an officer under this Act; or</w:t>
      </w:r>
    </w:p>
    <w:p w:rsidR="003C1AAB" w:rsidRPr="0022167F" w:rsidRDefault="003C1AAB">
      <w:pPr>
        <w:pStyle w:val="paragraphsub"/>
      </w:pPr>
      <w:r w:rsidRPr="0022167F">
        <w:tab/>
        <w:t>(ii)</w:t>
      </w:r>
      <w:r w:rsidRPr="0022167F">
        <w:tab/>
        <w:t>engages in any conduct in the exercise of the officer’s duties as such an officer; and</w:t>
      </w:r>
    </w:p>
    <w:p w:rsidR="003C1AAB" w:rsidRPr="0022167F" w:rsidRDefault="003C1AAB">
      <w:pPr>
        <w:pStyle w:val="paragraph"/>
      </w:pPr>
      <w:r w:rsidRPr="0022167F">
        <w:tab/>
        <w:t>(b)</w:t>
      </w:r>
      <w:r w:rsidRPr="0022167F">
        <w:tab/>
        <w:t>the officer does so with the intention of:</w:t>
      </w:r>
    </w:p>
    <w:p w:rsidR="003C1AAB" w:rsidRPr="0022167F" w:rsidRDefault="003C1AAB">
      <w:pPr>
        <w:pStyle w:val="paragraphsub"/>
      </w:pPr>
      <w:r w:rsidRPr="0022167F">
        <w:tab/>
        <w:t>(i)</w:t>
      </w:r>
      <w:r w:rsidRPr="0022167F">
        <w:tab/>
        <w:t>dishonestly obtaining a benefit for himself or herself or any other person; or</w:t>
      </w:r>
    </w:p>
    <w:p w:rsidR="003C1AAB" w:rsidRPr="0022167F" w:rsidRDefault="003C1AAB">
      <w:pPr>
        <w:pStyle w:val="paragraphsub"/>
      </w:pPr>
      <w:r w:rsidRPr="0022167F">
        <w:tab/>
        <w:t>(ii)</w:t>
      </w:r>
      <w:r w:rsidRPr="0022167F">
        <w:tab/>
        <w:t>dishonestly causing a detriment to another person.</w:t>
      </w:r>
    </w:p>
    <w:p w:rsidR="003C1AAB" w:rsidRPr="0022167F" w:rsidRDefault="003C1AAB">
      <w:pPr>
        <w:pStyle w:val="Penalty"/>
      </w:pPr>
      <w:r w:rsidRPr="0022167F">
        <w:t>Penalty:</w:t>
      </w:r>
      <w:r w:rsidRPr="0022167F">
        <w:tab/>
        <w:t>Imprisonment for 10 years or 1,000 penalty units, or both.</w:t>
      </w:r>
    </w:p>
    <w:p w:rsidR="003C1AAB" w:rsidRPr="0022167F" w:rsidRDefault="003C1AAB">
      <w:pPr>
        <w:pStyle w:val="subsection"/>
      </w:pPr>
      <w:r w:rsidRPr="0022167F">
        <w:tab/>
        <w:t>(2)</w:t>
      </w:r>
      <w:r w:rsidRPr="0022167F">
        <w:tab/>
        <w:t xml:space="preserve">In a prosecution for an offence against </w:t>
      </w:r>
      <w:r w:rsidR="0022167F">
        <w:t>subsection (</w:t>
      </w:r>
      <w:r w:rsidRPr="0022167F">
        <w:t>1), the determination of dishonesty is a matter for the trier of fact.</w:t>
      </w:r>
    </w:p>
    <w:p w:rsidR="003C1AAB" w:rsidRPr="0022167F" w:rsidRDefault="003C1AAB">
      <w:pPr>
        <w:pStyle w:val="subsection"/>
      </w:pPr>
      <w:r w:rsidRPr="0022167F">
        <w:tab/>
        <w:t>(3)</w:t>
      </w:r>
      <w:r w:rsidRPr="0022167F">
        <w:tab/>
        <w:t>In this section:</w:t>
      </w:r>
    </w:p>
    <w:p w:rsidR="003C1AAB" w:rsidRPr="0022167F" w:rsidRDefault="003C1AAB">
      <w:pPr>
        <w:pStyle w:val="Definition"/>
      </w:pPr>
      <w:r w:rsidRPr="0022167F">
        <w:rPr>
          <w:b/>
          <w:i/>
        </w:rPr>
        <w:t>benefit</w:t>
      </w:r>
      <w:r w:rsidRPr="0022167F">
        <w:t xml:space="preserve"> includes any advantage and is not limited to property.</w:t>
      </w:r>
    </w:p>
    <w:p w:rsidR="003C1AAB" w:rsidRPr="0022167F" w:rsidRDefault="003C1AAB">
      <w:pPr>
        <w:pStyle w:val="Definition"/>
      </w:pPr>
      <w:r w:rsidRPr="0022167F">
        <w:rPr>
          <w:b/>
          <w:i/>
        </w:rPr>
        <w:t>detriment</w:t>
      </w:r>
      <w:r w:rsidRPr="0022167F">
        <w:t xml:space="preserve"> includes any disadvantage and is not limited to personal injury or to loss of, or damage to, property.</w:t>
      </w:r>
    </w:p>
    <w:p w:rsidR="003C1AAB" w:rsidRPr="0022167F" w:rsidRDefault="003C1AAB">
      <w:pPr>
        <w:pStyle w:val="Definition"/>
      </w:pPr>
      <w:r w:rsidRPr="0022167F">
        <w:rPr>
          <w:b/>
          <w:i/>
        </w:rPr>
        <w:t>obtain</w:t>
      </w:r>
      <w:r w:rsidRPr="0022167F">
        <w:t xml:space="preserve"> includes:</w:t>
      </w:r>
    </w:p>
    <w:p w:rsidR="003C1AAB" w:rsidRPr="0022167F" w:rsidRDefault="003C1AAB">
      <w:pPr>
        <w:pStyle w:val="paragraph"/>
      </w:pPr>
      <w:r w:rsidRPr="0022167F">
        <w:tab/>
        <w:t>(a)</w:t>
      </w:r>
      <w:r w:rsidRPr="0022167F">
        <w:tab/>
        <w:t>obtain for another person; and</w:t>
      </w:r>
    </w:p>
    <w:p w:rsidR="003C1AAB" w:rsidRPr="0022167F" w:rsidRDefault="003C1AAB">
      <w:pPr>
        <w:pStyle w:val="paragraph"/>
      </w:pPr>
      <w:r w:rsidRPr="0022167F">
        <w:tab/>
        <w:t>(b)</w:t>
      </w:r>
      <w:r w:rsidRPr="0022167F">
        <w:tab/>
        <w:t>induce a third person to do something that results in another person obtaining.</w:t>
      </w:r>
    </w:p>
    <w:p w:rsidR="003C1AAB" w:rsidRPr="0022167F" w:rsidRDefault="003C1AAB" w:rsidP="00CA56F5">
      <w:pPr>
        <w:pStyle w:val="ActHead5"/>
      </w:pPr>
      <w:bookmarkStart w:id="56" w:name="_Toc395533553"/>
      <w:r w:rsidRPr="0022167F">
        <w:rPr>
          <w:rStyle w:val="CharSectno"/>
        </w:rPr>
        <w:t>41</w:t>
      </w:r>
      <w:r w:rsidRPr="0022167F">
        <w:t xml:space="preserve">  Failure to notify officer of lost or stolen Australian travel document</w:t>
      </w:r>
      <w:bookmarkEnd w:id="56"/>
    </w:p>
    <w:p w:rsidR="003C1AAB" w:rsidRPr="0022167F" w:rsidRDefault="003C1AAB">
      <w:pPr>
        <w:pStyle w:val="subsection"/>
      </w:pPr>
      <w:r w:rsidRPr="0022167F">
        <w:tab/>
      </w:r>
      <w:r w:rsidRPr="0022167F">
        <w:tab/>
        <w:t>A person commits an offence if:</w:t>
      </w:r>
    </w:p>
    <w:p w:rsidR="003C1AAB" w:rsidRPr="0022167F" w:rsidRDefault="003C1AAB">
      <w:pPr>
        <w:pStyle w:val="paragraph"/>
      </w:pPr>
      <w:r w:rsidRPr="0022167F">
        <w:lastRenderedPageBreak/>
        <w:tab/>
        <w:t>(a)</w:t>
      </w:r>
      <w:r w:rsidRPr="0022167F">
        <w:tab/>
        <w:t>an Australian travel document issued to the person is lost or stolen; and</w:t>
      </w:r>
    </w:p>
    <w:p w:rsidR="003C1AAB" w:rsidRPr="0022167F" w:rsidRDefault="003C1AAB">
      <w:pPr>
        <w:pStyle w:val="paragraph"/>
      </w:pPr>
      <w:r w:rsidRPr="0022167F">
        <w:tab/>
        <w:t>(b)</w:t>
      </w:r>
      <w:r w:rsidRPr="0022167F">
        <w:tab/>
        <w:t>the person knows that the document has been either lost or stolen; and</w:t>
      </w:r>
    </w:p>
    <w:p w:rsidR="003C1AAB" w:rsidRPr="0022167F" w:rsidRDefault="003C1AAB">
      <w:pPr>
        <w:pStyle w:val="paragraph"/>
      </w:pPr>
      <w:r w:rsidRPr="0022167F">
        <w:tab/>
        <w:t>(c)</w:t>
      </w:r>
      <w:r w:rsidRPr="0022167F">
        <w:tab/>
        <w:t>the person fails to report the loss or theft to an officer as soon as practicable after the first time the person knows that the document has been either lost or stolen.</w:t>
      </w:r>
    </w:p>
    <w:p w:rsidR="003C1AAB" w:rsidRPr="0022167F" w:rsidRDefault="003C1AAB">
      <w:pPr>
        <w:pStyle w:val="Penalty"/>
      </w:pPr>
      <w:r w:rsidRPr="0022167F">
        <w:t>Penalty:</w:t>
      </w:r>
      <w:r w:rsidRPr="0022167F">
        <w:tab/>
        <w:t>Imprisonment for 1 year or 20 penalty units, or both.</w:t>
      </w:r>
    </w:p>
    <w:p w:rsidR="003C1AAB" w:rsidRPr="0022167F" w:rsidRDefault="003C1AAB" w:rsidP="004B2124">
      <w:pPr>
        <w:pStyle w:val="ActHead2"/>
        <w:pageBreakBefore/>
      </w:pPr>
      <w:bookmarkStart w:id="57" w:name="_Toc395533554"/>
      <w:r w:rsidRPr="0022167F">
        <w:rPr>
          <w:rStyle w:val="CharPartNo"/>
        </w:rPr>
        <w:lastRenderedPageBreak/>
        <w:t>Part</w:t>
      </w:r>
      <w:r w:rsidR="0022167F" w:rsidRPr="0022167F">
        <w:rPr>
          <w:rStyle w:val="CharPartNo"/>
        </w:rPr>
        <w:t> </w:t>
      </w:r>
      <w:r w:rsidRPr="0022167F">
        <w:rPr>
          <w:rStyle w:val="CharPartNo"/>
        </w:rPr>
        <w:t>5</w:t>
      </w:r>
      <w:r w:rsidRPr="0022167F">
        <w:t>—</w:t>
      </w:r>
      <w:r w:rsidRPr="0022167F">
        <w:rPr>
          <w:rStyle w:val="CharPartText"/>
        </w:rPr>
        <w:t>Administrative matters</w:t>
      </w:r>
      <w:bookmarkEnd w:id="57"/>
    </w:p>
    <w:p w:rsidR="003C1AAB" w:rsidRPr="0022167F" w:rsidRDefault="003C1AAB" w:rsidP="00CA56F5">
      <w:pPr>
        <w:pStyle w:val="ActHead3"/>
      </w:pPr>
      <w:bookmarkStart w:id="58" w:name="_Toc395533555"/>
      <w:r w:rsidRPr="0022167F">
        <w:rPr>
          <w:rStyle w:val="CharDivNo"/>
        </w:rPr>
        <w:t>Division</w:t>
      </w:r>
      <w:r w:rsidR="0022167F" w:rsidRPr="0022167F">
        <w:rPr>
          <w:rStyle w:val="CharDivNo"/>
        </w:rPr>
        <w:t> </w:t>
      </w:r>
      <w:r w:rsidRPr="0022167F">
        <w:rPr>
          <w:rStyle w:val="CharDivNo"/>
        </w:rPr>
        <w:t>1</w:t>
      </w:r>
      <w:r w:rsidRPr="0022167F">
        <w:t>—</w:t>
      </w:r>
      <w:r w:rsidRPr="0022167F">
        <w:rPr>
          <w:rStyle w:val="CharDivText"/>
        </w:rPr>
        <w:t>Information relating to Australian travel documents</w:t>
      </w:r>
      <w:bookmarkEnd w:id="58"/>
    </w:p>
    <w:p w:rsidR="003C1AAB" w:rsidRPr="0022167F" w:rsidRDefault="003C1AAB" w:rsidP="00CA56F5">
      <w:pPr>
        <w:pStyle w:val="ActHead5"/>
      </w:pPr>
      <w:bookmarkStart w:id="59" w:name="_Toc395533556"/>
      <w:r w:rsidRPr="0022167F">
        <w:rPr>
          <w:rStyle w:val="CharSectno"/>
        </w:rPr>
        <w:t>42</w:t>
      </w:r>
      <w:r w:rsidRPr="0022167F">
        <w:t xml:space="preserve">  Disclosure of personal information for the purposes of this Act</w:t>
      </w:r>
      <w:bookmarkEnd w:id="59"/>
    </w:p>
    <w:p w:rsidR="003C1AAB" w:rsidRPr="0022167F" w:rsidRDefault="003C1AAB">
      <w:pPr>
        <w:pStyle w:val="SubsectionHead"/>
      </w:pPr>
      <w:r w:rsidRPr="0022167F">
        <w:t>Information that may be disclosed to the Minister</w:t>
      </w:r>
    </w:p>
    <w:p w:rsidR="003C1AAB" w:rsidRPr="0022167F" w:rsidRDefault="003C1AAB">
      <w:pPr>
        <w:pStyle w:val="subsection"/>
      </w:pPr>
      <w:r w:rsidRPr="0022167F">
        <w:tab/>
        <w:t>(1)</w:t>
      </w:r>
      <w:r w:rsidRPr="0022167F">
        <w:tab/>
        <w:t>For the purposes of performing functions under this Act, the Minister may request:</w:t>
      </w:r>
    </w:p>
    <w:p w:rsidR="003C1AAB" w:rsidRPr="0022167F" w:rsidRDefault="003C1AAB">
      <w:pPr>
        <w:pStyle w:val="paragraph"/>
      </w:pPr>
      <w:r w:rsidRPr="0022167F">
        <w:tab/>
        <w:t>(a)</w:t>
      </w:r>
      <w:r w:rsidRPr="0022167F">
        <w:tab/>
        <w:t>an applicant for an Australian travel document; or</w:t>
      </w:r>
    </w:p>
    <w:p w:rsidR="003C1AAB" w:rsidRPr="0022167F" w:rsidRDefault="003C1AAB">
      <w:pPr>
        <w:pStyle w:val="paragraph"/>
      </w:pPr>
      <w:r w:rsidRPr="0022167F">
        <w:tab/>
        <w:t>(b)</w:t>
      </w:r>
      <w:r w:rsidRPr="0022167F">
        <w:tab/>
        <w:t>a person mentioned in an application for an Australian travel document; or</w:t>
      </w:r>
    </w:p>
    <w:p w:rsidR="003C1AAB" w:rsidRPr="0022167F" w:rsidRDefault="003C1AAB">
      <w:pPr>
        <w:pStyle w:val="paragraph"/>
      </w:pPr>
      <w:r w:rsidRPr="0022167F">
        <w:tab/>
        <w:t>(c)</w:t>
      </w:r>
      <w:r w:rsidRPr="0022167F">
        <w:tab/>
        <w:t>a person to whom an Australian travel document has been issued; or</w:t>
      </w:r>
    </w:p>
    <w:p w:rsidR="003C1AAB" w:rsidRPr="0022167F" w:rsidRDefault="003C1AAB">
      <w:pPr>
        <w:pStyle w:val="paragraph"/>
      </w:pPr>
      <w:r w:rsidRPr="0022167F">
        <w:tab/>
        <w:t>(d)</w:t>
      </w:r>
      <w:r w:rsidRPr="0022167F">
        <w:tab/>
        <w:t>a competent authority; or</w:t>
      </w:r>
    </w:p>
    <w:p w:rsidR="003C1AAB" w:rsidRPr="0022167F" w:rsidRDefault="003C1AAB">
      <w:pPr>
        <w:pStyle w:val="paragraph"/>
      </w:pPr>
      <w:r w:rsidRPr="0022167F">
        <w:tab/>
        <w:t>(e)</w:t>
      </w:r>
      <w:r w:rsidRPr="0022167F">
        <w:tab/>
        <w:t>a person specified in a Minister’s determination;</w:t>
      </w:r>
    </w:p>
    <w:p w:rsidR="003C1AAB" w:rsidRPr="0022167F" w:rsidRDefault="003C1AAB">
      <w:pPr>
        <w:pStyle w:val="subsection2"/>
      </w:pPr>
      <w:r w:rsidRPr="0022167F">
        <w:t>to disclose to the Minister, or a delegate of the Minister, personal information about:</w:t>
      </w:r>
    </w:p>
    <w:p w:rsidR="003C1AAB" w:rsidRPr="0022167F" w:rsidRDefault="003C1AAB">
      <w:pPr>
        <w:pStyle w:val="paragraph"/>
      </w:pPr>
      <w:r w:rsidRPr="0022167F">
        <w:tab/>
        <w:t>(f)</w:t>
      </w:r>
      <w:r w:rsidRPr="0022167F">
        <w:tab/>
        <w:t>an applicant for an Australian travel document, or a person who is connected with an applicant or an application; or</w:t>
      </w:r>
    </w:p>
    <w:p w:rsidR="003C1AAB" w:rsidRPr="0022167F" w:rsidRDefault="003C1AAB">
      <w:pPr>
        <w:pStyle w:val="paragraph"/>
      </w:pPr>
      <w:r w:rsidRPr="0022167F">
        <w:tab/>
        <w:t>(g)</w:t>
      </w:r>
      <w:r w:rsidRPr="0022167F">
        <w:tab/>
        <w:t>a person to whom an Australian travel document has been issued.</w:t>
      </w:r>
    </w:p>
    <w:p w:rsidR="003C1AAB" w:rsidRPr="0022167F" w:rsidRDefault="003C1AAB">
      <w:pPr>
        <w:pStyle w:val="subsection"/>
      </w:pPr>
      <w:r w:rsidRPr="0022167F">
        <w:tab/>
        <w:t>(2)</w:t>
      </w:r>
      <w:r w:rsidRPr="0022167F">
        <w:tab/>
        <w:t xml:space="preserve">If a person mentioned in </w:t>
      </w:r>
      <w:r w:rsidR="0022167F">
        <w:t>paragraph (</w:t>
      </w:r>
      <w:r w:rsidRPr="0022167F">
        <w:t>1)(b), (d) or (e) holds the information under a law of the Commonwealth, the Minister may direct the person to disclose the information.</w:t>
      </w:r>
    </w:p>
    <w:p w:rsidR="003C1AAB" w:rsidRPr="0022167F" w:rsidRDefault="003C1AAB">
      <w:pPr>
        <w:pStyle w:val="subsection"/>
      </w:pPr>
      <w:r w:rsidRPr="0022167F">
        <w:tab/>
        <w:t>(3)</w:t>
      </w:r>
      <w:r w:rsidRPr="0022167F">
        <w:tab/>
        <w:t>For the purposes of:</w:t>
      </w:r>
    </w:p>
    <w:p w:rsidR="00246843" w:rsidRPr="0022167F" w:rsidRDefault="00246843" w:rsidP="00246843">
      <w:pPr>
        <w:pStyle w:val="paragraph"/>
      </w:pPr>
      <w:r w:rsidRPr="0022167F">
        <w:tab/>
        <w:t>(a)</w:t>
      </w:r>
      <w:r w:rsidRPr="0022167F">
        <w:tab/>
        <w:t>paragraph</w:t>
      </w:r>
      <w:r w:rsidR="0022167F">
        <w:t> </w:t>
      </w:r>
      <w:r w:rsidRPr="0022167F">
        <w:t>6.2(b) of Australian Privacy Principle</w:t>
      </w:r>
      <w:r w:rsidR="0022167F">
        <w:t> </w:t>
      </w:r>
      <w:r w:rsidRPr="0022167F">
        <w:t>6; and</w:t>
      </w:r>
    </w:p>
    <w:p w:rsidR="003C1AAB" w:rsidRPr="0022167F" w:rsidRDefault="003C1AAB">
      <w:pPr>
        <w:pStyle w:val="paragraph"/>
      </w:pPr>
      <w:r w:rsidRPr="0022167F">
        <w:tab/>
        <w:t>(c)</w:t>
      </w:r>
      <w:r w:rsidRPr="0022167F">
        <w:tab/>
        <w:t>a provision of a law of a State or Territory that provides that information that is personal may be disclosed if the disclosure is authorised by law;</w:t>
      </w:r>
    </w:p>
    <w:p w:rsidR="003C1AAB" w:rsidRPr="0022167F" w:rsidRDefault="003C1AAB">
      <w:pPr>
        <w:pStyle w:val="subsection2"/>
      </w:pPr>
      <w:r w:rsidRPr="0022167F">
        <w:lastRenderedPageBreak/>
        <w:t xml:space="preserve">the disclosure of information by a person in response to a request or direction under this section is taken to be a disclosure that is required </w:t>
      </w:r>
      <w:r w:rsidR="00246843" w:rsidRPr="0022167F">
        <w:t>or authorised by this Act</w:t>
      </w:r>
      <w:r w:rsidRPr="0022167F">
        <w:t>.</w:t>
      </w:r>
    </w:p>
    <w:p w:rsidR="003C1AAB" w:rsidRPr="0022167F" w:rsidRDefault="003C1AAB">
      <w:pPr>
        <w:pStyle w:val="subsection"/>
      </w:pPr>
      <w:r w:rsidRPr="0022167F">
        <w:tab/>
        <w:t>(4)</w:t>
      </w:r>
      <w:r w:rsidRPr="0022167F">
        <w:tab/>
        <w:t xml:space="preserve">Nothing in this section has the effect of authorising a disclosure that, despite </w:t>
      </w:r>
      <w:r w:rsidR="0022167F">
        <w:t>subsection (</w:t>
      </w:r>
      <w:r w:rsidRPr="0022167F">
        <w:t>3), is prevented by a law of the Commonwealth, a State or Territory.</w:t>
      </w:r>
    </w:p>
    <w:p w:rsidR="003C1AAB" w:rsidRPr="0022167F" w:rsidRDefault="003C1AAB">
      <w:pPr>
        <w:pStyle w:val="SubsectionHead"/>
      </w:pPr>
      <w:r w:rsidRPr="0022167F">
        <w:t>Information that may be disclosed by the Minister</w:t>
      </w:r>
    </w:p>
    <w:p w:rsidR="003C1AAB" w:rsidRPr="0022167F" w:rsidRDefault="003C1AAB">
      <w:pPr>
        <w:pStyle w:val="subsection"/>
      </w:pPr>
      <w:r w:rsidRPr="0022167F">
        <w:tab/>
        <w:t>(5)</w:t>
      </w:r>
      <w:r w:rsidRPr="0022167F">
        <w:tab/>
        <w:t>For the purposes of performing functions under this Act, the Minister may disclose personal information to a person specified in a Minister’s determination.</w:t>
      </w:r>
    </w:p>
    <w:p w:rsidR="003C1AAB" w:rsidRPr="0022167F" w:rsidRDefault="003C1AAB" w:rsidP="00CA56F5">
      <w:pPr>
        <w:pStyle w:val="ActHead5"/>
      </w:pPr>
      <w:bookmarkStart w:id="60" w:name="_Toc395533557"/>
      <w:r w:rsidRPr="0022167F">
        <w:rPr>
          <w:rStyle w:val="CharSectno"/>
        </w:rPr>
        <w:t>43</w:t>
      </w:r>
      <w:r w:rsidRPr="0022167F">
        <w:t xml:space="preserve">  Minister may determine information required for the purpose of satisfying Minister of person’s citizenship and identity etc.</w:t>
      </w:r>
      <w:bookmarkEnd w:id="60"/>
    </w:p>
    <w:p w:rsidR="003C1AAB" w:rsidRPr="0022167F" w:rsidRDefault="003C1AAB">
      <w:pPr>
        <w:pStyle w:val="subsection"/>
      </w:pPr>
      <w:r w:rsidRPr="0022167F">
        <w:tab/>
        <w:t>(1)</w:t>
      </w:r>
      <w:r w:rsidRPr="0022167F">
        <w:tab/>
        <w:t>A Minister’s determination may specify kinds of personal information that may be requested by the Minister for the purposes of Part</w:t>
      </w:r>
      <w:r w:rsidR="0022167F">
        <w:t> </w:t>
      </w:r>
      <w:r w:rsidRPr="0022167F">
        <w:t>2.</w:t>
      </w:r>
    </w:p>
    <w:p w:rsidR="003C1AAB" w:rsidRPr="0022167F" w:rsidRDefault="003C1AAB">
      <w:pPr>
        <w:pStyle w:val="subsection"/>
      </w:pPr>
      <w:r w:rsidRPr="0022167F">
        <w:tab/>
        <w:t>(2)</w:t>
      </w:r>
      <w:r w:rsidRPr="0022167F">
        <w:tab/>
        <w:t>This section does not prevent the Minister from requesting under subsection</w:t>
      </w:r>
      <w:r w:rsidR="0022167F">
        <w:t> </w:t>
      </w:r>
      <w:r w:rsidRPr="0022167F">
        <w:t xml:space="preserve">42(1) information that is not specified in a determination made for the purposes of </w:t>
      </w:r>
      <w:r w:rsidR="0022167F">
        <w:t>subsection (</w:t>
      </w:r>
      <w:r w:rsidRPr="0022167F">
        <w:t>1) of this section.</w:t>
      </w:r>
    </w:p>
    <w:p w:rsidR="003C1AAB" w:rsidRPr="0022167F" w:rsidRDefault="003C1AAB" w:rsidP="00CA56F5">
      <w:pPr>
        <w:pStyle w:val="ActHead5"/>
      </w:pPr>
      <w:bookmarkStart w:id="61" w:name="_Toc395533558"/>
      <w:r w:rsidRPr="0022167F">
        <w:rPr>
          <w:rStyle w:val="CharSectno"/>
        </w:rPr>
        <w:t>44</w:t>
      </w:r>
      <w:r w:rsidRPr="0022167F">
        <w:t xml:space="preserve">  Method of disclosing information to Minister</w:t>
      </w:r>
      <w:bookmarkEnd w:id="61"/>
    </w:p>
    <w:p w:rsidR="003C1AAB" w:rsidRPr="0022167F" w:rsidRDefault="003C1AAB">
      <w:pPr>
        <w:pStyle w:val="subsection"/>
      </w:pPr>
      <w:r w:rsidRPr="0022167F">
        <w:tab/>
        <w:t>(1)</w:t>
      </w:r>
      <w:r w:rsidRPr="0022167F">
        <w:tab/>
        <w:t>A Minister’s determination may specify that personal information:</w:t>
      </w:r>
    </w:p>
    <w:p w:rsidR="003C1AAB" w:rsidRPr="0022167F" w:rsidRDefault="003C1AAB">
      <w:pPr>
        <w:pStyle w:val="paragraph"/>
      </w:pPr>
      <w:r w:rsidRPr="0022167F">
        <w:tab/>
        <w:t>(a)</w:t>
      </w:r>
      <w:r w:rsidRPr="0022167F">
        <w:tab/>
        <w:t>of a kind specified in the instrument; and</w:t>
      </w:r>
    </w:p>
    <w:p w:rsidR="003C1AAB" w:rsidRPr="0022167F" w:rsidRDefault="003C1AAB">
      <w:pPr>
        <w:pStyle w:val="paragraph"/>
      </w:pPr>
      <w:r w:rsidRPr="0022167F">
        <w:tab/>
        <w:t>(b)</w:t>
      </w:r>
      <w:r w:rsidRPr="0022167F">
        <w:tab/>
        <w:t>that the Minister may request under subsection</w:t>
      </w:r>
      <w:r w:rsidR="0022167F">
        <w:t> </w:t>
      </w:r>
      <w:r w:rsidRPr="0022167F">
        <w:t>42(1);</w:t>
      </w:r>
    </w:p>
    <w:p w:rsidR="003C1AAB" w:rsidRPr="0022167F" w:rsidRDefault="003C1AAB">
      <w:pPr>
        <w:pStyle w:val="subsection2"/>
      </w:pPr>
      <w:r w:rsidRPr="0022167F">
        <w:t>is to be disclosed in a particular manner or particular form.</w:t>
      </w:r>
    </w:p>
    <w:p w:rsidR="003C1AAB" w:rsidRPr="0022167F" w:rsidRDefault="003C1AAB">
      <w:pPr>
        <w:pStyle w:val="subsection"/>
      </w:pPr>
      <w:r w:rsidRPr="0022167F">
        <w:tab/>
        <w:t>(2)</w:t>
      </w:r>
      <w:r w:rsidRPr="0022167F">
        <w:tab/>
        <w:t xml:space="preserve">A Minister’s determination made for the purposes of </w:t>
      </w:r>
      <w:r w:rsidR="0022167F">
        <w:t>subsection (</w:t>
      </w:r>
      <w:r w:rsidRPr="0022167F">
        <w:t>1) may specify that, if information covered by the instrument is not disclosed in the manner or form specified:</w:t>
      </w:r>
    </w:p>
    <w:p w:rsidR="003C1AAB" w:rsidRPr="0022167F" w:rsidRDefault="003C1AAB">
      <w:pPr>
        <w:pStyle w:val="paragraph"/>
      </w:pPr>
      <w:r w:rsidRPr="0022167F">
        <w:tab/>
        <w:t>(a)</w:t>
      </w:r>
      <w:r w:rsidRPr="0022167F">
        <w:tab/>
        <w:t>the information is taken not to have been disclosed; or</w:t>
      </w:r>
    </w:p>
    <w:p w:rsidR="003C1AAB" w:rsidRPr="0022167F" w:rsidRDefault="003C1AAB">
      <w:pPr>
        <w:pStyle w:val="paragraph"/>
      </w:pPr>
      <w:r w:rsidRPr="0022167F">
        <w:lastRenderedPageBreak/>
        <w:tab/>
        <w:t>(b)</w:t>
      </w:r>
      <w:r w:rsidRPr="0022167F">
        <w:tab/>
        <w:t>in specified circumstances, the information is taken not to have been disclosed.</w:t>
      </w:r>
    </w:p>
    <w:p w:rsidR="003C1AAB" w:rsidRPr="0022167F" w:rsidRDefault="003C1AAB" w:rsidP="00D11C0D">
      <w:pPr>
        <w:pStyle w:val="subsection"/>
        <w:keepNext/>
        <w:keepLines/>
      </w:pPr>
      <w:r w:rsidRPr="0022167F">
        <w:tab/>
        <w:t>(3)</w:t>
      </w:r>
      <w:r w:rsidRPr="0022167F">
        <w:tab/>
        <w:t xml:space="preserve">A Minister’s determination made for the purposes of </w:t>
      </w:r>
      <w:r w:rsidR="0022167F">
        <w:t>subsection (</w:t>
      </w:r>
      <w:r w:rsidRPr="0022167F">
        <w:t>1) may specify circumstances in which information covered by the instrument, despite not being disclosed in the manner or form specified, is still taken to have been disclosed.</w:t>
      </w:r>
    </w:p>
    <w:p w:rsidR="003C1AAB" w:rsidRPr="0022167F" w:rsidRDefault="003C1AAB" w:rsidP="00CA56F5">
      <w:pPr>
        <w:pStyle w:val="ActHead5"/>
      </w:pPr>
      <w:bookmarkStart w:id="62" w:name="_Toc395533559"/>
      <w:r w:rsidRPr="0022167F">
        <w:rPr>
          <w:rStyle w:val="CharSectno"/>
        </w:rPr>
        <w:t>45</w:t>
      </w:r>
      <w:r w:rsidRPr="0022167F">
        <w:t xml:space="preserve">  Minister may disclose information about Australian travel documents that are lost, stolen, suspicious etc.</w:t>
      </w:r>
      <w:bookmarkEnd w:id="62"/>
    </w:p>
    <w:p w:rsidR="003C1AAB" w:rsidRPr="0022167F" w:rsidRDefault="003C1AAB">
      <w:pPr>
        <w:pStyle w:val="subsection"/>
      </w:pPr>
      <w:r w:rsidRPr="0022167F">
        <w:tab/>
      </w:r>
      <w:r w:rsidRPr="0022167F">
        <w:tab/>
        <w:t>The Minister may disclose personal information, of a kind specified in a Minister’s determination, to a person specified in a Minister’s determination, for the purpose of informing that person about the status of an Australian travel document.</w:t>
      </w:r>
    </w:p>
    <w:p w:rsidR="003C1AAB" w:rsidRPr="0022167F" w:rsidRDefault="003C1AAB" w:rsidP="00CA56F5">
      <w:pPr>
        <w:pStyle w:val="ActHead5"/>
      </w:pPr>
      <w:bookmarkStart w:id="63" w:name="_Toc395533560"/>
      <w:r w:rsidRPr="0022167F">
        <w:rPr>
          <w:rStyle w:val="CharSectno"/>
        </w:rPr>
        <w:t>46</w:t>
      </w:r>
      <w:r w:rsidRPr="0022167F">
        <w:t xml:space="preserve">  Minister may disclose information for particular purposes</w:t>
      </w:r>
      <w:bookmarkEnd w:id="63"/>
    </w:p>
    <w:p w:rsidR="003C1AAB" w:rsidRPr="0022167F" w:rsidRDefault="003C1AAB">
      <w:pPr>
        <w:pStyle w:val="subsection"/>
      </w:pPr>
      <w:r w:rsidRPr="0022167F">
        <w:tab/>
      </w:r>
      <w:r w:rsidRPr="0022167F">
        <w:tab/>
        <w:t>On request, the Minister may disclose personal information, of a kind specified in a Minister’s determination, to a person specified in a Minister’s determination, for any of the following purposes:</w:t>
      </w:r>
    </w:p>
    <w:p w:rsidR="003C1AAB" w:rsidRPr="0022167F" w:rsidRDefault="003C1AAB">
      <w:pPr>
        <w:pStyle w:val="paragraph"/>
      </w:pPr>
      <w:r w:rsidRPr="0022167F">
        <w:tab/>
        <w:t>(a)</w:t>
      </w:r>
      <w:r w:rsidRPr="0022167F">
        <w:tab/>
        <w:t>confirming or verifying information relating to an applicant for an Australian travel document or a person to whom an Australian travel document has been issued;</w:t>
      </w:r>
    </w:p>
    <w:p w:rsidR="003C1AAB" w:rsidRPr="0022167F" w:rsidRDefault="003C1AAB">
      <w:pPr>
        <w:pStyle w:val="paragraph"/>
      </w:pPr>
      <w:r w:rsidRPr="0022167F">
        <w:tab/>
        <w:t>(b)</w:t>
      </w:r>
      <w:r w:rsidRPr="0022167F">
        <w:tab/>
        <w:t>facilitating or otherwise assisting the international travel of a person to whom an Australian travel document has been issued;</w:t>
      </w:r>
    </w:p>
    <w:p w:rsidR="003C1AAB" w:rsidRPr="0022167F" w:rsidRDefault="003C1AAB">
      <w:pPr>
        <w:pStyle w:val="paragraph"/>
      </w:pPr>
      <w:r w:rsidRPr="0022167F">
        <w:tab/>
        <w:t>(c)</w:t>
      </w:r>
      <w:r w:rsidRPr="0022167F">
        <w:tab/>
        <w:t>law enforcement;</w:t>
      </w:r>
    </w:p>
    <w:p w:rsidR="003C1AAB" w:rsidRPr="0022167F" w:rsidRDefault="003C1AAB">
      <w:pPr>
        <w:pStyle w:val="paragraph"/>
      </w:pPr>
      <w:r w:rsidRPr="0022167F">
        <w:tab/>
        <w:t>(d)</w:t>
      </w:r>
      <w:r w:rsidRPr="0022167F">
        <w:tab/>
        <w:t>the operation of family law and related matters;</w:t>
      </w:r>
    </w:p>
    <w:p w:rsidR="003C1AAB" w:rsidRPr="0022167F" w:rsidRDefault="003C1AAB">
      <w:pPr>
        <w:pStyle w:val="paragraph"/>
      </w:pPr>
      <w:r w:rsidRPr="0022167F">
        <w:tab/>
        <w:t>(e)</w:t>
      </w:r>
      <w:r w:rsidRPr="0022167F">
        <w:tab/>
        <w:t>the purposes of a law of the Commonwealth specified in a Minister’s determination.</w:t>
      </w:r>
    </w:p>
    <w:p w:rsidR="003C1AAB" w:rsidRPr="0022167F" w:rsidRDefault="003C1AAB">
      <w:pPr>
        <w:pStyle w:val="notetext"/>
      </w:pPr>
      <w:r w:rsidRPr="0022167F">
        <w:t>Note:</w:t>
      </w:r>
      <w:r w:rsidRPr="0022167F">
        <w:tab/>
        <w:t xml:space="preserve">Information disclosed under this section must be dealt with in accordance with </w:t>
      </w:r>
      <w:r w:rsidR="00246843" w:rsidRPr="0022167F">
        <w:t>the Australian Privacy Principles</w:t>
      </w:r>
      <w:r w:rsidRPr="0022167F">
        <w:t>.</w:t>
      </w:r>
    </w:p>
    <w:p w:rsidR="003C1AAB" w:rsidRPr="0022167F" w:rsidRDefault="003C1AAB" w:rsidP="004B2124">
      <w:pPr>
        <w:pStyle w:val="ActHead3"/>
        <w:pageBreakBefore/>
      </w:pPr>
      <w:bookmarkStart w:id="64" w:name="_Toc395533561"/>
      <w:r w:rsidRPr="0022167F">
        <w:rPr>
          <w:rStyle w:val="CharDivNo"/>
        </w:rPr>
        <w:lastRenderedPageBreak/>
        <w:t>Division</w:t>
      </w:r>
      <w:r w:rsidR="0022167F" w:rsidRPr="0022167F">
        <w:rPr>
          <w:rStyle w:val="CharDivNo"/>
        </w:rPr>
        <w:t> </w:t>
      </w:r>
      <w:r w:rsidRPr="0022167F">
        <w:rPr>
          <w:rStyle w:val="CharDivNo"/>
        </w:rPr>
        <w:t>2</w:t>
      </w:r>
      <w:r w:rsidRPr="0022167F">
        <w:t>—</w:t>
      </w:r>
      <w:r w:rsidRPr="0022167F">
        <w:rPr>
          <w:rStyle w:val="CharDivText"/>
        </w:rPr>
        <w:t>Methods of performing functions under this Act</w:t>
      </w:r>
      <w:bookmarkEnd w:id="64"/>
    </w:p>
    <w:p w:rsidR="003C1AAB" w:rsidRPr="0022167F" w:rsidRDefault="003C1AAB" w:rsidP="00CA56F5">
      <w:pPr>
        <w:pStyle w:val="ActHead5"/>
      </w:pPr>
      <w:bookmarkStart w:id="65" w:name="_Toc395533562"/>
      <w:r w:rsidRPr="0022167F">
        <w:rPr>
          <w:rStyle w:val="CharSectno"/>
        </w:rPr>
        <w:t>47</w:t>
      </w:r>
      <w:r w:rsidRPr="0022167F">
        <w:t xml:space="preserve">  Minister may determine particular methods and technologies</w:t>
      </w:r>
      <w:bookmarkEnd w:id="65"/>
    </w:p>
    <w:p w:rsidR="003C1AAB" w:rsidRPr="0022167F" w:rsidRDefault="003C1AAB">
      <w:pPr>
        <w:pStyle w:val="subsection"/>
      </w:pPr>
      <w:r w:rsidRPr="0022167F">
        <w:tab/>
        <w:t>(1)</w:t>
      </w:r>
      <w:r w:rsidRPr="0022167F">
        <w:tab/>
        <w:t>A Minister’s determination may specify methods (including technologies) that are to be used:</w:t>
      </w:r>
    </w:p>
    <w:p w:rsidR="003C1AAB" w:rsidRPr="0022167F" w:rsidRDefault="003C1AAB">
      <w:pPr>
        <w:pStyle w:val="paragraph"/>
      </w:pPr>
      <w:r w:rsidRPr="0022167F">
        <w:tab/>
        <w:t>(a)</w:t>
      </w:r>
      <w:r w:rsidRPr="0022167F">
        <w:tab/>
        <w:t>for the purposes of confirming the validity of evidence of the identity of an applicant for an Australian travel document or a person to whom an Australian travel document has been issued; or</w:t>
      </w:r>
    </w:p>
    <w:p w:rsidR="003C1AAB" w:rsidRPr="0022167F" w:rsidRDefault="003C1AAB">
      <w:pPr>
        <w:pStyle w:val="paragraph"/>
      </w:pPr>
      <w:r w:rsidRPr="0022167F">
        <w:tab/>
        <w:t>(b)</w:t>
      </w:r>
      <w:r w:rsidRPr="0022167F">
        <w:tab/>
        <w:t>for performing other functions in connection with this Act.</w:t>
      </w:r>
    </w:p>
    <w:p w:rsidR="003C1AAB" w:rsidRPr="0022167F" w:rsidRDefault="003C1AAB">
      <w:pPr>
        <w:pStyle w:val="notetext"/>
      </w:pPr>
      <w:r w:rsidRPr="0022167F">
        <w:t>Note:</w:t>
      </w:r>
      <w:r w:rsidRPr="0022167F">
        <w:tab/>
        <w:t xml:space="preserve">Any personal information collected as part of using a method specified in a determination must be dealt with in accordance with </w:t>
      </w:r>
      <w:r w:rsidR="009C1532" w:rsidRPr="0022167F">
        <w:t>the Australian Privacy Principles</w:t>
      </w:r>
      <w:r w:rsidRPr="0022167F">
        <w:t>.</w:t>
      </w:r>
    </w:p>
    <w:p w:rsidR="003C1AAB" w:rsidRPr="0022167F" w:rsidRDefault="003C1AAB">
      <w:pPr>
        <w:pStyle w:val="subsection"/>
      </w:pPr>
      <w:r w:rsidRPr="0022167F">
        <w:tab/>
        <w:t>(2)</w:t>
      </w:r>
      <w:r w:rsidRPr="0022167F">
        <w:tab/>
        <w:t>The determination may provide for:</w:t>
      </w:r>
    </w:p>
    <w:p w:rsidR="003C1AAB" w:rsidRPr="0022167F" w:rsidRDefault="003C1AAB">
      <w:pPr>
        <w:pStyle w:val="paragraph"/>
      </w:pPr>
      <w:r w:rsidRPr="0022167F">
        <w:tab/>
        <w:t>(a)</w:t>
      </w:r>
      <w:r w:rsidRPr="0022167F">
        <w:tab/>
        <w:t>the circumstances in which the methods are to be used; and</w:t>
      </w:r>
    </w:p>
    <w:p w:rsidR="003C1AAB" w:rsidRPr="0022167F" w:rsidRDefault="003C1AAB">
      <w:pPr>
        <w:pStyle w:val="paragraph"/>
      </w:pPr>
      <w:r w:rsidRPr="0022167F">
        <w:tab/>
        <w:t>(b)</w:t>
      </w:r>
      <w:r w:rsidRPr="0022167F">
        <w:tab/>
        <w:t>any other matters relating to use, or the consequences of use, of the methods.</w:t>
      </w:r>
    </w:p>
    <w:p w:rsidR="003C1AAB" w:rsidRPr="0022167F" w:rsidRDefault="003C1AAB">
      <w:pPr>
        <w:pStyle w:val="subsection"/>
      </w:pPr>
      <w:r w:rsidRPr="0022167F">
        <w:tab/>
        <w:t>(3)</w:t>
      </w:r>
      <w:r w:rsidRPr="0022167F">
        <w:tab/>
        <w:t>If the determination relates to the use of personal information, the determination must specify the nature of the personal information and the purposes for which it may be used.</w:t>
      </w:r>
    </w:p>
    <w:p w:rsidR="003C1AAB" w:rsidRPr="0022167F" w:rsidRDefault="003C1AAB">
      <w:pPr>
        <w:pStyle w:val="subsection"/>
      </w:pPr>
      <w:r w:rsidRPr="0022167F">
        <w:tab/>
        <w:t>(4)</w:t>
      </w:r>
      <w:r w:rsidRPr="0022167F">
        <w:tab/>
      </w:r>
      <w:r w:rsidR="0022167F">
        <w:t>Subsection (</w:t>
      </w:r>
      <w:r w:rsidRPr="0022167F">
        <w:t>1) does not imply that methods or technologies not specified in a Minister’s determination must not be used for performing functions in connection with this Act.</w:t>
      </w:r>
    </w:p>
    <w:p w:rsidR="003C1AAB" w:rsidRPr="0022167F" w:rsidRDefault="003C1AAB" w:rsidP="004B2124">
      <w:pPr>
        <w:pStyle w:val="ActHead3"/>
        <w:pageBreakBefore/>
      </w:pPr>
      <w:bookmarkStart w:id="66" w:name="_Toc395533563"/>
      <w:r w:rsidRPr="0022167F">
        <w:rPr>
          <w:rStyle w:val="CharDivNo"/>
        </w:rPr>
        <w:lastRenderedPageBreak/>
        <w:t>Division</w:t>
      </w:r>
      <w:r w:rsidR="0022167F" w:rsidRPr="0022167F">
        <w:rPr>
          <w:rStyle w:val="CharDivNo"/>
        </w:rPr>
        <w:t> </w:t>
      </w:r>
      <w:r w:rsidRPr="0022167F">
        <w:rPr>
          <w:rStyle w:val="CharDivNo"/>
        </w:rPr>
        <w:t>3</w:t>
      </w:r>
      <w:r w:rsidRPr="0022167F">
        <w:t>—</w:t>
      </w:r>
      <w:r w:rsidRPr="0022167F">
        <w:rPr>
          <w:rStyle w:val="CharDivText"/>
        </w:rPr>
        <w:t>Review of decisions about Australian travel documents</w:t>
      </w:r>
      <w:bookmarkEnd w:id="66"/>
    </w:p>
    <w:p w:rsidR="003C1AAB" w:rsidRPr="0022167F" w:rsidRDefault="003C1AAB" w:rsidP="00CA56F5">
      <w:pPr>
        <w:pStyle w:val="ActHead5"/>
      </w:pPr>
      <w:bookmarkStart w:id="67" w:name="_Toc395533564"/>
      <w:r w:rsidRPr="0022167F">
        <w:rPr>
          <w:rStyle w:val="CharSectno"/>
        </w:rPr>
        <w:t>48</w:t>
      </w:r>
      <w:r w:rsidRPr="0022167F">
        <w:t xml:space="preserve">  Reviewable decisions</w:t>
      </w:r>
      <w:bookmarkEnd w:id="67"/>
    </w:p>
    <w:p w:rsidR="003C1AAB" w:rsidRPr="0022167F" w:rsidRDefault="003C1AAB">
      <w:pPr>
        <w:pStyle w:val="subsection"/>
      </w:pPr>
      <w:r w:rsidRPr="0022167F">
        <w:tab/>
      </w:r>
      <w:r w:rsidRPr="0022167F">
        <w:tab/>
        <w:t xml:space="preserve">For the purposes of this Division, the following decisions under this Act are </w:t>
      </w:r>
      <w:r w:rsidRPr="0022167F">
        <w:rPr>
          <w:b/>
          <w:i/>
        </w:rPr>
        <w:t>reviewable decisions</w:t>
      </w:r>
      <w:r w:rsidRPr="0022167F">
        <w:t>:</w:t>
      </w:r>
    </w:p>
    <w:p w:rsidR="003C1AAB" w:rsidRPr="0022167F" w:rsidRDefault="003C1AAB">
      <w:pPr>
        <w:pStyle w:val="paragraph"/>
      </w:pPr>
      <w:r w:rsidRPr="0022167F">
        <w:tab/>
        <w:t>(a)</w:t>
      </w:r>
      <w:r w:rsidRPr="0022167F">
        <w:tab/>
        <w:t>a decision to issue an Australian travel document (other than a decision to issue an Australian passport to a child);</w:t>
      </w:r>
    </w:p>
    <w:p w:rsidR="003C1AAB" w:rsidRPr="0022167F" w:rsidRDefault="003C1AAB">
      <w:pPr>
        <w:pStyle w:val="paragraph"/>
      </w:pPr>
      <w:r w:rsidRPr="0022167F">
        <w:tab/>
        <w:t>(b)</w:t>
      </w:r>
      <w:r w:rsidRPr="0022167F">
        <w:tab/>
        <w:t>a decision to refuse to issue an Australian travel document (other than a decision in relation to which a declaration under subsection</w:t>
      </w:r>
      <w:r w:rsidR="0022167F">
        <w:t> </w:t>
      </w:r>
      <w:r w:rsidRPr="0022167F">
        <w:t>11(3) has been made or a decision made because of subsection</w:t>
      </w:r>
      <w:r w:rsidR="0022167F">
        <w:t> </w:t>
      </w:r>
      <w:r w:rsidRPr="0022167F">
        <w:t>12(2));</w:t>
      </w:r>
    </w:p>
    <w:p w:rsidR="003C1AAB" w:rsidRPr="0022167F" w:rsidRDefault="003C1AAB">
      <w:pPr>
        <w:pStyle w:val="paragraph"/>
      </w:pPr>
      <w:r w:rsidRPr="0022167F">
        <w:tab/>
        <w:t>(c)</w:t>
      </w:r>
      <w:r w:rsidRPr="0022167F">
        <w:tab/>
        <w:t>a decision to cancel an Australian travel document;</w:t>
      </w:r>
    </w:p>
    <w:p w:rsidR="003C1AAB" w:rsidRPr="0022167F" w:rsidRDefault="003C1AAB">
      <w:pPr>
        <w:pStyle w:val="paragraph"/>
        <w:rPr>
          <w:i/>
        </w:rPr>
      </w:pPr>
      <w:r w:rsidRPr="0022167F">
        <w:tab/>
        <w:t>(d)</w:t>
      </w:r>
      <w:r w:rsidRPr="0022167F">
        <w:tab/>
        <w:t>a decision that an Australian travel document is one to which paragraph</w:t>
      </w:r>
      <w:r w:rsidR="0022167F">
        <w:t> </w:t>
      </w:r>
      <w:r w:rsidRPr="0022167F">
        <w:t>23(1)(a) or (b) applies;</w:t>
      </w:r>
    </w:p>
    <w:p w:rsidR="003C1AAB" w:rsidRPr="0022167F" w:rsidRDefault="003C1AAB">
      <w:pPr>
        <w:pStyle w:val="paragraph"/>
      </w:pPr>
      <w:r w:rsidRPr="0022167F">
        <w:tab/>
        <w:t>(e)</w:t>
      </w:r>
      <w:r w:rsidRPr="0022167F">
        <w:tab/>
        <w:t>a decision under section</w:t>
      </w:r>
      <w:r w:rsidR="0022167F">
        <w:t> </w:t>
      </w:r>
      <w:r w:rsidRPr="0022167F">
        <w:t>24 to demand the surrender of a cancelled or invalid Australian travel document;</w:t>
      </w:r>
    </w:p>
    <w:p w:rsidR="003C1AAB" w:rsidRPr="0022167F" w:rsidRDefault="003C1AAB">
      <w:pPr>
        <w:pStyle w:val="paragraph"/>
      </w:pPr>
      <w:r w:rsidRPr="0022167F">
        <w:tab/>
        <w:t>(f)</w:t>
      </w:r>
      <w:r w:rsidRPr="0022167F">
        <w:tab/>
        <w:t>a decision under section</w:t>
      </w:r>
      <w:r w:rsidR="0022167F">
        <w:t> </w:t>
      </w:r>
      <w:r w:rsidRPr="0022167F">
        <w:t>25 to demand the surrender of an Australian travel document;</w:t>
      </w:r>
    </w:p>
    <w:p w:rsidR="003C1AAB" w:rsidRPr="0022167F" w:rsidRDefault="003C1AAB">
      <w:pPr>
        <w:pStyle w:val="paragraph"/>
      </w:pPr>
      <w:r w:rsidRPr="0022167F">
        <w:tab/>
        <w:t>(g)</w:t>
      </w:r>
      <w:r w:rsidRPr="0022167F">
        <w:tab/>
        <w:t>a decision to extend, or not to extend, the time for making an application under section</w:t>
      </w:r>
      <w:r w:rsidR="0022167F">
        <w:t> </w:t>
      </w:r>
      <w:r w:rsidRPr="0022167F">
        <w:t>49;</w:t>
      </w:r>
    </w:p>
    <w:p w:rsidR="003C1AAB" w:rsidRPr="0022167F" w:rsidRDefault="003C1AAB">
      <w:pPr>
        <w:pStyle w:val="paragraph"/>
      </w:pPr>
      <w:r w:rsidRPr="0022167F">
        <w:tab/>
        <w:t>(h)</w:t>
      </w:r>
      <w:r w:rsidRPr="0022167F">
        <w:tab/>
        <w:t>a decision under subsection</w:t>
      </w:r>
      <w:r w:rsidR="0022167F">
        <w:t> </w:t>
      </w:r>
      <w:r w:rsidRPr="0022167F">
        <w:t>49(4);</w:t>
      </w:r>
    </w:p>
    <w:p w:rsidR="003C1AAB" w:rsidRPr="0022167F" w:rsidRDefault="003C1AAB">
      <w:pPr>
        <w:pStyle w:val="paragraph"/>
      </w:pPr>
      <w:r w:rsidRPr="0022167F">
        <w:tab/>
        <w:t>(i)</w:t>
      </w:r>
      <w:r w:rsidRPr="0022167F">
        <w:tab/>
        <w:t xml:space="preserve">a decision not to waive an application fee imposed under the </w:t>
      </w:r>
      <w:r w:rsidRPr="0022167F">
        <w:rPr>
          <w:i/>
        </w:rPr>
        <w:t>Australian Passports (Application Fees) Act 2005</w:t>
      </w:r>
      <w:r w:rsidRPr="0022167F">
        <w:t>;</w:t>
      </w:r>
    </w:p>
    <w:p w:rsidR="003C1AAB" w:rsidRPr="0022167F" w:rsidRDefault="003C1AAB">
      <w:pPr>
        <w:pStyle w:val="paragraph"/>
      </w:pPr>
      <w:r w:rsidRPr="0022167F">
        <w:tab/>
        <w:t>(j)</w:t>
      </w:r>
      <w:r w:rsidRPr="0022167F">
        <w:tab/>
        <w:t xml:space="preserve">a decision not to refund an application fee imposed under the </w:t>
      </w:r>
      <w:r w:rsidRPr="0022167F">
        <w:rPr>
          <w:i/>
        </w:rPr>
        <w:t>Australian Passports (Application Fees) Act 2005</w:t>
      </w:r>
      <w:r w:rsidRPr="0022167F">
        <w:t>;</w:t>
      </w:r>
    </w:p>
    <w:p w:rsidR="003C1AAB" w:rsidRPr="0022167F" w:rsidRDefault="003C1AAB">
      <w:pPr>
        <w:pStyle w:val="paragraph"/>
      </w:pPr>
      <w:r w:rsidRPr="0022167F">
        <w:tab/>
        <w:t>(k)</w:t>
      </w:r>
      <w:r w:rsidRPr="0022167F">
        <w:tab/>
        <w:t xml:space="preserve">a decision to refund part of an application fee imposed under the </w:t>
      </w:r>
      <w:r w:rsidRPr="0022167F">
        <w:rPr>
          <w:i/>
        </w:rPr>
        <w:t>Australian Passports (Application Fees) Act 2005</w:t>
      </w:r>
      <w:r w:rsidRPr="0022167F">
        <w:t>.</w:t>
      </w:r>
    </w:p>
    <w:p w:rsidR="003C1AAB" w:rsidRPr="0022167F" w:rsidRDefault="003C1AAB">
      <w:pPr>
        <w:pStyle w:val="notetext"/>
      </w:pPr>
      <w:r w:rsidRPr="0022167F">
        <w:t>Note:</w:t>
      </w:r>
      <w:r w:rsidRPr="0022167F">
        <w:tab/>
        <w:t>Under section</w:t>
      </w:r>
      <w:r w:rsidR="0022167F">
        <w:t> </w:t>
      </w:r>
      <w:r w:rsidRPr="0022167F">
        <w:t xml:space="preserve">27A of the </w:t>
      </w:r>
      <w:r w:rsidRPr="0022167F">
        <w:rPr>
          <w:i/>
        </w:rPr>
        <w:t>Administrative Appeals Tribunal Act 1975</w:t>
      </w:r>
      <w:r w:rsidRPr="0022167F">
        <w:t>, the decision</w:t>
      </w:r>
      <w:r w:rsidR="0022167F">
        <w:noBreakHyphen/>
      </w:r>
      <w:r w:rsidRPr="0022167F">
        <w:t>maker must give to persons whose interests are affected by the decision a notification of the making of the decision and of their right to have the decision reviewed. In notifying any such persons, the decision</w:t>
      </w:r>
      <w:r w:rsidR="0022167F">
        <w:noBreakHyphen/>
      </w:r>
      <w:r w:rsidRPr="0022167F">
        <w:t>maker must have regard to the Code of Practice determined under section</w:t>
      </w:r>
      <w:r w:rsidR="0022167F">
        <w:t> </w:t>
      </w:r>
      <w:r w:rsidRPr="0022167F">
        <w:t>27B of that Act.</w:t>
      </w:r>
    </w:p>
    <w:p w:rsidR="003C1AAB" w:rsidRPr="0022167F" w:rsidRDefault="003C1AAB" w:rsidP="002F01EF">
      <w:pPr>
        <w:pStyle w:val="ActHead5"/>
      </w:pPr>
      <w:bookmarkStart w:id="68" w:name="_Toc395533565"/>
      <w:r w:rsidRPr="0022167F">
        <w:rPr>
          <w:rStyle w:val="CharSectno"/>
        </w:rPr>
        <w:lastRenderedPageBreak/>
        <w:t>49</w:t>
      </w:r>
      <w:r w:rsidRPr="0022167F">
        <w:t xml:space="preserve">  Review by Minister of decisions made by Minister’s delegate</w:t>
      </w:r>
      <w:bookmarkEnd w:id="68"/>
    </w:p>
    <w:p w:rsidR="003C1AAB" w:rsidRPr="0022167F" w:rsidRDefault="003C1AAB" w:rsidP="002F01EF">
      <w:pPr>
        <w:pStyle w:val="subsection"/>
        <w:keepNext/>
      </w:pPr>
      <w:r w:rsidRPr="0022167F">
        <w:tab/>
        <w:t>(1)</w:t>
      </w:r>
      <w:r w:rsidRPr="0022167F">
        <w:tab/>
        <w:t>If:</w:t>
      </w:r>
    </w:p>
    <w:p w:rsidR="003C1AAB" w:rsidRPr="0022167F" w:rsidRDefault="003C1AAB">
      <w:pPr>
        <w:pStyle w:val="paragraph"/>
      </w:pPr>
      <w:r w:rsidRPr="0022167F">
        <w:tab/>
        <w:t>(a)</w:t>
      </w:r>
      <w:r w:rsidRPr="0022167F">
        <w:tab/>
        <w:t>a reviewable decision is made by a delegate of the Minister; and</w:t>
      </w:r>
    </w:p>
    <w:p w:rsidR="003C1AAB" w:rsidRPr="0022167F" w:rsidRDefault="003C1AAB">
      <w:pPr>
        <w:pStyle w:val="paragraph"/>
      </w:pPr>
      <w:r w:rsidRPr="0022167F">
        <w:tab/>
        <w:t>(b)</w:t>
      </w:r>
      <w:r w:rsidRPr="0022167F">
        <w:tab/>
        <w:t xml:space="preserve">the decision is not a decision under </w:t>
      </w:r>
      <w:r w:rsidR="0022167F">
        <w:t>subsection (</w:t>
      </w:r>
      <w:r w:rsidRPr="0022167F">
        <w:t>4);</w:t>
      </w:r>
    </w:p>
    <w:p w:rsidR="003C1AAB" w:rsidRPr="0022167F" w:rsidRDefault="003C1AAB">
      <w:pPr>
        <w:pStyle w:val="subsection2"/>
      </w:pPr>
      <w:r w:rsidRPr="0022167F">
        <w:t>a person affected by the decision may apply in writing to the Minister for review of the decision.</w:t>
      </w:r>
    </w:p>
    <w:p w:rsidR="003C1AAB" w:rsidRPr="0022167F" w:rsidRDefault="003C1AAB">
      <w:pPr>
        <w:pStyle w:val="subsection"/>
      </w:pPr>
      <w:r w:rsidRPr="0022167F">
        <w:tab/>
        <w:t>(2)</w:t>
      </w:r>
      <w:r w:rsidRPr="0022167F">
        <w:tab/>
        <w:t>An application for review of a decision must be made within 28 days after the person is notified of the decision (or such longer period as the Minister allows, whether before or after the end of the 28 days).</w:t>
      </w:r>
    </w:p>
    <w:p w:rsidR="003C1AAB" w:rsidRPr="0022167F" w:rsidRDefault="003C1AAB">
      <w:pPr>
        <w:pStyle w:val="subsection"/>
      </w:pPr>
      <w:r w:rsidRPr="0022167F">
        <w:tab/>
        <w:t>(3)</w:t>
      </w:r>
      <w:r w:rsidRPr="0022167F">
        <w:tab/>
        <w:t>An application for review of a decision must set out the reasons for making the application.</w:t>
      </w:r>
    </w:p>
    <w:p w:rsidR="003C1AAB" w:rsidRPr="0022167F" w:rsidRDefault="003C1AAB">
      <w:pPr>
        <w:pStyle w:val="subsection"/>
      </w:pPr>
      <w:r w:rsidRPr="0022167F">
        <w:tab/>
        <w:t>(4)</w:t>
      </w:r>
      <w:r w:rsidRPr="0022167F">
        <w:tab/>
        <w:t>After receiving an application for review of a decision, the Minister must review the decision and:</w:t>
      </w:r>
    </w:p>
    <w:p w:rsidR="003C1AAB" w:rsidRPr="0022167F" w:rsidRDefault="003C1AAB">
      <w:pPr>
        <w:pStyle w:val="paragraph"/>
      </w:pPr>
      <w:r w:rsidRPr="0022167F">
        <w:tab/>
        <w:t>(a)</w:t>
      </w:r>
      <w:r w:rsidRPr="0022167F">
        <w:tab/>
        <w:t>affirm the decision under review; or</w:t>
      </w:r>
    </w:p>
    <w:p w:rsidR="003C1AAB" w:rsidRPr="0022167F" w:rsidRDefault="003C1AAB">
      <w:pPr>
        <w:pStyle w:val="paragraph"/>
      </w:pPr>
      <w:r w:rsidRPr="0022167F">
        <w:tab/>
        <w:t>(b)</w:t>
      </w:r>
      <w:r w:rsidRPr="0022167F">
        <w:tab/>
        <w:t>vary the decision under review; or</w:t>
      </w:r>
    </w:p>
    <w:p w:rsidR="003C1AAB" w:rsidRPr="0022167F" w:rsidRDefault="003C1AAB">
      <w:pPr>
        <w:pStyle w:val="paragraph"/>
      </w:pPr>
      <w:r w:rsidRPr="0022167F">
        <w:tab/>
        <w:t>(c)</w:t>
      </w:r>
      <w:r w:rsidRPr="0022167F">
        <w:tab/>
        <w:t>set aside the decision under review and make a decision in substitution for it.</w:t>
      </w:r>
    </w:p>
    <w:p w:rsidR="003C1AAB" w:rsidRPr="0022167F" w:rsidRDefault="003C1AAB">
      <w:pPr>
        <w:pStyle w:val="notetext"/>
      </w:pPr>
      <w:r w:rsidRPr="0022167F">
        <w:t>Note:</w:t>
      </w:r>
      <w:r w:rsidRPr="0022167F">
        <w:tab/>
        <w:t>Under section</w:t>
      </w:r>
      <w:r w:rsidR="0022167F">
        <w:t> </w:t>
      </w:r>
      <w:r w:rsidRPr="0022167F">
        <w:t xml:space="preserve">27A of the </w:t>
      </w:r>
      <w:r w:rsidRPr="0022167F">
        <w:rPr>
          <w:i/>
        </w:rPr>
        <w:t>Administrative Appeals Tribunal Act 1975</w:t>
      </w:r>
      <w:r w:rsidRPr="0022167F">
        <w:t>, the decision</w:t>
      </w:r>
      <w:r w:rsidR="0022167F">
        <w:noBreakHyphen/>
      </w:r>
      <w:r w:rsidRPr="0022167F">
        <w:t>maker must give to persons whose interests are affected by the decision a notification of the making of the decision and of their right to have the decision reviewed. In notifying any such persons, the decision</w:t>
      </w:r>
      <w:r w:rsidR="0022167F">
        <w:noBreakHyphen/>
      </w:r>
      <w:r w:rsidRPr="0022167F">
        <w:t>maker must have regard to the Code of Practice determined under section</w:t>
      </w:r>
      <w:r w:rsidR="0022167F">
        <w:t> </w:t>
      </w:r>
      <w:r w:rsidRPr="0022167F">
        <w:t>27B of that Act.</w:t>
      </w:r>
    </w:p>
    <w:p w:rsidR="003C1AAB" w:rsidRPr="0022167F" w:rsidRDefault="003C1AAB" w:rsidP="00CA56F5">
      <w:pPr>
        <w:pStyle w:val="ActHead5"/>
      </w:pPr>
      <w:bookmarkStart w:id="69" w:name="_Toc395533566"/>
      <w:r w:rsidRPr="0022167F">
        <w:rPr>
          <w:rStyle w:val="CharSectno"/>
        </w:rPr>
        <w:t>50</w:t>
      </w:r>
      <w:r w:rsidRPr="0022167F">
        <w:t xml:space="preserve">  Review by Administrative Appeals Tribunal of decisions made by Minister</w:t>
      </w:r>
      <w:bookmarkEnd w:id="69"/>
    </w:p>
    <w:p w:rsidR="003C1AAB" w:rsidRPr="0022167F" w:rsidRDefault="003C1AAB">
      <w:pPr>
        <w:pStyle w:val="subsection"/>
      </w:pPr>
      <w:r w:rsidRPr="0022167F">
        <w:tab/>
        <w:t>(1)</w:t>
      </w:r>
      <w:r w:rsidRPr="0022167F">
        <w:tab/>
        <w:t>If a reviewable decision is made:</w:t>
      </w:r>
    </w:p>
    <w:p w:rsidR="003C1AAB" w:rsidRPr="0022167F" w:rsidRDefault="003C1AAB">
      <w:pPr>
        <w:pStyle w:val="paragraph"/>
      </w:pPr>
      <w:r w:rsidRPr="0022167F">
        <w:tab/>
        <w:t>(a)</w:t>
      </w:r>
      <w:r w:rsidRPr="0022167F">
        <w:tab/>
        <w:t>by the Minister; or</w:t>
      </w:r>
    </w:p>
    <w:p w:rsidR="003C1AAB" w:rsidRPr="0022167F" w:rsidRDefault="003C1AAB">
      <w:pPr>
        <w:pStyle w:val="paragraph"/>
      </w:pPr>
      <w:r w:rsidRPr="0022167F">
        <w:tab/>
        <w:t>(b)</w:t>
      </w:r>
      <w:r w:rsidRPr="0022167F">
        <w:tab/>
        <w:t>under subsection</w:t>
      </w:r>
      <w:r w:rsidR="0022167F">
        <w:t> </w:t>
      </w:r>
      <w:r w:rsidRPr="0022167F">
        <w:t>49(4) by a delegate of the Minister;</w:t>
      </w:r>
    </w:p>
    <w:p w:rsidR="003C1AAB" w:rsidRPr="0022167F" w:rsidRDefault="003C1AAB">
      <w:pPr>
        <w:pStyle w:val="subsection2"/>
      </w:pPr>
      <w:r w:rsidRPr="0022167F">
        <w:t>application may be made to the Administrative Appeals Tribunal for review of that decision.</w:t>
      </w:r>
    </w:p>
    <w:p w:rsidR="003C1AAB" w:rsidRPr="0022167F" w:rsidRDefault="003C1AAB">
      <w:pPr>
        <w:pStyle w:val="subsection"/>
      </w:pPr>
      <w:r w:rsidRPr="0022167F">
        <w:lastRenderedPageBreak/>
        <w:tab/>
        <w:t>(2)</w:t>
      </w:r>
      <w:r w:rsidRPr="0022167F">
        <w:tab/>
        <w:t>The Minister may, if the Minister makes:</w:t>
      </w:r>
    </w:p>
    <w:p w:rsidR="003C1AAB" w:rsidRPr="0022167F" w:rsidRDefault="003C1AAB">
      <w:pPr>
        <w:pStyle w:val="paragraph"/>
      </w:pPr>
      <w:r w:rsidRPr="0022167F">
        <w:tab/>
        <w:t>(a)</w:t>
      </w:r>
      <w:r w:rsidRPr="0022167F">
        <w:tab/>
        <w:t>a decision in response to a refusal/cancellation request made under subsection</w:t>
      </w:r>
      <w:r w:rsidR="0022167F">
        <w:t> </w:t>
      </w:r>
      <w:r w:rsidRPr="0022167F">
        <w:t>13(1) or 14(1); or</w:t>
      </w:r>
    </w:p>
    <w:p w:rsidR="003C1AAB" w:rsidRPr="0022167F" w:rsidRDefault="003C1AAB">
      <w:pPr>
        <w:pStyle w:val="paragraph"/>
      </w:pPr>
      <w:r w:rsidRPr="0022167F">
        <w:tab/>
        <w:t>(b)</w:t>
      </w:r>
      <w:r w:rsidRPr="0022167F">
        <w:tab/>
        <w:t>a decision under subsection</w:t>
      </w:r>
      <w:r w:rsidR="0022167F">
        <w:t> </w:t>
      </w:r>
      <w:r w:rsidRPr="0022167F">
        <w:t>49(4) on review of a decision made by a Minister’s delegate in response to a refusal/cancellation request made under section</w:t>
      </w:r>
      <w:r w:rsidR="0022167F">
        <w:t> </w:t>
      </w:r>
      <w:r w:rsidRPr="0022167F">
        <w:t>13 or 14;</w:t>
      </w:r>
    </w:p>
    <w:p w:rsidR="003C1AAB" w:rsidRPr="0022167F" w:rsidRDefault="003C1AAB">
      <w:pPr>
        <w:pStyle w:val="subsection2"/>
      </w:pPr>
      <w:r w:rsidRPr="0022167F">
        <w:t>certify that the decision involved matters of international relations or criminal intelligence.</w:t>
      </w:r>
    </w:p>
    <w:p w:rsidR="003C1AAB" w:rsidRPr="0022167F" w:rsidRDefault="003C1AAB">
      <w:pPr>
        <w:pStyle w:val="subsection"/>
      </w:pPr>
      <w:r w:rsidRPr="0022167F">
        <w:tab/>
        <w:t>(3)</w:t>
      </w:r>
      <w:r w:rsidRPr="0022167F">
        <w:tab/>
        <w:t>Despite section</w:t>
      </w:r>
      <w:r w:rsidR="0022167F">
        <w:t> </w:t>
      </w:r>
      <w:r w:rsidRPr="0022167F">
        <w:t xml:space="preserve">43 of the </w:t>
      </w:r>
      <w:r w:rsidRPr="0022167F">
        <w:rPr>
          <w:i/>
        </w:rPr>
        <w:t>Administrative Appeals Tribunal Act 1975</w:t>
      </w:r>
      <w:r w:rsidRPr="0022167F">
        <w:t xml:space="preserve">, if the Minister has given a certificate under </w:t>
      </w:r>
      <w:r w:rsidR="0022167F">
        <w:t>subsection (</w:t>
      </w:r>
      <w:r w:rsidRPr="0022167F">
        <w:t>2) in relation to a decision, then in any review of that decision the Administrative Appeals Tribunal may only make a decision:</w:t>
      </w:r>
    </w:p>
    <w:p w:rsidR="003C1AAB" w:rsidRPr="0022167F" w:rsidRDefault="003C1AAB">
      <w:pPr>
        <w:pStyle w:val="paragraph"/>
      </w:pPr>
      <w:r w:rsidRPr="0022167F">
        <w:tab/>
        <w:t>(a)</w:t>
      </w:r>
      <w:r w:rsidRPr="0022167F">
        <w:tab/>
        <w:t>affirming the Minister’s decision; or</w:t>
      </w:r>
    </w:p>
    <w:p w:rsidR="003C1AAB" w:rsidRPr="0022167F" w:rsidRDefault="003C1AAB">
      <w:pPr>
        <w:pStyle w:val="paragraph"/>
      </w:pPr>
      <w:r w:rsidRPr="0022167F">
        <w:tab/>
        <w:t>(b)</w:t>
      </w:r>
      <w:r w:rsidRPr="0022167F">
        <w:tab/>
        <w:t>remitting the decision to the Minister for reconsideration in accordance with any directions or recommendations of the Tribunal.</w:t>
      </w:r>
    </w:p>
    <w:p w:rsidR="003C1AAB" w:rsidRPr="0022167F" w:rsidRDefault="003C1AAB" w:rsidP="004B2124">
      <w:pPr>
        <w:pStyle w:val="ActHead3"/>
        <w:pageBreakBefore/>
      </w:pPr>
      <w:bookmarkStart w:id="70" w:name="_Toc395533567"/>
      <w:r w:rsidRPr="0022167F">
        <w:rPr>
          <w:rStyle w:val="CharDivNo"/>
        </w:rPr>
        <w:lastRenderedPageBreak/>
        <w:t>Division</w:t>
      </w:r>
      <w:r w:rsidR="0022167F" w:rsidRPr="0022167F">
        <w:rPr>
          <w:rStyle w:val="CharDivNo"/>
        </w:rPr>
        <w:t> </w:t>
      </w:r>
      <w:r w:rsidRPr="0022167F">
        <w:rPr>
          <w:rStyle w:val="CharDivNo"/>
        </w:rPr>
        <w:t>4</w:t>
      </w:r>
      <w:r w:rsidRPr="0022167F">
        <w:t>—</w:t>
      </w:r>
      <w:r w:rsidRPr="0022167F">
        <w:rPr>
          <w:rStyle w:val="CharDivText"/>
        </w:rPr>
        <w:t>Officers and delegates</w:t>
      </w:r>
      <w:bookmarkEnd w:id="70"/>
    </w:p>
    <w:p w:rsidR="003C1AAB" w:rsidRPr="0022167F" w:rsidRDefault="003C1AAB" w:rsidP="00CA56F5">
      <w:pPr>
        <w:pStyle w:val="ActHead5"/>
      </w:pPr>
      <w:bookmarkStart w:id="71" w:name="_Toc395533568"/>
      <w:r w:rsidRPr="0022167F">
        <w:rPr>
          <w:rStyle w:val="CharSectno"/>
        </w:rPr>
        <w:t>51</w:t>
      </w:r>
      <w:r w:rsidRPr="0022167F">
        <w:t xml:space="preserve">  Delegation of Minister’s powers</w:t>
      </w:r>
      <w:bookmarkEnd w:id="71"/>
    </w:p>
    <w:p w:rsidR="003C1AAB" w:rsidRPr="0022167F" w:rsidRDefault="003C1AAB">
      <w:pPr>
        <w:pStyle w:val="subsection"/>
      </w:pPr>
      <w:r w:rsidRPr="0022167F">
        <w:tab/>
        <w:t>(1)</w:t>
      </w:r>
      <w:r w:rsidRPr="0022167F">
        <w:tab/>
        <w:t xml:space="preserve">The Minister may, in writing, delegate to a person who is an officer within the meaning of </w:t>
      </w:r>
      <w:r w:rsidR="0022167F">
        <w:t>paragraph (</w:t>
      </w:r>
      <w:r w:rsidRPr="0022167F">
        <w:t xml:space="preserve">a), (b), (c) or (g) of the definition of </w:t>
      </w:r>
      <w:r w:rsidRPr="0022167F">
        <w:rPr>
          <w:b/>
          <w:i/>
        </w:rPr>
        <w:t>officer</w:t>
      </w:r>
      <w:r w:rsidRPr="0022167F">
        <w:t xml:space="preserve"> in subsection</w:t>
      </w:r>
      <w:r w:rsidR="0022167F">
        <w:t> </w:t>
      </w:r>
      <w:r w:rsidRPr="0022167F">
        <w:t>6(1) any or all of the Minister’s powers and functions under the following provisions:</w:t>
      </w:r>
    </w:p>
    <w:p w:rsidR="003C1AAB" w:rsidRPr="0022167F" w:rsidRDefault="003C1AAB">
      <w:pPr>
        <w:pStyle w:val="paragraph"/>
      </w:pPr>
      <w:r w:rsidRPr="0022167F">
        <w:tab/>
        <w:t>(a)</w:t>
      </w:r>
      <w:r w:rsidRPr="0022167F">
        <w:tab/>
        <w:t>section</w:t>
      </w:r>
      <w:r w:rsidR="0022167F">
        <w:t> </w:t>
      </w:r>
      <w:r w:rsidRPr="0022167F">
        <w:t>7;</w:t>
      </w:r>
    </w:p>
    <w:p w:rsidR="003C1AAB" w:rsidRPr="0022167F" w:rsidRDefault="003C1AAB">
      <w:pPr>
        <w:pStyle w:val="paragraph"/>
      </w:pPr>
      <w:r w:rsidRPr="0022167F">
        <w:tab/>
        <w:t>(b)</w:t>
      </w:r>
      <w:r w:rsidRPr="0022167F">
        <w:tab/>
        <w:t>section</w:t>
      </w:r>
      <w:r w:rsidR="0022167F">
        <w:t> </w:t>
      </w:r>
      <w:r w:rsidRPr="0022167F">
        <w:t>9;</w:t>
      </w:r>
    </w:p>
    <w:p w:rsidR="003C1AAB" w:rsidRPr="0022167F" w:rsidRDefault="003C1AAB">
      <w:pPr>
        <w:pStyle w:val="paragraph"/>
      </w:pPr>
      <w:r w:rsidRPr="0022167F">
        <w:tab/>
        <w:t>(c)</w:t>
      </w:r>
      <w:r w:rsidRPr="0022167F">
        <w:tab/>
        <w:t>subsection</w:t>
      </w:r>
      <w:r w:rsidR="0022167F">
        <w:t> </w:t>
      </w:r>
      <w:r w:rsidRPr="0022167F">
        <w:t>11(3);</w:t>
      </w:r>
    </w:p>
    <w:p w:rsidR="003C1AAB" w:rsidRPr="0022167F" w:rsidRDefault="003C1AAB">
      <w:pPr>
        <w:pStyle w:val="paragraph"/>
      </w:pPr>
      <w:r w:rsidRPr="0022167F">
        <w:tab/>
        <w:t>(d)</w:t>
      </w:r>
      <w:r w:rsidRPr="0022167F">
        <w:tab/>
        <w:t>section</w:t>
      </w:r>
      <w:r w:rsidR="0022167F">
        <w:t> </w:t>
      </w:r>
      <w:r w:rsidRPr="0022167F">
        <w:t>22;</w:t>
      </w:r>
    </w:p>
    <w:p w:rsidR="003C1AAB" w:rsidRPr="0022167F" w:rsidRDefault="003C1AAB">
      <w:pPr>
        <w:pStyle w:val="paragraph"/>
      </w:pPr>
      <w:r w:rsidRPr="0022167F">
        <w:tab/>
        <w:t>(e)</w:t>
      </w:r>
      <w:r w:rsidRPr="0022167F">
        <w:tab/>
        <w:t>section</w:t>
      </w:r>
      <w:r w:rsidR="0022167F">
        <w:t> </w:t>
      </w:r>
      <w:r w:rsidRPr="0022167F">
        <w:t>42;</w:t>
      </w:r>
    </w:p>
    <w:p w:rsidR="003C1AAB" w:rsidRPr="0022167F" w:rsidRDefault="003C1AAB">
      <w:pPr>
        <w:pStyle w:val="paragraph"/>
      </w:pPr>
      <w:r w:rsidRPr="0022167F">
        <w:tab/>
        <w:t>(f)</w:t>
      </w:r>
      <w:r w:rsidRPr="0022167F">
        <w:tab/>
        <w:t>section</w:t>
      </w:r>
      <w:r w:rsidR="0022167F">
        <w:t> </w:t>
      </w:r>
      <w:r w:rsidRPr="0022167F">
        <w:t>45;</w:t>
      </w:r>
    </w:p>
    <w:p w:rsidR="003C1AAB" w:rsidRPr="0022167F" w:rsidRDefault="003C1AAB">
      <w:pPr>
        <w:pStyle w:val="paragraph"/>
      </w:pPr>
      <w:r w:rsidRPr="0022167F">
        <w:tab/>
        <w:t>(g)</w:t>
      </w:r>
      <w:r w:rsidRPr="0022167F">
        <w:tab/>
        <w:t>section</w:t>
      </w:r>
      <w:r w:rsidR="0022167F">
        <w:t> </w:t>
      </w:r>
      <w:r w:rsidRPr="0022167F">
        <w:t>46;</w:t>
      </w:r>
    </w:p>
    <w:p w:rsidR="003C1AAB" w:rsidRPr="0022167F" w:rsidRDefault="003C1AAB">
      <w:pPr>
        <w:pStyle w:val="paragraph"/>
      </w:pPr>
      <w:r w:rsidRPr="0022167F">
        <w:tab/>
        <w:t>(h)</w:t>
      </w:r>
      <w:r w:rsidRPr="0022167F">
        <w:tab/>
        <w:t>subsection</w:t>
      </w:r>
      <w:r w:rsidR="0022167F">
        <w:t> </w:t>
      </w:r>
      <w:r w:rsidRPr="0022167F">
        <w:t>49(4);</w:t>
      </w:r>
    </w:p>
    <w:p w:rsidR="003C1AAB" w:rsidRPr="0022167F" w:rsidRDefault="003C1AAB">
      <w:pPr>
        <w:pStyle w:val="paragraph"/>
      </w:pPr>
      <w:r w:rsidRPr="0022167F">
        <w:tab/>
        <w:t>(i)</w:t>
      </w:r>
      <w:r w:rsidRPr="0022167F">
        <w:tab/>
        <w:t>section</w:t>
      </w:r>
      <w:r w:rsidR="0022167F">
        <w:t> </w:t>
      </w:r>
      <w:r w:rsidRPr="0022167F">
        <w:t>55.</w:t>
      </w:r>
    </w:p>
    <w:p w:rsidR="003C1AAB" w:rsidRPr="0022167F" w:rsidRDefault="003C1AAB">
      <w:pPr>
        <w:pStyle w:val="subsection"/>
      </w:pPr>
      <w:r w:rsidRPr="0022167F">
        <w:tab/>
        <w:t>(2)</w:t>
      </w:r>
      <w:r w:rsidRPr="0022167F">
        <w:tab/>
        <w:t xml:space="preserve">The Minister may, in writing, delegate to the Administrator of an external Territory any or all of the Minister’s powers under this Act (except </w:t>
      </w:r>
      <w:r w:rsidR="0022167F">
        <w:t>subsection (</w:t>
      </w:r>
      <w:r w:rsidRPr="0022167F">
        <w:t>1)), to be exercised by the Administrator only in, or in relation to, the external Territory.</w:t>
      </w:r>
    </w:p>
    <w:p w:rsidR="003C1AAB" w:rsidRPr="0022167F" w:rsidRDefault="003C1AAB">
      <w:pPr>
        <w:pStyle w:val="subsection"/>
      </w:pPr>
      <w:r w:rsidRPr="0022167F">
        <w:tab/>
        <w:t>(3)</w:t>
      </w:r>
      <w:r w:rsidRPr="0022167F">
        <w:tab/>
        <w:t>In exercising powers or functions under a delegation, the delegate must comply with any directions of the Minister.</w:t>
      </w:r>
    </w:p>
    <w:p w:rsidR="003C1AAB" w:rsidRPr="0022167F" w:rsidRDefault="003C1AAB" w:rsidP="00CA56F5">
      <w:pPr>
        <w:pStyle w:val="ActHead5"/>
      </w:pPr>
      <w:bookmarkStart w:id="72" w:name="_Toc395533569"/>
      <w:r w:rsidRPr="0022167F">
        <w:rPr>
          <w:rStyle w:val="CharSectno"/>
        </w:rPr>
        <w:t>52</w:t>
      </w:r>
      <w:r w:rsidRPr="0022167F">
        <w:t xml:space="preserve">  Authorisation of persons as officers</w:t>
      </w:r>
      <w:bookmarkEnd w:id="72"/>
    </w:p>
    <w:p w:rsidR="003C1AAB" w:rsidRPr="0022167F" w:rsidRDefault="003C1AAB">
      <w:pPr>
        <w:pStyle w:val="subsection"/>
      </w:pPr>
      <w:r w:rsidRPr="0022167F">
        <w:tab/>
        <w:t>(1)</w:t>
      </w:r>
      <w:r w:rsidRPr="0022167F">
        <w:tab/>
        <w:t>The Minister may, in writing, authorise a person, or a class of persons, to exercise specified powers and to perform specified functions of an officer under this Act.</w:t>
      </w:r>
    </w:p>
    <w:p w:rsidR="003C1AAB" w:rsidRPr="0022167F" w:rsidRDefault="003C1AAB">
      <w:pPr>
        <w:pStyle w:val="subsection"/>
      </w:pPr>
      <w:r w:rsidRPr="0022167F">
        <w:tab/>
        <w:t>(2)</w:t>
      </w:r>
      <w:r w:rsidRPr="0022167F">
        <w:tab/>
        <w:t xml:space="preserve">A person who is authorised under </w:t>
      </w:r>
      <w:r w:rsidR="0022167F">
        <w:t>subsection (</w:t>
      </w:r>
      <w:r w:rsidRPr="0022167F">
        <w:t>1) must comply with any directions of the Minister in the exercise of the powers or performance of the functions specified in the authority.</w:t>
      </w:r>
    </w:p>
    <w:p w:rsidR="003C1AAB" w:rsidRPr="0022167F" w:rsidRDefault="003C1AAB">
      <w:pPr>
        <w:pStyle w:val="subsection"/>
      </w:pPr>
      <w:r w:rsidRPr="0022167F">
        <w:lastRenderedPageBreak/>
        <w:tab/>
        <w:t>(3)</w:t>
      </w:r>
      <w:r w:rsidRPr="0022167F">
        <w:tab/>
        <w:t xml:space="preserve">An instrument made under this section is not a legislative instrument for the purposes of the </w:t>
      </w:r>
      <w:r w:rsidRPr="0022167F">
        <w:rPr>
          <w:i/>
        </w:rPr>
        <w:t>Legislative Instruments Act 2003</w:t>
      </w:r>
      <w:r w:rsidRPr="0022167F">
        <w:t>.</w:t>
      </w:r>
    </w:p>
    <w:p w:rsidR="003C1AAB" w:rsidRPr="0022167F" w:rsidRDefault="003C1AAB" w:rsidP="004B2124">
      <w:pPr>
        <w:pStyle w:val="ActHead2"/>
        <w:pageBreakBefore/>
      </w:pPr>
      <w:bookmarkStart w:id="73" w:name="_Toc395533570"/>
      <w:r w:rsidRPr="0022167F">
        <w:rPr>
          <w:rStyle w:val="CharPartNo"/>
        </w:rPr>
        <w:lastRenderedPageBreak/>
        <w:t>Part</w:t>
      </w:r>
      <w:r w:rsidR="0022167F" w:rsidRPr="0022167F">
        <w:rPr>
          <w:rStyle w:val="CharPartNo"/>
        </w:rPr>
        <w:t> </w:t>
      </w:r>
      <w:r w:rsidRPr="0022167F">
        <w:rPr>
          <w:rStyle w:val="CharPartNo"/>
        </w:rPr>
        <w:t>6</w:t>
      </w:r>
      <w:r w:rsidRPr="0022167F">
        <w:t>—</w:t>
      </w:r>
      <w:r w:rsidRPr="0022167F">
        <w:rPr>
          <w:rStyle w:val="CharPartText"/>
        </w:rPr>
        <w:t>Miscellaneous</w:t>
      </w:r>
      <w:bookmarkEnd w:id="73"/>
    </w:p>
    <w:p w:rsidR="003C1AAB" w:rsidRPr="0022167F" w:rsidRDefault="00874095">
      <w:pPr>
        <w:pStyle w:val="Header"/>
      </w:pPr>
      <w:r w:rsidRPr="0022167F">
        <w:rPr>
          <w:rStyle w:val="CharDivNo"/>
        </w:rPr>
        <w:t xml:space="preserve"> </w:t>
      </w:r>
      <w:r w:rsidRPr="0022167F">
        <w:rPr>
          <w:rStyle w:val="CharDivText"/>
        </w:rPr>
        <w:t xml:space="preserve"> </w:t>
      </w:r>
    </w:p>
    <w:p w:rsidR="003C1AAB" w:rsidRPr="0022167F" w:rsidRDefault="003C1AAB" w:rsidP="00CA56F5">
      <w:pPr>
        <w:pStyle w:val="ActHead5"/>
      </w:pPr>
      <w:bookmarkStart w:id="74" w:name="_Toc395533571"/>
      <w:r w:rsidRPr="0022167F">
        <w:rPr>
          <w:rStyle w:val="CharSectno"/>
        </w:rPr>
        <w:t>53</w:t>
      </w:r>
      <w:r w:rsidRPr="0022167F">
        <w:t xml:space="preserve">  Form of Australian travel documents</w:t>
      </w:r>
      <w:bookmarkEnd w:id="74"/>
    </w:p>
    <w:p w:rsidR="003C1AAB" w:rsidRPr="0022167F" w:rsidRDefault="003C1AAB">
      <w:pPr>
        <w:pStyle w:val="subsection"/>
      </w:pPr>
      <w:r w:rsidRPr="0022167F">
        <w:tab/>
        <w:t>(1)</w:t>
      </w:r>
      <w:r w:rsidRPr="0022167F">
        <w:tab/>
        <w:t>Australian passports may be issued in the name of the Governor</w:t>
      </w:r>
      <w:r w:rsidR="0022167F">
        <w:noBreakHyphen/>
      </w:r>
      <w:r w:rsidRPr="0022167F">
        <w:t>General.</w:t>
      </w:r>
    </w:p>
    <w:p w:rsidR="003C1AAB" w:rsidRPr="0022167F" w:rsidRDefault="003C1AAB">
      <w:pPr>
        <w:pStyle w:val="subsection"/>
      </w:pPr>
      <w:r w:rsidRPr="0022167F">
        <w:tab/>
        <w:t>(2)</w:t>
      </w:r>
      <w:r w:rsidRPr="0022167F">
        <w:tab/>
        <w:t>Australian travel documents must be issued in forms approved by the Minister.</w:t>
      </w:r>
    </w:p>
    <w:p w:rsidR="003C1AAB" w:rsidRPr="0022167F" w:rsidRDefault="003C1AAB">
      <w:pPr>
        <w:pStyle w:val="subsection"/>
      </w:pPr>
      <w:r w:rsidRPr="0022167F">
        <w:tab/>
        <w:t>(3)</w:t>
      </w:r>
      <w:r w:rsidRPr="0022167F">
        <w:tab/>
        <w:t>The name of the person to whom an Australian travel document is issued must appear on the document. Except in the circumstances specified in a Minister’s determination, the name must be:</w:t>
      </w:r>
    </w:p>
    <w:p w:rsidR="003C1AAB" w:rsidRPr="0022167F" w:rsidRDefault="003C1AAB">
      <w:pPr>
        <w:pStyle w:val="paragraph"/>
      </w:pPr>
      <w:r w:rsidRPr="0022167F">
        <w:tab/>
        <w:t>(a)</w:t>
      </w:r>
      <w:r w:rsidRPr="0022167F">
        <w:tab/>
        <w:t>the name on the person’s birth certificate; or</w:t>
      </w:r>
    </w:p>
    <w:p w:rsidR="00BE7FAB" w:rsidRPr="0022167F" w:rsidRDefault="00BE7FAB" w:rsidP="00BE7FAB">
      <w:pPr>
        <w:pStyle w:val="paragraph"/>
      </w:pPr>
      <w:r w:rsidRPr="0022167F">
        <w:tab/>
        <w:t>(b)</w:t>
      </w:r>
      <w:r w:rsidRPr="0022167F">
        <w:tab/>
        <w:t>the name on a notice given to the person under section</w:t>
      </w:r>
      <w:r w:rsidR="0022167F">
        <w:t> </w:t>
      </w:r>
      <w:r w:rsidRPr="0022167F">
        <w:t xml:space="preserve">37 of the </w:t>
      </w:r>
      <w:r w:rsidRPr="0022167F">
        <w:rPr>
          <w:i/>
        </w:rPr>
        <w:t>Australian Citizenship Act 2007</w:t>
      </w:r>
      <w:r w:rsidRPr="0022167F">
        <w:t>; or</w:t>
      </w:r>
    </w:p>
    <w:p w:rsidR="003C1AAB" w:rsidRPr="0022167F" w:rsidRDefault="003C1AAB">
      <w:pPr>
        <w:pStyle w:val="paragraph"/>
      </w:pPr>
      <w:r w:rsidRPr="0022167F">
        <w:tab/>
        <w:t>(c)</w:t>
      </w:r>
      <w:r w:rsidRPr="0022167F">
        <w:tab/>
        <w:t>the name on a certificate, entry or record of the person’s marriage, being a certificate granted or entry or record made by the Registrar of births, deaths and marriages (however described) of a State or Territory; or</w:t>
      </w:r>
    </w:p>
    <w:p w:rsidR="00F50715" w:rsidRPr="0022167F" w:rsidRDefault="00F50715" w:rsidP="00F50715">
      <w:pPr>
        <w:pStyle w:val="paragraph"/>
      </w:pPr>
      <w:r w:rsidRPr="0022167F">
        <w:tab/>
        <w:t>(ca)</w:t>
      </w:r>
      <w:r w:rsidRPr="0022167F">
        <w:tab/>
        <w:t>the name on a certificate, entry or record relating to the registration of the person’s relationship with another person, being a certificate, entry or record:</w:t>
      </w:r>
    </w:p>
    <w:p w:rsidR="00F50715" w:rsidRPr="0022167F" w:rsidRDefault="00F50715" w:rsidP="00F50715">
      <w:pPr>
        <w:pStyle w:val="paragraphsub"/>
      </w:pPr>
      <w:r w:rsidRPr="0022167F">
        <w:tab/>
        <w:t>(i)</w:t>
      </w:r>
      <w:r w:rsidRPr="0022167F">
        <w:tab/>
        <w:t xml:space="preserve">issued or made under, or for the purposes of, a law of a State or Territory prescribed for the purposes of </w:t>
      </w:r>
      <w:r w:rsidR="00573873" w:rsidRPr="0022167F">
        <w:t>section</w:t>
      </w:r>
      <w:r w:rsidR="0022167F">
        <w:t> </w:t>
      </w:r>
      <w:r w:rsidR="00573873" w:rsidRPr="0022167F">
        <w:t>2E</w:t>
      </w:r>
      <w:r w:rsidRPr="0022167F">
        <w:t xml:space="preserve"> of the </w:t>
      </w:r>
      <w:r w:rsidRPr="0022167F">
        <w:rPr>
          <w:i/>
        </w:rPr>
        <w:t>Acts Interpretation Act 1901</w:t>
      </w:r>
      <w:r w:rsidRPr="0022167F">
        <w:t>; and</w:t>
      </w:r>
    </w:p>
    <w:p w:rsidR="00F50715" w:rsidRPr="0022167F" w:rsidRDefault="00F50715" w:rsidP="00F50715">
      <w:pPr>
        <w:pStyle w:val="paragraphsub"/>
      </w:pPr>
      <w:r w:rsidRPr="0022167F">
        <w:tab/>
        <w:t>(ii)</w:t>
      </w:r>
      <w:r w:rsidRPr="0022167F">
        <w:tab/>
        <w:t>relating to a kind of relationship prescribed for the purposes of that section; and</w:t>
      </w:r>
    </w:p>
    <w:p w:rsidR="00F50715" w:rsidRPr="0022167F" w:rsidRDefault="00F50715" w:rsidP="00F50715">
      <w:pPr>
        <w:pStyle w:val="paragraphsub"/>
      </w:pPr>
      <w:r w:rsidRPr="0022167F">
        <w:tab/>
        <w:t>(iii)</w:t>
      </w:r>
      <w:r w:rsidRPr="0022167F">
        <w:tab/>
        <w:t>issued or made by the Registrar of births, deaths and marriages (however described) of the State or Territory concerned; or</w:t>
      </w:r>
    </w:p>
    <w:p w:rsidR="003C1AAB" w:rsidRPr="0022167F" w:rsidRDefault="003C1AAB">
      <w:pPr>
        <w:pStyle w:val="paragraph"/>
      </w:pPr>
      <w:r w:rsidRPr="0022167F">
        <w:tab/>
        <w:t>(d)</w:t>
      </w:r>
      <w:r w:rsidRPr="0022167F">
        <w:tab/>
        <w:t>the name included, by way of effecting a name change of the person, on a register kept under a law of a State or Territory by the Registrar of births, deaths and marriages (however described) of the State or Territory.</w:t>
      </w:r>
    </w:p>
    <w:p w:rsidR="003C1AAB" w:rsidRPr="0022167F" w:rsidRDefault="003C1AAB" w:rsidP="00CA56F5">
      <w:pPr>
        <w:pStyle w:val="ActHead5"/>
      </w:pPr>
      <w:bookmarkStart w:id="75" w:name="_Toc395533572"/>
      <w:r w:rsidRPr="0022167F">
        <w:rPr>
          <w:rStyle w:val="CharSectno"/>
        </w:rPr>
        <w:lastRenderedPageBreak/>
        <w:t>54</w:t>
      </w:r>
      <w:r w:rsidRPr="0022167F">
        <w:t xml:space="preserve">  Australian travel documents are the property of the Commonwealth</w:t>
      </w:r>
      <w:bookmarkEnd w:id="75"/>
    </w:p>
    <w:p w:rsidR="003C1AAB" w:rsidRPr="0022167F" w:rsidRDefault="003C1AAB">
      <w:pPr>
        <w:pStyle w:val="subsection"/>
      </w:pPr>
      <w:r w:rsidRPr="0022167F">
        <w:tab/>
      </w:r>
      <w:r w:rsidRPr="0022167F">
        <w:tab/>
        <w:t>An Australian travel document remains the property of the Commonwealth at all times.</w:t>
      </w:r>
    </w:p>
    <w:p w:rsidR="003C1AAB" w:rsidRPr="0022167F" w:rsidRDefault="003C1AAB" w:rsidP="00CA56F5">
      <w:pPr>
        <w:pStyle w:val="ActHead5"/>
      </w:pPr>
      <w:bookmarkStart w:id="76" w:name="_Toc395533573"/>
      <w:r w:rsidRPr="0022167F">
        <w:rPr>
          <w:rStyle w:val="CharSectno"/>
        </w:rPr>
        <w:t>55</w:t>
      </w:r>
      <w:r w:rsidRPr="0022167F">
        <w:t xml:space="preserve">  Endorsements and observations</w:t>
      </w:r>
      <w:bookmarkEnd w:id="76"/>
    </w:p>
    <w:p w:rsidR="003C1AAB" w:rsidRPr="0022167F" w:rsidRDefault="003C1AAB">
      <w:pPr>
        <w:pStyle w:val="subsection"/>
      </w:pPr>
      <w:r w:rsidRPr="0022167F">
        <w:tab/>
      </w:r>
      <w:r w:rsidRPr="0022167F">
        <w:tab/>
        <w:t>The Minister may endorse, or make observations on, Australian travel documents in the circumstances specified in a Minister’s determination.</w:t>
      </w:r>
    </w:p>
    <w:p w:rsidR="003C1AAB" w:rsidRPr="0022167F" w:rsidRDefault="003C1AAB" w:rsidP="00CA56F5">
      <w:pPr>
        <w:pStyle w:val="ActHead5"/>
      </w:pPr>
      <w:bookmarkStart w:id="77" w:name="_Toc395533574"/>
      <w:r w:rsidRPr="0022167F">
        <w:rPr>
          <w:rStyle w:val="CharSectno"/>
        </w:rPr>
        <w:t>56</w:t>
      </w:r>
      <w:r w:rsidRPr="0022167F">
        <w:t xml:space="preserve">  Application fees</w:t>
      </w:r>
      <w:bookmarkEnd w:id="77"/>
    </w:p>
    <w:p w:rsidR="003C1AAB" w:rsidRPr="0022167F" w:rsidRDefault="003C1AAB">
      <w:pPr>
        <w:pStyle w:val="subsection"/>
      </w:pPr>
      <w:r w:rsidRPr="0022167F">
        <w:tab/>
        <w:t>(1)</w:t>
      </w:r>
      <w:r w:rsidRPr="0022167F">
        <w:tab/>
        <w:t xml:space="preserve">The application fees imposed by the </w:t>
      </w:r>
      <w:r w:rsidRPr="0022167F">
        <w:rPr>
          <w:i/>
        </w:rPr>
        <w:t xml:space="preserve">Australian Passports (Application Fees) Act 2005 </w:t>
      </w:r>
      <w:r w:rsidRPr="0022167F">
        <w:t>are payable to the Commonwealth.</w:t>
      </w:r>
    </w:p>
    <w:p w:rsidR="003C1AAB" w:rsidRPr="0022167F" w:rsidRDefault="003C1AAB">
      <w:pPr>
        <w:pStyle w:val="subsection"/>
      </w:pPr>
      <w:r w:rsidRPr="0022167F">
        <w:tab/>
        <w:t>(2)</w:t>
      </w:r>
      <w:r w:rsidRPr="0022167F">
        <w:tab/>
        <w:t>A Minister’s determination may specify one or more of the following:</w:t>
      </w:r>
    </w:p>
    <w:p w:rsidR="003C1AAB" w:rsidRPr="0022167F" w:rsidRDefault="003C1AAB">
      <w:pPr>
        <w:pStyle w:val="paragraph"/>
      </w:pPr>
      <w:r w:rsidRPr="0022167F">
        <w:tab/>
        <w:t>(a)</w:t>
      </w:r>
      <w:r w:rsidRPr="0022167F">
        <w:tab/>
        <w:t xml:space="preserve">the circumstances in which application fees imposed under the </w:t>
      </w:r>
      <w:r w:rsidRPr="0022167F">
        <w:rPr>
          <w:i/>
        </w:rPr>
        <w:t>Australian Passports (Application Fees) Act 2005</w:t>
      </w:r>
      <w:r w:rsidR="00195840" w:rsidRPr="0022167F">
        <w:t xml:space="preserve"> </w:t>
      </w:r>
      <w:r w:rsidRPr="0022167F">
        <w:t>may be waived;</w:t>
      </w:r>
    </w:p>
    <w:p w:rsidR="003C1AAB" w:rsidRPr="0022167F" w:rsidRDefault="003C1AAB">
      <w:pPr>
        <w:pStyle w:val="paragraph"/>
      </w:pPr>
      <w:r w:rsidRPr="0022167F">
        <w:tab/>
        <w:t>(b)</w:t>
      </w:r>
      <w:r w:rsidRPr="0022167F">
        <w:tab/>
        <w:t xml:space="preserve">the circumstances in which application fees imposed under the </w:t>
      </w:r>
      <w:r w:rsidRPr="0022167F">
        <w:rPr>
          <w:i/>
        </w:rPr>
        <w:t>Australian Passports (Application Fees) Act 2005</w:t>
      </w:r>
      <w:r w:rsidR="00195840" w:rsidRPr="0022167F">
        <w:t xml:space="preserve"> </w:t>
      </w:r>
      <w:r w:rsidRPr="0022167F">
        <w:t>may be refunded to applicants;</w:t>
      </w:r>
    </w:p>
    <w:p w:rsidR="003C1AAB" w:rsidRPr="0022167F" w:rsidRDefault="003C1AAB">
      <w:pPr>
        <w:pStyle w:val="paragraph"/>
      </w:pPr>
      <w:r w:rsidRPr="0022167F">
        <w:tab/>
        <w:t>(c)</w:t>
      </w:r>
      <w:r w:rsidRPr="0022167F">
        <w:tab/>
        <w:t>the amount of the refunds in those circumstances.</w:t>
      </w:r>
    </w:p>
    <w:p w:rsidR="003C1AAB" w:rsidRPr="0022167F" w:rsidRDefault="003C1AAB" w:rsidP="00CA56F5">
      <w:pPr>
        <w:pStyle w:val="ActHead5"/>
      </w:pPr>
      <w:bookmarkStart w:id="78" w:name="_Toc395533575"/>
      <w:r w:rsidRPr="0022167F">
        <w:rPr>
          <w:rStyle w:val="CharSectno"/>
        </w:rPr>
        <w:t>57</w:t>
      </w:r>
      <w:r w:rsidRPr="0022167F">
        <w:t xml:space="preserve">  Minister’s determinations</w:t>
      </w:r>
      <w:bookmarkEnd w:id="78"/>
    </w:p>
    <w:p w:rsidR="003C1AAB" w:rsidRPr="0022167F" w:rsidRDefault="003C1AAB">
      <w:pPr>
        <w:pStyle w:val="subsection"/>
      </w:pPr>
      <w:r w:rsidRPr="0022167F">
        <w:tab/>
      </w:r>
      <w:r w:rsidRPr="0022167F">
        <w:tab/>
        <w:t>The Minister may, by legislative instrument, specify any of the matters that this Act provides may be specified in a Minister’s determination.</w:t>
      </w:r>
    </w:p>
    <w:p w:rsidR="003C1AAB" w:rsidRPr="0022167F" w:rsidRDefault="003C1AAB" w:rsidP="00CA56F5">
      <w:pPr>
        <w:pStyle w:val="ActHead5"/>
      </w:pPr>
      <w:bookmarkStart w:id="79" w:name="_Toc395533576"/>
      <w:r w:rsidRPr="0022167F">
        <w:rPr>
          <w:rStyle w:val="CharSectno"/>
        </w:rPr>
        <w:t>58</w:t>
      </w:r>
      <w:r w:rsidRPr="0022167F">
        <w:t xml:space="preserve">  Regulations</w:t>
      </w:r>
      <w:bookmarkEnd w:id="79"/>
    </w:p>
    <w:p w:rsidR="003C1AAB" w:rsidRPr="0022167F" w:rsidRDefault="003C1AAB">
      <w:pPr>
        <w:pStyle w:val="subsection"/>
      </w:pPr>
      <w:r w:rsidRPr="0022167F">
        <w:tab/>
        <w:t>(1)</w:t>
      </w:r>
      <w:r w:rsidRPr="0022167F">
        <w:tab/>
        <w:t>The Governor</w:t>
      </w:r>
      <w:r w:rsidR="0022167F">
        <w:noBreakHyphen/>
      </w:r>
      <w:r w:rsidRPr="0022167F">
        <w:t>General may make regulations prescribing matters:</w:t>
      </w:r>
    </w:p>
    <w:p w:rsidR="003C1AAB" w:rsidRPr="0022167F" w:rsidRDefault="003C1AAB">
      <w:pPr>
        <w:pStyle w:val="paragraph"/>
      </w:pPr>
      <w:r w:rsidRPr="0022167F">
        <w:tab/>
        <w:t>(a)</w:t>
      </w:r>
      <w:r w:rsidRPr="0022167F">
        <w:tab/>
        <w:t>required or permitted by this Act to be prescribed; or</w:t>
      </w:r>
    </w:p>
    <w:p w:rsidR="003C1AAB" w:rsidRPr="0022167F" w:rsidRDefault="003C1AAB">
      <w:pPr>
        <w:pStyle w:val="paragraph"/>
      </w:pPr>
      <w:r w:rsidRPr="0022167F">
        <w:lastRenderedPageBreak/>
        <w:tab/>
        <w:t>(b)</w:t>
      </w:r>
      <w:r w:rsidRPr="0022167F">
        <w:tab/>
        <w:t>necessary or convenient to be prescribed for carrying out or giving effect to this Act.</w:t>
      </w:r>
    </w:p>
    <w:p w:rsidR="003C20C7" w:rsidRPr="0022167F" w:rsidRDefault="003C1AAB">
      <w:pPr>
        <w:pStyle w:val="subsection"/>
      </w:pPr>
      <w:r w:rsidRPr="0022167F">
        <w:tab/>
        <w:t>(2)</w:t>
      </w:r>
      <w:r w:rsidRPr="0022167F">
        <w:tab/>
        <w:t xml:space="preserve">Without limiting </w:t>
      </w:r>
      <w:r w:rsidR="0022167F">
        <w:t>subsection (</w:t>
      </w:r>
      <w:r w:rsidRPr="0022167F">
        <w:t>1), the Governor</w:t>
      </w:r>
      <w:r w:rsidR="0022167F">
        <w:noBreakHyphen/>
      </w:r>
      <w:r w:rsidRPr="0022167F">
        <w:t>General may make regulations prescribing penalties not exceeding 20 penalty units for breaches of the regulations.</w:t>
      </w:r>
    </w:p>
    <w:p w:rsidR="00246843" w:rsidRPr="0022167F" w:rsidRDefault="00246843" w:rsidP="00246843">
      <w:pPr>
        <w:rPr>
          <w:lang w:eastAsia="en-AU"/>
        </w:rPr>
        <w:sectPr w:rsidR="00246843" w:rsidRPr="0022167F" w:rsidSect="00B55E57">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3D26F5" w:rsidRPr="0022167F" w:rsidRDefault="003D26F5" w:rsidP="003D26F5">
      <w:pPr>
        <w:pStyle w:val="ENotesHeading1"/>
        <w:keepNext/>
        <w:keepLines/>
        <w:pageBreakBefore/>
        <w:outlineLvl w:val="9"/>
      </w:pPr>
      <w:bookmarkStart w:id="80" w:name="_Toc395533577"/>
      <w:r w:rsidRPr="0022167F">
        <w:lastRenderedPageBreak/>
        <w:t>Endnotes</w:t>
      </w:r>
      <w:bookmarkEnd w:id="80"/>
    </w:p>
    <w:p w:rsidR="003D26F5" w:rsidRPr="0022167F" w:rsidRDefault="003D26F5" w:rsidP="0022167F">
      <w:pPr>
        <w:pStyle w:val="ENotesHeading2"/>
        <w:spacing w:line="240" w:lineRule="auto"/>
        <w:outlineLvl w:val="9"/>
      </w:pPr>
      <w:bookmarkStart w:id="81" w:name="_Toc395533578"/>
      <w:r w:rsidRPr="0022167F">
        <w:t>Endnote 1—About the endnotes</w:t>
      </w:r>
      <w:bookmarkEnd w:id="81"/>
    </w:p>
    <w:p w:rsidR="003D26F5" w:rsidRPr="0022167F" w:rsidRDefault="003D26F5" w:rsidP="000973C8">
      <w:pPr>
        <w:spacing w:line="240" w:lineRule="auto"/>
        <w:rPr>
          <w:lang w:eastAsia="en-AU"/>
        </w:rPr>
      </w:pPr>
      <w:r w:rsidRPr="0022167F">
        <w:rPr>
          <w:lang w:eastAsia="en-AU"/>
        </w:rPr>
        <w:t>The endnotes provide details of the history of this legislation and its provisions. The following endnotes are included in each compilation:</w:t>
      </w:r>
    </w:p>
    <w:p w:rsidR="003D26F5" w:rsidRPr="0022167F" w:rsidRDefault="003D26F5" w:rsidP="000973C8">
      <w:pPr>
        <w:spacing w:line="240" w:lineRule="auto"/>
        <w:rPr>
          <w:lang w:eastAsia="en-AU"/>
        </w:rPr>
      </w:pPr>
    </w:p>
    <w:p w:rsidR="003D26F5" w:rsidRPr="0022167F" w:rsidRDefault="003D26F5" w:rsidP="000973C8">
      <w:pPr>
        <w:spacing w:line="240" w:lineRule="auto"/>
        <w:rPr>
          <w:lang w:eastAsia="en-AU"/>
        </w:rPr>
      </w:pPr>
      <w:r w:rsidRPr="0022167F">
        <w:rPr>
          <w:lang w:eastAsia="en-AU"/>
        </w:rPr>
        <w:t>Endnote 1—About the endnotes</w:t>
      </w:r>
    </w:p>
    <w:p w:rsidR="003D26F5" w:rsidRPr="0022167F" w:rsidRDefault="003D26F5" w:rsidP="000973C8">
      <w:pPr>
        <w:spacing w:line="240" w:lineRule="auto"/>
        <w:rPr>
          <w:lang w:eastAsia="en-AU"/>
        </w:rPr>
      </w:pPr>
      <w:r w:rsidRPr="0022167F">
        <w:rPr>
          <w:lang w:eastAsia="en-AU"/>
        </w:rPr>
        <w:t>Endnote 2—Abbreviation key</w:t>
      </w:r>
    </w:p>
    <w:p w:rsidR="003D26F5" w:rsidRPr="0022167F" w:rsidRDefault="003D26F5" w:rsidP="000973C8">
      <w:pPr>
        <w:spacing w:line="240" w:lineRule="auto"/>
        <w:rPr>
          <w:lang w:eastAsia="en-AU"/>
        </w:rPr>
      </w:pPr>
      <w:r w:rsidRPr="0022167F">
        <w:rPr>
          <w:lang w:eastAsia="en-AU"/>
        </w:rPr>
        <w:t>Endnote 3—Legislation history</w:t>
      </w:r>
    </w:p>
    <w:p w:rsidR="003D26F5" w:rsidRPr="0022167F" w:rsidRDefault="003D26F5" w:rsidP="000973C8">
      <w:pPr>
        <w:spacing w:line="240" w:lineRule="auto"/>
        <w:rPr>
          <w:lang w:eastAsia="en-AU"/>
        </w:rPr>
      </w:pPr>
      <w:r w:rsidRPr="0022167F">
        <w:rPr>
          <w:lang w:eastAsia="en-AU"/>
        </w:rPr>
        <w:t>Endnote 4—Amendment history</w:t>
      </w:r>
    </w:p>
    <w:p w:rsidR="003D26F5" w:rsidRPr="0022167F" w:rsidRDefault="003D26F5" w:rsidP="000973C8">
      <w:pPr>
        <w:spacing w:line="240" w:lineRule="auto"/>
        <w:rPr>
          <w:lang w:eastAsia="en-AU"/>
        </w:rPr>
      </w:pPr>
      <w:r w:rsidRPr="0022167F">
        <w:rPr>
          <w:lang w:eastAsia="en-AU"/>
        </w:rPr>
        <w:t>Endnote 5—Uncommenced amendments</w:t>
      </w:r>
    </w:p>
    <w:p w:rsidR="003D26F5" w:rsidRPr="0022167F" w:rsidRDefault="003D26F5" w:rsidP="000973C8">
      <w:pPr>
        <w:spacing w:line="240" w:lineRule="auto"/>
        <w:rPr>
          <w:lang w:eastAsia="en-AU"/>
        </w:rPr>
      </w:pPr>
      <w:r w:rsidRPr="0022167F">
        <w:rPr>
          <w:lang w:eastAsia="en-AU"/>
        </w:rPr>
        <w:t>Endnote 6—Modifications</w:t>
      </w:r>
    </w:p>
    <w:p w:rsidR="003D26F5" w:rsidRPr="0022167F" w:rsidRDefault="003D26F5" w:rsidP="000973C8">
      <w:pPr>
        <w:spacing w:line="240" w:lineRule="auto"/>
        <w:rPr>
          <w:lang w:eastAsia="en-AU"/>
        </w:rPr>
      </w:pPr>
      <w:r w:rsidRPr="0022167F">
        <w:rPr>
          <w:lang w:eastAsia="en-AU"/>
        </w:rPr>
        <w:t>Endnote 7—Misdescribed amendments</w:t>
      </w:r>
    </w:p>
    <w:p w:rsidR="003D26F5" w:rsidRPr="0022167F" w:rsidRDefault="003D26F5" w:rsidP="000973C8">
      <w:pPr>
        <w:spacing w:line="240" w:lineRule="auto"/>
        <w:rPr>
          <w:lang w:eastAsia="en-AU"/>
        </w:rPr>
      </w:pPr>
      <w:r w:rsidRPr="0022167F">
        <w:rPr>
          <w:lang w:eastAsia="en-AU"/>
        </w:rPr>
        <w:t>Endnote 8—Miscellaneous</w:t>
      </w:r>
    </w:p>
    <w:p w:rsidR="003D26F5" w:rsidRPr="0022167F" w:rsidRDefault="003D26F5" w:rsidP="000973C8">
      <w:pPr>
        <w:spacing w:line="240" w:lineRule="auto"/>
        <w:rPr>
          <w:b/>
          <w:lang w:eastAsia="en-AU"/>
        </w:rPr>
      </w:pPr>
    </w:p>
    <w:p w:rsidR="003D26F5" w:rsidRPr="0022167F" w:rsidRDefault="003D26F5" w:rsidP="000973C8">
      <w:pPr>
        <w:spacing w:line="240" w:lineRule="auto"/>
        <w:rPr>
          <w:lang w:eastAsia="en-AU"/>
        </w:rPr>
      </w:pPr>
      <w:r w:rsidRPr="0022167F">
        <w:rPr>
          <w:lang w:eastAsia="en-AU"/>
        </w:rPr>
        <w:t>If there is no information under a particular endnote, the word “none” will appear in square brackets after the endnote heading.</w:t>
      </w:r>
    </w:p>
    <w:p w:rsidR="003D26F5" w:rsidRPr="0022167F" w:rsidRDefault="003D26F5" w:rsidP="000973C8">
      <w:pPr>
        <w:spacing w:line="240" w:lineRule="auto"/>
        <w:rPr>
          <w:b/>
          <w:lang w:eastAsia="en-AU"/>
        </w:rPr>
      </w:pPr>
    </w:p>
    <w:p w:rsidR="003D26F5" w:rsidRPr="0022167F" w:rsidRDefault="003D26F5" w:rsidP="000973C8">
      <w:pPr>
        <w:spacing w:line="240" w:lineRule="auto"/>
        <w:rPr>
          <w:lang w:eastAsia="en-AU"/>
        </w:rPr>
      </w:pPr>
      <w:r w:rsidRPr="0022167F">
        <w:rPr>
          <w:b/>
          <w:lang w:eastAsia="en-AU"/>
        </w:rPr>
        <w:t>Abbreviation key—Endnote 2</w:t>
      </w:r>
    </w:p>
    <w:p w:rsidR="003D26F5" w:rsidRPr="0022167F" w:rsidRDefault="003D26F5" w:rsidP="000973C8">
      <w:pPr>
        <w:spacing w:line="240" w:lineRule="auto"/>
        <w:rPr>
          <w:lang w:eastAsia="en-AU"/>
        </w:rPr>
      </w:pPr>
      <w:r w:rsidRPr="0022167F">
        <w:rPr>
          <w:lang w:eastAsia="en-AU"/>
        </w:rPr>
        <w:t>The abbreviation key in this endnote sets out abbreviations that may be used in the endnotes.</w:t>
      </w:r>
    </w:p>
    <w:p w:rsidR="003D26F5" w:rsidRPr="0022167F" w:rsidRDefault="003D26F5" w:rsidP="000973C8">
      <w:pPr>
        <w:spacing w:line="240" w:lineRule="auto"/>
        <w:rPr>
          <w:lang w:eastAsia="en-AU"/>
        </w:rPr>
      </w:pPr>
    </w:p>
    <w:p w:rsidR="003D26F5" w:rsidRPr="0022167F" w:rsidRDefault="003D26F5" w:rsidP="000973C8">
      <w:pPr>
        <w:spacing w:line="240" w:lineRule="auto"/>
        <w:rPr>
          <w:b/>
          <w:lang w:eastAsia="en-AU"/>
        </w:rPr>
      </w:pPr>
      <w:r w:rsidRPr="0022167F">
        <w:rPr>
          <w:b/>
          <w:lang w:eastAsia="en-AU"/>
        </w:rPr>
        <w:t>Legislation history and amendment history—Endnotes 3 and 4</w:t>
      </w:r>
    </w:p>
    <w:p w:rsidR="003D26F5" w:rsidRPr="0022167F" w:rsidRDefault="003D26F5" w:rsidP="000973C8">
      <w:pPr>
        <w:spacing w:line="240" w:lineRule="auto"/>
        <w:rPr>
          <w:lang w:eastAsia="en-AU"/>
        </w:rPr>
      </w:pPr>
      <w:r w:rsidRPr="0022167F">
        <w:rPr>
          <w:lang w:eastAsia="en-AU"/>
        </w:rPr>
        <w:t>Amending laws are annotated in the legislation history and amendment history.</w:t>
      </w:r>
    </w:p>
    <w:p w:rsidR="003D26F5" w:rsidRPr="0022167F" w:rsidRDefault="003D26F5" w:rsidP="000973C8">
      <w:pPr>
        <w:spacing w:line="240" w:lineRule="auto"/>
        <w:rPr>
          <w:lang w:eastAsia="en-AU"/>
        </w:rPr>
      </w:pPr>
    </w:p>
    <w:p w:rsidR="003D26F5" w:rsidRPr="0022167F" w:rsidRDefault="003D26F5" w:rsidP="000973C8">
      <w:pPr>
        <w:spacing w:line="240" w:lineRule="auto"/>
        <w:rPr>
          <w:lang w:eastAsia="en-AU"/>
        </w:rPr>
      </w:pPr>
      <w:r w:rsidRPr="0022167F">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3D26F5" w:rsidRPr="0022167F" w:rsidRDefault="003D26F5" w:rsidP="000973C8">
      <w:pPr>
        <w:spacing w:line="240" w:lineRule="auto"/>
        <w:rPr>
          <w:lang w:eastAsia="en-AU"/>
        </w:rPr>
      </w:pPr>
    </w:p>
    <w:p w:rsidR="003D26F5" w:rsidRPr="0022167F" w:rsidRDefault="003D26F5" w:rsidP="000973C8">
      <w:pPr>
        <w:spacing w:line="240" w:lineRule="auto"/>
        <w:rPr>
          <w:lang w:eastAsia="en-AU"/>
        </w:rPr>
      </w:pPr>
      <w:r w:rsidRPr="0022167F">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3D26F5" w:rsidRPr="0022167F" w:rsidRDefault="003D26F5" w:rsidP="000973C8">
      <w:pPr>
        <w:spacing w:line="240" w:lineRule="auto"/>
        <w:rPr>
          <w:b/>
          <w:lang w:eastAsia="en-AU"/>
        </w:rPr>
      </w:pPr>
    </w:p>
    <w:p w:rsidR="003D26F5" w:rsidRPr="0022167F" w:rsidRDefault="003D26F5" w:rsidP="000973C8">
      <w:pPr>
        <w:keepNext/>
        <w:spacing w:line="240" w:lineRule="auto"/>
        <w:rPr>
          <w:b/>
          <w:lang w:eastAsia="en-AU"/>
        </w:rPr>
      </w:pPr>
      <w:r w:rsidRPr="0022167F">
        <w:rPr>
          <w:b/>
          <w:lang w:eastAsia="en-AU"/>
        </w:rPr>
        <w:t>Uncommenced amendments—Endnote 5</w:t>
      </w:r>
    </w:p>
    <w:p w:rsidR="003D26F5" w:rsidRPr="0022167F" w:rsidRDefault="003D26F5" w:rsidP="000973C8">
      <w:pPr>
        <w:spacing w:line="240" w:lineRule="auto"/>
        <w:rPr>
          <w:lang w:eastAsia="en-AU"/>
        </w:rPr>
      </w:pPr>
      <w:r w:rsidRPr="0022167F">
        <w:rPr>
          <w:lang w:eastAsia="en-AU"/>
        </w:rPr>
        <w:t>The effect of uncommenced amendments is not reflected in the text of the compiled law but the text of the amendments is included in endnote 5.</w:t>
      </w:r>
    </w:p>
    <w:p w:rsidR="003D26F5" w:rsidRPr="0022167F" w:rsidRDefault="003D26F5" w:rsidP="000973C8">
      <w:pPr>
        <w:keepNext/>
        <w:spacing w:line="240" w:lineRule="auto"/>
        <w:rPr>
          <w:b/>
          <w:lang w:eastAsia="en-AU"/>
        </w:rPr>
      </w:pPr>
      <w:r w:rsidRPr="0022167F">
        <w:rPr>
          <w:b/>
          <w:lang w:eastAsia="en-AU"/>
        </w:rPr>
        <w:lastRenderedPageBreak/>
        <w:t>Modifications—Endnote 6</w:t>
      </w:r>
    </w:p>
    <w:p w:rsidR="003D26F5" w:rsidRPr="0022167F" w:rsidRDefault="003D26F5" w:rsidP="000973C8">
      <w:pPr>
        <w:spacing w:line="240" w:lineRule="auto"/>
        <w:rPr>
          <w:lang w:eastAsia="en-AU"/>
        </w:rPr>
      </w:pPr>
      <w:r w:rsidRPr="0022167F">
        <w:rPr>
          <w:lang w:eastAsia="en-AU"/>
        </w:rPr>
        <w:t>If the compiled law is affected by a modification that is in force, details of the modification are included in endnote 6.</w:t>
      </w:r>
    </w:p>
    <w:p w:rsidR="003D26F5" w:rsidRPr="0022167F" w:rsidRDefault="003D26F5" w:rsidP="000973C8">
      <w:pPr>
        <w:spacing w:line="240" w:lineRule="auto"/>
        <w:rPr>
          <w:lang w:eastAsia="en-AU"/>
        </w:rPr>
      </w:pPr>
    </w:p>
    <w:p w:rsidR="003D26F5" w:rsidRPr="0022167F" w:rsidRDefault="003D26F5" w:rsidP="000973C8">
      <w:pPr>
        <w:keepNext/>
        <w:spacing w:line="240" w:lineRule="auto"/>
        <w:rPr>
          <w:lang w:eastAsia="en-AU"/>
        </w:rPr>
      </w:pPr>
      <w:r w:rsidRPr="0022167F">
        <w:rPr>
          <w:b/>
          <w:lang w:eastAsia="en-AU"/>
        </w:rPr>
        <w:t>Misdescribed amendments—Endnote 7</w:t>
      </w:r>
    </w:p>
    <w:p w:rsidR="003D26F5" w:rsidRPr="0022167F" w:rsidRDefault="003D26F5" w:rsidP="000973C8">
      <w:pPr>
        <w:spacing w:line="240" w:lineRule="auto"/>
        <w:rPr>
          <w:lang w:eastAsia="en-AU"/>
        </w:rPr>
      </w:pPr>
      <w:r w:rsidRPr="0022167F">
        <w:rPr>
          <w:lang w:eastAsia="en-AU"/>
        </w:rPr>
        <w:t>An amendment is a misdescribed amendment if the effect of the amendment cannot be incorporated into the text of the compilation. Any misdescribed amendment is included in endnote 7.</w:t>
      </w:r>
    </w:p>
    <w:p w:rsidR="003D26F5" w:rsidRPr="0022167F" w:rsidRDefault="003D26F5" w:rsidP="000973C8">
      <w:pPr>
        <w:spacing w:line="240" w:lineRule="auto"/>
        <w:rPr>
          <w:lang w:eastAsia="en-AU"/>
        </w:rPr>
      </w:pPr>
    </w:p>
    <w:p w:rsidR="003D26F5" w:rsidRPr="0022167F" w:rsidRDefault="003D26F5" w:rsidP="000973C8">
      <w:pPr>
        <w:spacing w:line="240" w:lineRule="auto"/>
        <w:rPr>
          <w:b/>
          <w:lang w:eastAsia="en-AU"/>
        </w:rPr>
      </w:pPr>
      <w:r w:rsidRPr="0022167F">
        <w:rPr>
          <w:b/>
          <w:lang w:eastAsia="en-AU"/>
        </w:rPr>
        <w:t>Miscellaneous—Endnote 8</w:t>
      </w:r>
    </w:p>
    <w:p w:rsidR="003D26F5" w:rsidRPr="0022167F" w:rsidRDefault="003D26F5" w:rsidP="000973C8">
      <w:pPr>
        <w:spacing w:line="240" w:lineRule="auto"/>
        <w:rPr>
          <w:lang w:eastAsia="en-AU"/>
        </w:rPr>
      </w:pPr>
      <w:r w:rsidRPr="0022167F">
        <w:rPr>
          <w:lang w:eastAsia="en-AU"/>
        </w:rPr>
        <w:t>Endnote 8 includes any additional information that may be helpful for a reader of the compilation.</w:t>
      </w:r>
    </w:p>
    <w:p w:rsidR="003D26F5" w:rsidRPr="0022167F" w:rsidRDefault="003D26F5" w:rsidP="000973C8">
      <w:pPr>
        <w:spacing w:line="240" w:lineRule="auto"/>
        <w:rPr>
          <w:b/>
          <w:lang w:eastAsia="en-AU"/>
        </w:rPr>
      </w:pPr>
    </w:p>
    <w:p w:rsidR="003D26F5" w:rsidRPr="0022167F" w:rsidRDefault="003D26F5" w:rsidP="003D26F5">
      <w:pPr>
        <w:pStyle w:val="ENotesHeading2"/>
        <w:pageBreakBefore/>
        <w:outlineLvl w:val="9"/>
      </w:pPr>
      <w:bookmarkStart w:id="82" w:name="_Toc395533579"/>
      <w:r w:rsidRPr="0022167F">
        <w:lastRenderedPageBreak/>
        <w:t>Endnote 2—Abbreviation key</w:t>
      </w:r>
      <w:bookmarkEnd w:id="82"/>
    </w:p>
    <w:p w:rsidR="003D26F5" w:rsidRPr="0022167F" w:rsidRDefault="003D26F5" w:rsidP="003D26F5">
      <w:pPr>
        <w:pStyle w:val="Tabletext"/>
      </w:pPr>
    </w:p>
    <w:tbl>
      <w:tblPr>
        <w:tblW w:w="0" w:type="auto"/>
        <w:tblInd w:w="113" w:type="dxa"/>
        <w:tblLayout w:type="fixed"/>
        <w:tblLook w:val="0000" w:firstRow="0" w:lastRow="0" w:firstColumn="0" w:lastColumn="0" w:noHBand="0" w:noVBand="0"/>
      </w:tblPr>
      <w:tblGrid>
        <w:gridCol w:w="3543"/>
        <w:gridCol w:w="3543"/>
      </w:tblGrid>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ad = added or inserted</w:t>
            </w:r>
          </w:p>
        </w:tc>
        <w:tc>
          <w:tcPr>
            <w:tcW w:w="3543" w:type="dxa"/>
            <w:shd w:val="clear" w:color="auto" w:fill="auto"/>
          </w:tcPr>
          <w:p w:rsidR="003D26F5" w:rsidRPr="0022167F" w:rsidRDefault="003D26F5" w:rsidP="00246843">
            <w:pPr>
              <w:pStyle w:val="ENoteTableText"/>
              <w:rPr>
                <w:sz w:val="20"/>
              </w:rPr>
            </w:pPr>
            <w:r w:rsidRPr="0022167F">
              <w:rPr>
                <w:sz w:val="20"/>
              </w:rPr>
              <w:t>pres = present</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am = amended</w:t>
            </w:r>
          </w:p>
        </w:tc>
        <w:tc>
          <w:tcPr>
            <w:tcW w:w="3543" w:type="dxa"/>
            <w:shd w:val="clear" w:color="auto" w:fill="auto"/>
          </w:tcPr>
          <w:p w:rsidR="003D26F5" w:rsidRPr="0022167F" w:rsidRDefault="003D26F5" w:rsidP="00246843">
            <w:pPr>
              <w:pStyle w:val="ENoteTableText"/>
              <w:rPr>
                <w:sz w:val="20"/>
              </w:rPr>
            </w:pPr>
            <w:r w:rsidRPr="0022167F">
              <w:rPr>
                <w:sz w:val="20"/>
              </w:rPr>
              <w:t>prev = previous</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c = clause(s)</w:t>
            </w:r>
          </w:p>
        </w:tc>
        <w:tc>
          <w:tcPr>
            <w:tcW w:w="3543" w:type="dxa"/>
            <w:shd w:val="clear" w:color="auto" w:fill="auto"/>
          </w:tcPr>
          <w:p w:rsidR="003D26F5" w:rsidRPr="0022167F" w:rsidRDefault="003D26F5" w:rsidP="00246843">
            <w:pPr>
              <w:pStyle w:val="ENoteTableText"/>
              <w:rPr>
                <w:sz w:val="20"/>
              </w:rPr>
            </w:pPr>
            <w:r w:rsidRPr="0022167F">
              <w:rPr>
                <w:sz w:val="20"/>
              </w:rPr>
              <w:t>(prev) = previously</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Ch = Chapter(s)</w:t>
            </w:r>
          </w:p>
        </w:tc>
        <w:tc>
          <w:tcPr>
            <w:tcW w:w="3543" w:type="dxa"/>
            <w:shd w:val="clear" w:color="auto" w:fill="auto"/>
          </w:tcPr>
          <w:p w:rsidR="003D26F5" w:rsidRPr="0022167F" w:rsidRDefault="003D26F5" w:rsidP="00246843">
            <w:pPr>
              <w:pStyle w:val="ENoteTableText"/>
              <w:rPr>
                <w:sz w:val="20"/>
              </w:rPr>
            </w:pPr>
            <w:r w:rsidRPr="0022167F">
              <w:rPr>
                <w:sz w:val="20"/>
              </w:rPr>
              <w:t>Pt = Part(s)</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def = definition(s)</w:t>
            </w:r>
          </w:p>
        </w:tc>
        <w:tc>
          <w:tcPr>
            <w:tcW w:w="3543" w:type="dxa"/>
            <w:shd w:val="clear" w:color="auto" w:fill="auto"/>
          </w:tcPr>
          <w:p w:rsidR="003D26F5" w:rsidRPr="0022167F" w:rsidRDefault="003D26F5" w:rsidP="00246843">
            <w:pPr>
              <w:pStyle w:val="ENoteTableText"/>
              <w:rPr>
                <w:sz w:val="20"/>
              </w:rPr>
            </w:pPr>
            <w:r w:rsidRPr="0022167F">
              <w:rPr>
                <w:sz w:val="20"/>
              </w:rPr>
              <w:t>r = regulation(s)/rule(s)</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Dict = Dictionary</w:t>
            </w:r>
          </w:p>
        </w:tc>
        <w:tc>
          <w:tcPr>
            <w:tcW w:w="3543" w:type="dxa"/>
            <w:shd w:val="clear" w:color="auto" w:fill="auto"/>
          </w:tcPr>
          <w:p w:rsidR="003D26F5" w:rsidRPr="0022167F" w:rsidRDefault="003D26F5" w:rsidP="00246843">
            <w:pPr>
              <w:pStyle w:val="ENoteTableText"/>
              <w:rPr>
                <w:sz w:val="20"/>
              </w:rPr>
            </w:pPr>
            <w:r w:rsidRPr="0022167F">
              <w:rPr>
                <w:sz w:val="20"/>
              </w:rPr>
              <w:t>Reg = Regulation/Regulations</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disallowed = disallowed by Parliament</w:t>
            </w:r>
          </w:p>
        </w:tc>
        <w:tc>
          <w:tcPr>
            <w:tcW w:w="3543" w:type="dxa"/>
            <w:shd w:val="clear" w:color="auto" w:fill="auto"/>
          </w:tcPr>
          <w:p w:rsidR="003D26F5" w:rsidRPr="0022167F" w:rsidRDefault="003D26F5" w:rsidP="00246843">
            <w:pPr>
              <w:pStyle w:val="ENoteTableText"/>
              <w:rPr>
                <w:sz w:val="20"/>
              </w:rPr>
            </w:pPr>
            <w:r w:rsidRPr="0022167F">
              <w:rPr>
                <w:sz w:val="20"/>
              </w:rPr>
              <w:t>reloc = relocated</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Div = Division(s)</w:t>
            </w:r>
          </w:p>
        </w:tc>
        <w:tc>
          <w:tcPr>
            <w:tcW w:w="3543" w:type="dxa"/>
            <w:shd w:val="clear" w:color="auto" w:fill="auto"/>
          </w:tcPr>
          <w:p w:rsidR="003D26F5" w:rsidRPr="0022167F" w:rsidRDefault="003D26F5" w:rsidP="00246843">
            <w:pPr>
              <w:pStyle w:val="ENoteTableText"/>
              <w:rPr>
                <w:sz w:val="20"/>
              </w:rPr>
            </w:pPr>
            <w:r w:rsidRPr="0022167F">
              <w:rPr>
                <w:sz w:val="20"/>
              </w:rPr>
              <w:t>renum = renumbered</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exp = expired or ceased to have effect</w:t>
            </w:r>
          </w:p>
        </w:tc>
        <w:tc>
          <w:tcPr>
            <w:tcW w:w="3543" w:type="dxa"/>
            <w:shd w:val="clear" w:color="auto" w:fill="auto"/>
          </w:tcPr>
          <w:p w:rsidR="003D26F5" w:rsidRPr="0022167F" w:rsidRDefault="003D26F5" w:rsidP="00246843">
            <w:pPr>
              <w:pStyle w:val="ENoteTableText"/>
              <w:rPr>
                <w:sz w:val="20"/>
              </w:rPr>
            </w:pPr>
            <w:r w:rsidRPr="0022167F">
              <w:rPr>
                <w:sz w:val="20"/>
              </w:rPr>
              <w:t>rep = repealed</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hdg = heading(s)</w:t>
            </w:r>
          </w:p>
        </w:tc>
        <w:tc>
          <w:tcPr>
            <w:tcW w:w="3543" w:type="dxa"/>
            <w:shd w:val="clear" w:color="auto" w:fill="auto"/>
          </w:tcPr>
          <w:p w:rsidR="003D26F5" w:rsidRPr="0022167F" w:rsidRDefault="003D26F5" w:rsidP="00246843">
            <w:pPr>
              <w:pStyle w:val="ENoteTableText"/>
              <w:rPr>
                <w:sz w:val="20"/>
              </w:rPr>
            </w:pPr>
            <w:r w:rsidRPr="0022167F">
              <w:rPr>
                <w:sz w:val="20"/>
              </w:rPr>
              <w:t>rs = repealed and substituted</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LI = Legislative Instrument</w:t>
            </w:r>
          </w:p>
        </w:tc>
        <w:tc>
          <w:tcPr>
            <w:tcW w:w="3543" w:type="dxa"/>
            <w:shd w:val="clear" w:color="auto" w:fill="auto"/>
          </w:tcPr>
          <w:p w:rsidR="003D26F5" w:rsidRPr="0022167F" w:rsidRDefault="003D26F5" w:rsidP="00246843">
            <w:pPr>
              <w:pStyle w:val="ENoteTableText"/>
              <w:rPr>
                <w:sz w:val="20"/>
              </w:rPr>
            </w:pPr>
            <w:r w:rsidRPr="0022167F">
              <w:rPr>
                <w:sz w:val="20"/>
              </w:rPr>
              <w:t>s = section(s)</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 xml:space="preserve">LIA = </w:t>
            </w:r>
            <w:r w:rsidRPr="0022167F">
              <w:rPr>
                <w:i/>
                <w:sz w:val="20"/>
              </w:rPr>
              <w:t>Legislative Instruments Act 2003</w:t>
            </w:r>
          </w:p>
        </w:tc>
        <w:tc>
          <w:tcPr>
            <w:tcW w:w="3543" w:type="dxa"/>
            <w:shd w:val="clear" w:color="auto" w:fill="auto"/>
          </w:tcPr>
          <w:p w:rsidR="003D26F5" w:rsidRPr="0022167F" w:rsidRDefault="003D26F5" w:rsidP="00246843">
            <w:pPr>
              <w:pStyle w:val="ENoteTableText"/>
              <w:rPr>
                <w:sz w:val="20"/>
              </w:rPr>
            </w:pPr>
            <w:r w:rsidRPr="0022167F">
              <w:rPr>
                <w:sz w:val="20"/>
              </w:rPr>
              <w:t>Sch = Schedule(s)</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mod = modified/modification</w:t>
            </w:r>
          </w:p>
        </w:tc>
        <w:tc>
          <w:tcPr>
            <w:tcW w:w="3543" w:type="dxa"/>
            <w:shd w:val="clear" w:color="auto" w:fill="auto"/>
          </w:tcPr>
          <w:p w:rsidR="003D26F5" w:rsidRPr="0022167F" w:rsidRDefault="003D26F5" w:rsidP="00246843">
            <w:pPr>
              <w:pStyle w:val="ENoteTableText"/>
              <w:rPr>
                <w:sz w:val="20"/>
              </w:rPr>
            </w:pPr>
            <w:r w:rsidRPr="0022167F">
              <w:rPr>
                <w:sz w:val="20"/>
              </w:rPr>
              <w:t>Sdiv = Subdivision(s)</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No = Number(s)</w:t>
            </w:r>
          </w:p>
        </w:tc>
        <w:tc>
          <w:tcPr>
            <w:tcW w:w="3543" w:type="dxa"/>
            <w:shd w:val="clear" w:color="auto" w:fill="auto"/>
          </w:tcPr>
          <w:p w:rsidR="003D26F5" w:rsidRPr="0022167F" w:rsidRDefault="003D26F5" w:rsidP="00246843">
            <w:pPr>
              <w:pStyle w:val="ENoteTableText"/>
              <w:rPr>
                <w:sz w:val="20"/>
              </w:rPr>
            </w:pPr>
            <w:r w:rsidRPr="0022167F">
              <w:rPr>
                <w:sz w:val="20"/>
              </w:rPr>
              <w:t>SLI = Select Legislative Instrument</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o = order(s)</w:t>
            </w:r>
          </w:p>
        </w:tc>
        <w:tc>
          <w:tcPr>
            <w:tcW w:w="3543" w:type="dxa"/>
            <w:shd w:val="clear" w:color="auto" w:fill="auto"/>
          </w:tcPr>
          <w:p w:rsidR="003D26F5" w:rsidRPr="0022167F" w:rsidRDefault="003D26F5" w:rsidP="00246843">
            <w:pPr>
              <w:pStyle w:val="ENoteTableText"/>
              <w:rPr>
                <w:sz w:val="20"/>
              </w:rPr>
            </w:pPr>
            <w:r w:rsidRPr="0022167F">
              <w:rPr>
                <w:sz w:val="20"/>
              </w:rPr>
              <w:t>SR = Statutory Rules</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Ord = Ordinance</w:t>
            </w:r>
          </w:p>
        </w:tc>
        <w:tc>
          <w:tcPr>
            <w:tcW w:w="3543" w:type="dxa"/>
            <w:shd w:val="clear" w:color="auto" w:fill="auto"/>
          </w:tcPr>
          <w:p w:rsidR="003D26F5" w:rsidRPr="0022167F" w:rsidRDefault="003D26F5" w:rsidP="00246843">
            <w:pPr>
              <w:pStyle w:val="ENoteTableText"/>
              <w:rPr>
                <w:sz w:val="20"/>
              </w:rPr>
            </w:pPr>
            <w:r w:rsidRPr="0022167F">
              <w:rPr>
                <w:sz w:val="20"/>
              </w:rPr>
              <w:t>Sub</w:t>
            </w:r>
            <w:r w:rsidR="0022167F">
              <w:rPr>
                <w:sz w:val="20"/>
              </w:rPr>
              <w:noBreakHyphen/>
            </w:r>
            <w:r w:rsidRPr="0022167F">
              <w:rPr>
                <w:sz w:val="20"/>
              </w:rPr>
              <w:t>Ch = Sub</w:t>
            </w:r>
            <w:r w:rsidR="0022167F">
              <w:rPr>
                <w:sz w:val="20"/>
              </w:rPr>
              <w:noBreakHyphen/>
            </w:r>
            <w:r w:rsidRPr="0022167F">
              <w:rPr>
                <w:sz w:val="20"/>
              </w:rPr>
              <w:t>Chapter(s)</w:t>
            </w:r>
          </w:p>
        </w:tc>
      </w:tr>
      <w:tr w:rsidR="003D26F5" w:rsidRPr="0022167F" w:rsidTr="00246843">
        <w:tc>
          <w:tcPr>
            <w:tcW w:w="3543" w:type="dxa"/>
            <w:shd w:val="clear" w:color="auto" w:fill="auto"/>
          </w:tcPr>
          <w:p w:rsidR="003D26F5" w:rsidRPr="0022167F" w:rsidRDefault="003D26F5" w:rsidP="00246843">
            <w:pPr>
              <w:pStyle w:val="ENoteTableText"/>
              <w:rPr>
                <w:sz w:val="20"/>
              </w:rPr>
            </w:pPr>
            <w:r w:rsidRPr="0022167F">
              <w:rPr>
                <w:sz w:val="20"/>
              </w:rPr>
              <w:t>orig = original</w:t>
            </w:r>
          </w:p>
        </w:tc>
        <w:tc>
          <w:tcPr>
            <w:tcW w:w="3543" w:type="dxa"/>
            <w:shd w:val="clear" w:color="auto" w:fill="auto"/>
          </w:tcPr>
          <w:p w:rsidR="003D26F5" w:rsidRPr="0022167F" w:rsidRDefault="003D26F5" w:rsidP="00246843">
            <w:pPr>
              <w:pStyle w:val="ENoteTableText"/>
              <w:rPr>
                <w:sz w:val="20"/>
              </w:rPr>
            </w:pPr>
            <w:r w:rsidRPr="0022167F">
              <w:rPr>
                <w:sz w:val="20"/>
              </w:rPr>
              <w:t>SubPt = Subpart(s)</w:t>
            </w:r>
          </w:p>
        </w:tc>
      </w:tr>
      <w:tr w:rsidR="003D26F5" w:rsidRPr="0022167F" w:rsidTr="00246843">
        <w:tc>
          <w:tcPr>
            <w:tcW w:w="3543" w:type="dxa"/>
            <w:shd w:val="clear" w:color="auto" w:fill="auto"/>
          </w:tcPr>
          <w:p w:rsidR="003D26F5" w:rsidRPr="0022167F" w:rsidRDefault="003D26F5" w:rsidP="000973C8">
            <w:pPr>
              <w:pStyle w:val="ENoteTableText"/>
              <w:ind w:left="454" w:hanging="454"/>
              <w:rPr>
                <w:sz w:val="20"/>
              </w:rPr>
            </w:pPr>
            <w:r w:rsidRPr="0022167F">
              <w:rPr>
                <w:sz w:val="20"/>
              </w:rPr>
              <w:t>par = paragraph(s)/subparagraph(s)</w:t>
            </w:r>
            <w:r w:rsidR="000973C8" w:rsidRPr="0022167F">
              <w:rPr>
                <w:sz w:val="20"/>
              </w:rPr>
              <w:br/>
            </w:r>
            <w:r w:rsidRPr="0022167F">
              <w:rPr>
                <w:sz w:val="20"/>
              </w:rPr>
              <w:t>/sub</w:t>
            </w:r>
            <w:r w:rsidR="0022167F">
              <w:rPr>
                <w:sz w:val="20"/>
              </w:rPr>
              <w:noBreakHyphen/>
            </w:r>
            <w:r w:rsidRPr="0022167F">
              <w:rPr>
                <w:sz w:val="20"/>
              </w:rPr>
              <w:t>subparagraph(s)</w:t>
            </w:r>
          </w:p>
        </w:tc>
        <w:tc>
          <w:tcPr>
            <w:tcW w:w="3543" w:type="dxa"/>
            <w:shd w:val="clear" w:color="auto" w:fill="auto"/>
          </w:tcPr>
          <w:p w:rsidR="003D26F5" w:rsidRPr="0022167F" w:rsidRDefault="003D26F5" w:rsidP="00246843">
            <w:pPr>
              <w:pStyle w:val="ENoteTableText"/>
              <w:rPr>
                <w:sz w:val="20"/>
              </w:rPr>
            </w:pPr>
          </w:p>
        </w:tc>
      </w:tr>
    </w:tbl>
    <w:p w:rsidR="003D26F5" w:rsidRPr="0022167F" w:rsidRDefault="003D26F5" w:rsidP="003D26F5">
      <w:pPr>
        <w:pStyle w:val="Tabletext"/>
      </w:pPr>
    </w:p>
    <w:p w:rsidR="003D26F5" w:rsidRPr="0022167F" w:rsidRDefault="003D26F5" w:rsidP="003D26F5">
      <w:pPr>
        <w:pStyle w:val="ENotesHeading2"/>
        <w:pageBreakBefore/>
        <w:outlineLvl w:val="9"/>
      </w:pPr>
      <w:bookmarkStart w:id="83" w:name="_Toc395533580"/>
      <w:r w:rsidRPr="0022167F">
        <w:lastRenderedPageBreak/>
        <w:t>Endnote 3—Legislation history</w:t>
      </w:r>
      <w:bookmarkEnd w:id="83"/>
    </w:p>
    <w:p w:rsidR="003D26F5" w:rsidRPr="0022167F" w:rsidRDefault="003D26F5" w:rsidP="003D26F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D26F5" w:rsidRPr="0022167F" w:rsidTr="00246843">
        <w:trPr>
          <w:cantSplit/>
          <w:tblHeader/>
        </w:trPr>
        <w:tc>
          <w:tcPr>
            <w:tcW w:w="1838" w:type="dxa"/>
            <w:tcBorders>
              <w:top w:val="single" w:sz="12" w:space="0" w:color="auto"/>
              <w:bottom w:val="single" w:sz="12" w:space="0" w:color="auto"/>
            </w:tcBorders>
            <w:shd w:val="clear" w:color="auto" w:fill="auto"/>
          </w:tcPr>
          <w:p w:rsidR="003D26F5" w:rsidRPr="0022167F" w:rsidRDefault="003D26F5" w:rsidP="00246843">
            <w:pPr>
              <w:pStyle w:val="ENoteTableHeading"/>
            </w:pPr>
            <w:r w:rsidRPr="0022167F">
              <w:t>Act</w:t>
            </w:r>
          </w:p>
        </w:tc>
        <w:tc>
          <w:tcPr>
            <w:tcW w:w="992" w:type="dxa"/>
            <w:tcBorders>
              <w:top w:val="single" w:sz="12" w:space="0" w:color="auto"/>
              <w:bottom w:val="single" w:sz="12" w:space="0" w:color="auto"/>
            </w:tcBorders>
            <w:shd w:val="clear" w:color="auto" w:fill="auto"/>
          </w:tcPr>
          <w:p w:rsidR="003D26F5" w:rsidRPr="0022167F" w:rsidRDefault="003D26F5" w:rsidP="00246843">
            <w:pPr>
              <w:pStyle w:val="ENoteTableHeading"/>
            </w:pPr>
            <w:r w:rsidRPr="0022167F">
              <w:t>Number and year</w:t>
            </w:r>
          </w:p>
        </w:tc>
        <w:tc>
          <w:tcPr>
            <w:tcW w:w="993" w:type="dxa"/>
            <w:tcBorders>
              <w:top w:val="single" w:sz="12" w:space="0" w:color="auto"/>
              <w:bottom w:val="single" w:sz="12" w:space="0" w:color="auto"/>
            </w:tcBorders>
            <w:shd w:val="clear" w:color="auto" w:fill="auto"/>
          </w:tcPr>
          <w:p w:rsidR="003D26F5" w:rsidRPr="0022167F" w:rsidRDefault="003D26F5" w:rsidP="00246843">
            <w:pPr>
              <w:pStyle w:val="ENoteTableHeading"/>
            </w:pPr>
            <w:r w:rsidRPr="0022167F">
              <w:t>Assent</w:t>
            </w:r>
          </w:p>
        </w:tc>
        <w:tc>
          <w:tcPr>
            <w:tcW w:w="1845" w:type="dxa"/>
            <w:tcBorders>
              <w:top w:val="single" w:sz="12" w:space="0" w:color="auto"/>
              <w:bottom w:val="single" w:sz="12" w:space="0" w:color="auto"/>
            </w:tcBorders>
            <w:shd w:val="clear" w:color="auto" w:fill="auto"/>
          </w:tcPr>
          <w:p w:rsidR="003D26F5" w:rsidRPr="0022167F" w:rsidRDefault="003D26F5" w:rsidP="00246843">
            <w:pPr>
              <w:pStyle w:val="ENoteTableHeading"/>
            </w:pPr>
            <w:r w:rsidRPr="0022167F">
              <w:t>Commencement</w:t>
            </w:r>
          </w:p>
        </w:tc>
        <w:tc>
          <w:tcPr>
            <w:tcW w:w="1417" w:type="dxa"/>
            <w:tcBorders>
              <w:top w:val="single" w:sz="12" w:space="0" w:color="auto"/>
              <w:bottom w:val="single" w:sz="12" w:space="0" w:color="auto"/>
            </w:tcBorders>
            <w:shd w:val="clear" w:color="auto" w:fill="auto"/>
          </w:tcPr>
          <w:p w:rsidR="003D26F5" w:rsidRPr="0022167F" w:rsidRDefault="003D26F5" w:rsidP="00246843">
            <w:pPr>
              <w:pStyle w:val="ENoteTableHeading"/>
            </w:pPr>
            <w:r w:rsidRPr="0022167F">
              <w:t>Application, saving and transitional provisions</w:t>
            </w:r>
          </w:p>
        </w:tc>
      </w:tr>
      <w:tr w:rsidR="00874095" w:rsidRPr="0022167F" w:rsidTr="00246843">
        <w:trPr>
          <w:cantSplit/>
        </w:trPr>
        <w:tc>
          <w:tcPr>
            <w:tcW w:w="1838" w:type="dxa"/>
            <w:tcBorders>
              <w:top w:val="single" w:sz="12" w:space="0" w:color="auto"/>
              <w:bottom w:val="single" w:sz="4" w:space="0" w:color="auto"/>
            </w:tcBorders>
            <w:shd w:val="clear" w:color="auto" w:fill="auto"/>
          </w:tcPr>
          <w:p w:rsidR="00874095" w:rsidRPr="0022167F" w:rsidRDefault="00874095" w:rsidP="00874095">
            <w:pPr>
              <w:pStyle w:val="ENoteTableText"/>
              <w:rPr>
                <w:sz w:val="18"/>
              </w:rPr>
            </w:pPr>
            <w:r w:rsidRPr="0022167F">
              <w:rPr>
                <w:noProof/>
              </w:rPr>
              <w:t>Australian Passports Act 2005</w:t>
            </w:r>
          </w:p>
        </w:tc>
        <w:tc>
          <w:tcPr>
            <w:tcW w:w="992" w:type="dxa"/>
            <w:tcBorders>
              <w:top w:val="single" w:sz="12" w:space="0" w:color="auto"/>
              <w:bottom w:val="single" w:sz="4" w:space="0" w:color="auto"/>
            </w:tcBorders>
            <w:shd w:val="clear" w:color="auto" w:fill="auto"/>
          </w:tcPr>
          <w:p w:rsidR="00874095" w:rsidRPr="0022167F" w:rsidRDefault="00874095" w:rsidP="00874095">
            <w:pPr>
              <w:pStyle w:val="ENoteTableText"/>
            </w:pPr>
            <w:r w:rsidRPr="0022167F">
              <w:t>5, 2005</w:t>
            </w:r>
          </w:p>
        </w:tc>
        <w:tc>
          <w:tcPr>
            <w:tcW w:w="993" w:type="dxa"/>
            <w:tcBorders>
              <w:top w:val="single" w:sz="12" w:space="0" w:color="auto"/>
              <w:bottom w:val="single" w:sz="4" w:space="0" w:color="auto"/>
            </w:tcBorders>
            <w:shd w:val="clear" w:color="auto" w:fill="auto"/>
          </w:tcPr>
          <w:p w:rsidR="00874095" w:rsidRPr="0022167F" w:rsidRDefault="00874095" w:rsidP="00874095">
            <w:pPr>
              <w:pStyle w:val="ENoteTableText"/>
            </w:pPr>
            <w:r w:rsidRPr="0022167F">
              <w:t>18 Feb 2005</w:t>
            </w:r>
          </w:p>
        </w:tc>
        <w:tc>
          <w:tcPr>
            <w:tcW w:w="1845" w:type="dxa"/>
            <w:tcBorders>
              <w:top w:val="single" w:sz="12" w:space="0" w:color="auto"/>
              <w:bottom w:val="single" w:sz="4" w:space="0" w:color="auto"/>
            </w:tcBorders>
            <w:shd w:val="clear" w:color="auto" w:fill="auto"/>
          </w:tcPr>
          <w:p w:rsidR="00874095" w:rsidRPr="0022167F" w:rsidRDefault="004B2124" w:rsidP="00874095">
            <w:pPr>
              <w:pStyle w:val="ENoteTableText"/>
            </w:pPr>
            <w:r w:rsidRPr="0022167F">
              <w:t>ss.</w:t>
            </w:r>
            <w:r w:rsidR="0022167F">
              <w:t> </w:t>
            </w:r>
            <w:r w:rsidR="00874095" w:rsidRPr="0022167F">
              <w:t>3–58: 1</w:t>
            </w:r>
            <w:r w:rsidR="0022167F">
              <w:t> </w:t>
            </w:r>
            <w:r w:rsidR="00874095" w:rsidRPr="0022167F">
              <w:t>July 2005 (</w:t>
            </w:r>
            <w:r w:rsidR="00874095" w:rsidRPr="0022167F">
              <w:rPr>
                <w:i/>
              </w:rPr>
              <w:t xml:space="preserve">see </w:t>
            </w:r>
            <w:r w:rsidR="00874095" w:rsidRPr="0022167F">
              <w:t>F2005L01517)</w:t>
            </w:r>
            <w:r w:rsidR="00874095" w:rsidRPr="0022167F">
              <w:br/>
              <w:t>Remainder: Royal Assent</w:t>
            </w:r>
          </w:p>
        </w:tc>
        <w:tc>
          <w:tcPr>
            <w:tcW w:w="1417" w:type="dxa"/>
            <w:tcBorders>
              <w:top w:val="single" w:sz="12" w:space="0" w:color="auto"/>
              <w:bottom w:val="single" w:sz="4" w:space="0" w:color="auto"/>
            </w:tcBorders>
            <w:shd w:val="clear" w:color="auto" w:fill="auto"/>
          </w:tcPr>
          <w:p w:rsidR="00874095" w:rsidRPr="0022167F" w:rsidRDefault="00874095" w:rsidP="00874095">
            <w:pPr>
              <w:pStyle w:val="ENoteTableText"/>
            </w:pPr>
          </w:p>
        </w:tc>
      </w:tr>
      <w:tr w:rsidR="00874095" w:rsidRPr="0022167F" w:rsidTr="00874095">
        <w:trPr>
          <w:cantSplit/>
        </w:trPr>
        <w:tc>
          <w:tcPr>
            <w:tcW w:w="1838" w:type="dxa"/>
            <w:shd w:val="clear" w:color="auto" w:fill="auto"/>
          </w:tcPr>
          <w:p w:rsidR="00874095" w:rsidRPr="0022167F" w:rsidRDefault="00874095" w:rsidP="00874095">
            <w:pPr>
              <w:pStyle w:val="ENoteTableText"/>
              <w:rPr>
                <w:sz w:val="18"/>
              </w:rPr>
            </w:pPr>
            <w:r w:rsidRPr="0022167F">
              <w:t>Statute Law Revision Act 2006</w:t>
            </w:r>
          </w:p>
        </w:tc>
        <w:tc>
          <w:tcPr>
            <w:tcW w:w="992" w:type="dxa"/>
            <w:shd w:val="clear" w:color="auto" w:fill="auto"/>
          </w:tcPr>
          <w:p w:rsidR="00874095" w:rsidRPr="0022167F" w:rsidRDefault="00874095" w:rsidP="00874095">
            <w:pPr>
              <w:pStyle w:val="ENoteTableText"/>
            </w:pPr>
            <w:r w:rsidRPr="0022167F">
              <w:t>9, 2006</w:t>
            </w:r>
          </w:p>
        </w:tc>
        <w:tc>
          <w:tcPr>
            <w:tcW w:w="993" w:type="dxa"/>
            <w:shd w:val="clear" w:color="auto" w:fill="auto"/>
          </w:tcPr>
          <w:p w:rsidR="00874095" w:rsidRPr="0022167F" w:rsidRDefault="00874095" w:rsidP="00874095">
            <w:pPr>
              <w:pStyle w:val="ENoteTableText"/>
            </w:pPr>
            <w:r w:rsidRPr="0022167F">
              <w:t>23 Mar 2006</w:t>
            </w:r>
          </w:p>
        </w:tc>
        <w:tc>
          <w:tcPr>
            <w:tcW w:w="1845" w:type="dxa"/>
            <w:shd w:val="clear" w:color="auto" w:fill="auto"/>
          </w:tcPr>
          <w:p w:rsidR="00874095" w:rsidRPr="0022167F" w:rsidRDefault="00874095" w:rsidP="00450FC6">
            <w:pPr>
              <w:pStyle w:val="ENoteTableText"/>
            </w:pPr>
            <w:r w:rsidRPr="0022167F">
              <w:t>Schedule</w:t>
            </w:r>
            <w:r w:rsidR="0022167F">
              <w:t> </w:t>
            </w:r>
            <w:r w:rsidRPr="0022167F">
              <w:t>1 (items</w:t>
            </w:r>
            <w:r w:rsidR="0022167F">
              <w:t> </w:t>
            </w:r>
            <w:r w:rsidRPr="0022167F">
              <w:t xml:space="preserve">4–6): </w:t>
            </w:r>
            <w:r w:rsidRPr="0022167F">
              <w:rPr>
                <w:i/>
              </w:rPr>
              <w:t>(a)</w:t>
            </w:r>
          </w:p>
        </w:tc>
        <w:tc>
          <w:tcPr>
            <w:tcW w:w="1417" w:type="dxa"/>
            <w:shd w:val="clear" w:color="auto" w:fill="auto"/>
          </w:tcPr>
          <w:p w:rsidR="00874095" w:rsidRPr="0022167F" w:rsidRDefault="00874095" w:rsidP="00874095">
            <w:pPr>
              <w:pStyle w:val="ENoteTableText"/>
            </w:pPr>
            <w:r w:rsidRPr="0022167F">
              <w:t>—</w:t>
            </w:r>
          </w:p>
        </w:tc>
      </w:tr>
      <w:tr w:rsidR="00874095" w:rsidRPr="0022167F" w:rsidTr="00874095">
        <w:trPr>
          <w:cantSplit/>
        </w:trPr>
        <w:tc>
          <w:tcPr>
            <w:tcW w:w="1838" w:type="dxa"/>
            <w:shd w:val="clear" w:color="auto" w:fill="auto"/>
          </w:tcPr>
          <w:p w:rsidR="00874095" w:rsidRPr="0022167F" w:rsidRDefault="00874095" w:rsidP="00874095">
            <w:pPr>
              <w:pStyle w:val="ENoteTableText"/>
            </w:pPr>
            <w:r w:rsidRPr="0022167F">
              <w:t>Family Law Amendment (Shared Parental Responsibility) Act 2006</w:t>
            </w:r>
          </w:p>
        </w:tc>
        <w:tc>
          <w:tcPr>
            <w:tcW w:w="992" w:type="dxa"/>
            <w:shd w:val="clear" w:color="auto" w:fill="auto"/>
          </w:tcPr>
          <w:p w:rsidR="00874095" w:rsidRPr="0022167F" w:rsidRDefault="00874095" w:rsidP="00874095">
            <w:pPr>
              <w:pStyle w:val="ENoteTableText"/>
            </w:pPr>
            <w:r w:rsidRPr="0022167F">
              <w:t>46, 2006</w:t>
            </w:r>
          </w:p>
        </w:tc>
        <w:tc>
          <w:tcPr>
            <w:tcW w:w="993" w:type="dxa"/>
            <w:shd w:val="clear" w:color="auto" w:fill="auto"/>
          </w:tcPr>
          <w:p w:rsidR="00874095" w:rsidRPr="0022167F" w:rsidRDefault="00874095" w:rsidP="00874095">
            <w:pPr>
              <w:pStyle w:val="ENoteTableText"/>
            </w:pPr>
            <w:r w:rsidRPr="0022167F">
              <w:t>22</w:t>
            </w:r>
            <w:r w:rsidR="0022167F">
              <w:t> </w:t>
            </w:r>
            <w:r w:rsidRPr="0022167F">
              <w:t>May 2006</w:t>
            </w:r>
          </w:p>
        </w:tc>
        <w:tc>
          <w:tcPr>
            <w:tcW w:w="1845" w:type="dxa"/>
            <w:shd w:val="clear" w:color="auto" w:fill="auto"/>
          </w:tcPr>
          <w:p w:rsidR="00874095" w:rsidRPr="0022167F" w:rsidRDefault="00874095" w:rsidP="00874095">
            <w:pPr>
              <w:pStyle w:val="ENoteTableText"/>
            </w:pPr>
            <w:r w:rsidRPr="0022167F">
              <w:t>Schedule</w:t>
            </w:r>
            <w:r w:rsidR="0022167F">
              <w:t> </w:t>
            </w:r>
            <w:r w:rsidRPr="0022167F">
              <w:t>8 (items</w:t>
            </w:r>
            <w:r w:rsidR="0022167F">
              <w:t> </w:t>
            </w:r>
            <w:r w:rsidRPr="0022167F">
              <w:t>3, 4) and Schedule</w:t>
            </w:r>
            <w:r w:rsidR="0022167F">
              <w:t> </w:t>
            </w:r>
            <w:r w:rsidRPr="0022167F">
              <w:t>9 (item</w:t>
            </w:r>
            <w:r w:rsidR="0022167F">
              <w:t> </w:t>
            </w:r>
            <w:r w:rsidRPr="0022167F">
              <w:t>2): 1</w:t>
            </w:r>
            <w:r w:rsidR="0022167F">
              <w:t> </w:t>
            </w:r>
            <w:r w:rsidRPr="0022167F">
              <w:t>July 2006</w:t>
            </w:r>
          </w:p>
        </w:tc>
        <w:tc>
          <w:tcPr>
            <w:tcW w:w="1417" w:type="dxa"/>
            <w:shd w:val="clear" w:color="auto" w:fill="auto"/>
          </w:tcPr>
          <w:p w:rsidR="00874095" w:rsidRPr="0022167F" w:rsidRDefault="00874095" w:rsidP="00874095">
            <w:pPr>
              <w:pStyle w:val="ENoteTableText"/>
            </w:pPr>
            <w:r w:rsidRPr="0022167F">
              <w:t>—</w:t>
            </w:r>
          </w:p>
        </w:tc>
      </w:tr>
      <w:tr w:rsidR="00874095" w:rsidRPr="0022167F" w:rsidTr="00874095">
        <w:trPr>
          <w:cantSplit/>
        </w:trPr>
        <w:tc>
          <w:tcPr>
            <w:tcW w:w="1838" w:type="dxa"/>
            <w:shd w:val="clear" w:color="auto" w:fill="auto"/>
          </w:tcPr>
          <w:p w:rsidR="00874095" w:rsidRPr="0022167F" w:rsidRDefault="00874095" w:rsidP="00874095">
            <w:pPr>
              <w:pStyle w:val="ENoteTableText"/>
            </w:pPr>
            <w:r w:rsidRPr="0022167F">
              <w:t>Australian Citizenship (Transitionals and Consequentials) Act 2007</w:t>
            </w:r>
          </w:p>
        </w:tc>
        <w:tc>
          <w:tcPr>
            <w:tcW w:w="992" w:type="dxa"/>
            <w:shd w:val="clear" w:color="auto" w:fill="auto"/>
          </w:tcPr>
          <w:p w:rsidR="00874095" w:rsidRPr="0022167F" w:rsidRDefault="00874095" w:rsidP="00874095">
            <w:pPr>
              <w:pStyle w:val="ENoteTableText"/>
            </w:pPr>
            <w:r w:rsidRPr="0022167F">
              <w:t>21, 2007</w:t>
            </w:r>
          </w:p>
        </w:tc>
        <w:tc>
          <w:tcPr>
            <w:tcW w:w="993" w:type="dxa"/>
            <w:shd w:val="clear" w:color="auto" w:fill="auto"/>
          </w:tcPr>
          <w:p w:rsidR="00874095" w:rsidRPr="0022167F" w:rsidRDefault="00874095" w:rsidP="00874095">
            <w:pPr>
              <w:pStyle w:val="ENoteTableText"/>
            </w:pPr>
            <w:r w:rsidRPr="0022167F">
              <w:t>15 Mar 2007</w:t>
            </w:r>
          </w:p>
        </w:tc>
        <w:tc>
          <w:tcPr>
            <w:tcW w:w="1845" w:type="dxa"/>
            <w:shd w:val="clear" w:color="auto" w:fill="auto"/>
          </w:tcPr>
          <w:p w:rsidR="00874095" w:rsidRPr="0022167F" w:rsidRDefault="00874095" w:rsidP="00874095">
            <w:pPr>
              <w:pStyle w:val="ENoteTableText"/>
            </w:pPr>
            <w:r w:rsidRPr="0022167F">
              <w:t>Schedules</w:t>
            </w:r>
            <w:r w:rsidR="0022167F">
              <w:t> </w:t>
            </w:r>
            <w:r w:rsidRPr="0022167F">
              <w:t>1–3: 1</w:t>
            </w:r>
            <w:r w:rsidR="0022167F">
              <w:t> </w:t>
            </w:r>
            <w:r w:rsidRPr="0022167F">
              <w:t>July 2007 (</w:t>
            </w:r>
            <w:r w:rsidRPr="0022167F">
              <w:rPr>
                <w:i/>
              </w:rPr>
              <w:t xml:space="preserve">see </w:t>
            </w:r>
            <w:r w:rsidRPr="0022167F">
              <w:t>s. 2(1) and F2007L01653)</w:t>
            </w:r>
            <w:r w:rsidRPr="0022167F">
              <w:br/>
              <w:t>Remainder: Royal Assent</w:t>
            </w:r>
          </w:p>
        </w:tc>
        <w:tc>
          <w:tcPr>
            <w:tcW w:w="1417" w:type="dxa"/>
            <w:shd w:val="clear" w:color="auto" w:fill="auto"/>
          </w:tcPr>
          <w:p w:rsidR="00874095" w:rsidRPr="0022167F" w:rsidRDefault="00874095" w:rsidP="00874095">
            <w:pPr>
              <w:pStyle w:val="ENoteTableText"/>
            </w:pPr>
            <w:r w:rsidRPr="0022167F">
              <w:t>Sch. 3 (items</w:t>
            </w:r>
            <w:r w:rsidR="0022167F">
              <w:t> </w:t>
            </w:r>
            <w:r w:rsidRPr="0022167F">
              <w:t>14, 17)</w:t>
            </w:r>
          </w:p>
        </w:tc>
      </w:tr>
      <w:tr w:rsidR="00874095" w:rsidRPr="0022167F" w:rsidTr="00874095">
        <w:trPr>
          <w:cantSplit/>
        </w:trPr>
        <w:tc>
          <w:tcPr>
            <w:tcW w:w="1838" w:type="dxa"/>
            <w:shd w:val="clear" w:color="auto" w:fill="auto"/>
          </w:tcPr>
          <w:p w:rsidR="00874095" w:rsidRPr="0022167F" w:rsidRDefault="00874095" w:rsidP="00874095">
            <w:pPr>
              <w:pStyle w:val="ENoteTableText"/>
            </w:pPr>
            <w:r w:rsidRPr="0022167F">
              <w:t>Same</w:t>
            </w:r>
            <w:r w:rsidR="0022167F">
              <w:noBreakHyphen/>
            </w:r>
            <w:r w:rsidRPr="0022167F">
              <w:t>Sex Relationships (Equal Treatment in Commonwealth Laws—General Law Reform) Act 2008</w:t>
            </w:r>
          </w:p>
        </w:tc>
        <w:tc>
          <w:tcPr>
            <w:tcW w:w="992" w:type="dxa"/>
            <w:shd w:val="clear" w:color="auto" w:fill="auto"/>
          </w:tcPr>
          <w:p w:rsidR="00874095" w:rsidRPr="0022167F" w:rsidRDefault="00874095" w:rsidP="00874095">
            <w:pPr>
              <w:pStyle w:val="ENoteTableText"/>
            </w:pPr>
            <w:r w:rsidRPr="0022167F">
              <w:t>144, 2008</w:t>
            </w:r>
          </w:p>
        </w:tc>
        <w:tc>
          <w:tcPr>
            <w:tcW w:w="993" w:type="dxa"/>
            <w:shd w:val="clear" w:color="auto" w:fill="auto"/>
          </w:tcPr>
          <w:p w:rsidR="00874095" w:rsidRPr="0022167F" w:rsidRDefault="00874095" w:rsidP="00874095">
            <w:pPr>
              <w:pStyle w:val="ENoteTableText"/>
            </w:pPr>
            <w:r w:rsidRPr="0022167F">
              <w:t>9 Dec 2008</w:t>
            </w:r>
          </w:p>
        </w:tc>
        <w:tc>
          <w:tcPr>
            <w:tcW w:w="1845" w:type="dxa"/>
            <w:shd w:val="clear" w:color="auto" w:fill="auto"/>
          </w:tcPr>
          <w:p w:rsidR="00874095" w:rsidRPr="0022167F" w:rsidRDefault="00874095" w:rsidP="00874095">
            <w:pPr>
              <w:pStyle w:val="ENoteTableText"/>
            </w:pPr>
            <w:r w:rsidRPr="0022167F">
              <w:t>Schedule</w:t>
            </w:r>
            <w:r w:rsidR="0022167F">
              <w:t> </w:t>
            </w:r>
            <w:r w:rsidRPr="0022167F">
              <w:t>8 (item</w:t>
            </w:r>
            <w:r w:rsidR="0022167F">
              <w:t> </w:t>
            </w:r>
            <w:r w:rsidRPr="0022167F">
              <w:t>1): 1</w:t>
            </w:r>
            <w:r w:rsidR="0022167F">
              <w:t> </w:t>
            </w:r>
            <w:r w:rsidRPr="0022167F">
              <w:t>July 2009</w:t>
            </w:r>
          </w:p>
        </w:tc>
        <w:tc>
          <w:tcPr>
            <w:tcW w:w="1417" w:type="dxa"/>
            <w:shd w:val="clear" w:color="auto" w:fill="auto"/>
          </w:tcPr>
          <w:p w:rsidR="00874095" w:rsidRPr="0022167F" w:rsidRDefault="00874095" w:rsidP="00874095">
            <w:pPr>
              <w:pStyle w:val="ENoteTableText"/>
            </w:pPr>
            <w:r w:rsidRPr="0022167F">
              <w:t>—</w:t>
            </w:r>
          </w:p>
        </w:tc>
      </w:tr>
      <w:tr w:rsidR="00874095" w:rsidRPr="0022167F" w:rsidTr="00874095">
        <w:trPr>
          <w:cantSplit/>
        </w:trPr>
        <w:tc>
          <w:tcPr>
            <w:tcW w:w="1838" w:type="dxa"/>
            <w:shd w:val="clear" w:color="auto" w:fill="auto"/>
          </w:tcPr>
          <w:p w:rsidR="00874095" w:rsidRPr="0022167F" w:rsidRDefault="00874095" w:rsidP="00874095">
            <w:pPr>
              <w:pStyle w:val="ENoteTableText"/>
            </w:pPr>
            <w:r w:rsidRPr="0022167F">
              <w:t>Statute Law Revision Act 2010</w:t>
            </w:r>
          </w:p>
        </w:tc>
        <w:tc>
          <w:tcPr>
            <w:tcW w:w="992" w:type="dxa"/>
            <w:shd w:val="clear" w:color="auto" w:fill="auto"/>
          </w:tcPr>
          <w:p w:rsidR="00874095" w:rsidRPr="0022167F" w:rsidRDefault="00874095" w:rsidP="00874095">
            <w:pPr>
              <w:pStyle w:val="ENoteTableText"/>
            </w:pPr>
            <w:r w:rsidRPr="0022167F">
              <w:t>8, 2010</w:t>
            </w:r>
          </w:p>
        </w:tc>
        <w:tc>
          <w:tcPr>
            <w:tcW w:w="993" w:type="dxa"/>
            <w:shd w:val="clear" w:color="auto" w:fill="auto"/>
          </w:tcPr>
          <w:p w:rsidR="00874095" w:rsidRPr="0022167F" w:rsidRDefault="00874095" w:rsidP="00874095">
            <w:pPr>
              <w:pStyle w:val="ENoteTableText"/>
            </w:pPr>
            <w:r w:rsidRPr="0022167F">
              <w:t>1 Mar 2010</w:t>
            </w:r>
          </w:p>
        </w:tc>
        <w:tc>
          <w:tcPr>
            <w:tcW w:w="1845" w:type="dxa"/>
            <w:shd w:val="clear" w:color="auto" w:fill="auto"/>
          </w:tcPr>
          <w:p w:rsidR="00874095" w:rsidRPr="0022167F" w:rsidRDefault="00874095" w:rsidP="00874095">
            <w:pPr>
              <w:pStyle w:val="ENoteTableText"/>
            </w:pPr>
            <w:r w:rsidRPr="0022167F">
              <w:t>Schedule</w:t>
            </w:r>
            <w:r w:rsidR="0022167F">
              <w:t> </w:t>
            </w:r>
            <w:r w:rsidRPr="0022167F">
              <w:t>5 (items</w:t>
            </w:r>
            <w:r w:rsidR="0022167F">
              <w:t> </w:t>
            </w:r>
            <w:r w:rsidRPr="0022167F">
              <w:t>10, 11): Royal Assent</w:t>
            </w:r>
          </w:p>
        </w:tc>
        <w:tc>
          <w:tcPr>
            <w:tcW w:w="1417" w:type="dxa"/>
            <w:shd w:val="clear" w:color="auto" w:fill="auto"/>
          </w:tcPr>
          <w:p w:rsidR="00874095" w:rsidRPr="0022167F" w:rsidRDefault="00874095" w:rsidP="00874095">
            <w:pPr>
              <w:pStyle w:val="ENoteTableText"/>
            </w:pPr>
            <w:r w:rsidRPr="0022167F">
              <w:t>—</w:t>
            </w:r>
          </w:p>
        </w:tc>
      </w:tr>
      <w:tr w:rsidR="00874095" w:rsidRPr="0022167F" w:rsidTr="000973C8">
        <w:trPr>
          <w:cantSplit/>
        </w:trPr>
        <w:tc>
          <w:tcPr>
            <w:tcW w:w="1838" w:type="dxa"/>
            <w:shd w:val="clear" w:color="auto" w:fill="auto"/>
          </w:tcPr>
          <w:p w:rsidR="00874095" w:rsidRPr="0022167F" w:rsidRDefault="00874095" w:rsidP="00874095">
            <w:pPr>
              <w:pStyle w:val="ENoteTableText"/>
            </w:pPr>
            <w:r w:rsidRPr="0022167F">
              <w:t>Acts Interpretation Amendment Act 2011</w:t>
            </w:r>
          </w:p>
        </w:tc>
        <w:tc>
          <w:tcPr>
            <w:tcW w:w="992" w:type="dxa"/>
            <w:shd w:val="clear" w:color="auto" w:fill="auto"/>
          </w:tcPr>
          <w:p w:rsidR="00874095" w:rsidRPr="0022167F" w:rsidRDefault="00874095" w:rsidP="00874095">
            <w:pPr>
              <w:pStyle w:val="ENoteTableText"/>
            </w:pPr>
            <w:r w:rsidRPr="0022167F">
              <w:t>46, 2011</w:t>
            </w:r>
          </w:p>
        </w:tc>
        <w:tc>
          <w:tcPr>
            <w:tcW w:w="993" w:type="dxa"/>
            <w:shd w:val="clear" w:color="auto" w:fill="auto"/>
          </w:tcPr>
          <w:p w:rsidR="00874095" w:rsidRPr="0022167F" w:rsidRDefault="00874095" w:rsidP="00874095">
            <w:pPr>
              <w:pStyle w:val="ENoteTableText"/>
            </w:pPr>
            <w:r w:rsidRPr="0022167F">
              <w:t>27</w:t>
            </w:r>
            <w:r w:rsidR="0022167F">
              <w:t> </w:t>
            </w:r>
            <w:r w:rsidRPr="0022167F">
              <w:t>June 2011</w:t>
            </w:r>
          </w:p>
        </w:tc>
        <w:tc>
          <w:tcPr>
            <w:tcW w:w="1845" w:type="dxa"/>
            <w:shd w:val="clear" w:color="auto" w:fill="auto"/>
          </w:tcPr>
          <w:p w:rsidR="00874095" w:rsidRPr="0022167F" w:rsidRDefault="00874095" w:rsidP="00874095">
            <w:pPr>
              <w:pStyle w:val="ENoteTableText"/>
            </w:pPr>
            <w:r w:rsidRPr="0022167F">
              <w:t>Schedule</w:t>
            </w:r>
            <w:r w:rsidR="0022167F">
              <w:t> </w:t>
            </w:r>
            <w:r w:rsidRPr="0022167F">
              <w:t>2 (item</w:t>
            </w:r>
            <w:r w:rsidR="0022167F">
              <w:t> </w:t>
            </w:r>
            <w:r w:rsidRPr="0022167F">
              <w:t>227) and Schedule</w:t>
            </w:r>
            <w:r w:rsidR="0022167F">
              <w:t> </w:t>
            </w:r>
            <w:r w:rsidRPr="0022167F">
              <w:t>3 (items</w:t>
            </w:r>
            <w:r w:rsidR="0022167F">
              <w:t> </w:t>
            </w:r>
            <w:r w:rsidRPr="0022167F">
              <w:t>10, 11): 27 Dec 2011</w:t>
            </w:r>
          </w:p>
        </w:tc>
        <w:tc>
          <w:tcPr>
            <w:tcW w:w="1417" w:type="dxa"/>
            <w:shd w:val="clear" w:color="auto" w:fill="auto"/>
          </w:tcPr>
          <w:p w:rsidR="00874095" w:rsidRPr="0022167F" w:rsidRDefault="00874095" w:rsidP="00874095">
            <w:pPr>
              <w:pStyle w:val="ENoteTableText"/>
            </w:pPr>
            <w:r w:rsidRPr="0022167F">
              <w:t>Sch. 3 (items</w:t>
            </w:r>
            <w:r w:rsidR="0022167F">
              <w:t> </w:t>
            </w:r>
            <w:r w:rsidRPr="0022167F">
              <w:t>10, 11)</w:t>
            </w:r>
          </w:p>
        </w:tc>
      </w:tr>
      <w:tr w:rsidR="00444967" w:rsidRPr="0022167F" w:rsidTr="00B34DA6">
        <w:trPr>
          <w:cantSplit/>
        </w:trPr>
        <w:tc>
          <w:tcPr>
            <w:tcW w:w="1838" w:type="dxa"/>
            <w:shd w:val="clear" w:color="auto" w:fill="auto"/>
          </w:tcPr>
          <w:p w:rsidR="00444967" w:rsidRPr="0022167F" w:rsidRDefault="00444967" w:rsidP="00874095">
            <w:pPr>
              <w:pStyle w:val="ENoteTableText"/>
            </w:pPr>
            <w:r w:rsidRPr="0022167F">
              <w:t>Privacy Amendment (Enhancing Privacy Protection) Act 2012</w:t>
            </w:r>
          </w:p>
        </w:tc>
        <w:tc>
          <w:tcPr>
            <w:tcW w:w="992" w:type="dxa"/>
            <w:shd w:val="clear" w:color="auto" w:fill="auto"/>
          </w:tcPr>
          <w:p w:rsidR="00444967" w:rsidRPr="0022167F" w:rsidRDefault="00444967" w:rsidP="00874095">
            <w:pPr>
              <w:pStyle w:val="ENoteTableText"/>
            </w:pPr>
            <w:r w:rsidRPr="0022167F">
              <w:t>197, 2012</w:t>
            </w:r>
          </w:p>
        </w:tc>
        <w:tc>
          <w:tcPr>
            <w:tcW w:w="993" w:type="dxa"/>
            <w:shd w:val="clear" w:color="auto" w:fill="auto"/>
          </w:tcPr>
          <w:p w:rsidR="00444967" w:rsidRPr="0022167F" w:rsidRDefault="00444967" w:rsidP="00874095">
            <w:pPr>
              <w:pStyle w:val="ENoteTableText"/>
            </w:pPr>
            <w:r w:rsidRPr="0022167F">
              <w:t>12 Dec 2012</w:t>
            </w:r>
          </w:p>
        </w:tc>
        <w:tc>
          <w:tcPr>
            <w:tcW w:w="1845" w:type="dxa"/>
            <w:shd w:val="clear" w:color="auto" w:fill="auto"/>
          </w:tcPr>
          <w:p w:rsidR="00444967" w:rsidRPr="0022167F" w:rsidRDefault="00444967" w:rsidP="000973C8">
            <w:pPr>
              <w:pStyle w:val="ENoteTableText"/>
            </w:pPr>
            <w:r w:rsidRPr="0022167F">
              <w:t>Sch 5 (items</w:t>
            </w:r>
            <w:r w:rsidR="0022167F">
              <w:t> </w:t>
            </w:r>
            <w:r w:rsidRPr="0022167F">
              <w:t>17–20): 12</w:t>
            </w:r>
            <w:r w:rsidR="000973C8" w:rsidRPr="0022167F">
              <w:t> </w:t>
            </w:r>
            <w:r w:rsidRPr="0022167F">
              <w:t>Mar 2014</w:t>
            </w:r>
          </w:p>
        </w:tc>
        <w:tc>
          <w:tcPr>
            <w:tcW w:w="1417" w:type="dxa"/>
            <w:shd w:val="clear" w:color="auto" w:fill="auto"/>
          </w:tcPr>
          <w:p w:rsidR="00444967" w:rsidRPr="0022167F" w:rsidRDefault="00444967" w:rsidP="00874095">
            <w:pPr>
              <w:pStyle w:val="ENoteTableText"/>
            </w:pPr>
            <w:r w:rsidRPr="0022167F">
              <w:t>—</w:t>
            </w:r>
          </w:p>
        </w:tc>
      </w:tr>
      <w:tr w:rsidR="00450FC6" w:rsidRPr="0022167F" w:rsidTr="00246843">
        <w:trPr>
          <w:cantSplit/>
        </w:trPr>
        <w:tc>
          <w:tcPr>
            <w:tcW w:w="1838" w:type="dxa"/>
            <w:tcBorders>
              <w:bottom w:val="single" w:sz="12" w:space="0" w:color="auto"/>
            </w:tcBorders>
            <w:shd w:val="clear" w:color="auto" w:fill="auto"/>
          </w:tcPr>
          <w:p w:rsidR="00450FC6" w:rsidRPr="0022167F" w:rsidRDefault="00450FC6" w:rsidP="00874095">
            <w:pPr>
              <w:pStyle w:val="ENoteTableText"/>
            </w:pPr>
            <w:r w:rsidRPr="0022167F">
              <w:lastRenderedPageBreak/>
              <w:t>Public Governance, Performance and Accountability (Consequential and Transitional Provisions) Act 2014</w:t>
            </w:r>
          </w:p>
        </w:tc>
        <w:tc>
          <w:tcPr>
            <w:tcW w:w="992" w:type="dxa"/>
            <w:tcBorders>
              <w:bottom w:val="single" w:sz="12" w:space="0" w:color="auto"/>
            </w:tcBorders>
            <w:shd w:val="clear" w:color="auto" w:fill="auto"/>
          </w:tcPr>
          <w:p w:rsidR="00450FC6" w:rsidRPr="0022167F" w:rsidRDefault="00450FC6" w:rsidP="00874095">
            <w:pPr>
              <w:pStyle w:val="ENoteTableText"/>
            </w:pPr>
            <w:r w:rsidRPr="0022167F">
              <w:t>62, 2014</w:t>
            </w:r>
          </w:p>
        </w:tc>
        <w:tc>
          <w:tcPr>
            <w:tcW w:w="993" w:type="dxa"/>
            <w:tcBorders>
              <w:bottom w:val="single" w:sz="12" w:space="0" w:color="auto"/>
            </w:tcBorders>
            <w:shd w:val="clear" w:color="auto" w:fill="auto"/>
          </w:tcPr>
          <w:p w:rsidR="00450FC6" w:rsidRPr="0022167F" w:rsidRDefault="00450FC6" w:rsidP="00874095">
            <w:pPr>
              <w:pStyle w:val="ENoteTableText"/>
            </w:pPr>
            <w:r w:rsidRPr="0022167F">
              <w:t>30</w:t>
            </w:r>
            <w:r w:rsidR="0022167F">
              <w:t> </w:t>
            </w:r>
            <w:r w:rsidRPr="0022167F">
              <w:t>June 2014</w:t>
            </w:r>
          </w:p>
        </w:tc>
        <w:tc>
          <w:tcPr>
            <w:tcW w:w="1845" w:type="dxa"/>
            <w:tcBorders>
              <w:bottom w:val="single" w:sz="12" w:space="0" w:color="auto"/>
            </w:tcBorders>
            <w:shd w:val="clear" w:color="auto" w:fill="auto"/>
          </w:tcPr>
          <w:p w:rsidR="00450FC6" w:rsidRPr="0022167F" w:rsidRDefault="00450FC6" w:rsidP="00B34DA6">
            <w:pPr>
              <w:pStyle w:val="ENoteTableText"/>
            </w:pPr>
            <w:r w:rsidRPr="0022167F">
              <w:t>Sch 7</w:t>
            </w:r>
            <w:r w:rsidR="00231D94" w:rsidRPr="0022167F">
              <w:t xml:space="preserve"> (items</w:t>
            </w:r>
            <w:r w:rsidR="0022167F">
              <w:t> </w:t>
            </w:r>
            <w:r w:rsidR="00231D94" w:rsidRPr="0022167F">
              <w:t>362, 363)</w:t>
            </w:r>
            <w:r w:rsidR="00B34DA6" w:rsidRPr="0022167F">
              <w:t xml:space="preserve"> and Sch 14 (items</w:t>
            </w:r>
            <w:r w:rsidR="0022167F">
              <w:t> </w:t>
            </w:r>
            <w:r w:rsidR="00B34DA6" w:rsidRPr="0022167F">
              <w:t>1–4)</w:t>
            </w:r>
            <w:r w:rsidR="00231D94" w:rsidRPr="0022167F">
              <w:t>: 1</w:t>
            </w:r>
            <w:r w:rsidR="0022167F">
              <w:t> </w:t>
            </w:r>
            <w:r w:rsidRPr="0022167F">
              <w:t>July 2014 (s</w:t>
            </w:r>
            <w:r w:rsidR="00B34DA6" w:rsidRPr="0022167F">
              <w:t xml:space="preserve"> </w:t>
            </w:r>
            <w:r w:rsidRPr="0022167F">
              <w:t>2(1) item</w:t>
            </w:r>
            <w:r w:rsidR="009443D8" w:rsidRPr="0022167F">
              <w:t>s</w:t>
            </w:r>
            <w:r w:rsidR="0022167F">
              <w:t> </w:t>
            </w:r>
            <w:r w:rsidRPr="0022167F">
              <w:t>6</w:t>
            </w:r>
            <w:r w:rsidR="00B34DA6" w:rsidRPr="0022167F">
              <w:t>, 14</w:t>
            </w:r>
            <w:r w:rsidRPr="0022167F">
              <w:t>)</w:t>
            </w:r>
          </w:p>
        </w:tc>
        <w:tc>
          <w:tcPr>
            <w:tcW w:w="1417" w:type="dxa"/>
            <w:tcBorders>
              <w:bottom w:val="single" w:sz="12" w:space="0" w:color="auto"/>
            </w:tcBorders>
            <w:shd w:val="clear" w:color="auto" w:fill="auto"/>
          </w:tcPr>
          <w:p w:rsidR="00450FC6" w:rsidRPr="0022167F" w:rsidRDefault="00450FC6" w:rsidP="00231D94">
            <w:pPr>
              <w:pStyle w:val="ENoteTableText"/>
            </w:pPr>
            <w:r w:rsidRPr="0022167F">
              <w:t>Sch 1</w:t>
            </w:r>
            <w:r w:rsidR="00B34DA6" w:rsidRPr="0022167F">
              <w:t>4</w:t>
            </w:r>
            <w:r w:rsidR="00231D94" w:rsidRPr="0022167F">
              <w:t xml:space="preserve">: </w:t>
            </w:r>
            <w:r w:rsidR="00DE20F5" w:rsidRPr="0022167F">
              <w:t>(items</w:t>
            </w:r>
            <w:r w:rsidR="0022167F">
              <w:t> </w:t>
            </w:r>
            <w:r w:rsidR="00DE20F5" w:rsidRPr="0022167F">
              <w:t>1–4)</w:t>
            </w:r>
          </w:p>
        </w:tc>
      </w:tr>
    </w:tbl>
    <w:p w:rsidR="00874095" w:rsidRPr="0022167F" w:rsidRDefault="00874095" w:rsidP="00246843">
      <w:pPr>
        <w:pStyle w:val="Tabletext"/>
      </w:pPr>
    </w:p>
    <w:p w:rsidR="000D36AB" w:rsidRPr="0022167F" w:rsidRDefault="000D36AB" w:rsidP="00874095">
      <w:pPr>
        <w:pStyle w:val="EndNotespara"/>
      </w:pPr>
      <w:r w:rsidRPr="0022167F">
        <w:rPr>
          <w:i/>
          <w:iCs/>
        </w:rPr>
        <w:t>(a)</w:t>
      </w:r>
      <w:r w:rsidRPr="0022167F">
        <w:rPr>
          <w:i/>
          <w:iCs/>
        </w:rPr>
        <w:tab/>
      </w:r>
      <w:r w:rsidRPr="0022167F">
        <w:t>Subsection</w:t>
      </w:r>
      <w:r w:rsidR="0022167F">
        <w:t> </w:t>
      </w:r>
      <w:r w:rsidRPr="0022167F">
        <w:t>2(1) (item</w:t>
      </w:r>
      <w:r w:rsidR="0022167F">
        <w:t> </w:t>
      </w:r>
      <w:r w:rsidRPr="0022167F">
        <w:t xml:space="preserve">4) of the </w:t>
      </w:r>
      <w:r w:rsidRPr="0022167F">
        <w:rPr>
          <w:i/>
        </w:rPr>
        <w:t>Statute Law Revision Act 2006</w:t>
      </w:r>
      <w:r w:rsidRPr="0022167F">
        <w:rPr>
          <w:i/>
          <w:iCs/>
        </w:rPr>
        <w:t xml:space="preserve"> </w:t>
      </w:r>
      <w:r w:rsidRPr="0022167F">
        <w:t>provides as follows:</w:t>
      </w:r>
    </w:p>
    <w:p w:rsidR="000D36AB" w:rsidRPr="0022167F" w:rsidRDefault="000D36AB" w:rsidP="00874095">
      <w:pPr>
        <w:pStyle w:val="EndNotessubpara"/>
      </w:pPr>
      <w:r w:rsidRPr="0022167F">
        <w:tab/>
        <w:t>(1)</w:t>
      </w:r>
      <w:r w:rsidRPr="0022167F">
        <w:tab/>
      </w:r>
      <w:r w:rsidR="007C73E8" w:rsidRPr="0022167F">
        <w:t>Each provision of this Act specified in column 1 of the table commences, or is taken to have commenced, in accordance with column 2 of the table. Any other statement in column 2 has effect according to its terms.</w:t>
      </w:r>
    </w:p>
    <w:p w:rsidR="007C73E8" w:rsidRPr="0022167F" w:rsidRDefault="007C73E8" w:rsidP="00A6004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C73E8" w:rsidRPr="0022167F">
        <w:trPr>
          <w:cantSplit/>
          <w:tblHeader/>
        </w:trPr>
        <w:tc>
          <w:tcPr>
            <w:tcW w:w="7111" w:type="dxa"/>
            <w:gridSpan w:val="3"/>
            <w:tcBorders>
              <w:top w:val="single" w:sz="12" w:space="0" w:color="auto"/>
              <w:left w:val="nil"/>
              <w:bottom w:val="nil"/>
              <w:right w:val="nil"/>
            </w:tcBorders>
          </w:tcPr>
          <w:p w:rsidR="007C73E8" w:rsidRPr="0022167F" w:rsidRDefault="007C73E8" w:rsidP="00220E87">
            <w:pPr>
              <w:pStyle w:val="Tabletext"/>
              <w:keepNext/>
              <w:rPr>
                <w:rFonts w:ascii="Helvetica" w:hAnsi="Helvetica"/>
                <w:b/>
                <w:sz w:val="16"/>
              </w:rPr>
            </w:pPr>
            <w:r w:rsidRPr="0022167F">
              <w:rPr>
                <w:rFonts w:ascii="Arial" w:hAnsi="Arial" w:cs="Arial"/>
                <w:b/>
                <w:sz w:val="16"/>
              </w:rPr>
              <w:t>Commencement information</w:t>
            </w:r>
          </w:p>
        </w:tc>
      </w:tr>
      <w:tr w:rsidR="007C73E8" w:rsidRPr="0022167F">
        <w:trPr>
          <w:cantSplit/>
          <w:tblHeader/>
        </w:trPr>
        <w:tc>
          <w:tcPr>
            <w:tcW w:w="1701" w:type="dxa"/>
            <w:tcBorders>
              <w:top w:val="single" w:sz="6" w:space="0" w:color="auto"/>
              <w:left w:val="nil"/>
              <w:bottom w:val="single" w:sz="4" w:space="0" w:color="auto"/>
              <w:right w:val="nil"/>
            </w:tcBorders>
          </w:tcPr>
          <w:p w:rsidR="007C73E8" w:rsidRPr="0022167F" w:rsidRDefault="007C73E8" w:rsidP="00220E87">
            <w:pPr>
              <w:pStyle w:val="Tabletext"/>
              <w:keepNext/>
              <w:rPr>
                <w:rFonts w:ascii="Arial" w:hAnsi="Arial" w:cs="Arial"/>
                <w:b/>
                <w:sz w:val="16"/>
              </w:rPr>
            </w:pPr>
            <w:r w:rsidRPr="0022167F">
              <w:rPr>
                <w:rFonts w:ascii="Arial" w:hAnsi="Arial" w:cs="Arial"/>
                <w:b/>
                <w:sz w:val="16"/>
              </w:rPr>
              <w:t>Column 1</w:t>
            </w:r>
          </w:p>
        </w:tc>
        <w:tc>
          <w:tcPr>
            <w:tcW w:w="3828" w:type="dxa"/>
            <w:tcBorders>
              <w:top w:val="single" w:sz="6" w:space="0" w:color="auto"/>
              <w:left w:val="nil"/>
              <w:bottom w:val="single" w:sz="4" w:space="0" w:color="auto"/>
              <w:right w:val="nil"/>
            </w:tcBorders>
          </w:tcPr>
          <w:p w:rsidR="007C73E8" w:rsidRPr="0022167F" w:rsidRDefault="007C73E8" w:rsidP="00220E87">
            <w:pPr>
              <w:pStyle w:val="Tabletext"/>
              <w:keepNext/>
              <w:rPr>
                <w:rFonts w:ascii="Arial" w:hAnsi="Arial" w:cs="Arial"/>
                <w:b/>
                <w:sz w:val="16"/>
              </w:rPr>
            </w:pPr>
            <w:r w:rsidRPr="0022167F">
              <w:rPr>
                <w:rFonts w:ascii="Arial" w:hAnsi="Arial" w:cs="Arial"/>
                <w:b/>
                <w:sz w:val="16"/>
              </w:rPr>
              <w:t>Column 2</w:t>
            </w:r>
          </w:p>
        </w:tc>
        <w:tc>
          <w:tcPr>
            <w:tcW w:w="1582" w:type="dxa"/>
            <w:tcBorders>
              <w:top w:val="single" w:sz="6" w:space="0" w:color="auto"/>
              <w:left w:val="nil"/>
              <w:bottom w:val="single" w:sz="4" w:space="0" w:color="auto"/>
              <w:right w:val="nil"/>
            </w:tcBorders>
          </w:tcPr>
          <w:p w:rsidR="007C73E8" w:rsidRPr="0022167F" w:rsidRDefault="007C73E8" w:rsidP="00220E87">
            <w:pPr>
              <w:pStyle w:val="Tabletext"/>
              <w:keepNext/>
              <w:rPr>
                <w:rFonts w:ascii="Helvetica" w:hAnsi="Helvetica"/>
                <w:b/>
                <w:sz w:val="16"/>
              </w:rPr>
            </w:pPr>
            <w:r w:rsidRPr="0022167F">
              <w:rPr>
                <w:rFonts w:ascii="Arial" w:hAnsi="Arial" w:cs="Arial"/>
                <w:b/>
                <w:sz w:val="16"/>
              </w:rPr>
              <w:t>Column 3</w:t>
            </w:r>
          </w:p>
        </w:tc>
      </w:tr>
      <w:tr w:rsidR="007C73E8" w:rsidRPr="0022167F">
        <w:trPr>
          <w:cantSplit/>
          <w:tblHeader/>
        </w:trPr>
        <w:tc>
          <w:tcPr>
            <w:tcW w:w="1701" w:type="dxa"/>
            <w:tcBorders>
              <w:top w:val="nil"/>
              <w:left w:val="nil"/>
              <w:bottom w:val="single" w:sz="12" w:space="0" w:color="auto"/>
              <w:right w:val="nil"/>
            </w:tcBorders>
          </w:tcPr>
          <w:p w:rsidR="007C73E8" w:rsidRPr="0022167F" w:rsidRDefault="007C73E8" w:rsidP="00220E87">
            <w:pPr>
              <w:pStyle w:val="Tabletext"/>
              <w:keepNext/>
              <w:rPr>
                <w:rFonts w:ascii="Arial" w:hAnsi="Arial" w:cs="Arial"/>
                <w:b/>
                <w:sz w:val="16"/>
              </w:rPr>
            </w:pPr>
            <w:r w:rsidRPr="0022167F">
              <w:rPr>
                <w:rFonts w:ascii="Arial" w:hAnsi="Arial" w:cs="Arial"/>
                <w:b/>
                <w:sz w:val="16"/>
              </w:rPr>
              <w:t>Provision(s)</w:t>
            </w:r>
          </w:p>
        </w:tc>
        <w:tc>
          <w:tcPr>
            <w:tcW w:w="3828" w:type="dxa"/>
            <w:tcBorders>
              <w:top w:val="nil"/>
              <w:left w:val="nil"/>
              <w:bottom w:val="single" w:sz="12" w:space="0" w:color="auto"/>
              <w:right w:val="nil"/>
            </w:tcBorders>
          </w:tcPr>
          <w:p w:rsidR="007C73E8" w:rsidRPr="0022167F" w:rsidRDefault="007C73E8" w:rsidP="00220E87">
            <w:pPr>
              <w:pStyle w:val="Tabletext"/>
              <w:keepNext/>
              <w:rPr>
                <w:rFonts w:ascii="Arial" w:hAnsi="Arial" w:cs="Arial"/>
                <w:b/>
                <w:sz w:val="16"/>
              </w:rPr>
            </w:pPr>
            <w:r w:rsidRPr="0022167F">
              <w:rPr>
                <w:rFonts w:ascii="Arial" w:hAnsi="Arial" w:cs="Arial"/>
                <w:b/>
                <w:sz w:val="16"/>
              </w:rPr>
              <w:t>Commencement</w:t>
            </w:r>
          </w:p>
        </w:tc>
        <w:tc>
          <w:tcPr>
            <w:tcW w:w="1582" w:type="dxa"/>
            <w:tcBorders>
              <w:top w:val="nil"/>
              <w:left w:val="nil"/>
              <w:bottom w:val="single" w:sz="12" w:space="0" w:color="auto"/>
              <w:right w:val="nil"/>
            </w:tcBorders>
          </w:tcPr>
          <w:p w:rsidR="007C73E8" w:rsidRPr="0022167F" w:rsidRDefault="007C73E8" w:rsidP="00220E87">
            <w:pPr>
              <w:pStyle w:val="Tabletext"/>
              <w:keepNext/>
              <w:rPr>
                <w:rFonts w:ascii="Arial" w:hAnsi="Arial" w:cs="Arial"/>
                <w:b/>
                <w:sz w:val="16"/>
              </w:rPr>
            </w:pPr>
            <w:r w:rsidRPr="0022167F">
              <w:rPr>
                <w:rFonts w:ascii="Arial" w:hAnsi="Arial" w:cs="Arial"/>
                <w:b/>
                <w:sz w:val="16"/>
              </w:rPr>
              <w:t>Date/Details</w:t>
            </w:r>
          </w:p>
        </w:tc>
      </w:tr>
      <w:tr w:rsidR="007C73E8" w:rsidRPr="0022167F">
        <w:trPr>
          <w:cantSplit/>
        </w:trPr>
        <w:tc>
          <w:tcPr>
            <w:tcW w:w="1701" w:type="dxa"/>
            <w:tcBorders>
              <w:top w:val="single" w:sz="12" w:space="0" w:color="auto"/>
              <w:left w:val="nil"/>
              <w:bottom w:val="single" w:sz="4" w:space="0" w:color="auto"/>
              <w:right w:val="nil"/>
            </w:tcBorders>
          </w:tcPr>
          <w:p w:rsidR="007C73E8" w:rsidRPr="0022167F" w:rsidRDefault="007C73E8" w:rsidP="00220E87">
            <w:pPr>
              <w:pStyle w:val="Tabletext"/>
              <w:rPr>
                <w:rFonts w:ascii="Arial" w:hAnsi="Arial" w:cs="Arial"/>
                <w:sz w:val="16"/>
              </w:rPr>
            </w:pPr>
            <w:r w:rsidRPr="0022167F">
              <w:rPr>
                <w:rFonts w:ascii="Arial" w:hAnsi="Arial" w:cs="Arial"/>
                <w:sz w:val="16"/>
                <w:szCs w:val="16"/>
              </w:rPr>
              <w:t>4.  Schedule</w:t>
            </w:r>
            <w:r w:rsidR="0022167F">
              <w:rPr>
                <w:rFonts w:ascii="Arial" w:hAnsi="Arial" w:cs="Arial"/>
                <w:sz w:val="16"/>
                <w:szCs w:val="16"/>
              </w:rPr>
              <w:t> </w:t>
            </w:r>
            <w:r w:rsidRPr="0022167F">
              <w:rPr>
                <w:rFonts w:ascii="Arial" w:hAnsi="Arial" w:cs="Arial"/>
                <w:sz w:val="16"/>
                <w:szCs w:val="16"/>
              </w:rPr>
              <w:t>1, items</w:t>
            </w:r>
            <w:r w:rsidR="0022167F">
              <w:rPr>
                <w:rFonts w:ascii="Arial" w:hAnsi="Arial" w:cs="Arial"/>
                <w:sz w:val="16"/>
                <w:szCs w:val="16"/>
              </w:rPr>
              <w:t> </w:t>
            </w:r>
            <w:r w:rsidRPr="0022167F">
              <w:rPr>
                <w:rFonts w:ascii="Arial" w:hAnsi="Arial" w:cs="Arial"/>
                <w:sz w:val="16"/>
                <w:szCs w:val="16"/>
              </w:rPr>
              <w:t>4 to 6</w:t>
            </w:r>
          </w:p>
        </w:tc>
        <w:tc>
          <w:tcPr>
            <w:tcW w:w="3828" w:type="dxa"/>
            <w:tcBorders>
              <w:top w:val="single" w:sz="12" w:space="0" w:color="auto"/>
              <w:left w:val="nil"/>
              <w:bottom w:val="single" w:sz="4" w:space="0" w:color="auto"/>
              <w:right w:val="nil"/>
            </w:tcBorders>
          </w:tcPr>
          <w:p w:rsidR="007C73E8" w:rsidRPr="0022167F" w:rsidRDefault="007C73E8" w:rsidP="00220E87">
            <w:pPr>
              <w:pStyle w:val="Tabletext"/>
              <w:rPr>
                <w:rFonts w:ascii="Arial" w:hAnsi="Arial" w:cs="Arial"/>
                <w:sz w:val="16"/>
              </w:rPr>
            </w:pPr>
            <w:r w:rsidRPr="0022167F">
              <w:rPr>
                <w:rFonts w:ascii="Arial" w:hAnsi="Arial" w:cs="Arial"/>
                <w:sz w:val="16"/>
                <w:szCs w:val="16"/>
              </w:rPr>
              <w:t>Immediately after the commencement of sections</w:t>
            </w:r>
            <w:r w:rsidR="0022167F">
              <w:rPr>
                <w:rFonts w:ascii="Arial" w:hAnsi="Arial" w:cs="Arial"/>
                <w:sz w:val="16"/>
                <w:szCs w:val="16"/>
              </w:rPr>
              <w:t> </w:t>
            </w:r>
            <w:r w:rsidRPr="0022167F">
              <w:rPr>
                <w:rFonts w:ascii="Arial" w:hAnsi="Arial" w:cs="Arial"/>
                <w:sz w:val="16"/>
                <w:szCs w:val="16"/>
              </w:rPr>
              <w:t xml:space="preserve">3 to 58 of the </w:t>
            </w:r>
            <w:r w:rsidRPr="0022167F">
              <w:rPr>
                <w:rFonts w:ascii="Arial" w:hAnsi="Arial" w:cs="Arial"/>
                <w:i/>
                <w:sz w:val="16"/>
                <w:szCs w:val="16"/>
              </w:rPr>
              <w:t>Australian Passports Act 2005</w:t>
            </w:r>
            <w:r w:rsidRPr="0022167F">
              <w:rPr>
                <w:rFonts w:ascii="Arial" w:hAnsi="Arial" w:cs="Arial"/>
                <w:sz w:val="16"/>
                <w:szCs w:val="16"/>
              </w:rPr>
              <w:t>.</w:t>
            </w:r>
          </w:p>
        </w:tc>
        <w:tc>
          <w:tcPr>
            <w:tcW w:w="1582" w:type="dxa"/>
            <w:tcBorders>
              <w:top w:val="single" w:sz="12" w:space="0" w:color="auto"/>
              <w:left w:val="nil"/>
              <w:bottom w:val="single" w:sz="4" w:space="0" w:color="auto"/>
              <w:right w:val="nil"/>
            </w:tcBorders>
          </w:tcPr>
          <w:p w:rsidR="007C73E8" w:rsidRPr="0022167F" w:rsidRDefault="007C73E8" w:rsidP="00220E87">
            <w:pPr>
              <w:pStyle w:val="Tabletext"/>
              <w:rPr>
                <w:rFonts w:ascii="Arial" w:hAnsi="Arial" w:cs="Arial"/>
                <w:sz w:val="16"/>
              </w:rPr>
            </w:pPr>
            <w:r w:rsidRPr="0022167F">
              <w:rPr>
                <w:rFonts w:ascii="Arial" w:hAnsi="Arial" w:cs="Arial"/>
                <w:sz w:val="16"/>
                <w:szCs w:val="16"/>
              </w:rPr>
              <w:t>1</w:t>
            </w:r>
            <w:r w:rsidR="0022167F">
              <w:rPr>
                <w:rFonts w:ascii="Arial" w:hAnsi="Arial" w:cs="Arial"/>
                <w:sz w:val="16"/>
                <w:szCs w:val="16"/>
              </w:rPr>
              <w:t> </w:t>
            </w:r>
            <w:r w:rsidRPr="0022167F">
              <w:rPr>
                <w:rFonts w:ascii="Arial" w:hAnsi="Arial" w:cs="Arial"/>
                <w:sz w:val="16"/>
                <w:szCs w:val="16"/>
              </w:rPr>
              <w:t>July 2005</w:t>
            </w:r>
          </w:p>
        </w:tc>
      </w:tr>
    </w:tbl>
    <w:p w:rsidR="003D26F5" w:rsidRPr="0022167F" w:rsidRDefault="003D26F5" w:rsidP="003D26F5">
      <w:pPr>
        <w:pStyle w:val="ENotesHeading2"/>
        <w:pageBreakBefore/>
        <w:outlineLvl w:val="9"/>
      </w:pPr>
      <w:bookmarkStart w:id="84" w:name="_Toc395533581"/>
      <w:r w:rsidRPr="0022167F">
        <w:lastRenderedPageBreak/>
        <w:t>Endnote 4—Amendment history</w:t>
      </w:r>
      <w:bookmarkEnd w:id="84"/>
    </w:p>
    <w:p w:rsidR="003D26F5" w:rsidRPr="0022167F" w:rsidRDefault="003D26F5" w:rsidP="003D26F5">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3D26F5" w:rsidRPr="0022167F" w:rsidTr="00246843">
        <w:trPr>
          <w:cantSplit/>
          <w:tblHeader/>
        </w:trPr>
        <w:tc>
          <w:tcPr>
            <w:tcW w:w="2139" w:type="dxa"/>
            <w:tcBorders>
              <w:top w:val="single" w:sz="12" w:space="0" w:color="auto"/>
              <w:bottom w:val="single" w:sz="12" w:space="0" w:color="auto"/>
            </w:tcBorders>
            <w:shd w:val="clear" w:color="auto" w:fill="auto"/>
          </w:tcPr>
          <w:p w:rsidR="003D26F5" w:rsidRPr="0022167F" w:rsidRDefault="003D26F5" w:rsidP="00246843">
            <w:pPr>
              <w:pStyle w:val="ENoteTableHeading"/>
              <w:rPr>
                <w:rFonts w:cs="Arial"/>
              </w:rPr>
            </w:pPr>
            <w:r w:rsidRPr="0022167F">
              <w:rPr>
                <w:rFonts w:cs="Arial"/>
              </w:rPr>
              <w:t>Provision affected</w:t>
            </w:r>
          </w:p>
        </w:tc>
        <w:tc>
          <w:tcPr>
            <w:tcW w:w="4943" w:type="dxa"/>
            <w:tcBorders>
              <w:top w:val="single" w:sz="12" w:space="0" w:color="auto"/>
              <w:bottom w:val="single" w:sz="12" w:space="0" w:color="auto"/>
            </w:tcBorders>
            <w:shd w:val="clear" w:color="auto" w:fill="auto"/>
          </w:tcPr>
          <w:p w:rsidR="003D26F5" w:rsidRPr="0022167F" w:rsidRDefault="003D26F5" w:rsidP="00246843">
            <w:pPr>
              <w:pStyle w:val="ENoteTableHeading"/>
              <w:rPr>
                <w:rFonts w:cs="Arial"/>
              </w:rPr>
            </w:pPr>
            <w:r w:rsidRPr="0022167F">
              <w:rPr>
                <w:rFonts w:cs="Arial"/>
              </w:rPr>
              <w:t>How affected</w:t>
            </w:r>
          </w:p>
        </w:tc>
      </w:tr>
      <w:tr w:rsidR="00874095" w:rsidRPr="0022167F" w:rsidTr="00874095">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874095" w:rsidRPr="0022167F" w:rsidRDefault="00874095" w:rsidP="00874095">
            <w:pPr>
              <w:pStyle w:val="ENoteTableText"/>
            </w:pPr>
            <w:r w:rsidRPr="0022167F">
              <w:rPr>
                <w:b/>
              </w:rPr>
              <w:t>Part</w:t>
            </w:r>
            <w:r w:rsidR="0022167F">
              <w:rPr>
                <w:b/>
              </w:rPr>
              <w:t> </w:t>
            </w:r>
            <w:r w:rsidRPr="0022167F">
              <w:rPr>
                <w:b/>
              </w:rPr>
              <w:t>1</w:t>
            </w:r>
          </w:p>
        </w:tc>
        <w:tc>
          <w:tcPr>
            <w:tcW w:w="4943" w:type="dxa"/>
            <w:tcBorders>
              <w:top w:val="single" w:sz="12" w:space="0" w:color="auto"/>
            </w:tcBorders>
            <w:shd w:val="clear" w:color="auto" w:fill="auto"/>
          </w:tcPr>
          <w:p w:rsidR="00874095" w:rsidRPr="0022167F" w:rsidRDefault="00874095" w:rsidP="00874095">
            <w:pPr>
              <w:pStyle w:val="ENoteTableText"/>
            </w:pPr>
          </w:p>
        </w:tc>
      </w:tr>
      <w:tr w:rsidR="00874095" w:rsidRPr="0022167F" w:rsidTr="00874095">
        <w:tblPrEx>
          <w:tblBorders>
            <w:top w:val="none" w:sz="0" w:space="0" w:color="auto"/>
            <w:bottom w:val="none" w:sz="0" w:space="0" w:color="auto"/>
          </w:tblBorders>
        </w:tblPrEx>
        <w:trPr>
          <w:cantSplit/>
        </w:trPr>
        <w:tc>
          <w:tcPr>
            <w:tcW w:w="2139" w:type="dxa"/>
            <w:shd w:val="clear" w:color="auto" w:fill="auto"/>
          </w:tcPr>
          <w:p w:rsidR="00874095" w:rsidRPr="0022167F" w:rsidRDefault="004B2124" w:rsidP="004B2124">
            <w:pPr>
              <w:pStyle w:val="ENoteTableText"/>
              <w:tabs>
                <w:tab w:val="center" w:leader="dot" w:pos="2268"/>
              </w:tabs>
            </w:pPr>
            <w:r w:rsidRPr="0022167F">
              <w:t>s.</w:t>
            </w:r>
            <w:r w:rsidR="00874095" w:rsidRPr="0022167F">
              <w:t xml:space="preserve"> 6</w:t>
            </w:r>
            <w:r w:rsidR="00874095" w:rsidRPr="0022167F">
              <w:tab/>
            </w:r>
          </w:p>
        </w:tc>
        <w:tc>
          <w:tcPr>
            <w:tcW w:w="4943" w:type="dxa"/>
            <w:shd w:val="clear" w:color="auto" w:fill="auto"/>
          </w:tcPr>
          <w:p w:rsidR="00874095" w:rsidRPr="0022167F" w:rsidRDefault="00874095" w:rsidP="00874095">
            <w:pPr>
              <w:pStyle w:val="ENoteTableText"/>
            </w:pPr>
            <w:r w:rsidRPr="0022167F">
              <w:t>am. No.</w:t>
            </w:r>
            <w:r w:rsidR="0022167F">
              <w:t> </w:t>
            </w:r>
            <w:r w:rsidRPr="0022167F">
              <w:t>46, 2006; No.</w:t>
            </w:r>
            <w:r w:rsidR="0022167F">
              <w:t> </w:t>
            </w:r>
            <w:r w:rsidRPr="0022167F">
              <w:t>8, 2010</w:t>
            </w:r>
          </w:p>
        </w:tc>
      </w:tr>
      <w:tr w:rsidR="00874095" w:rsidRPr="0022167F" w:rsidTr="00874095">
        <w:tblPrEx>
          <w:tblBorders>
            <w:top w:val="none" w:sz="0" w:space="0" w:color="auto"/>
            <w:bottom w:val="none" w:sz="0" w:space="0" w:color="auto"/>
          </w:tblBorders>
        </w:tblPrEx>
        <w:trPr>
          <w:cantSplit/>
        </w:trPr>
        <w:tc>
          <w:tcPr>
            <w:tcW w:w="2139" w:type="dxa"/>
            <w:shd w:val="clear" w:color="auto" w:fill="auto"/>
          </w:tcPr>
          <w:p w:rsidR="00874095" w:rsidRPr="0022167F" w:rsidRDefault="00874095" w:rsidP="00874095">
            <w:pPr>
              <w:pStyle w:val="ENoteTableText"/>
            </w:pPr>
            <w:r w:rsidRPr="0022167F">
              <w:rPr>
                <w:b/>
              </w:rPr>
              <w:t>Part</w:t>
            </w:r>
            <w:r w:rsidR="0022167F">
              <w:rPr>
                <w:b/>
              </w:rPr>
              <w:t> </w:t>
            </w:r>
            <w:r w:rsidRPr="0022167F">
              <w:rPr>
                <w:b/>
              </w:rPr>
              <w:t>2</w:t>
            </w:r>
          </w:p>
        </w:tc>
        <w:tc>
          <w:tcPr>
            <w:tcW w:w="4943" w:type="dxa"/>
            <w:shd w:val="clear" w:color="auto" w:fill="auto"/>
          </w:tcPr>
          <w:p w:rsidR="00874095" w:rsidRPr="0022167F" w:rsidRDefault="00874095" w:rsidP="00874095">
            <w:pPr>
              <w:pStyle w:val="ENoteTableText"/>
            </w:pPr>
          </w:p>
        </w:tc>
      </w:tr>
      <w:tr w:rsidR="00874095" w:rsidRPr="0022167F" w:rsidTr="00874095">
        <w:tblPrEx>
          <w:tblBorders>
            <w:top w:val="none" w:sz="0" w:space="0" w:color="auto"/>
            <w:bottom w:val="none" w:sz="0" w:space="0" w:color="auto"/>
          </w:tblBorders>
        </w:tblPrEx>
        <w:trPr>
          <w:cantSplit/>
        </w:trPr>
        <w:tc>
          <w:tcPr>
            <w:tcW w:w="2139" w:type="dxa"/>
            <w:shd w:val="clear" w:color="auto" w:fill="auto"/>
          </w:tcPr>
          <w:p w:rsidR="00874095" w:rsidRPr="0022167F" w:rsidRDefault="00874095" w:rsidP="00874095">
            <w:pPr>
              <w:pStyle w:val="ENoteTableText"/>
            </w:pPr>
            <w:r w:rsidRPr="0022167F">
              <w:rPr>
                <w:b/>
              </w:rPr>
              <w:t>Division</w:t>
            </w:r>
            <w:r w:rsidR="0022167F">
              <w:rPr>
                <w:b/>
              </w:rPr>
              <w:t> </w:t>
            </w:r>
            <w:r w:rsidRPr="0022167F">
              <w:rPr>
                <w:b/>
              </w:rPr>
              <w:t>2</w:t>
            </w:r>
          </w:p>
        </w:tc>
        <w:tc>
          <w:tcPr>
            <w:tcW w:w="4943" w:type="dxa"/>
            <w:shd w:val="clear" w:color="auto" w:fill="auto"/>
          </w:tcPr>
          <w:p w:rsidR="00874095" w:rsidRPr="0022167F" w:rsidRDefault="00874095" w:rsidP="00874095">
            <w:pPr>
              <w:pStyle w:val="ENoteTableText"/>
            </w:pPr>
          </w:p>
        </w:tc>
      </w:tr>
      <w:tr w:rsidR="00874095" w:rsidRPr="0022167F" w:rsidTr="00874095">
        <w:tblPrEx>
          <w:tblBorders>
            <w:top w:val="none" w:sz="0" w:space="0" w:color="auto"/>
            <w:bottom w:val="none" w:sz="0" w:space="0" w:color="auto"/>
          </w:tblBorders>
        </w:tblPrEx>
        <w:trPr>
          <w:cantSplit/>
        </w:trPr>
        <w:tc>
          <w:tcPr>
            <w:tcW w:w="2139" w:type="dxa"/>
            <w:shd w:val="clear" w:color="auto" w:fill="auto"/>
          </w:tcPr>
          <w:p w:rsidR="00874095" w:rsidRPr="0022167F" w:rsidRDefault="00874095" w:rsidP="00874095">
            <w:pPr>
              <w:pStyle w:val="ENoteTableText"/>
            </w:pPr>
            <w:r w:rsidRPr="0022167F">
              <w:rPr>
                <w:b/>
              </w:rPr>
              <w:t>Subdivision A</w:t>
            </w:r>
          </w:p>
        </w:tc>
        <w:tc>
          <w:tcPr>
            <w:tcW w:w="4943" w:type="dxa"/>
            <w:shd w:val="clear" w:color="auto" w:fill="auto"/>
          </w:tcPr>
          <w:p w:rsidR="00874095" w:rsidRPr="0022167F" w:rsidRDefault="00874095" w:rsidP="00874095">
            <w:pPr>
              <w:pStyle w:val="ENoteTableText"/>
            </w:pPr>
          </w:p>
        </w:tc>
      </w:tr>
      <w:tr w:rsidR="00874095" w:rsidRPr="0022167F" w:rsidTr="00874095">
        <w:tblPrEx>
          <w:tblBorders>
            <w:top w:val="none" w:sz="0" w:space="0" w:color="auto"/>
            <w:bottom w:val="none" w:sz="0" w:space="0" w:color="auto"/>
          </w:tblBorders>
        </w:tblPrEx>
        <w:trPr>
          <w:cantSplit/>
        </w:trPr>
        <w:tc>
          <w:tcPr>
            <w:tcW w:w="2139" w:type="dxa"/>
            <w:shd w:val="clear" w:color="auto" w:fill="auto"/>
          </w:tcPr>
          <w:p w:rsidR="00874095" w:rsidRPr="0022167F" w:rsidRDefault="004B2124" w:rsidP="004B2124">
            <w:pPr>
              <w:pStyle w:val="ENoteTableText"/>
              <w:tabs>
                <w:tab w:val="center" w:leader="dot" w:pos="2268"/>
              </w:tabs>
            </w:pPr>
            <w:r w:rsidRPr="0022167F">
              <w:t>s.</w:t>
            </w:r>
            <w:r w:rsidR="00874095" w:rsidRPr="0022167F">
              <w:t xml:space="preserve"> 11</w:t>
            </w:r>
            <w:r w:rsidR="00874095" w:rsidRPr="0022167F">
              <w:tab/>
            </w:r>
          </w:p>
        </w:tc>
        <w:tc>
          <w:tcPr>
            <w:tcW w:w="4943" w:type="dxa"/>
            <w:shd w:val="clear" w:color="auto" w:fill="auto"/>
          </w:tcPr>
          <w:p w:rsidR="00874095" w:rsidRPr="0022167F" w:rsidRDefault="00874095" w:rsidP="00874095">
            <w:pPr>
              <w:pStyle w:val="ENoteTableText"/>
            </w:pPr>
            <w:r w:rsidRPr="0022167F">
              <w:t>am. No.</w:t>
            </w:r>
            <w:r w:rsidR="0022167F">
              <w:t> </w:t>
            </w:r>
            <w:r w:rsidRPr="0022167F">
              <w:t>46, 2006</w:t>
            </w:r>
          </w:p>
        </w:tc>
      </w:tr>
      <w:tr w:rsidR="00874095" w:rsidRPr="0022167F" w:rsidTr="00874095">
        <w:tblPrEx>
          <w:tblBorders>
            <w:top w:val="none" w:sz="0" w:space="0" w:color="auto"/>
            <w:bottom w:val="none" w:sz="0" w:space="0" w:color="auto"/>
          </w:tblBorders>
        </w:tblPrEx>
        <w:trPr>
          <w:cantSplit/>
        </w:trPr>
        <w:tc>
          <w:tcPr>
            <w:tcW w:w="2139" w:type="dxa"/>
            <w:shd w:val="clear" w:color="auto" w:fill="auto"/>
          </w:tcPr>
          <w:p w:rsidR="00874095" w:rsidRPr="0022167F" w:rsidRDefault="00874095" w:rsidP="00874095">
            <w:pPr>
              <w:pStyle w:val="ENoteTableText"/>
            </w:pPr>
            <w:r w:rsidRPr="0022167F">
              <w:rPr>
                <w:b/>
              </w:rPr>
              <w:t>Subdivision B</w:t>
            </w:r>
          </w:p>
        </w:tc>
        <w:tc>
          <w:tcPr>
            <w:tcW w:w="4943" w:type="dxa"/>
            <w:shd w:val="clear" w:color="auto" w:fill="auto"/>
          </w:tcPr>
          <w:p w:rsidR="00874095" w:rsidRPr="0022167F" w:rsidRDefault="00874095" w:rsidP="00874095">
            <w:pPr>
              <w:pStyle w:val="ENoteTableText"/>
            </w:pPr>
          </w:p>
        </w:tc>
      </w:tr>
      <w:tr w:rsidR="00874095" w:rsidRPr="0022167F" w:rsidTr="00874095">
        <w:tblPrEx>
          <w:tblBorders>
            <w:top w:val="none" w:sz="0" w:space="0" w:color="auto"/>
            <w:bottom w:val="none" w:sz="0" w:space="0" w:color="auto"/>
          </w:tblBorders>
        </w:tblPrEx>
        <w:trPr>
          <w:cantSplit/>
        </w:trPr>
        <w:tc>
          <w:tcPr>
            <w:tcW w:w="2139" w:type="dxa"/>
            <w:shd w:val="clear" w:color="auto" w:fill="auto"/>
          </w:tcPr>
          <w:p w:rsidR="00874095" w:rsidRPr="0022167F" w:rsidRDefault="004B2124" w:rsidP="004B2124">
            <w:pPr>
              <w:pStyle w:val="ENoteTableText"/>
              <w:tabs>
                <w:tab w:val="center" w:leader="dot" w:pos="2268"/>
              </w:tabs>
            </w:pPr>
            <w:r w:rsidRPr="0022167F">
              <w:t>s.</w:t>
            </w:r>
            <w:r w:rsidR="00874095" w:rsidRPr="0022167F">
              <w:t xml:space="preserve"> 13</w:t>
            </w:r>
            <w:r w:rsidR="00874095" w:rsidRPr="0022167F">
              <w:tab/>
            </w:r>
          </w:p>
        </w:tc>
        <w:tc>
          <w:tcPr>
            <w:tcW w:w="4943" w:type="dxa"/>
            <w:shd w:val="clear" w:color="auto" w:fill="auto"/>
          </w:tcPr>
          <w:p w:rsidR="00874095" w:rsidRPr="0022167F" w:rsidRDefault="00874095" w:rsidP="00874095">
            <w:pPr>
              <w:pStyle w:val="ENoteTableText"/>
            </w:pPr>
            <w:r w:rsidRPr="0022167F">
              <w:t>am. No.</w:t>
            </w:r>
            <w:r w:rsidR="0022167F">
              <w:t> </w:t>
            </w:r>
            <w:r w:rsidRPr="0022167F">
              <w:t>9, 2006</w:t>
            </w:r>
            <w:r w:rsidR="00450FC6" w:rsidRPr="0022167F">
              <w:t>; No 62, 2014</w:t>
            </w:r>
          </w:p>
        </w:tc>
      </w:tr>
      <w:tr w:rsidR="00450FC6" w:rsidRPr="0022167F" w:rsidTr="00874095">
        <w:tblPrEx>
          <w:tblBorders>
            <w:top w:val="none" w:sz="0" w:space="0" w:color="auto"/>
            <w:bottom w:val="none" w:sz="0" w:space="0" w:color="auto"/>
          </w:tblBorders>
        </w:tblPrEx>
        <w:trPr>
          <w:cantSplit/>
        </w:trPr>
        <w:tc>
          <w:tcPr>
            <w:tcW w:w="2139" w:type="dxa"/>
            <w:shd w:val="clear" w:color="auto" w:fill="auto"/>
          </w:tcPr>
          <w:p w:rsidR="00450FC6" w:rsidRPr="0022167F" w:rsidRDefault="00450FC6" w:rsidP="004B2124">
            <w:pPr>
              <w:pStyle w:val="ENoteTableText"/>
              <w:tabs>
                <w:tab w:val="center" w:leader="dot" w:pos="2268"/>
              </w:tabs>
            </w:pPr>
            <w:r w:rsidRPr="0022167F">
              <w:t>s 14</w:t>
            </w:r>
            <w:r w:rsidRPr="0022167F">
              <w:tab/>
            </w:r>
          </w:p>
        </w:tc>
        <w:tc>
          <w:tcPr>
            <w:tcW w:w="4943" w:type="dxa"/>
            <w:shd w:val="clear" w:color="auto" w:fill="auto"/>
          </w:tcPr>
          <w:p w:rsidR="00450FC6" w:rsidRPr="0022167F" w:rsidRDefault="00450FC6" w:rsidP="00874095">
            <w:pPr>
              <w:pStyle w:val="ENoteTableText"/>
            </w:pPr>
            <w:r w:rsidRPr="0022167F">
              <w:t>am No 62, 2014</w:t>
            </w:r>
          </w:p>
        </w:tc>
      </w:tr>
      <w:tr w:rsidR="00874095" w:rsidRPr="0022167F" w:rsidTr="00874095">
        <w:tblPrEx>
          <w:tblBorders>
            <w:top w:val="none" w:sz="0" w:space="0" w:color="auto"/>
            <w:bottom w:val="none" w:sz="0" w:space="0" w:color="auto"/>
          </w:tblBorders>
        </w:tblPrEx>
        <w:trPr>
          <w:cantSplit/>
        </w:trPr>
        <w:tc>
          <w:tcPr>
            <w:tcW w:w="2139" w:type="dxa"/>
            <w:shd w:val="clear" w:color="auto" w:fill="auto"/>
          </w:tcPr>
          <w:p w:rsidR="00874095" w:rsidRPr="0022167F" w:rsidRDefault="00874095" w:rsidP="00450FC6">
            <w:pPr>
              <w:pStyle w:val="ENoteTableText"/>
              <w:tabs>
                <w:tab w:val="center" w:leader="dot" w:pos="2268"/>
              </w:tabs>
            </w:pPr>
            <w:r w:rsidRPr="0022167F">
              <w:t>Note to s. 14(1)</w:t>
            </w:r>
            <w:r w:rsidR="004B2124" w:rsidRPr="0022167F">
              <w:tab/>
            </w:r>
          </w:p>
        </w:tc>
        <w:tc>
          <w:tcPr>
            <w:tcW w:w="4943" w:type="dxa"/>
            <w:shd w:val="clear" w:color="auto" w:fill="auto"/>
          </w:tcPr>
          <w:p w:rsidR="00874095" w:rsidRPr="0022167F" w:rsidRDefault="00874095" w:rsidP="00874095">
            <w:pPr>
              <w:pStyle w:val="ENoteTableText"/>
            </w:pPr>
            <w:r w:rsidRPr="0022167F">
              <w:t>am. No.</w:t>
            </w:r>
            <w:r w:rsidR="0022167F">
              <w:t> </w:t>
            </w:r>
            <w:r w:rsidRPr="0022167F">
              <w:t>8, 2010</w:t>
            </w:r>
          </w:p>
        </w:tc>
      </w:tr>
      <w:tr w:rsidR="00F77879" w:rsidRPr="0022167F" w:rsidTr="00874095">
        <w:tblPrEx>
          <w:tblBorders>
            <w:top w:val="none" w:sz="0" w:space="0" w:color="auto"/>
            <w:bottom w:val="none" w:sz="0" w:space="0" w:color="auto"/>
          </w:tblBorders>
        </w:tblPrEx>
        <w:trPr>
          <w:cantSplit/>
        </w:trPr>
        <w:tc>
          <w:tcPr>
            <w:tcW w:w="2139" w:type="dxa"/>
            <w:shd w:val="clear" w:color="auto" w:fill="auto"/>
          </w:tcPr>
          <w:p w:rsidR="00F77879" w:rsidRPr="0022167F" w:rsidRDefault="00F77879" w:rsidP="004B2124">
            <w:pPr>
              <w:pStyle w:val="ENoteTableText"/>
              <w:tabs>
                <w:tab w:val="center" w:leader="dot" w:pos="2268"/>
              </w:tabs>
            </w:pPr>
            <w:r w:rsidRPr="0022167F">
              <w:rPr>
                <w:b/>
              </w:rPr>
              <w:t>Pt 5</w:t>
            </w:r>
          </w:p>
        </w:tc>
        <w:tc>
          <w:tcPr>
            <w:tcW w:w="4943" w:type="dxa"/>
            <w:shd w:val="clear" w:color="auto" w:fill="auto"/>
          </w:tcPr>
          <w:p w:rsidR="00F77879" w:rsidRPr="0022167F" w:rsidRDefault="00F77879" w:rsidP="00874095">
            <w:pPr>
              <w:pStyle w:val="ENoteTableText"/>
            </w:pPr>
          </w:p>
        </w:tc>
      </w:tr>
      <w:tr w:rsidR="00F77879" w:rsidRPr="0022167F" w:rsidTr="00874095">
        <w:tblPrEx>
          <w:tblBorders>
            <w:top w:val="none" w:sz="0" w:space="0" w:color="auto"/>
            <w:bottom w:val="none" w:sz="0" w:space="0" w:color="auto"/>
          </w:tblBorders>
        </w:tblPrEx>
        <w:trPr>
          <w:cantSplit/>
        </w:trPr>
        <w:tc>
          <w:tcPr>
            <w:tcW w:w="2139" w:type="dxa"/>
            <w:shd w:val="clear" w:color="auto" w:fill="auto"/>
          </w:tcPr>
          <w:p w:rsidR="00F77879" w:rsidRPr="0022167F" w:rsidRDefault="00F77879" w:rsidP="004B2124">
            <w:pPr>
              <w:pStyle w:val="ENoteTableText"/>
              <w:tabs>
                <w:tab w:val="center" w:leader="dot" w:pos="2268"/>
              </w:tabs>
              <w:rPr>
                <w:b/>
              </w:rPr>
            </w:pPr>
            <w:r w:rsidRPr="0022167F">
              <w:rPr>
                <w:b/>
              </w:rPr>
              <w:t>Div 1</w:t>
            </w:r>
          </w:p>
        </w:tc>
        <w:tc>
          <w:tcPr>
            <w:tcW w:w="4943" w:type="dxa"/>
            <w:shd w:val="clear" w:color="auto" w:fill="auto"/>
          </w:tcPr>
          <w:p w:rsidR="00F77879" w:rsidRPr="0022167F" w:rsidRDefault="00F77879" w:rsidP="00874095">
            <w:pPr>
              <w:pStyle w:val="ENoteTableText"/>
            </w:pPr>
          </w:p>
        </w:tc>
      </w:tr>
      <w:tr w:rsidR="00F77879" w:rsidRPr="0022167F" w:rsidTr="00874095">
        <w:tblPrEx>
          <w:tblBorders>
            <w:top w:val="none" w:sz="0" w:space="0" w:color="auto"/>
            <w:bottom w:val="none" w:sz="0" w:space="0" w:color="auto"/>
          </w:tblBorders>
        </w:tblPrEx>
        <w:trPr>
          <w:cantSplit/>
        </w:trPr>
        <w:tc>
          <w:tcPr>
            <w:tcW w:w="2139" w:type="dxa"/>
            <w:shd w:val="clear" w:color="auto" w:fill="auto"/>
          </w:tcPr>
          <w:p w:rsidR="00F77879" w:rsidRPr="0022167F" w:rsidRDefault="00F77879" w:rsidP="004B2124">
            <w:pPr>
              <w:pStyle w:val="ENoteTableText"/>
              <w:tabs>
                <w:tab w:val="center" w:leader="dot" w:pos="2268"/>
              </w:tabs>
            </w:pPr>
            <w:r w:rsidRPr="0022167F">
              <w:t>s 42</w:t>
            </w:r>
            <w:r w:rsidRPr="0022167F">
              <w:tab/>
            </w:r>
          </w:p>
        </w:tc>
        <w:tc>
          <w:tcPr>
            <w:tcW w:w="4943" w:type="dxa"/>
            <w:shd w:val="clear" w:color="auto" w:fill="auto"/>
          </w:tcPr>
          <w:p w:rsidR="00F77879" w:rsidRPr="0022167F" w:rsidRDefault="00F77879" w:rsidP="00874095">
            <w:pPr>
              <w:pStyle w:val="ENoteTableText"/>
            </w:pPr>
            <w:r w:rsidRPr="0022167F">
              <w:t>am No 197, 2012</w:t>
            </w:r>
          </w:p>
        </w:tc>
      </w:tr>
      <w:tr w:rsidR="00F77879" w:rsidRPr="0022167F" w:rsidTr="00874095">
        <w:tblPrEx>
          <w:tblBorders>
            <w:top w:val="none" w:sz="0" w:space="0" w:color="auto"/>
            <w:bottom w:val="none" w:sz="0" w:space="0" w:color="auto"/>
          </w:tblBorders>
        </w:tblPrEx>
        <w:trPr>
          <w:cantSplit/>
        </w:trPr>
        <w:tc>
          <w:tcPr>
            <w:tcW w:w="2139" w:type="dxa"/>
            <w:shd w:val="clear" w:color="auto" w:fill="auto"/>
          </w:tcPr>
          <w:p w:rsidR="00F77879" w:rsidRPr="0022167F" w:rsidRDefault="00F77879" w:rsidP="004B2124">
            <w:pPr>
              <w:pStyle w:val="ENoteTableText"/>
              <w:tabs>
                <w:tab w:val="center" w:leader="dot" w:pos="2268"/>
              </w:tabs>
            </w:pPr>
            <w:r w:rsidRPr="0022167F">
              <w:t>Note to s 46</w:t>
            </w:r>
            <w:r w:rsidRPr="0022167F">
              <w:tab/>
            </w:r>
          </w:p>
        </w:tc>
        <w:tc>
          <w:tcPr>
            <w:tcW w:w="4943" w:type="dxa"/>
            <w:shd w:val="clear" w:color="auto" w:fill="auto"/>
          </w:tcPr>
          <w:p w:rsidR="00F77879" w:rsidRPr="0022167F" w:rsidRDefault="00F77879" w:rsidP="00874095">
            <w:pPr>
              <w:pStyle w:val="ENoteTableText"/>
            </w:pPr>
            <w:r w:rsidRPr="0022167F">
              <w:t>am No 197, 2012</w:t>
            </w:r>
          </w:p>
        </w:tc>
      </w:tr>
      <w:tr w:rsidR="00F77879" w:rsidRPr="0022167F" w:rsidTr="00874095">
        <w:tblPrEx>
          <w:tblBorders>
            <w:top w:val="none" w:sz="0" w:space="0" w:color="auto"/>
            <w:bottom w:val="none" w:sz="0" w:space="0" w:color="auto"/>
          </w:tblBorders>
        </w:tblPrEx>
        <w:trPr>
          <w:cantSplit/>
        </w:trPr>
        <w:tc>
          <w:tcPr>
            <w:tcW w:w="2139" w:type="dxa"/>
            <w:shd w:val="clear" w:color="auto" w:fill="auto"/>
          </w:tcPr>
          <w:p w:rsidR="00F77879" w:rsidRPr="0022167F" w:rsidRDefault="00F77879" w:rsidP="004B2124">
            <w:pPr>
              <w:pStyle w:val="ENoteTableText"/>
              <w:tabs>
                <w:tab w:val="center" w:leader="dot" w:pos="2268"/>
              </w:tabs>
            </w:pPr>
            <w:r w:rsidRPr="0022167F">
              <w:rPr>
                <w:b/>
              </w:rPr>
              <w:t>Div 2</w:t>
            </w:r>
          </w:p>
        </w:tc>
        <w:tc>
          <w:tcPr>
            <w:tcW w:w="4943" w:type="dxa"/>
            <w:shd w:val="clear" w:color="auto" w:fill="auto"/>
          </w:tcPr>
          <w:p w:rsidR="00F77879" w:rsidRPr="0022167F" w:rsidRDefault="00F77879" w:rsidP="00874095">
            <w:pPr>
              <w:pStyle w:val="ENoteTableText"/>
            </w:pPr>
          </w:p>
        </w:tc>
      </w:tr>
      <w:tr w:rsidR="00F77879" w:rsidRPr="0022167F" w:rsidTr="00874095">
        <w:tblPrEx>
          <w:tblBorders>
            <w:top w:val="none" w:sz="0" w:space="0" w:color="auto"/>
            <w:bottom w:val="none" w:sz="0" w:space="0" w:color="auto"/>
          </w:tblBorders>
        </w:tblPrEx>
        <w:trPr>
          <w:cantSplit/>
        </w:trPr>
        <w:tc>
          <w:tcPr>
            <w:tcW w:w="2139" w:type="dxa"/>
            <w:shd w:val="clear" w:color="auto" w:fill="auto"/>
          </w:tcPr>
          <w:p w:rsidR="00F77879" w:rsidRPr="0022167F" w:rsidRDefault="00F77879" w:rsidP="004B2124">
            <w:pPr>
              <w:pStyle w:val="ENoteTableText"/>
              <w:tabs>
                <w:tab w:val="center" w:leader="dot" w:pos="2268"/>
              </w:tabs>
            </w:pPr>
            <w:r w:rsidRPr="0022167F">
              <w:t>Note to s 47(1)</w:t>
            </w:r>
            <w:r w:rsidRPr="0022167F">
              <w:tab/>
            </w:r>
          </w:p>
        </w:tc>
        <w:tc>
          <w:tcPr>
            <w:tcW w:w="4943" w:type="dxa"/>
            <w:shd w:val="clear" w:color="auto" w:fill="auto"/>
          </w:tcPr>
          <w:p w:rsidR="00F77879" w:rsidRPr="0022167F" w:rsidRDefault="00F77879" w:rsidP="00874095">
            <w:pPr>
              <w:pStyle w:val="ENoteTableText"/>
            </w:pPr>
            <w:r w:rsidRPr="0022167F">
              <w:t>am No 197, 2012</w:t>
            </w:r>
          </w:p>
        </w:tc>
      </w:tr>
      <w:tr w:rsidR="00874095" w:rsidRPr="0022167F" w:rsidTr="00874095">
        <w:tblPrEx>
          <w:tblBorders>
            <w:top w:val="none" w:sz="0" w:space="0" w:color="auto"/>
            <w:bottom w:val="none" w:sz="0" w:space="0" w:color="auto"/>
          </w:tblBorders>
        </w:tblPrEx>
        <w:trPr>
          <w:cantSplit/>
        </w:trPr>
        <w:tc>
          <w:tcPr>
            <w:tcW w:w="2139" w:type="dxa"/>
            <w:shd w:val="clear" w:color="auto" w:fill="auto"/>
          </w:tcPr>
          <w:p w:rsidR="00874095" w:rsidRPr="0022167F" w:rsidRDefault="00874095" w:rsidP="00874095">
            <w:pPr>
              <w:pStyle w:val="ENoteTableText"/>
            </w:pPr>
            <w:r w:rsidRPr="0022167F">
              <w:rPr>
                <w:b/>
              </w:rPr>
              <w:t>Part</w:t>
            </w:r>
            <w:r w:rsidR="0022167F">
              <w:rPr>
                <w:b/>
              </w:rPr>
              <w:t> </w:t>
            </w:r>
            <w:r w:rsidRPr="0022167F">
              <w:rPr>
                <w:b/>
              </w:rPr>
              <w:t>6</w:t>
            </w:r>
          </w:p>
        </w:tc>
        <w:tc>
          <w:tcPr>
            <w:tcW w:w="4943" w:type="dxa"/>
            <w:shd w:val="clear" w:color="auto" w:fill="auto"/>
          </w:tcPr>
          <w:p w:rsidR="00874095" w:rsidRPr="0022167F" w:rsidRDefault="00874095" w:rsidP="00874095">
            <w:pPr>
              <w:pStyle w:val="ENoteTableText"/>
            </w:pPr>
          </w:p>
        </w:tc>
      </w:tr>
      <w:tr w:rsidR="00874095" w:rsidRPr="0022167F" w:rsidTr="00874095">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874095" w:rsidRPr="0022167F" w:rsidRDefault="004B2124" w:rsidP="004B2124">
            <w:pPr>
              <w:pStyle w:val="ENoteTableText"/>
              <w:tabs>
                <w:tab w:val="center" w:leader="dot" w:pos="2268"/>
              </w:tabs>
            </w:pPr>
            <w:r w:rsidRPr="0022167F">
              <w:t>s.</w:t>
            </w:r>
            <w:r w:rsidR="00874095" w:rsidRPr="0022167F">
              <w:t xml:space="preserve"> 53</w:t>
            </w:r>
            <w:r w:rsidR="00874095" w:rsidRPr="0022167F">
              <w:tab/>
            </w:r>
          </w:p>
        </w:tc>
        <w:tc>
          <w:tcPr>
            <w:tcW w:w="4943" w:type="dxa"/>
            <w:tcBorders>
              <w:bottom w:val="single" w:sz="12" w:space="0" w:color="auto"/>
            </w:tcBorders>
            <w:shd w:val="clear" w:color="auto" w:fill="auto"/>
          </w:tcPr>
          <w:p w:rsidR="00874095" w:rsidRPr="0022167F" w:rsidRDefault="00874095" w:rsidP="00874095">
            <w:pPr>
              <w:pStyle w:val="ENoteTableText"/>
            </w:pPr>
            <w:r w:rsidRPr="0022167F">
              <w:t>am. No.</w:t>
            </w:r>
            <w:r w:rsidR="0022167F">
              <w:t> </w:t>
            </w:r>
            <w:r w:rsidRPr="0022167F">
              <w:t>21, 2007; No.</w:t>
            </w:r>
            <w:r w:rsidR="0022167F">
              <w:t> </w:t>
            </w:r>
            <w:r w:rsidRPr="0022167F">
              <w:t>144, 2008; No.</w:t>
            </w:r>
            <w:r w:rsidR="0022167F">
              <w:t> </w:t>
            </w:r>
            <w:r w:rsidRPr="0022167F">
              <w:t>46, 2011</w:t>
            </w:r>
          </w:p>
        </w:tc>
      </w:tr>
    </w:tbl>
    <w:p w:rsidR="003D26F5" w:rsidRPr="0022167F" w:rsidRDefault="003D26F5" w:rsidP="0022167F">
      <w:pPr>
        <w:pStyle w:val="ENotesHeading2"/>
        <w:pageBreakBefore/>
        <w:outlineLvl w:val="9"/>
      </w:pPr>
      <w:bookmarkStart w:id="85" w:name="_Toc395533582"/>
      <w:r w:rsidRPr="0022167F">
        <w:lastRenderedPageBreak/>
        <w:t>Endnote 5—Uncommenced amendments [none]</w:t>
      </w:r>
      <w:bookmarkEnd w:id="85"/>
    </w:p>
    <w:p w:rsidR="003D26F5" w:rsidRPr="0022167F" w:rsidRDefault="003D26F5" w:rsidP="0022167F">
      <w:pPr>
        <w:pStyle w:val="ENotesHeading2"/>
        <w:outlineLvl w:val="9"/>
      </w:pPr>
      <w:bookmarkStart w:id="86" w:name="_Toc395533583"/>
      <w:r w:rsidRPr="0022167F">
        <w:t>Endnote 6—Modifications [none]</w:t>
      </w:r>
      <w:bookmarkEnd w:id="86"/>
    </w:p>
    <w:p w:rsidR="003D26F5" w:rsidRPr="0022167F" w:rsidRDefault="003D26F5" w:rsidP="0022167F">
      <w:pPr>
        <w:pStyle w:val="ENotesHeading2"/>
        <w:outlineLvl w:val="9"/>
      </w:pPr>
      <w:bookmarkStart w:id="87" w:name="_Toc395533584"/>
      <w:r w:rsidRPr="0022167F">
        <w:t>Endnote 7—Misdescribed amendments [none]</w:t>
      </w:r>
      <w:bookmarkEnd w:id="87"/>
    </w:p>
    <w:p w:rsidR="003D26F5" w:rsidRPr="0022167F" w:rsidRDefault="003D26F5" w:rsidP="0022167F">
      <w:pPr>
        <w:pStyle w:val="ENotesHeading2"/>
        <w:outlineLvl w:val="9"/>
      </w:pPr>
      <w:bookmarkStart w:id="88" w:name="_Toc395533585"/>
      <w:r w:rsidRPr="0022167F">
        <w:t>Endnote 8—Miscellaneous [none]</w:t>
      </w:r>
      <w:bookmarkEnd w:id="88"/>
    </w:p>
    <w:p w:rsidR="003D26F5" w:rsidRPr="0022167F" w:rsidRDefault="003D26F5" w:rsidP="00246843">
      <w:pPr>
        <w:sectPr w:rsidR="003D26F5" w:rsidRPr="0022167F" w:rsidSect="00B55E57">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6022C4" w:rsidRPr="0022167F" w:rsidRDefault="006022C4" w:rsidP="003D26F5"/>
    <w:sectPr w:rsidR="006022C4" w:rsidRPr="0022167F" w:rsidSect="00B55E5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94" w:rsidRPr="00024D5A" w:rsidRDefault="00231D94" w:rsidP="00BA03B5">
      <w:pPr>
        <w:spacing w:line="240" w:lineRule="auto"/>
      </w:pPr>
      <w:r>
        <w:separator/>
      </w:r>
    </w:p>
  </w:endnote>
  <w:endnote w:type="continuationSeparator" w:id="0">
    <w:p w:rsidR="00231D94" w:rsidRPr="00024D5A" w:rsidRDefault="00231D94" w:rsidP="00BA03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Default="00231D94" w:rsidP="003B785F">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Default="00231D94" w:rsidP="003B78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31D94" w:rsidTr="00B55E57">
      <w:tc>
        <w:tcPr>
          <w:tcW w:w="1247" w:type="dxa"/>
        </w:tcPr>
        <w:p w:rsidR="00231D94" w:rsidRDefault="00231D94" w:rsidP="00246843">
          <w:pPr>
            <w:rPr>
              <w:sz w:val="18"/>
            </w:rPr>
          </w:pPr>
        </w:p>
      </w:tc>
      <w:tc>
        <w:tcPr>
          <w:tcW w:w="5387" w:type="dxa"/>
        </w:tcPr>
        <w:p w:rsidR="00231D94" w:rsidRDefault="00231D94" w:rsidP="0024684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2167F">
            <w:rPr>
              <w:i/>
              <w:sz w:val="18"/>
            </w:rPr>
            <w:t>Australian Passports Act 2005</w:t>
          </w:r>
          <w:r w:rsidRPr="007A1328">
            <w:rPr>
              <w:i/>
              <w:sz w:val="18"/>
            </w:rPr>
            <w:fldChar w:fldCharType="end"/>
          </w:r>
        </w:p>
      </w:tc>
      <w:tc>
        <w:tcPr>
          <w:tcW w:w="669" w:type="dxa"/>
        </w:tcPr>
        <w:p w:rsidR="00231D94" w:rsidRDefault="00231D94" w:rsidP="0024684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5E57">
            <w:rPr>
              <w:i/>
              <w:noProof/>
              <w:sz w:val="18"/>
            </w:rPr>
            <w:t>47</w:t>
          </w:r>
          <w:r w:rsidRPr="007A1328">
            <w:rPr>
              <w:i/>
              <w:sz w:val="18"/>
            </w:rPr>
            <w:fldChar w:fldCharType="end"/>
          </w:r>
        </w:p>
      </w:tc>
    </w:tr>
  </w:tbl>
  <w:p w:rsidR="00231D94" w:rsidRPr="0078369C" w:rsidRDefault="00231D94" w:rsidP="003B785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7A1328" w:rsidRDefault="00231D94" w:rsidP="003B785F">
    <w:pPr>
      <w:pBdr>
        <w:top w:val="single" w:sz="6" w:space="1" w:color="auto"/>
      </w:pBdr>
      <w:spacing w:before="120"/>
      <w:rPr>
        <w:sz w:val="18"/>
      </w:rPr>
    </w:pPr>
  </w:p>
  <w:p w:rsidR="00231D94" w:rsidRPr="007A1328" w:rsidRDefault="00231D94" w:rsidP="003B78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2167F">
      <w:rPr>
        <w:i/>
        <w:noProof/>
        <w:sz w:val="18"/>
      </w:rPr>
      <w:t>Australian Passports Act 2005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2167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w:t>
    </w:r>
    <w:r w:rsidRPr="007A1328">
      <w:rPr>
        <w:i/>
        <w:sz w:val="18"/>
      </w:rPr>
      <w:fldChar w:fldCharType="end"/>
    </w:r>
  </w:p>
  <w:p w:rsidR="00231D94" w:rsidRPr="007A1328" w:rsidRDefault="00231D94" w:rsidP="003B785F">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Default="00231D94" w:rsidP="003B785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ED79B6" w:rsidRDefault="00231D94" w:rsidP="003B785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Default="00231D94" w:rsidP="003B78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31D94" w:rsidTr="00246843">
      <w:tc>
        <w:tcPr>
          <w:tcW w:w="646" w:type="dxa"/>
        </w:tcPr>
        <w:p w:rsidR="00231D94" w:rsidRDefault="00231D94" w:rsidP="0024684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5E57">
            <w:rPr>
              <w:i/>
              <w:noProof/>
              <w:sz w:val="18"/>
            </w:rPr>
            <w:t>iv</w:t>
          </w:r>
          <w:r w:rsidRPr="00ED79B6">
            <w:rPr>
              <w:i/>
              <w:sz w:val="18"/>
            </w:rPr>
            <w:fldChar w:fldCharType="end"/>
          </w:r>
        </w:p>
      </w:tc>
      <w:tc>
        <w:tcPr>
          <w:tcW w:w="5387" w:type="dxa"/>
        </w:tcPr>
        <w:p w:rsidR="00231D94" w:rsidRDefault="00231D94" w:rsidP="0024684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2167F">
            <w:rPr>
              <w:i/>
              <w:sz w:val="18"/>
            </w:rPr>
            <w:t>Australian Passports Act 2005</w:t>
          </w:r>
          <w:r w:rsidRPr="00ED79B6">
            <w:rPr>
              <w:i/>
              <w:sz w:val="18"/>
            </w:rPr>
            <w:fldChar w:fldCharType="end"/>
          </w:r>
        </w:p>
      </w:tc>
      <w:tc>
        <w:tcPr>
          <w:tcW w:w="1270" w:type="dxa"/>
        </w:tcPr>
        <w:p w:rsidR="00231D94" w:rsidRDefault="00231D94" w:rsidP="00246843">
          <w:pPr>
            <w:jc w:val="right"/>
            <w:rPr>
              <w:sz w:val="18"/>
            </w:rPr>
          </w:pPr>
        </w:p>
      </w:tc>
    </w:tr>
  </w:tbl>
  <w:p w:rsidR="00231D94" w:rsidRPr="0078369C" w:rsidRDefault="00231D94" w:rsidP="003B78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ED79B6" w:rsidRDefault="00231D94" w:rsidP="003B78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31D94" w:rsidTr="00246843">
      <w:tc>
        <w:tcPr>
          <w:tcW w:w="1247" w:type="dxa"/>
        </w:tcPr>
        <w:p w:rsidR="00231D94" w:rsidRDefault="00231D94" w:rsidP="00246843">
          <w:pPr>
            <w:rPr>
              <w:i/>
              <w:sz w:val="18"/>
            </w:rPr>
          </w:pPr>
        </w:p>
      </w:tc>
      <w:tc>
        <w:tcPr>
          <w:tcW w:w="5387" w:type="dxa"/>
        </w:tcPr>
        <w:p w:rsidR="00231D94" w:rsidRDefault="00231D94" w:rsidP="0024684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2167F">
            <w:rPr>
              <w:i/>
              <w:sz w:val="18"/>
            </w:rPr>
            <w:t>Australian Passports Act 2005</w:t>
          </w:r>
          <w:r w:rsidRPr="00ED79B6">
            <w:rPr>
              <w:i/>
              <w:sz w:val="18"/>
            </w:rPr>
            <w:fldChar w:fldCharType="end"/>
          </w:r>
        </w:p>
      </w:tc>
      <w:tc>
        <w:tcPr>
          <w:tcW w:w="669" w:type="dxa"/>
        </w:tcPr>
        <w:p w:rsidR="00231D94" w:rsidRDefault="00231D94" w:rsidP="0024684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5E57">
            <w:rPr>
              <w:i/>
              <w:noProof/>
              <w:sz w:val="18"/>
            </w:rPr>
            <w:t>iii</w:t>
          </w:r>
          <w:r w:rsidRPr="00ED79B6">
            <w:rPr>
              <w:i/>
              <w:sz w:val="18"/>
            </w:rPr>
            <w:fldChar w:fldCharType="end"/>
          </w:r>
        </w:p>
      </w:tc>
    </w:tr>
  </w:tbl>
  <w:p w:rsidR="00231D94" w:rsidRPr="0078369C" w:rsidRDefault="00231D94" w:rsidP="003B785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Default="00231D94" w:rsidP="002468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31D94" w:rsidTr="00B55E57">
      <w:tc>
        <w:tcPr>
          <w:tcW w:w="646" w:type="dxa"/>
        </w:tcPr>
        <w:p w:rsidR="00231D94" w:rsidRDefault="00231D94" w:rsidP="0024684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5E57">
            <w:rPr>
              <w:i/>
              <w:noProof/>
              <w:sz w:val="18"/>
            </w:rPr>
            <w:t>40</w:t>
          </w:r>
          <w:r w:rsidRPr="007A1328">
            <w:rPr>
              <w:i/>
              <w:sz w:val="18"/>
            </w:rPr>
            <w:fldChar w:fldCharType="end"/>
          </w:r>
        </w:p>
      </w:tc>
      <w:tc>
        <w:tcPr>
          <w:tcW w:w="5387" w:type="dxa"/>
        </w:tcPr>
        <w:p w:rsidR="00231D94" w:rsidRDefault="00231D94" w:rsidP="0024684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2167F">
            <w:rPr>
              <w:i/>
              <w:sz w:val="18"/>
            </w:rPr>
            <w:t>Australian Passports Act 2005</w:t>
          </w:r>
          <w:r w:rsidRPr="007A1328">
            <w:rPr>
              <w:i/>
              <w:sz w:val="18"/>
            </w:rPr>
            <w:fldChar w:fldCharType="end"/>
          </w:r>
        </w:p>
      </w:tc>
      <w:tc>
        <w:tcPr>
          <w:tcW w:w="1270" w:type="dxa"/>
        </w:tcPr>
        <w:p w:rsidR="00231D94" w:rsidRDefault="00231D94" w:rsidP="00246843">
          <w:pPr>
            <w:jc w:val="right"/>
            <w:rPr>
              <w:sz w:val="18"/>
            </w:rPr>
          </w:pPr>
        </w:p>
      </w:tc>
    </w:tr>
  </w:tbl>
  <w:p w:rsidR="00231D94" w:rsidRPr="0078369C" w:rsidRDefault="00231D94" w:rsidP="0024684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Default="00231D94" w:rsidP="002468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31D94" w:rsidTr="00B55E57">
      <w:tc>
        <w:tcPr>
          <w:tcW w:w="1247" w:type="dxa"/>
        </w:tcPr>
        <w:p w:rsidR="00231D94" w:rsidRDefault="00231D94" w:rsidP="00246843">
          <w:pPr>
            <w:rPr>
              <w:sz w:val="18"/>
            </w:rPr>
          </w:pPr>
        </w:p>
      </w:tc>
      <w:tc>
        <w:tcPr>
          <w:tcW w:w="5387" w:type="dxa"/>
        </w:tcPr>
        <w:p w:rsidR="00231D94" w:rsidRDefault="00231D94" w:rsidP="0024684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2167F">
            <w:rPr>
              <w:i/>
              <w:sz w:val="18"/>
            </w:rPr>
            <w:t>Australian Passports Act 2005</w:t>
          </w:r>
          <w:r w:rsidRPr="007A1328">
            <w:rPr>
              <w:i/>
              <w:sz w:val="18"/>
            </w:rPr>
            <w:fldChar w:fldCharType="end"/>
          </w:r>
        </w:p>
      </w:tc>
      <w:tc>
        <w:tcPr>
          <w:tcW w:w="669" w:type="dxa"/>
        </w:tcPr>
        <w:p w:rsidR="00231D94" w:rsidRDefault="00231D94" w:rsidP="0024684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5E57">
            <w:rPr>
              <w:i/>
              <w:noProof/>
              <w:sz w:val="18"/>
            </w:rPr>
            <w:t>41</w:t>
          </w:r>
          <w:r w:rsidRPr="007A1328">
            <w:rPr>
              <w:i/>
              <w:sz w:val="18"/>
            </w:rPr>
            <w:fldChar w:fldCharType="end"/>
          </w:r>
        </w:p>
      </w:tc>
    </w:tr>
  </w:tbl>
  <w:p w:rsidR="00231D94" w:rsidRPr="0078369C" w:rsidRDefault="00231D94" w:rsidP="0024684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7A1328" w:rsidRDefault="00231D94" w:rsidP="00246843">
    <w:pPr>
      <w:pBdr>
        <w:top w:val="single" w:sz="6" w:space="1" w:color="auto"/>
      </w:pBdr>
      <w:spacing w:before="120"/>
      <w:rPr>
        <w:sz w:val="18"/>
      </w:rPr>
    </w:pPr>
  </w:p>
  <w:p w:rsidR="00231D94" w:rsidRPr="007A1328" w:rsidRDefault="00231D94" w:rsidP="0024684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2167F">
      <w:rPr>
        <w:i/>
        <w:noProof/>
        <w:sz w:val="18"/>
      </w:rPr>
      <w:t>Australian Passports Act 2005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2167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w:t>
    </w:r>
    <w:r w:rsidRPr="007A1328">
      <w:rPr>
        <w:i/>
        <w:sz w:val="18"/>
      </w:rPr>
      <w:fldChar w:fldCharType="end"/>
    </w:r>
  </w:p>
  <w:p w:rsidR="00231D94" w:rsidRPr="007A1328" w:rsidRDefault="00231D94" w:rsidP="00246843">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Default="00231D94" w:rsidP="003B78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31D94" w:rsidTr="00B55E57">
      <w:tc>
        <w:tcPr>
          <w:tcW w:w="646" w:type="dxa"/>
        </w:tcPr>
        <w:p w:rsidR="00231D94" w:rsidRDefault="00231D94" w:rsidP="0024684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5E57">
            <w:rPr>
              <w:i/>
              <w:noProof/>
              <w:sz w:val="18"/>
            </w:rPr>
            <w:t>48</w:t>
          </w:r>
          <w:r w:rsidRPr="007A1328">
            <w:rPr>
              <w:i/>
              <w:sz w:val="18"/>
            </w:rPr>
            <w:fldChar w:fldCharType="end"/>
          </w:r>
        </w:p>
      </w:tc>
      <w:tc>
        <w:tcPr>
          <w:tcW w:w="5387" w:type="dxa"/>
        </w:tcPr>
        <w:p w:rsidR="00231D94" w:rsidRDefault="00231D94" w:rsidP="0024684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2167F">
            <w:rPr>
              <w:i/>
              <w:sz w:val="18"/>
            </w:rPr>
            <w:t>Australian Passports Act 2005</w:t>
          </w:r>
          <w:r w:rsidRPr="007A1328">
            <w:rPr>
              <w:i/>
              <w:sz w:val="18"/>
            </w:rPr>
            <w:fldChar w:fldCharType="end"/>
          </w:r>
        </w:p>
      </w:tc>
      <w:tc>
        <w:tcPr>
          <w:tcW w:w="1270" w:type="dxa"/>
        </w:tcPr>
        <w:p w:rsidR="00231D94" w:rsidRDefault="00231D94" w:rsidP="00246843">
          <w:pPr>
            <w:jc w:val="right"/>
            <w:rPr>
              <w:sz w:val="18"/>
            </w:rPr>
          </w:pPr>
        </w:p>
      </w:tc>
    </w:tr>
  </w:tbl>
  <w:p w:rsidR="00231D94" w:rsidRPr="0078369C" w:rsidRDefault="00231D94" w:rsidP="003B7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94" w:rsidRPr="00024D5A" w:rsidRDefault="00231D94" w:rsidP="00BA03B5">
      <w:pPr>
        <w:spacing w:line="240" w:lineRule="auto"/>
      </w:pPr>
      <w:r>
        <w:separator/>
      </w:r>
    </w:p>
  </w:footnote>
  <w:footnote w:type="continuationSeparator" w:id="0">
    <w:p w:rsidR="00231D94" w:rsidRPr="00024D5A" w:rsidRDefault="00231D94" w:rsidP="00BA03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Default="00231D94" w:rsidP="00246843">
    <w:pPr>
      <w:pStyle w:val="Header"/>
      <w:pBdr>
        <w:bottom w:val="single" w:sz="6" w:space="1" w:color="auto"/>
      </w:pBdr>
    </w:pPr>
  </w:p>
  <w:p w:rsidR="00231D94" w:rsidRDefault="00231D94" w:rsidP="00246843">
    <w:pPr>
      <w:pStyle w:val="Header"/>
      <w:pBdr>
        <w:bottom w:val="single" w:sz="6" w:space="1" w:color="auto"/>
      </w:pBdr>
    </w:pPr>
  </w:p>
  <w:p w:rsidR="00231D94" w:rsidRPr="001E77D2" w:rsidRDefault="00231D94" w:rsidP="0024684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7E528B" w:rsidRDefault="00231D94" w:rsidP="00246843">
    <w:pPr>
      <w:rPr>
        <w:sz w:val="26"/>
        <w:szCs w:val="26"/>
      </w:rPr>
    </w:pPr>
  </w:p>
  <w:p w:rsidR="00231D94" w:rsidRPr="00750516" w:rsidRDefault="00231D94" w:rsidP="00246843">
    <w:pPr>
      <w:rPr>
        <w:b/>
        <w:sz w:val="20"/>
      </w:rPr>
    </w:pPr>
    <w:r w:rsidRPr="00750516">
      <w:rPr>
        <w:b/>
        <w:sz w:val="20"/>
      </w:rPr>
      <w:t>Endnotes</w:t>
    </w:r>
  </w:p>
  <w:p w:rsidR="00231D94" w:rsidRPr="007A1328" w:rsidRDefault="00231D94" w:rsidP="00246843">
    <w:pPr>
      <w:rPr>
        <w:sz w:val="20"/>
      </w:rPr>
    </w:pPr>
  </w:p>
  <w:p w:rsidR="00231D94" w:rsidRPr="007A1328" w:rsidRDefault="00231D94" w:rsidP="00246843">
    <w:pPr>
      <w:rPr>
        <w:b/>
        <w:sz w:val="24"/>
      </w:rPr>
    </w:pPr>
  </w:p>
  <w:p w:rsidR="00231D94" w:rsidRPr="007E528B" w:rsidRDefault="00231D94" w:rsidP="0024684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55E57">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7E528B" w:rsidRDefault="00231D94" w:rsidP="00246843">
    <w:pPr>
      <w:jc w:val="right"/>
      <w:rPr>
        <w:sz w:val="26"/>
        <w:szCs w:val="26"/>
      </w:rPr>
    </w:pPr>
  </w:p>
  <w:p w:rsidR="00231D94" w:rsidRPr="00750516" w:rsidRDefault="00231D94" w:rsidP="00246843">
    <w:pPr>
      <w:jc w:val="right"/>
      <w:rPr>
        <w:b/>
        <w:sz w:val="20"/>
      </w:rPr>
    </w:pPr>
    <w:r w:rsidRPr="00750516">
      <w:rPr>
        <w:b/>
        <w:sz w:val="20"/>
      </w:rPr>
      <w:t>Endnotes</w:t>
    </w:r>
  </w:p>
  <w:p w:rsidR="00231D94" w:rsidRPr="007A1328" w:rsidRDefault="00231D94" w:rsidP="00246843">
    <w:pPr>
      <w:jc w:val="right"/>
      <w:rPr>
        <w:sz w:val="20"/>
      </w:rPr>
    </w:pPr>
  </w:p>
  <w:p w:rsidR="00231D94" w:rsidRPr="007A1328" w:rsidRDefault="00231D94" w:rsidP="00246843">
    <w:pPr>
      <w:jc w:val="right"/>
      <w:rPr>
        <w:b/>
        <w:sz w:val="24"/>
      </w:rPr>
    </w:pPr>
  </w:p>
  <w:p w:rsidR="00231D94" w:rsidRPr="007E528B" w:rsidRDefault="00231D94" w:rsidP="0024684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55E57">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Default="00231D94" w:rsidP="00246843">
    <w:pPr>
      <w:pStyle w:val="Header"/>
      <w:pBdr>
        <w:bottom w:val="single" w:sz="4" w:space="1" w:color="auto"/>
      </w:pBdr>
    </w:pPr>
  </w:p>
  <w:p w:rsidR="00231D94" w:rsidRDefault="00231D94" w:rsidP="00246843">
    <w:pPr>
      <w:pStyle w:val="Header"/>
      <w:pBdr>
        <w:bottom w:val="single" w:sz="4" w:space="1" w:color="auto"/>
      </w:pBdr>
    </w:pPr>
  </w:p>
  <w:p w:rsidR="00231D94" w:rsidRPr="001E77D2" w:rsidRDefault="00231D94" w:rsidP="0024684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5F1388" w:rsidRDefault="00231D94" w:rsidP="0024684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ED79B6" w:rsidRDefault="00231D94" w:rsidP="0024684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ED79B6" w:rsidRDefault="00231D94" w:rsidP="0024684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ED79B6" w:rsidRDefault="00231D94" w:rsidP="0024684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Default="00231D94" w:rsidP="0024684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31D94" w:rsidRDefault="00231D94" w:rsidP="00246843">
    <w:pPr>
      <w:rPr>
        <w:sz w:val="20"/>
      </w:rPr>
    </w:pPr>
    <w:r w:rsidRPr="007A1328">
      <w:rPr>
        <w:b/>
        <w:sz w:val="20"/>
      </w:rPr>
      <w:fldChar w:fldCharType="begin"/>
    </w:r>
    <w:r w:rsidRPr="007A1328">
      <w:rPr>
        <w:b/>
        <w:sz w:val="20"/>
      </w:rPr>
      <w:instrText xml:space="preserve"> STYLEREF CharPartNo </w:instrText>
    </w:r>
    <w:r w:rsidR="0022167F">
      <w:rPr>
        <w:b/>
        <w:sz w:val="20"/>
      </w:rPr>
      <w:fldChar w:fldCharType="separate"/>
    </w:r>
    <w:r w:rsidR="00B55E57">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2167F">
      <w:rPr>
        <w:sz w:val="20"/>
      </w:rPr>
      <w:fldChar w:fldCharType="separate"/>
    </w:r>
    <w:r w:rsidR="00B55E57">
      <w:rPr>
        <w:noProof/>
        <w:sz w:val="20"/>
      </w:rPr>
      <w:t>Miscellaneous</w:t>
    </w:r>
    <w:r>
      <w:rPr>
        <w:sz w:val="20"/>
      </w:rPr>
      <w:fldChar w:fldCharType="end"/>
    </w:r>
  </w:p>
  <w:p w:rsidR="00231D94" w:rsidRPr="007A1328" w:rsidRDefault="00231D94" w:rsidP="0024684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31D94" w:rsidRPr="007A1328" w:rsidRDefault="00231D94" w:rsidP="00246843">
    <w:pPr>
      <w:rPr>
        <w:b/>
        <w:sz w:val="24"/>
      </w:rPr>
    </w:pPr>
  </w:p>
  <w:p w:rsidR="00231D94" w:rsidRPr="007A1328" w:rsidRDefault="00231D94" w:rsidP="0024684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55E57">
      <w:rPr>
        <w:noProof/>
        <w:sz w:val="24"/>
      </w:rPr>
      <w:t>54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7A1328" w:rsidRDefault="00231D94" w:rsidP="0024684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31D94" w:rsidRPr="007A1328" w:rsidRDefault="00231D94" w:rsidP="00246843">
    <w:pPr>
      <w:jc w:val="right"/>
      <w:rPr>
        <w:sz w:val="20"/>
      </w:rPr>
    </w:pPr>
    <w:r w:rsidRPr="007A1328">
      <w:rPr>
        <w:sz w:val="20"/>
      </w:rPr>
      <w:fldChar w:fldCharType="begin"/>
    </w:r>
    <w:r w:rsidRPr="007A1328">
      <w:rPr>
        <w:sz w:val="20"/>
      </w:rPr>
      <w:instrText xml:space="preserve"> STYLEREF CharPartText </w:instrText>
    </w:r>
    <w:r w:rsidR="0022167F">
      <w:rPr>
        <w:sz w:val="20"/>
      </w:rPr>
      <w:fldChar w:fldCharType="separate"/>
    </w:r>
    <w:r w:rsidR="00B55E5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2167F">
      <w:rPr>
        <w:b/>
        <w:sz w:val="20"/>
      </w:rPr>
      <w:fldChar w:fldCharType="separate"/>
    </w:r>
    <w:r w:rsidR="00B55E57">
      <w:rPr>
        <w:b/>
        <w:noProof/>
        <w:sz w:val="20"/>
      </w:rPr>
      <w:t>Part 6</w:t>
    </w:r>
    <w:r>
      <w:rPr>
        <w:b/>
        <w:sz w:val="20"/>
      </w:rPr>
      <w:fldChar w:fldCharType="end"/>
    </w:r>
  </w:p>
  <w:p w:rsidR="00231D94" w:rsidRPr="007A1328" w:rsidRDefault="00231D94" w:rsidP="0024684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31D94" w:rsidRPr="007A1328" w:rsidRDefault="00231D94" w:rsidP="00246843">
    <w:pPr>
      <w:jc w:val="right"/>
      <w:rPr>
        <w:b/>
        <w:sz w:val="24"/>
      </w:rPr>
    </w:pPr>
  </w:p>
  <w:p w:rsidR="00231D94" w:rsidRPr="007A1328" w:rsidRDefault="00231D94" w:rsidP="0024684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55E57">
      <w:rPr>
        <w:noProof/>
        <w:sz w:val="24"/>
      </w:rPr>
      <w:t>58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94" w:rsidRPr="007A1328" w:rsidRDefault="00231D94" w:rsidP="002468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37A2B29"/>
    <w:multiLevelType w:val="multilevel"/>
    <w:tmpl w:val="0C090023"/>
    <w:numStyleLink w:val="ArticleSection"/>
  </w:abstractNum>
  <w:abstractNum w:abstractNumId="18">
    <w:nsid w:val="23A82E0B"/>
    <w:multiLevelType w:val="multilevel"/>
    <w:tmpl w:val="0C090023"/>
    <w:numStyleLink w:val="ArticleSection"/>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604757A2"/>
    <w:multiLevelType w:val="multilevel"/>
    <w:tmpl w:val="0C09001D"/>
    <w:numStyleLink w:val="1ai"/>
  </w:abstractNum>
  <w:abstractNum w:abstractNumId="27">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E5455E3"/>
    <w:multiLevelType w:val="multilevel"/>
    <w:tmpl w:val="0C09001D"/>
    <w:numStyleLink w:val="1ai"/>
  </w:abstractNum>
  <w:abstractNum w:abstractNumId="33">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30"/>
  </w:num>
  <w:num w:numId="15">
    <w:abstractNumId w:val="33"/>
  </w:num>
  <w:num w:numId="16">
    <w:abstractNumId w:val="28"/>
  </w:num>
  <w:num w:numId="17">
    <w:abstractNumId w:val="16"/>
  </w:num>
  <w:num w:numId="18">
    <w:abstractNumId w:val="27"/>
  </w:num>
  <w:num w:numId="19">
    <w:abstractNumId w:val="11"/>
  </w:num>
  <w:num w:numId="20">
    <w:abstractNumId w:val="22"/>
  </w:num>
  <w:num w:numId="21">
    <w:abstractNumId w:val="31"/>
  </w:num>
  <w:num w:numId="22">
    <w:abstractNumId w:val="24"/>
  </w:num>
  <w:num w:numId="23">
    <w:abstractNumId w:val="20"/>
  </w:num>
  <w:num w:numId="24">
    <w:abstractNumId w:val="10"/>
  </w:num>
  <w:num w:numId="25">
    <w:abstractNumId w:val="23"/>
  </w:num>
  <w:num w:numId="26">
    <w:abstractNumId w:val="29"/>
  </w:num>
  <w:num w:numId="27">
    <w:abstractNumId w:val="14"/>
  </w:num>
  <w:num w:numId="28">
    <w:abstractNumId w:val="21"/>
  </w:num>
  <w:num w:numId="29">
    <w:abstractNumId w:val="25"/>
  </w:num>
  <w:num w:numId="30">
    <w:abstractNumId w:val="32"/>
  </w:num>
  <w:num w:numId="31">
    <w:abstractNumId w:val="17"/>
  </w:num>
  <w:num w:numId="32">
    <w:abstractNumId w:val="26"/>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11"/>
    <w:rsid w:val="00003A22"/>
    <w:rsid w:val="00003C7C"/>
    <w:rsid w:val="000204B7"/>
    <w:rsid w:val="00032B9D"/>
    <w:rsid w:val="0003669F"/>
    <w:rsid w:val="00044945"/>
    <w:rsid w:val="00062823"/>
    <w:rsid w:val="000839E7"/>
    <w:rsid w:val="000973C8"/>
    <w:rsid w:val="000C27F6"/>
    <w:rsid w:val="000D36AB"/>
    <w:rsid w:val="000D6A4A"/>
    <w:rsid w:val="000F215A"/>
    <w:rsid w:val="00110E06"/>
    <w:rsid w:val="001332B7"/>
    <w:rsid w:val="00133FD7"/>
    <w:rsid w:val="00161B4D"/>
    <w:rsid w:val="00162FFB"/>
    <w:rsid w:val="001735E8"/>
    <w:rsid w:val="00182568"/>
    <w:rsid w:val="00195840"/>
    <w:rsid w:val="001A23FB"/>
    <w:rsid w:val="001B2670"/>
    <w:rsid w:val="001D3273"/>
    <w:rsid w:val="001D71FF"/>
    <w:rsid w:val="0020618E"/>
    <w:rsid w:val="00211711"/>
    <w:rsid w:val="00220E87"/>
    <w:rsid w:val="0022167F"/>
    <w:rsid w:val="00222D12"/>
    <w:rsid w:val="00223F1B"/>
    <w:rsid w:val="00231D94"/>
    <w:rsid w:val="00233BD3"/>
    <w:rsid w:val="00246843"/>
    <w:rsid w:val="00263DD7"/>
    <w:rsid w:val="00286EEA"/>
    <w:rsid w:val="002B42BC"/>
    <w:rsid w:val="002C1DFB"/>
    <w:rsid w:val="002F01EF"/>
    <w:rsid w:val="002F066E"/>
    <w:rsid w:val="002F2333"/>
    <w:rsid w:val="003159CC"/>
    <w:rsid w:val="00380847"/>
    <w:rsid w:val="0039543E"/>
    <w:rsid w:val="003B785F"/>
    <w:rsid w:val="003C1AAB"/>
    <w:rsid w:val="003C20C7"/>
    <w:rsid w:val="003D26F5"/>
    <w:rsid w:val="003D59FF"/>
    <w:rsid w:val="003F4387"/>
    <w:rsid w:val="00444967"/>
    <w:rsid w:val="004477DD"/>
    <w:rsid w:val="00450FC6"/>
    <w:rsid w:val="0047784D"/>
    <w:rsid w:val="00485B3D"/>
    <w:rsid w:val="004A02D7"/>
    <w:rsid w:val="004A5815"/>
    <w:rsid w:val="004B2124"/>
    <w:rsid w:val="004B2607"/>
    <w:rsid w:val="004C31D1"/>
    <w:rsid w:val="004E3B5D"/>
    <w:rsid w:val="00505F22"/>
    <w:rsid w:val="00532411"/>
    <w:rsid w:val="005360EA"/>
    <w:rsid w:val="005367EB"/>
    <w:rsid w:val="005438F5"/>
    <w:rsid w:val="00544CE5"/>
    <w:rsid w:val="00573873"/>
    <w:rsid w:val="00575BC6"/>
    <w:rsid w:val="00592E5B"/>
    <w:rsid w:val="005942C6"/>
    <w:rsid w:val="005951DD"/>
    <w:rsid w:val="0059542E"/>
    <w:rsid w:val="005B1CF8"/>
    <w:rsid w:val="005C0829"/>
    <w:rsid w:val="005C2A27"/>
    <w:rsid w:val="005D71D0"/>
    <w:rsid w:val="006022C4"/>
    <w:rsid w:val="00607E7B"/>
    <w:rsid w:val="00626CE1"/>
    <w:rsid w:val="00636D26"/>
    <w:rsid w:val="0065187F"/>
    <w:rsid w:val="00651F02"/>
    <w:rsid w:val="00696286"/>
    <w:rsid w:val="006D6341"/>
    <w:rsid w:val="006E5824"/>
    <w:rsid w:val="006E6A94"/>
    <w:rsid w:val="00705F53"/>
    <w:rsid w:val="00741D00"/>
    <w:rsid w:val="007A182A"/>
    <w:rsid w:val="007A2843"/>
    <w:rsid w:val="007B779B"/>
    <w:rsid w:val="007C73E8"/>
    <w:rsid w:val="007D2568"/>
    <w:rsid w:val="007D2A74"/>
    <w:rsid w:val="007D76AE"/>
    <w:rsid w:val="007E6D72"/>
    <w:rsid w:val="007F11DF"/>
    <w:rsid w:val="007F792A"/>
    <w:rsid w:val="00807C4D"/>
    <w:rsid w:val="00825F22"/>
    <w:rsid w:val="00831AB6"/>
    <w:rsid w:val="00857358"/>
    <w:rsid w:val="00857F13"/>
    <w:rsid w:val="00874095"/>
    <w:rsid w:val="00885422"/>
    <w:rsid w:val="008A20F3"/>
    <w:rsid w:val="008A2648"/>
    <w:rsid w:val="008D2216"/>
    <w:rsid w:val="008D6C9F"/>
    <w:rsid w:val="008E5005"/>
    <w:rsid w:val="008F1B18"/>
    <w:rsid w:val="008F340D"/>
    <w:rsid w:val="00904906"/>
    <w:rsid w:val="00905F7A"/>
    <w:rsid w:val="009112F9"/>
    <w:rsid w:val="0092142C"/>
    <w:rsid w:val="00941DBE"/>
    <w:rsid w:val="009443D8"/>
    <w:rsid w:val="009750DF"/>
    <w:rsid w:val="00984DA1"/>
    <w:rsid w:val="009A1E41"/>
    <w:rsid w:val="009B049E"/>
    <w:rsid w:val="009C1532"/>
    <w:rsid w:val="009E5A1A"/>
    <w:rsid w:val="009F7D9D"/>
    <w:rsid w:val="00A10B42"/>
    <w:rsid w:val="00A17F4A"/>
    <w:rsid w:val="00A17F6C"/>
    <w:rsid w:val="00A41A88"/>
    <w:rsid w:val="00A54A33"/>
    <w:rsid w:val="00A6004F"/>
    <w:rsid w:val="00A702D0"/>
    <w:rsid w:val="00A7507F"/>
    <w:rsid w:val="00AA257F"/>
    <w:rsid w:val="00AE327F"/>
    <w:rsid w:val="00AE7A81"/>
    <w:rsid w:val="00B34DA6"/>
    <w:rsid w:val="00B408A5"/>
    <w:rsid w:val="00B45A90"/>
    <w:rsid w:val="00B55126"/>
    <w:rsid w:val="00B55E57"/>
    <w:rsid w:val="00BA03B5"/>
    <w:rsid w:val="00BB70E7"/>
    <w:rsid w:val="00BD6923"/>
    <w:rsid w:val="00BE2AD0"/>
    <w:rsid w:val="00BE7FAB"/>
    <w:rsid w:val="00C109B1"/>
    <w:rsid w:val="00C22F8F"/>
    <w:rsid w:val="00C251AD"/>
    <w:rsid w:val="00C55673"/>
    <w:rsid w:val="00C61951"/>
    <w:rsid w:val="00C830C0"/>
    <w:rsid w:val="00C831B8"/>
    <w:rsid w:val="00C97B11"/>
    <w:rsid w:val="00CA3C67"/>
    <w:rsid w:val="00CA56F5"/>
    <w:rsid w:val="00CB2063"/>
    <w:rsid w:val="00CC6238"/>
    <w:rsid w:val="00CF6648"/>
    <w:rsid w:val="00D11C0D"/>
    <w:rsid w:val="00D1576A"/>
    <w:rsid w:val="00D21B3B"/>
    <w:rsid w:val="00D363A1"/>
    <w:rsid w:val="00D6052F"/>
    <w:rsid w:val="00D9782D"/>
    <w:rsid w:val="00DA0A3A"/>
    <w:rsid w:val="00DA0E53"/>
    <w:rsid w:val="00DA5DE1"/>
    <w:rsid w:val="00DD25D1"/>
    <w:rsid w:val="00DD281A"/>
    <w:rsid w:val="00DD30AF"/>
    <w:rsid w:val="00DD4178"/>
    <w:rsid w:val="00DE20F5"/>
    <w:rsid w:val="00DE63CE"/>
    <w:rsid w:val="00E06245"/>
    <w:rsid w:val="00E34416"/>
    <w:rsid w:val="00E43258"/>
    <w:rsid w:val="00E53615"/>
    <w:rsid w:val="00E660A0"/>
    <w:rsid w:val="00E872DB"/>
    <w:rsid w:val="00E87E0F"/>
    <w:rsid w:val="00E93086"/>
    <w:rsid w:val="00EA5358"/>
    <w:rsid w:val="00EB1EE5"/>
    <w:rsid w:val="00ED170F"/>
    <w:rsid w:val="00ED1AA9"/>
    <w:rsid w:val="00ED1F53"/>
    <w:rsid w:val="00EE363A"/>
    <w:rsid w:val="00F50715"/>
    <w:rsid w:val="00F5462C"/>
    <w:rsid w:val="00F56A7B"/>
    <w:rsid w:val="00F63103"/>
    <w:rsid w:val="00F64AAB"/>
    <w:rsid w:val="00F72FC5"/>
    <w:rsid w:val="00F77879"/>
    <w:rsid w:val="00FC385E"/>
    <w:rsid w:val="00FC4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167F"/>
    <w:pPr>
      <w:spacing w:line="260" w:lineRule="atLeast"/>
    </w:pPr>
    <w:rPr>
      <w:rFonts w:eastAsiaTheme="minorHAnsi" w:cstheme="minorBidi"/>
      <w:sz w:val="22"/>
      <w:lang w:eastAsia="en-US"/>
    </w:rPr>
  </w:style>
  <w:style w:type="paragraph" w:styleId="Heading1">
    <w:name w:val="heading 1"/>
    <w:next w:val="Heading2"/>
    <w:autoRedefine/>
    <w:qFormat/>
    <w:rsid w:val="00A17F6C"/>
    <w:pPr>
      <w:keepNext/>
      <w:keepLines/>
      <w:ind w:left="1134" w:hanging="1134"/>
      <w:outlineLvl w:val="0"/>
    </w:pPr>
    <w:rPr>
      <w:b/>
      <w:bCs/>
      <w:kern w:val="28"/>
      <w:sz w:val="36"/>
      <w:szCs w:val="32"/>
    </w:rPr>
  </w:style>
  <w:style w:type="paragraph" w:styleId="Heading2">
    <w:name w:val="heading 2"/>
    <w:basedOn w:val="Heading1"/>
    <w:next w:val="Heading3"/>
    <w:autoRedefine/>
    <w:qFormat/>
    <w:rsid w:val="00A17F6C"/>
    <w:pPr>
      <w:spacing w:before="280"/>
      <w:outlineLvl w:val="1"/>
    </w:pPr>
    <w:rPr>
      <w:bCs w:val="0"/>
      <w:iCs/>
      <w:sz w:val="32"/>
      <w:szCs w:val="28"/>
    </w:rPr>
  </w:style>
  <w:style w:type="paragraph" w:styleId="Heading3">
    <w:name w:val="heading 3"/>
    <w:basedOn w:val="Heading1"/>
    <w:next w:val="Heading4"/>
    <w:autoRedefine/>
    <w:qFormat/>
    <w:rsid w:val="00A17F6C"/>
    <w:pPr>
      <w:spacing w:before="240"/>
      <w:outlineLvl w:val="2"/>
    </w:pPr>
    <w:rPr>
      <w:bCs w:val="0"/>
      <w:sz w:val="28"/>
      <w:szCs w:val="26"/>
    </w:rPr>
  </w:style>
  <w:style w:type="paragraph" w:styleId="Heading4">
    <w:name w:val="heading 4"/>
    <w:basedOn w:val="Heading1"/>
    <w:next w:val="Heading5"/>
    <w:autoRedefine/>
    <w:qFormat/>
    <w:rsid w:val="00A17F6C"/>
    <w:pPr>
      <w:spacing w:before="220"/>
      <w:outlineLvl w:val="3"/>
    </w:pPr>
    <w:rPr>
      <w:bCs w:val="0"/>
      <w:sz w:val="26"/>
      <w:szCs w:val="28"/>
    </w:rPr>
  </w:style>
  <w:style w:type="paragraph" w:styleId="Heading5">
    <w:name w:val="heading 5"/>
    <w:basedOn w:val="Heading1"/>
    <w:next w:val="subsection"/>
    <w:autoRedefine/>
    <w:qFormat/>
    <w:rsid w:val="00A17F6C"/>
    <w:pPr>
      <w:spacing w:before="280"/>
      <w:outlineLvl w:val="4"/>
    </w:pPr>
    <w:rPr>
      <w:bCs w:val="0"/>
      <w:iCs/>
      <w:sz w:val="24"/>
      <w:szCs w:val="26"/>
    </w:rPr>
  </w:style>
  <w:style w:type="paragraph" w:styleId="Heading6">
    <w:name w:val="heading 6"/>
    <w:basedOn w:val="Heading1"/>
    <w:next w:val="Heading7"/>
    <w:autoRedefine/>
    <w:qFormat/>
    <w:rsid w:val="00A17F6C"/>
    <w:pPr>
      <w:outlineLvl w:val="5"/>
    </w:pPr>
    <w:rPr>
      <w:rFonts w:ascii="Arial" w:hAnsi="Arial" w:cs="Arial"/>
      <w:bCs w:val="0"/>
      <w:sz w:val="32"/>
      <w:szCs w:val="22"/>
    </w:rPr>
  </w:style>
  <w:style w:type="paragraph" w:styleId="Heading7">
    <w:name w:val="heading 7"/>
    <w:basedOn w:val="Heading6"/>
    <w:next w:val="Normal"/>
    <w:autoRedefine/>
    <w:qFormat/>
    <w:rsid w:val="00A17F6C"/>
    <w:pPr>
      <w:spacing w:before="280"/>
      <w:outlineLvl w:val="6"/>
    </w:pPr>
    <w:rPr>
      <w:sz w:val="28"/>
    </w:rPr>
  </w:style>
  <w:style w:type="paragraph" w:styleId="Heading8">
    <w:name w:val="heading 8"/>
    <w:basedOn w:val="Heading6"/>
    <w:next w:val="Normal"/>
    <w:autoRedefine/>
    <w:qFormat/>
    <w:rsid w:val="00A17F6C"/>
    <w:pPr>
      <w:spacing w:before="240"/>
      <w:outlineLvl w:val="7"/>
    </w:pPr>
    <w:rPr>
      <w:iCs/>
      <w:sz w:val="26"/>
    </w:rPr>
  </w:style>
  <w:style w:type="paragraph" w:styleId="Heading9">
    <w:name w:val="heading 9"/>
    <w:basedOn w:val="Heading1"/>
    <w:next w:val="Normal"/>
    <w:autoRedefine/>
    <w:qFormat/>
    <w:rsid w:val="00A17F6C"/>
    <w:pPr>
      <w:keepNext w:val="0"/>
      <w:spacing w:before="280"/>
      <w:outlineLvl w:val="8"/>
    </w:pPr>
    <w:rPr>
      <w:i/>
      <w:sz w:val="28"/>
      <w:szCs w:val="22"/>
    </w:rPr>
  </w:style>
  <w:style w:type="character" w:default="1" w:styleId="DefaultParagraphFont">
    <w:name w:val="Default Paragraph Font"/>
    <w:uiPriority w:val="1"/>
    <w:unhideWhenUsed/>
    <w:rsid w:val="002216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167F"/>
  </w:style>
  <w:style w:type="paragraph" w:customStyle="1" w:styleId="Actno">
    <w:name w:val="Actno"/>
    <w:basedOn w:val="ShortT"/>
    <w:next w:val="Normal"/>
    <w:qFormat/>
    <w:rsid w:val="0022167F"/>
  </w:style>
  <w:style w:type="paragraph" w:customStyle="1" w:styleId="BoxHeadBold">
    <w:name w:val="BoxHeadBold"/>
    <w:aliases w:val="bhb"/>
    <w:basedOn w:val="BoxText"/>
    <w:next w:val="BoxText"/>
    <w:qFormat/>
    <w:rsid w:val="0022167F"/>
    <w:rPr>
      <w:b/>
    </w:rPr>
  </w:style>
  <w:style w:type="paragraph" w:customStyle="1" w:styleId="BoxList">
    <w:name w:val="BoxList"/>
    <w:aliases w:val="bl"/>
    <w:basedOn w:val="BoxText"/>
    <w:qFormat/>
    <w:rsid w:val="0022167F"/>
    <w:pPr>
      <w:ind w:left="1559" w:hanging="425"/>
    </w:pPr>
  </w:style>
  <w:style w:type="paragraph" w:customStyle="1" w:styleId="BoxPara">
    <w:name w:val="BoxPara"/>
    <w:aliases w:val="bp"/>
    <w:basedOn w:val="BoxText"/>
    <w:qFormat/>
    <w:rsid w:val="0022167F"/>
    <w:pPr>
      <w:tabs>
        <w:tab w:val="right" w:pos="2268"/>
      </w:tabs>
      <w:ind w:left="2552" w:hanging="1418"/>
    </w:pPr>
  </w:style>
  <w:style w:type="paragraph" w:customStyle="1" w:styleId="BoxText">
    <w:name w:val="BoxText"/>
    <w:aliases w:val="bt"/>
    <w:basedOn w:val="OPCParaBase"/>
    <w:qFormat/>
    <w:rsid w:val="0022167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22167F"/>
  </w:style>
  <w:style w:type="character" w:customStyle="1" w:styleId="CharAmPartText">
    <w:name w:val="CharAmPartText"/>
    <w:basedOn w:val="OPCCharBase"/>
    <w:uiPriority w:val="1"/>
    <w:qFormat/>
    <w:rsid w:val="0022167F"/>
  </w:style>
  <w:style w:type="character" w:customStyle="1" w:styleId="CharAmSchNo">
    <w:name w:val="CharAmSchNo"/>
    <w:basedOn w:val="OPCCharBase"/>
    <w:uiPriority w:val="1"/>
    <w:qFormat/>
    <w:rsid w:val="0022167F"/>
  </w:style>
  <w:style w:type="character" w:customStyle="1" w:styleId="CharAmSchText">
    <w:name w:val="CharAmSchText"/>
    <w:basedOn w:val="OPCCharBase"/>
    <w:uiPriority w:val="1"/>
    <w:qFormat/>
    <w:rsid w:val="0022167F"/>
  </w:style>
  <w:style w:type="character" w:customStyle="1" w:styleId="CharBoldItalic">
    <w:name w:val="CharBoldItalic"/>
    <w:basedOn w:val="OPCCharBase"/>
    <w:uiPriority w:val="1"/>
    <w:qFormat/>
    <w:rsid w:val="0022167F"/>
    <w:rPr>
      <w:b/>
      <w:i/>
    </w:rPr>
  </w:style>
  <w:style w:type="character" w:customStyle="1" w:styleId="CharChapNo">
    <w:name w:val="CharChapNo"/>
    <w:basedOn w:val="OPCCharBase"/>
    <w:qFormat/>
    <w:rsid w:val="0022167F"/>
  </w:style>
  <w:style w:type="character" w:customStyle="1" w:styleId="CharChapText">
    <w:name w:val="CharChapText"/>
    <w:basedOn w:val="OPCCharBase"/>
    <w:qFormat/>
    <w:rsid w:val="0022167F"/>
  </w:style>
  <w:style w:type="character" w:customStyle="1" w:styleId="CharDivNo">
    <w:name w:val="CharDivNo"/>
    <w:basedOn w:val="OPCCharBase"/>
    <w:qFormat/>
    <w:rsid w:val="0022167F"/>
  </w:style>
  <w:style w:type="character" w:customStyle="1" w:styleId="CharDivText">
    <w:name w:val="CharDivText"/>
    <w:basedOn w:val="OPCCharBase"/>
    <w:qFormat/>
    <w:rsid w:val="0022167F"/>
  </w:style>
  <w:style w:type="character" w:customStyle="1" w:styleId="CharItalic">
    <w:name w:val="CharItalic"/>
    <w:basedOn w:val="OPCCharBase"/>
    <w:uiPriority w:val="1"/>
    <w:qFormat/>
    <w:rsid w:val="0022167F"/>
    <w:rPr>
      <w:i/>
    </w:rPr>
  </w:style>
  <w:style w:type="character" w:customStyle="1" w:styleId="CharPartNo">
    <w:name w:val="CharPartNo"/>
    <w:basedOn w:val="OPCCharBase"/>
    <w:qFormat/>
    <w:rsid w:val="0022167F"/>
  </w:style>
  <w:style w:type="character" w:customStyle="1" w:styleId="CharPartText">
    <w:name w:val="CharPartText"/>
    <w:basedOn w:val="OPCCharBase"/>
    <w:qFormat/>
    <w:rsid w:val="0022167F"/>
  </w:style>
  <w:style w:type="character" w:customStyle="1" w:styleId="CharSectno">
    <w:name w:val="CharSectno"/>
    <w:basedOn w:val="OPCCharBase"/>
    <w:qFormat/>
    <w:rsid w:val="0022167F"/>
  </w:style>
  <w:style w:type="character" w:customStyle="1" w:styleId="CharSubdNo">
    <w:name w:val="CharSubdNo"/>
    <w:basedOn w:val="OPCCharBase"/>
    <w:uiPriority w:val="1"/>
    <w:qFormat/>
    <w:rsid w:val="0022167F"/>
  </w:style>
  <w:style w:type="character" w:customStyle="1" w:styleId="CharSubdText">
    <w:name w:val="CharSubdText"/>
    <w:basedOn w:val="OPCCharBase"/>
    <w:uiPriority w:val="1"/>
    <w:qFormat/>
    <w:rsid w:val="0022167F"/>
  </w:style>
  <w:style w:type="paragraph" w:customStyle="1" w:styleId="Blocks">
    <w:name w:val="Blocks"/>
    <w:aliases w:val="bb"/>
    <w:basedOn w:val="OPCParaBase"/>
    <w:qFormat/>
    <w:rsid w:val="0022167F"/>
    <w:pPr>
      <w:spacing w:line="240" w:lineRule="auto"/>
    </w:pPr>
    <w:rPr>
      <w:sz w:val="24"/>
    </w:rPr>
  </w:style>
  <w:style w:type="paragraph" w:customStyle="1" w:styleId="BoxHeadItalic">
    <w:name w:val="BoxHeadItalic"/>
    <w:aliases w:val="bhi"/>
    <w:basedOn w:val="BoxText"/>
    <w:next w:val="BoxStep"/>
    <w:qFormat/>
    <w:rsid w:val="0022167F"/>
    <w:rPr>
      <w:i/>
    </w:rPr>
  </w:style>
  <w:style w:type="paragraph" w:customStyle="1" w:styleId="BoxNote">
    <w:name w:val="BoxNote"/>
    <w:aliases w:val="bn"/>
    <w:basedOn w:val="BoxText"/>
    <w:qFormat/>
    <w:rsid w:val="0022167F"/>
    <w:pPr>
      <w:tabs>
        <w:tab w:val="left" w:pos="1985"/>
      </w:tabs>
      <w:spacing w:before="122" w:line="198" w:lineRule="exact"/>
      <w:ind w:left="2948" w:hanging="1814"/>
    </w:pPr>
    <w:rPr>
      <w:sz w:val="18"/>
    </w:rPr>
  </w:style>
  <w:style w:type="paragraph" w:customStyle="1" w:styleId="BoxStep">
    <w:name w:val="BoxStep"/>
    <w:aliases w:val="bs"/>
    <w:basedOn w:val="BoxText"/>
    <w:qFormat/>
    <w:rsid w:val="0022167F"/>
    <w:pPr>
      <w:ind w:left="1985" w:hanging="851"/>
    </w:pPr>
  </w:style>
  <w:style w:type="paragraph" w:customStyle="1" w:styleId="Definition">
    <w:name w:val="Definition"/>
    <w:aliases w:val="dd"/>
    <w:basedOn w:val="OPCParaBase"/>
    <w:rsid w:val="0022167F"/>
    <w:pPr>
      <w:spacing w:before="180" w:line="240" w:lineRule="auto"/>
      <w:ind w:left="1134"/>
    </w:pPr>
  </w:style>
  <w:style w:type="paragraph" w:customStyle="1" w:styleId="House">
    <w:name w:val="House"/>
    <w:basedOn w:val="OPCParaBase"/>
    <w:rsid w:val="0022167F"/>
    <w:pPr>
      <w:spacing w:line="240" w:lineRule="auto"/>
    </w:pPr>
    <w:rPr>
      <w:sz w:val="28"/>
    </w:rPr>
  </w:style>
  <w:style w:type="paragraph" w:customStyle="1" w:styleId="paragraph">
    <w:name w:val="paragraph"/>
    <w:aliases w:val="a"/>
    <w:basedOn w:val="OPCParaBase"/>
    <w:link w:val="paragraphChar"/>
    <w:rsid w:val="0022167F"/>
    <w:pPr>
      <w:tabs>
        <w:tab w:val="right" w:pos="1531"/>
      </w:tabs>
      <w:spacing w:before="40" w:line="240" w:lineRule="auto"/>
      <w:ind w:left="1644" w:hanging="1644"/>
    </w:pPr>
  </w:style>
  <w:style w:type="paragraph" w:customStyle="1" w:styleId="paragraphsub">
    <w:name w:val="paragraph(sub)"/>
    <w:aliases w:val="aa"/>
    <w:basedOn w:val="OPCParaBase"/>
    <w:rsid w:val="0022167F"/>
    <w:pPr>
      <w:tabs>
        <w:tab w:val="right" w:pos="1985"/>
      </w:tabs>
      <w:spacing w:before="40" w:line="240" w:lineRule="auto"/>
      <w:ind w:left="2098" w:hanging="2098"/>
    </w:pPr>
  </w:style>
  <w:style w:type="paragraph" w:customStyle="1" w:styleId="Formula">
    <w:name w:val="Formula"/>
    <w:basedOn w:val="OPCParaBase"/>
    <w:rsid w:val="0022167F"/>
    <w:pPr>
      <w:spacing w:line="240" w:lineRule="auto"/>
      <w:ind w:left="1134"/>
    </w:pPr>
    <w:rPr>
      <w:sz w:val="20"/>
    </w:rPr>
  </w:style>
  <w:style w:type="paragraph" w:customStyle="1" w:styleId="paragraphsub-sub">
    <w:name w:val="paragraph(sub-sub)"/>
    <w:aliases w:val="aaa"/>
    <w:basedOn w:val="OPCParaBase"/>
    <w:rsid w:val="0022167F"/>
    <w:pPr>
      <w:tabs>
        <w:tab w:val="right" w:pos="2722"/>
      </w:tabs>
      <w:spacing w:before="40" w:line="240" w:lineRule="auto"/>
      <w:ind w:left="2835" w:hanging="2835"/>
    </w:pPr>
  </w:style>
  <w:style w:type="paragraph" w:customStyle="1" w:styleId="Item">
    <w:name w:val="Item"/>
    <w:aliases w:val="i"/>
    <w:basedOn w:val="OPCParaBase"/>
    <w:next w:val="ItemHead"/>
    <w:rsid w:val="0022167F"/>
    <w:pPr>
      <w:keepLines/>
      <w:spacing w:before="80" w:line="240" w:lineRule="auto"/>
      <w:ind w:left="709"/>
    </w:pPr>
  </w:style>
  <w:style w:type="paragraph" w:customStyle="1" w:styleId="ItemHead">
    <w:name w:val="ItemHead"/>
    <w:aliases w:val="ih"/>
    <w:basedOn w:val="OPCParaBase"/>
    <w:next w:val="Item"/>
    <w:link w:val="ItemHeadChar"/>
    <w:rsid w:val="0022167F"/>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22167F"/>
    <w:pPr>
      <w:spacing w:before="240" w:line="240" w:lineRule="auto"/>
      <w:ind w:left="284" w:hanging="284"/>
    </w:pPr>
    <w:rPr>
      <w:i/>
      <w:sz w:val="24"/>
    </w:rPr>
  </w:style>
  <w:style w:type="paragraph" w:customStyle="1" w:styleId="notepara">
    <w:name w:val="note(para)"/>
    <w:aliases w:val="na"/>
    <w:basedOn w:val="OPCParaBase"/>
    <w:rsid w:val="0022167F"/>
    <w:pPr>
      <w:spacing w:before="40" w:line="198" w:lineRule="exact"/>
      <w:ind w:left="2354" w:hanging="369"/>
    </w:pPr>
    <w:rPr>
      <w:sz w:val="18"/>
    </w:rPr>
  </w:style>
  <w:style w:type="paragraph" w:customStyle="1" w:styleId="LongT">
    <w:name w:val="LongT"/>
    <w:basedOn w:val="OPCParaBase"/>
    <w:rsid w:val="0022167F"/>
    <w:pPr>
      <w:spacing w:line="240" w:lineRule="auto"/>
    </w:pPr>
    <w:rPr>
      <w:b/>
      <w:sz w:val="32"/>
    </w:rPr>
  </w:style>
  <w:style w:type="paragraph" w:customStyle="1" w:styleId="notemargin">
    <w:name w:val="note(margin)"/>
    <w:aliases w:val="nm"/>
    <w:basedOn w:val="OPCParaBase"/>
    <w:rsid w:val="0022167F"/>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2167F"/>
    <w:pPr>
      <w:spacing w:line="240" w:lineRule="auto"/>
      <w:jc w:val="right"/>
    </w:pPr>
    <w:rPr>
      <w:rFonts w:ascii="Arial" w:hAnsi="Arial"/>
      <w:b/>
      <w:i/>
    </w:rPr>
  </w:style>
  <w:style w:type="paragraph" w:customStyle="1" w:styleId="Page1">
    <w:name w:val="Page1"/>
    <w:basedOn w:val="OPCParaBase"/>
    <w:rsid w:val="0022167F"/>
    <w:pPr>
      <w:spacing w:before="5600" w:line="240" w:lineRule="auto"/>
    </w:pPr>
    <w:rPr>
      <w:b/>
      <w:sz w:val="32"/>
    </w:rPr>
  </w:style>
  <w:style w:type="paragraph" w:customStyle="1" w:styleId="SOText">
    <w:name w:val="SO Text"/>
    <w:aliases w:val="sot"/>
    <w:link w:val="SOTextChar"/>
    <w:rsid w:val="002216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22167F"/>
    <w:pPr>
      <w:tabs>
        <w:tab w:val="left" w:pos="2977"/>
      </w:tabs>
      <w:spacing w:before="180" w:line="240" w:lineRule="auto"/>
      <w:ind w:left="1985" w:hanging="851"/>
    </w:pPr>
  </w:style>
  <w:style w:type="paragraph" w:customStyle="1" w:styleId="Portfolio">
    <w:name w:val="Portfolio"/>
    <w:basedOn w:val="OPCParaBase"/>
    <w:rsid w:val="0022167F"/>
    <w:pPr>
      <w:spacing w:line="240" w:lineRule="auto"/>
    </w:pPr>
    <w:rPr>
      <w:i/>
      <w:sz w:val="20"/>
    </w:rPr>
  </w:style>
  <w:style w:type="paragraph" w:customStyle="1" w:styleId="Reading">
    <w:name w:val="Reading"/>
    <w:basedOn w:val="OPCParaBase"/>
    <w:rsid w:val="0022167F"/>
    <w:pPr>
      <w:spacing w:line="240" w:lineRule="auto"/>
    </w:pPr>
    <w:rPr>
      <w:i/>
      <w:sz w:val="20"/>
    </w:rPr>
  </w:style>
  <w:style w:type="character" w:customStyle="1" w:styleId="SOTextChar">
    <w:name w:val="SO Text Char"/>
    <w:aliases w:val="sot Char"/>
    <w:basedOn w:val="DefaultParagraphFont"/>
    <w:link w:val="SOText"/>
    <w:rsid w:val="0022167F"/>
    <w:rPr>
      <w:rFonts w:eastAsiaTheme="minorHAnsi" w:cstheme="minorBidi"/>
      <w:sz w:val="22"/>
      <w:lang w:eastAsia="en-US"/>
    </w:rPr>
  </w:style>
  <w:style w:type="paragraph" w:customStyle="1" w:styleId="ShortT">
    <w:name w:val="ShortT"/>
    <w:basedOn w:val="OPCParaBase"/>
    <w:next w:val="Normal"/>
    <w:qFormat/>
    <w:rsid w:val="0022167F"/>
    <w:pPr>
      <w:spacing w:line="240" w:lineRule="auto"/>
    </w:pPr>
    <w:rPr>
      <w:b/>
      <w:sz w:val="40"/>
    </w:rPr>
  </w:style>
  <w:style w:type="paragraph" w:customStyle="1" w:styleId="Sponsor">
    <w:name w:val="Sponsor"/>
    <w:basedOn w:val="OPCParaBase"/>
    <w:rsid w:val="0022167F"/>
    <w:pPr>
      <w:spacing w:line="240" w:lineRule="auto"/>
    </w:pPr>
    <w:rPr>
      <w:i/>
    </w:rPr>
  </w:style>
  <w:style w:type="paragraph" w:customStyle="1" w:styleId="Subitem">
    <w:name w:val="Subitem"/>
    <w:aliases w:val="iss"/>
    <w:basedOn w:val="OPCParaBase"/>
    <w:rsid w:val="0022167F"/>
    <w:pPr>
      <w:spacing w:before="180" w:line="240" w:lineRule="auto"/>
      <w:ind w:left="709" w:hanging="709"/>
    </w:pPr>
  </w:style>
  <w:style w:type="paragraph" w:customStyle="1" w:styleId="subsection">
    <w:name w:val="subsection"/>
    <w:aliases w:val="ss"/>
    <w:basedOn w:val="OPCParaBase"/>
    <w:rsid w:val="0022167F"/>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22167F"/>
    <w:pPr>
      <w:keepNext/>
      <w:keepLines/>
      <w:spacing w:before="240" w:line="240" w:lineRule="auto"/>
      <w:ind w:left="1134"/>
    </w:pPr>
    <w:rPr>
      <w:i/>
    </w:rPr>
  </w:style>
  <w:style w:type="paragraph" w:customStyle="1" w:styleId="Tablea">
    <w:name w:val="Table(a)"/>
    <w:aliases w:val="ta"/>
    <w:basedOn w:val="OPCParaBase"/>
    <w:rsid w:val="0022167F"/>
    <w:pPr>
      <w:spacing w:before="60" w:line="240" w:lineRule="auto"/>
      <w:ind w:left="284" w:hanging="284"/>
    </w:pPr>
    <w:rPr>
      <w:sz w:val="20"/>
    </w:rPr>
  </w:style>
  <w:style w:type="paragraph" w:customStyle="1" w:styleId="Tablei">
    <w:name w:val="Table(i)"/>
    <w:aliases w:val="taa"/>
    <w:basedOn w:val="OPCParaBase"/>
    <w:rsid w:val="0022167F"/>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22167F"/>
    <w:pPr>
      <w:spacing w:before="122" w:line="198" w:lineRule="exact"/>
      <w:ind w:left="1843" w:hanging="709"/>
    </w:pPr>
    <w:rPr>
      <w:sz w:val="18"/>
    </w:rPr>
  </w:style>
  <w:style w:type="paragraph" w:customStyle="1" w:styleId="TLPnoteright">
    <w:name w:val="TLPnote(right)"/>
    <w:aliases w:val="nr"/>
    <w:basedOn w:val="OPCParaBase"/>
    <w:rsid w:val="0022167F"/>
    <w:pPr>
      <w:spacing w:before="122" w:line="198" w:lineRule="exact"/>
      <w:ind w:left="1985" w:hanging="851"/>
      <w:jc w:val="right"/>
    </w:pPr>
    <w:rPr>
      <w:sz w:val="18"/>
    </w:rPr>
  </w:style>
  <w:style w:type="paragraph" w:customStyle="1" w:styleId="notetext">
    <w:name w:val="note(text)"/>
    <w:aliases w:val="n"/>
    <w:basedOn w:val="OPCParaBase"/>
    <w:rsid w:val="0022167F"/>
    <w:pPr>
      <w:spacing w:before="122" w:line="240" w:lineRule="auto"/>
      <w:ind w:left="1985" w:hanging="851"/>
    </w:pPr>
    <w:rPr>
      <w:sz w:val="18"/>
    </w:rPr>
  </w:style>
  <w:style w:type="paragraph" w:customStyle="1" w:styleId="PageBreak">
    <w:name w:val="PageBreak"/>
    <w:aliases w:val="pb"/>
    <w:basedOn w:val="OPCParaBase"/>
    <w:rsid w:val="0022167F"/>
    <w:pPr>
      <w:spacing w:line="240" w:lineRule="auto"/>
    </w:pPr>
    <w:rPr>
      <w:sz w:val="20"/>
    </w:rPr>
  </w:style>
  <w:style w:type="paragraph" w:customStyle="1" w:styleId="ParlAmend">
    <w:name w:val="ParlAmend"/>
    <w:aliases w:val="pp"/>
    <w:basedOn w:val="OPCParaBase"/>
    <w:rsid w:val="0022167F"/>
    <w:pPr>
      <w:spacing w:before="240" w:line="240" w:lineRule="atLeast"/>
      <w:ind w:hanging="567"/>
    </w:pPr>
    <w:rPr>
      <w:sz w:val="24"/>
    </w:rPr>
  </w:style>
  <w:style w:type="paragraph" w:customStyle="1" w:styleId="Preamble">
    <w:name w:val="Preamble"/>
    <w:basedOn w:val="OPCParaBase"/>
    <w:next w:val="Normal"/>
    <w:rsid w:val="0022167F"/>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22167F"/>
    <w:pPr>
      <w:spacing w:line="240" w:lineRule="auto"/>
    </w:pPr>
    <w:rPr>
      <w:sz w:val="28"/>
    </w:rPr>
  </w:style>
  <w:style w:type="paragraph" w:customStyle="1" w:styleId="SubitemHead">
    <w:name w:val="SubitemHead"/>
    <w:aliases w:val="issh"/>
    <w:basedOn w:val="OPCParaBase"/>
    <w:rsid w:val="002216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167F"/>
    <w:pPr>
      <w:spacing w:before="40" w:line="240" w:lineRule="auto"/>
      <w:ind w:left="1134"/>
    </w:pPr>
  </w:style>
  <w:style w:type="paragraph" w:customStyle="1" w:styleId="TableAA">
    <w:name w:val="Table(AA)"/>
    <w:aliases w:val="taaa"/>
    <w:basedOn w:val="OPCParaBase"/>
    <w:rsid w:val="0022167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2167F"/>
    <w:pPr>
      <w:spacing w:before="60" w:line="240" w:lineRule="atLeast"/>
    </w:pPr>
    <w:rPr>
      <w:sz w:val="20"/>
    </w:rPr>
  </w:style>
  <w:style w:type="paragraph" w:customStyle="1" w:styleId="TLPBoxTextnote">
    <w:name w:val="TLPBoxText(note"/>
    <w:aliases w:val="right)"/>
    <w:basedOn w:val="OPCParaBase"/>
    <w:rsid w:val="002216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167F"/>
    <w:pPr>
      <w:numPr>
        <w:numId w:val="34"/>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22167F"/>
    <w:pPr>
      <w:spacing w:line="240" w:lineRule="exact"/>
      <w:ind w:left="284" w:hanging="284"/>
    </w:pPr>
    <w:rPr>
      <w:sz w:val="20"/>
    </w:rPr>
  </w:style>
  <w:style w:type="paragraph" w:customStyle="1" w:styleId="TofSectsHeading">
    <w:name w:val="TofSects(Heading)"/>
    <w:basedOn w:val="OPCParaBase"/>
    <w:rsid w:val="0022167F"/>
    <w:pPr>
      <w:spacing w:before="240" w:after="120" w:line="240" w:lineRule="auto"/>
    </w:pPr>
    <w:rPr>
      <w:b/>
      <w:sz w:val="24"/>
    </w:rPr>
  </w:style>
  <w:style w:type="paragraph" w:customStyle="1" w:styleId="TofSectsSubdiv">
    <w:name w:val="TofSects(Subdiv)"/>
    <w:basedOn w:val="OPCParaBase"/>
    <w:rsid w:val="0022167F"/>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22167F"/>
    <w:pPr>
      <w:keepLines/>
      <w:spacing w:before="240" w:after="120" w:line="240" w:lineRule="auto"/>
      <w:ind w:left="794"/>
    </w:pPr>
    <w:rPr>
      <w:b/>
      <w:kern w:val="28"/>
      <w:sz w:val="20"/>
    </w:rPr>
  </w:style>
  <w:style w:type="paragraph" w:customStyle="1" w:styleId="TofSectsSection">
    <w:name w:val="TofSects(Section)"/>
    <w:basedOn w:val="OPCParaBase"/>
    <w:rsid w:val="0022167F"/>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22167F"/>
    <w:pPr>
      <w:spacing w:line="240" w:lineRule="auto"/>
    </w:pPr>
    <w:rPr>
      <w:rFonts w:ascii="Tahoma" w:hAnsi="Tahoma" w:cs="Tahoma"/>
      <w:sz w:val="16"/>
      <w:szCs w:val="16"/>
    </w:rPr>
  </w:style>
  <w:style w:type="paragraph" w:styleId="BlockText">
    <w:name w:val="Block Text"/>
    <w:rsid w:val="00A17F6C"/>
    <w:pPr>
      <w:spacing w:after="120"/>
      <w:ind w:left="1440" w:right="1440"/>
    </w:pPr>
    <w:rPr>
      <w:sz w:val="22"/>
      <w:szCs w:val="24"/>
    </w:rPr>
  </w:style>
  <w:style w:type="paragraph" w:styleId="BodyText">
    <w:name w:val="Body Text"/>
    <w:rsid w:val="00A17F6C"/>
    <w:pPr>
      <w:spacing w:after="120"/>
    </w:pPr>
    <w:rPr>
      <w:sz w:val="22"/>
      <w:szCs w:val="24"/>
    </w:rPr>
  </w:style>
  <w:style w:type="paragraph" w:styleId="BodyText2">
    <w:name w:val="Body Text 2"/>
    <w:rsid w:val="00A17F6C"/>
    <w:pPr>
      <w:spacing w:after="120" w:line="480" w:lineRule="auto"/>
    </w:pPr>
    <w:rPr>
      <w:sz w:val="22"/>
      <w:szCs w:val="24"/>
    </w:rPr>
  </w:style>
  <w:style w:type="paragraph" w:styleId="BodyText3">
    <w:name w:val="Body Text 3"/>
    <w:rsid w:val="00A17F6C"/>
    <w:pPr>
      <w:spacing w:after="120"/>
    </w:pPr>
    <w:rPr>
      <w:sz w:val="16"/>
      <w:szCs w:val="16"/>
    </w:rPr>
  </w:style>
  <w:style w:type="paragraph" w:styleId="BodyTextIndent">
    <w:name w:val="Body Text Indent"/>
    <w:rsid w:val="00A17F6C"/>
    <w:pPr>
      <w:spacing w:after="120"/>
      <w:ind w:left="283"/>
    </w:pPr>
    <w:rPr>
      <w:sz w:val="22"/>
      <w:szCs w:val="24"/>
    </w:rPr>
  </w:style>
  <w:style w:type="paragraph" w:styleId="BodyTextIndent2">
    <w:name w:val="Body Text Indent 2"/>
    <w:rsid w:val="00A17F6C"/>
    <w:pPr>
      <w:spacing w:after="120" w:line="480" w:lineRule="auto"/>
      <w:ind w:left="283"/>
    </w:pPr>
    <w:rPr>
      <w:sz w:val="22"/>
      <w:szCs w:val="24"/>
    </w:rPr>
  </w:style>
  <w:style w:type="paragraph" w:styleId="BodyTextIndent3">
    <w:name w:val="Body Text Indent 3"/>
    <w:rsid w:val="00A17F6C"/>
    <w:pPr>
      <w:spacing w:after="120"/>
      <w:ind w:left="283"/>
    </w:pPr>
    <w:rPr>
      <w:sz w:val="16"/>
      <w:szCs w:val="16"/>
    </w:rPr>
  </w:style>
  <w:style w:type="paragraph" w:styleId="Caption">
    <w:name w:val="caption"/>
    <w:next w:val="Normal"/>
    <w:qFormat/>
    <w:rsid w:val="00A17F6C"/>
    <w:pPr>
      <w:spacing w:before="120" w:after="120"/>
    </w:pPr>
    <w:rPr>
      <w:b/>
      <w:bCs/>
    </w:rPr>
  </w:style>
  <w:style w:type="paragraph" w:styleId="Closing">
    <w:name w:val="Closing"/>
    <w:rsid w:val="00A17F6C"/>
    <w:pPr>
      <w:ind w:left="4252"/>
    </w:pPr>
    <w:rPr>
      <w:sz w:val="22"/>
      <w:szCs w:val="24"/>
    </w:rPr>
  </w:style>
  <w:style w:type="paragraph" w:styleId="CommentText">
    <w:name w:val="annotation text"/>
    <w:rsid w:val="00A17F6C"/>
  </w:style>
  <w:style w:type="paragraph" w:styleId="CommentSubject">
    <w:name w:val="annotation subject"/>
    <w:next w:val="CommentText"/>
    <w:rsid w:val="00A17F6C"/>
    <w:rPr>
      <w:b/>
      <w:bCs/>
      <w:szCs w:val="24"/>
    </w:rPr>
  </w:style>
  <w:style w:type="paragraph" w:styleId="Date">
    <w:name w:val="Date"/>
    <w:next w:val="Normal"/>
    <w:rsid w:val="00A17F6C"/>
    <w:rPr>
      <w:sz w:val="22"/>
      <w:szCs w:val="24"/>
    </w:rPr>
  </w:style>
  <w:style w:type="paragraph" w:styleId="DocumentMap">
    <w:name w:val="Document Map"/>
    <w:rsid w:val="00A17F6C"/>
    <w:pPr>
      <w:shd w:val="clear" w:color="auto" w:fill="000080"/>
    </w:pPr>
    <w:rPr>
      <w:rFonts w:ascii="Tahoma" w:hAnsi="Tahoma" w:cs="Tahoma"/>
      <w:sz w:val="22"/>
      <w:szCs w:val="24"/>
    </w:rPr>
  </w:style>
  <w:style w:type="paragraph" w:styleId="E-mailSignature">
    <w:name w:val="E-mail Signature"/>
    <w:rsid w:val="00A17F6C"/>
    <w:rPr>
      <w:sz w:val="22"/>
      <w:szCs w:val="24"/>
    </w:rPr>
  </w:style>
  <w:style w:type="paragraph" w:styleId="EndnoteText">
    <w:name w:val="endnote text"/>
    <w:rsid w:val="00A17F6C"/>
  </w:style>
  <w:style w:type="paragraph" w:styleId="EnvelopeAddress">
    <w:name w:val="envelope address"/>
    <w:rsid w:val="00A17F6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7F6C"/>
    <w:rPr>
      <w:rFonts w:ascii="Arial" w:hAnsi="Arial" w:cs="Arial"/>
    </w:rPr>
  </w:style>
  <w:style w:type="paragraph" w:styleId="Footer">
    <w:name w:val="footer"/>
    <w:link w:val="FooterChar"/>
    <w:rsid w:val="0022167F"/>
    <w:pPr>
      <w:tabs>
        <w:tab w:val="center" w:pos="4153"/>
        <w:tab w:val="right" w:pos="8306"/>
      </w:tabs>
    </w:pPr>
    <w:rPr>
      <w:sz w:val="22"/>
      <w:szCs w:val="24"/>
    </w:rPr>
  </w:style>
  <w:style w:type="paragraph" w:styleId="FootnoteText">
    <w:name w:val="footnote text"/>
    <w:rsid w:val="00A17F6C"/>
  </w:style>
  <w:style w:type="paragraph" w:styleId="Header">
    <w:name w:val="header"/>
    <w:basedOn w:val="OPCParaBase"/>
    <w:link w:val="HeaderChar"/>
    <w:unhideWhenUsed/>
    <w:rsid w:val="0022167F"/>
    <w:pPr>
      <w:keepNext/>
      <w:keepLines/>
      <w:tabs>
        <w:tab w:val="center" w:pos="4150"/>
        <w:tab w:val="right" w:pos="8307"/>
      </w:tabs>
      <w:spacing w:line="160" w:lineRule="exact"/>
    </w:pPr>
    <w:rPr>
      <w:sz w:val="16"/>
    </w:rPr>
  </w:style>
  <w:style w:type="paragraph" w:styleId="HTMLAddress">
    <w:name w:val="HTML Address"/>
    <w:rsid w:val="00A17F6C"/>
    <w:rPr>
      <w:i/>
      <w:iCs/>
      <w:sz w:val="22"/>
      <w:szCs w:val="24"/>
    </w:rPr>
  </w:style>
  <w:style w:type="paragraph" w:styleId="HTMLPreformatted">
    <w:name w:val="HTML Preformatted"/>
    <w:rsid w:val="00A17F6C"/>
    <w:rPr>
      <w:rFonts w:ascii="Courier New" w:hAnsi="Courier New" w:cs="Courier New"/>
    </w:rPr>
  </w:style>
  <w:style w:type="paragraph" w:styleId="Index1">
    <w:name w:val="index 1"/>
    <w:next w:val="Normal"/>
    <w:rsid w:val="00A17F6C"/>
    <w:pPr>
      <w:ind w:left="220" w:hanging="220"/>
    </w:pPr>
    <w:rPr>
      <w:sz w:val="22"/>
      <w:szCs w:val="24"/>
    </w:rPr>
  </w:style>
  <w:style w:type="paragraph" w:styleId="Index2">
    <w:name w:val="index 2"/>
    <w:next w:val="Normal"/>
    <w:rsid w:val="00A17F6C"/>
    <w:pPr>
      <w:ind w:left="440" w:hanging="220"/>
    </w:pPr>
    <w:rPr>
      <w:sz w:val="22"/>
      <w:szCs w:val="24"/>
    </w:rPr>
  </w:style>
  <w:style w:type="paragraph" w:styleId="Index3">
    <w:name w:val="index 3"/>
    <w:next w:val="Normal"/>
    <w:rsid w:val="00A17F6C"/>
    <w:pPr>
      <w:ind w:left="660" w:hanging="220"/>
    </w:pPr>
    <w:rPr>
      <w:sz w:val="22"/>
      <w:szCs w:val="24"/>
    </w:rPr>
  </w:style>
  <w:style w:type="paragraph" w:styleId="Index4">
    <w:name w:val="index 4"/>
    <w:next w:val="Normal"/>
    <w:rsid w:val="00A17F6C"/>
    <w:pPr>
      <w:ind w:left="880" w:hanging="220"/>
    </w:pPr>
    <w:rPr>
      <w:sz w:val="22"/>
      <w:szCs w:val="24"/>
    </w:rPr>
  </w:style>
  <w:style w:type="paragraph" w:styleId="Index5">
    <w:name w:val="index 5"/>
    <w:next w:val="Normal"/>
    <w:rsid w:val="00A17F6C"/>
    <w:pPr>
      <w:ind w:left="1100" w:hanging="220"/>
    </w:pPr>
    <w:rPr>
      <w:sz w:val="22"/>
      <w:szCs w:val="24"/>
    </w:rPr>
  </w:style>
  <w:style w:type="paragraph" w:styleId="Index6">
    <w:name w:val="index 6"/>
    <w:next w:val="Normal"/>
    <w:rsid w:val="00A17F6C"/>
    <w:pPr>
      <w:ind w:left="1320" w:hanging="220"/>
    </w:pPr>
    <w:rPr>
      <w:sz w:val="22"/>
      <w:szCs w:val="24"/>
    </w:rPr>
  </w:style>
  <w:style w:type="paragraph" w:styleId="Index7">
    <w:name w:val="index 7"/>
    <w:next w:val="Normal"/>
    <w:rsid w:val="00A17F6C"/>
    <w:pPr>
      <w:ind w:left="1540" w:hanging="220"/>
    </w:pPr>
    <w:rPr>
      <w:sz w:val="22"/>
      <w:szCs w:val="24"/>
    </w:rPr>
  </w:style>
  <w:style w:type="paragraph" w:styleId="Index8">
    <w:name w:val="index 8"/>
    <w:next w:val="Normal"/>
    <w:rsid w:val="00A17F6C"/>
    <w:pPr>
      <w:ind w:left="1760" w:hanging="220"/>
    </w:pPr>
    <w:rPr>
      <w:sz w:val="22"/>
      <w:szCs w:val="24"/>
    </w:rPr>
  </w:style>
  <w:style w:type="paragraph" w:styleId="Index9">
    <w:name w:val="index 9"/>
    <w:next w:val="Normal"/>
    <w:rsid w:val="00A17F6C"/>
    <w:pPr>
      <w:ind w:left="1980" w:hanging="220"/>
    </w:pPr>
    <w:rPr>
      <w:sz w:val="22"/>
      <w:szCs w:val="24"/>
    </w:rPr>
  </w:style>
  <w:style w:type="paragraph" w:styleId="IndexHeading">
    <w:name w:val="index heading"/>
    <w:next w:val="Index1"/>
    <w:rsid w:val="00A17F6C"/>
    <w:rPr>
      <w:rFonts w:ascii="Arial" w:hAnsi="Arial" w:cs="Arial"/>
      <w:b/>
      <w:bCs/>
      <w:sz w:val="22"/>
      <w:szCs w:val="24"/>
    </w:rPr>
  </w:style>
  <w:style w:type="paragraph" w:styleId="List">
    <w:name w:val="List"/>
    <w:rsid w:val="00A17F6C"/>
    <w:pPr>
      <w:ind w:left="283" w:hanging="283"/>
    </w:pPr>
    <w:rPr>
      <w:sz w:val="22"/>
      <w:szCs w:val="24"/>
    </w:rPr>
  </w:style>
  <w:style w:type="paragraph" w:styleId="List2">
    <w:name w:val="List 2"/>
    <w:rsid w:val="00A17F6C"/>
    <w:pPr>
      <w:ind w:left="566" w:hanging="283"/>
    </w:pPr>
    <w:rPr>
      <w:sz w:val="22"/>
      <w:szCs w:val="24"/>
    </w:rPr>
  </w:style>
  <w:style w:type="paragraph" w:styleId="List3">
    <w:name w:val="List 3"/>
    <w:rsid w:val="00A17F6C"/>
    <w:pPr>
      <w:ind w:left="849" w:hanging="283"/>
    </w:pPr>
    <w:rPr>
      <w:sz w:val="22"/>
      <w:szCs w:val="24"/>
    </w:rPr>
  </w:style>
  <w:style w:type="paragraph" w:styleId="List4">
    <w:name w:val="List 4"/>
    <w:rsid w:val="00A17F6C"/>
    <w:pPr>
      <w:ind w:left="1132" w:hanging="283"/>
    </w:pPr>
    <w:rPr>
      <w:sz w:val="22"/>
      <w:szCs w:val="24"/>
    </w:rPr>
  </w:style>
  <w:style w:type="paragraph" w:styleId="List5">
    <w:name w:val="List 5"/>
    <w:rsid w:val="00A17F6C"/>
    <w:pPr>
      <w:ind w:left="1415" w:hanging="283"/>
    </w:pPr>
    <w:rPr>
      <w:sz w:val="22"/>
      <w:szCs w:val="24"/>
    </w:rPr>
  </w:style>
  <w:style w:type="paragraph" w:styleId="ListBullet">
    <w:name w:val="List Bullet"/>
    <w:rsid w:val="00A17F6C"/>
    <w:pPr>
      <w:numPr>
        <w:numId w:val="1"/>
      </w:numPr>
      <w:tabs>
        <w:tab w:val="clear" w:pos="360"/>
        <w:tab w:val="num" w:pos="2989"/>
      </w:tabs>
      <w:ind w:left="1225" w:firstLine="1043"/>
    </w:pPr>
    <w:rPr>
      <w:sz w:val="22"/>
      <w:szCs w:val="24"/>
    </w:rPr>
  </w:style>
  <w:style w:type="paragraph" w:styleId="ListBullet2">
    <w:name w:val="List Bullet 2"/>
    <w:rsid w:val="00A17F6C"/>
    <w:pPr>
      <w:numPr>
        <w:numId w:val="2"/>
      </w:numPr>
      <w:tabs>
        <w:tab w:val="clear" w:pos="643"/>
        <w:tab w:val="num" w:pos="360"/>
      </w:tabs>
      <w:ind w:left="360"/>
    </w:pPr>
    <w:rPr>
      <w:sz w:val="22"/>
      <w:szCs w:val="24"/>
    </w:rPr>
  </w:style>
  <w:style w:type="paragraph" w:styleId="ListBullet3">
    <w:name w:val="List Bullet 3"/>
    <w:rsid w:val="00A17F6C"/>
    <w:pPr>
      <w:numPr>
        <w:numId w:val="3"/>
      </w:numPr>
      <w:tabs>
        <w:tab w:val="clear" w:pos="926"/>
        <w:tab w:val="num" w:pos="360"/>
      </w:tabs>
      <w:ind w:left="360"/>
    </w:pPr>
    <w:rPr>
      <w:sz w:val="22"/>
      <w:szCs w:val="24"/>
    </w:rPr>
  </w:style>
  <w:style w:type="paragraph" w:styleId="ListBullet4">
    <w:name w:val="List Bullet 4"/>
    <w:rsid w:val="00A17F6C"/>
    <w:pPr>
      <w:numPr>
        <w:numId w:val="4"/>
      </w:numPr>
      <w:tabs>
        <w:tab w:val="clear" w:pos="1209"/>
        <w:tab w:val="num" w:pos="926"/>
      </w:tabs>
      <w:ind w:left="926"/>
    </w:pPr>
    <w:rPr>
      <w:sz w:val="22"/>
      <w:szCs w:val="24"/>
    </w:rPr>
  </w:style>
  <w:style w:type="paragraph" w:styleId="ListBullet5">
    <w:name w:val="List Bullet 5"/>
    <w:rsid w:val="00A17F6C"/>
    <w:pPr>
      <w:numPr>
        <w:numId w:val="5"/>
      </w:numPr>
    </w:pPr>
    <w:rPr>
      <w:sz w:val="22"/>
      <w:szCs w:val="24"/>
    </w:rPr>
  </w:style>
  <w:style w:type="paragraph" w:styleId="ListContinue">
    <w:name w:val="List Continue"/>
    <w:rsid w:val="00A17F6C"/>
    <w:pPr>
      <w:spacing w:after="120"/>
      <w:ind w:left="283"/>
    </w:pPr>
    <w:rPr>
      <w:sz w:val="22"/>
      <w:szCs w:val="24"/>
    </w:rPr>
  </w:style>
  <w:style w:type="paragraph" w:styleId="ListContinue2">
    <w:name w:val="List Continue 2"/>
    <w:rsid w:val="00A17F6C"/>
    <w:pPr>
      <w:spacing w:after="120"/>
      <w:ind w:left="566"/>
    </w:pPr>
    <w:rPr>
      <w:sz w:val="22"/>
      <w:szCs w:val="24"/>
    </w:rPr>
  </w:style>
  <w:style w:type="paragraph" w:styleId="ListContinue3">
    <w:name w:val="List Continue 3"/>
    <w:rsid w:val="00A17F6C"/>
    <w:pPr>
      <w:spacing w:after="120"/>
      <w:ind w:left="849"/>
    </w:pPr>
    <w:rPr>
      <w:sz w:val="22"/>
      <w:szCs w:val="24"/>
    </w:rPr>
  </w:style>
  <w:style w:type="paragraph" w:styleId="ListContinue4">
    <w:name w:val="List Continue 4"/>
    <w:rsid w:val="00A17F6C"/>
    <w:pPr>
      <w:spacing w:after="120"/>
      <w:ind w:left="1132"/>
    </w:pPr>
    <w:rPr>
      <w:sz w:val="22"/>
      <w:szCs w:val="24"/>
    </w:rPr>
  </w:style>
  <w:style w:type="paragraph" w:styleId="ListContinue5">
    <w:name w:val="List Continue 5"/>
    <w:rsid w:val="00A17F6C"/>
    <w:pPr>
      <w:spacing w:after="120"/>
      <w:ind w:left="1415"/>
    </w:pPr>
    <w:rPr>
      <w:sz w:val="22"/>
      <w:szCs w:val="24"/>
    </w:rPr>
  </w:style>
  <w:style w:type="paragraph" w:styleId="ListNumber">
    <w:name w:val="List Number"/>
    <w:rsid w:val="00A17F6C"/>
    <w:pPr>
      <w:numPr>
        <w:numId w:val="6"/>
      </w:numPr>
      <w:tabs>
        <w:tab w:val="clear" w:pos="360"/>
        <w:tab w:val="num" w:pos="4242"/>
      </w:tabs>
      <w:ind w:left="3521" w:hanging="1043"/>
    </w:pPr>
    <w:rPr>
      <w:sz w:val="22"/>
      <w:szCs w:val="24"/>
    </w:rPr>
  </w:style>
  <w:style w:type="paragraph" w:styleId="ListNumber2">
    <w:name w:val="List Number 2"/>
    <w:rsid w:val="00A17F6C"/>
    <w:pPr>
      <w:numPr>
        <w:numId w:val="7"/>
      </w:numPr>
      <w:tabs>
        <w:tab w:val="clear" w:pos="643"/>
        <w:tab w:val="num" w:pos="360"/>
      </w:tabs>
      <w:ind w:left="360"/>
    </w:pPr>
    <w:rPr>
      <w:sz w:val="22"/>
      <w:szCs w:val="24"/>
    </w:rPr>
  </w:style>
  <w:style w:type="paragraph" w:styleId="ListNumber3">
    <w:name w:val="List Number 3"/>
    <w:rsid w:val="00A17F6C"/>
    <w:pPr>
      <w:numPr>
        <w:numId w:val="8"/>
      </w:numPr>
      <w:tabs>
        <w:tab w:val="clear" w:pos="926"/>
        <w:tab w:val="num" w:pos="360"/>
      </w:tabs>
      <w:ind w:left="360"/>
    </w:pPr>
    <w:rPr>
      <w:sz w:val="22"/>
      <w:szCs w:val="24"/>
    </w:rPr>
  </w:style>
  <w:style w:type="paragraph" w:styleId="ListNumber4">
    <w:name w:val="List Number 4"/>
    <w:rsid w:val="00A17F6C"/>
    <w:pPr>
      <w:numPr>
        <w:numId w:val="9"/>
      </w:numPr>
      <w:tabs>
        <w:tab w:val="clear" w:pos="1209"/>
        <w:tab w:val="num" w:pos="360"/>
      </w:tabs>
      <w:ind w:left="360"/>
    </w:pPr>
    <w:rPr>
      <w:sz w:val="22"/>
      <w:szCs w:val="24"/>
    </w:rPr>
  </w:style>
  <w:style w:type="paragraph" w:styleId="ListNumber5">
    <w:name w:val="List Number 5"/>
    <w:rsid w:val="00A17F6C"/>
    <w:pPr>
      <w:numPr>
        <w:numId w:val="10"/>
      </w:numPr>
      <w:tabs>
        <w:tab w:val="clear" w:pos="1492"/>
        <w:tab w:val="num" w:pos="1440"/>
      </w:tabs>
      <w:ind w:left="0" w:firstLine="0"/>
    </w:pPr>
    <w:rPr>
      <w:sz w:val="22"/>
      <w:szCs w:val="24"/>
    </w:rPr>
  </w:style>
  <w:style w:type="paragraph" w:styleId="MessageHeader">
    <w:name w:val="Message Header"/>
    <w:rsid w:val="00A17F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7F6C"/>
    <w:rPr>
      <w:sz w:val="24"/>
      <w:szCs w:val="24"/>
    </w:rPr>
  </w:style>
  <w:style w:type="paragraph" w:styleId="NormalIndent">
    <w:name w:val="Normal Indent"/>
    <w:rsid w:val="00A17F6C"/>
    <w:pPr>
      <w:ind w:left="720"/>
    </w:pPr>
    <w:rPr>
      <w:sz w:val="22"/>
      <w:szCs w:val="24"/>
    </w:rPr>
  </w:style>
  <w:style w:type="paragraph" w:styleId="NoteHeading">
    <w:name w:val="Note Heading"/>
    <w:next w:val="Normal"/>
    <w:rsid w:val="00A17F6C"/>
    <w:rPr>
      <w:sz w:val="22"/>
      <w:szCs w:val="24"/>
    </w:rPr>
  </w:style>
  <w:style w:type="paragraph" w:styleId="PlainText">
    <w:name w:val="Plain Text"/>
    <w:rsid w:val="00A17F6C"/>
    <w:rPr>
      <w:rFonts w:ascii="Courier New" w:hAnsi="Courier New" w:cs="Courier New"/>
      <w:sz w:val="22"/>
    </w:rPr>
  </w:style>
  <w:style w:type="paragraph" w:styleId="Salutation">
    <w:name w:val="Salutation"/>
    <w:next w:val="Normal"/>
    <w:rsid w:val="00A17F6C"/>
    <w:rPr>
      <w:sz w:val="22"/>
      <w:szCs w:val="24"/>
    </w:rPr>
  </w:style>
  <w:style w:type="paragraph" w:styleId="Signature">
    <w:name w:val="Signature"/>
    <w:rsid w:val="00A17F6C"/>
    <w:pPr>
      <w:ind w:left="4252"/>
    </w:pPr>
    <w:rPr>
      <w:sz w:val="22"/>
      <w:szCs w:val="24"/>
    </w:rPr>
  </w:style>
  <w:style w:type="paragraph" w:styleId="Subtitle">
    <w:name w:val="Subtitle"/>
    <w:qFormat/>
    <w:rsid w:val="00A17F6C"/>
    <w:pPr>
      <w:spacing w:after="60"/>
      <w:jc w:val="center"/>
    </w:pPr>
    <w:rPr>
      <w:rFonts w:ascii="Arial" w:hAnsi="Arial" w:cs="Arial"/>
      <w:sz w:val="24"/>
      <w:szCs w:val="24"/>
    </w:rPr>
  </w:style>
  <w:style w:type="paragraph" w:styleId="TableofAuthorities">
    <w:name w:val="table of authorities"/>
    <w:next w:val="Normal"/>
    <w:rsid w:val="00A17F6C"/>
    <w:pPr>
      <w:ind w:left="220" w:hanging="220"/>
    </w:pPr>
    <w:rPr>
      <w:sz w:val="22"/>
      <w:szCs w:val="24"/>
    </w:rPr>
  </w:style>
  <w:style w:type="paragraph" w:styleId="TableofFigures">
    <w:name w:val="table of figures"/>
    <w:next w:val="Normal"/>
    <w:rsid w:val="00A17F6C"/>
    <w:pPr>
      <w:ind w:left="440" w:hanging="440"/>
    </w:pPr>
    <w:rPr>
      <w:sz w:val="22"/>
      <w:szCs w:val="24"/>
    </w:rPr>
  </w:style>
  <w:style w:type="paragraph" w:styleId="Title">
    <w:name w:val="Title"/>
    <w:qFormat/>
    <w:rsid w:val="00A17F6C"/>
    <w:pPr>
      <w:spacing w:before="240" w:after="60"/>
      <w:jc w:val="center"/>
    </w:pPr>
    <w:rPr>
      <w:rFonts w:ascii="Arial" w:hAnsi="Arial" w:cs="Arial"/>
      <w:b/>
      <w:bCs/>
      <w:kern w:val="28"/>
      <w:sz w:val="32"/>
      <w:szCs w:val="32"/>
    </w:rPr>
  </w:style>
  <w:style w:type="paragraph" w:styleId="TOAHeading">
    <w:name w:val="toa heading"/>
    <w:next w:val="Normal"/>
    <w:rsid w:val="00A17F6C"/>
    <w:pPr>
      <w:spacing w:before="120"/>
    </w:pPr>
    <w:rPr>
      <w:rFonts w:ascii="Arial" w:hAnsi="Arial" w:cs="Arial"/>
      <w:b/>
      <w:bCs/>
      <w:sz w:val="24"/>
      <w:szCs w:val="24"/>
    </w:rPr>
  </w:style>
  <w:style w:type="paragraph" w:styleId="BodyTextFirstIndent">
    <w:name w:val="Body Text First Indent"/>
    <w:basedOn w:val="BodyText"/>
    <w:rsid w:val="00A17F6C"/>
    <w:pPr>
      <w:ind w:firstLine="210"/>
    </w:pPr>
  </w:style>
  <w:style w:type="paragraph" w:styleId="BodyTextFirstIndent2">
    <w:name w:val="Body Text First Indent 2"/>
    <w:basedOn w:val="BodyTextIndent"/>
    <w:rsid w:val="00A17F6C"/>
    <w:pPr>
      <w:ind w:firstLine="210"/>
    </w:pPr>
  </w:style>
  <w:style w:type="character" w:styleId="CommentReference">
    <w:name w:val="annotation reference"/>
    <w:basedOn w:val="DefaultParagraphFont"/>
    <w:rsid w:val="00A17F6C"/>
    <w:rPr>
      <w:sz w:val="16"/>
      <w:szCs w:val="16"/>
    </w:rPr>
  </w:style>
  <w:style w:type="character" w:styleId="Emphasis">
    <w:name w:val="Emphasis"/>
    <w:basedOn w:val="DefaultParagraphFont"/>
    <w:qFormat/>
    <w:rsid w:val="00A17F6C"/>
    <w:rPr>
      <w:i/>
      <w:iCs/>
    </w:rPr>
  </w:style>
  <w:style w:type="character" w:styleId="EndnoteReference">
    <w:name w:val="endnote reference"/>
    <w:basedOn w:val="DefaultParagraphFont"/>
    <w:rsid w:val="00A17F6C"/>
    <w:rPr>
      <w:vertAlign w:val="superscript"/>
    </w:rPr>
  </w:style>
  <w:style w:type="character" w:styleId="FollowedHyperlink">
    <w:name w:val="FollowedHyperlink"/>
    <w:basedOn w:val="DefaultParagraphFont"/>
    <w:rsid w:val="00A17F6C"/>
    <w:rPr>
      <w:color w:val="800080"/>
      <w:u w:val="single"/>
    </w:rPr>
  </w:style>
  <w:style w:type="character" w:styleId="FootnoteReference">
    <w:name w:val="footnote reference"/>
    <w:basedOn w:val="DefaultParagraphFont"/>
    <w:rsid w:val="00A17F6C"/>
    <w:rPr>
      <w:vertAlign w:val="superscript"/>
    </w:rPr>
  </w:style>
  <w:style w:type="character" w:styleId="HTMLAcronym">
    <w:name w:val="HTML Acronym"/>
    <w:basedOn w:val="DefaultParagraphFont"/>
    <w:rsid w:val="00A17F6C"/>
  </w:style>
  <w:style w:type="character" w:styleId="HTMLCite">
    <w:name w:val="HTML Cite"/>
    <w:basedOn w:val="DefaultParagraphFont"/>
    <w:rsid w:val="00A17F6C"/>
    <w:rPr>
      <w:i/>
      <w:iCs/>
    </w:rPr>
  </w:style>
  <w:style w:type="character" w:styleId="HTMLCode">
    <w:name w:val="HTML Code"/>
    <w:basedOn w:val="DefaultParagraphFont"/>
    <w:rsid w:val="00A17F6C"/>
    <w:rPr>
      <w:rFonts w:ascii="Courier New" w:hAnsi="Courier New" w:cs="Courier New"/>
      <w:sz w:val="20"/>
      <w:szCs w:val="20"/>
    </w:rPr>
  </w:style>
  <w:style w:type="character" w:styleId="HTMLDefinition">
    <w:name w:val="HTML Definition"/>
    <w:basedOn w:val="DefaultParagraphFont"/>
    <w:rsid w:val="00A17F6C"/>
    <w:rPr>
      <w:i/>
      <w:iCs/>
    </w:rPr>
  </w:style>
  <w:style w:type="character" w:styleId="HTMLKeyboard">
    <w:name w:val="HTML Keyboard"/>
    <w:basedOn w:val="DefaultParagraphFont"/>
    <w:rsid w:val="00A17F6C"/>
    <w:rPr>
      <w:rFonts w:ascii="Courier New" w:hAnsi="Courier New" w:cs="Courier New"/>
      <w:sz w:val="20"/>
      <w:szCs w:val="20"/>
    </w:rPr>
  </w:style>
  <w:style w:type="character" w:styleId="HTMLSample">
    <w:name w:val="HTML Sample"/>
    <w:basedOn w:val="DefaultParagraphFont"/>
    <w:rsid w:val="00A17F6C"/>
    <w:rPr>
      <w:rFonts w:ascii="Courier New" w:hAnsi="Courier New" w:cs="Courier New"/>
    </w:rPr>
  </w:style>
  <w:style w:type="character" w:styleId="HTMLTypewriter">
    <w:name w:val="HTML Typewriter"/>
    <w:basedOn w:val="DefaultParagraphFont"/>
    <w:rsid w:val="00A17F6C"/>
    <w:rPr>
      <w:rFonts w:ascii="Courier New" w:hAnsi="Courier New" w:cs="Courier New"/>
      <w:sz w:val="20"/>
      <w:szCs w:val="20"/>
    </w:rPr>
  </w:style>
  <w:style w:type="character" w:styleId="HTMLVariable">
    <w:name w:val="HTML Variable"/>
    <w:basedOn w:val="DefaultParagraphFont"/>
    <w:rsid w:val="00A17F6C"/>
    <w:rPr>
      <w:i/>
      <w:iCs/>
    </w:rPr>
  </w:style>
  <w:style w:type="character" w:styleId="Hyperlink">
    <w:name w:val="Hyperlink"/>
    <w:basedOn w:val="DefaultParagraphFont"/>
    <w:rsid w:val="00A17F6C"/>
    <w:rPr>
      <w:color w:val="0000FF"/>
      <w:u w:val="single"/>
    </w:rPr>
  </w:style>
  <w:style w:type="character" w:styleId="LineNumber">
    <w:name w:val="line number"/>
    <w:basedOn w:val="OPCCharBase"/>
    <w:uiPriority w:val="99"/>
    <w:unhideWhenUsed/>
    <w:rsid w:val="0022167F"/>
    <w:rPr>
      <w:sz w:val="16"/>
    </w:rPr>
  </w:style>
  <w:style w:type="paragraph" w:styleId="MacroText">
    <w:name w:val="macro"/>
    <w:rsid w:val="00A17F6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A17F6C"/>
  </w:style>
  <w:style w:type="character" w:styleId="Strong">
    <w:name w:val="Strong"/>
    <w:basedOn w:val="DefaultParagraphFont"/>
    <w:qFormat/>
    <w:rsid w:val="00A17F6C"/>
    <w:rPr>
      <w:b/>
      <w:bCs/>
    </w:rPr>
  </w:style>
  <w:style w:type="paragraph" w:styleId="TOC1">
    <w:name w:val="toc 1"/>
    <w:basedOn w:val="OPCParaBase"/>
    <w:next w:val="Normal"/>
    <w:uiPriority w:val="39"/>
    <w:unhideWhenUsed/>
    <w:rsid w:val="002216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16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16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16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167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16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16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216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167F"/>
    <w:pPr>
      <w:keepLines/>
      <w:tabs>
        <w:tab w:val="right" w:pos="7088"/>
      </w:tabs>
      <w:spacing w:before="80" w:line="240" w:lineRule="auto"/>
      <w:ind w:left="851" w:right="567"/>
    </w:pPr>
    <w:rPr>
      <w:i/>
      <w:kern w:val="28"/>
      <w:sz w:val="20"/>
    </w:rPr>
  </w:style>
  <w:style w:type="paragraph" w:customStyle="1" w:styleId="CTA-">
    <w:name w:val="CTA -"/>
    <w:basedOn w:val="OPCParaBase"/>
    <w:rsid w:val="0022167F"/>
    <w:pPr>
      <w:spacing w:before="60" w:line="240" w:lineRule="atLeast"/>
      <w:ind w:left="85" w:hanging="85"/>
    </w:pPr>
    <w:rPr>
      <w:sz w:val="20"/>
    </w:rPr>
  </w:style>
  <w:style w:type="paragraph" w:customStyle="1" w:styleId="CTA--">
    <w:name w:val="CTA --"/>
    <w:basedOn w:val="OPCParaBase"/>
    <w:next w:val="Normal"/>
    <w:rsid w:val="0022167F"/>
    <w:pPr>
      <w:spacing w:before="60" w:line="240" w:lineRule="atLeast"/>
      <w:ind w:left="142" w:hanging="142"/>
    </w:pPr>
    <w:rPr>
      <w:sz w:val="20"/>
    </w:rPr>
  </w:style>
  <w:style w:type="paragraph" w:customStyle="1" w:styleId="CTA---">
    <w:name w:val="CTA ---"/>
    <w:basedOn w:val="OPCParaBase"/>
    <w:next w:val="Normal"/>
    <w:rsid w:val="0022167F"/>
    <w:pPr>
      <w:spacing w:before="60" w:line="240" w:lineRule="atLeast"/>
      <w:ind w:left="198" w:hanging="198"/>
    </w:pPr>
    <w:rPr>
      <w:sz w:val="20"/>
    </w:rPr>
  </w:style>
  <w:style w:type="paragraph" w:customStyle="1" w:styleId="CTA----">
    <w:name w:val="CTA ----"/>
    <w:basedOn w:val="OPCParaBase"/>
    <w:next w:val="Normal"/>
    <w:rsid w:val="0022167F"/>
    <w:pPr>
      <w:spacing w:before="60" w:line="240" w:lineRule="atLeast"/>
      <w:ind w:left="255" w:hanging="255"/>
    </w:pPr>
    <w:rPr>
      <w:sz w:val="20"/>
    </w:rPr>
  </w:style>
  <w:style w:type="paragraph" w:customStyle="1" w:styleId="CTA1a">
    <w:name w:val="CTA 1(a)"/>
    <w:basedOn w:val="OPCParaBase"/>
    <w:rsid w:val="0022167F"/>
    <w:pPr>
      <w:tabs>
        <w:tab w:val="right" w:pos="414"/>
      </w:tabs>
      <w:spacing w:before="40" w:line="240" w:lineRule="atLeast"/>
      <w:ind w:left="675" w:hanging="675"/>
    </w:pPr>
    <w:rPr>
      <w:sz w:val="20"/>
    </w:rPr>
  </w:style>
  <w:style w:type="paragraph" w:customStyle="1" w:styleId="CTA1ai">
    <w:name w:val="CTA 1(a)(i)"/>
    <w:basedOn w:val="OPCParaBase"/>
    <w:rsid w:val="0022167F"/>
    <w:pPr>
      <w:tabs>
        <w:tab w:val="right" w:pos="1004"/>
      </w:tabs>
      <w:spacing w:before="40" w:line="240" w:lineRule="atLeast"/>
      <w:ind w:left="1253" w:hanging="1253"/>
    </w:pPr>
    <w:rPr>
      <w:sz w:val="20"/>
    </w:rPr>
  </w:style>
  <w:style w:type="paragraph" w:customStyle="1" w:styleId="CTA2a">
    <w:name w:val="CTA 2(a)"/>
    <w:basedOn w:val="OPCParaBase"/>
    <w:rsid w:val="0022167F"/>
    <w:pPr>
      <w:tabs>
        <w:tab w:val="right" w:pos="482"/>
      </w:tabs>
      <w:spacing w:before="40" w:line="240" w:lineRule="atLeast"/>
      <w:ind w:left="748" w:hanging="748"/>
    </w:pPr>
    <w:rPr>
      <w:sz w:val="20"/>
    </w:rPr>
  </w:style>
  <w:style w:type="paragraph" w:customStyle="1" w:styleId="CTA2ai">
    <w:name w:val="CTA 2(a)(i)"/>
    <w:basedOn w:val="OPCParaBase"/>
    <w:rsid w:val="0022167F"/>
    <w:pPr>
      <w:tabs>
        <w:tab w:val="right" w:pos="1089"/>
      </w:tabs>
      <w:spacing w:before="40" w:line="240" w:lineRule="atLeast"/>
      <w:ind w:left="1327" w:hanging="1327"/>
    </w:pPr>
    <w:rPr>
      <w:sz w:val="20"/>
    </w:rPr>
  </w:style>
  <w:style w:type="paragraph" w:customStyle="1" w:styleId="CTA3a">
    <w:name w:val="CTA 3(a)"/>
    <w:basedOn w:val="OPCParaBase"/>
    <w:rsid w:val="0022167F"/>
    <w:pPr>
      <w:tabs>
        <w:tab w:val="right" w:pos="556"/>
      </w:tabs>
      <w:spacing w:before="40" w:line="240" w:lineRule="atLeast"/>
      <w:ind w:left="805" w:hanging="805"/>
    </w:pPr>
    <w:rPr>
      <w:sz w:val="20"/>
    </w:rPr>
  </w:style>
  <w:style w:type="paragraph" w:customStyle="1" w:styleId="CTA3ai">
    <w:name w:val="CTA 3(a)(i)"/>
    <w:basedOn w:val="OPCParaBase"/>
    <w:rsid w:val="0022167F"/>
    <w:pPr>
      <w:tabs>
        <w:tab w:val="right" w:pos="1140"/>
      </w:tabs>
      <w:spacing w:before="40" w:line="240" w:lineRule="atLeast"/>
      <w:ind w:left="1361" w:hanging="1361"/>
    </w:pPr>
    <w:rPr>
      <w:sz w:val="20"/>
    </w:rPr>
  </w:style>
  <w:style w:type="paragraph" w:customStyle="1" w:styleId="CTA4a">
    <w:name w:val="CTA 4(a)"/>
    <w:basedOn w:val="OPCParaBase"/>
    <w:rsid w:val="0022167F"/>
    <w:pPr>
      <w:tabs>
        <w:tab w:val="right" w:pos="624"/>
      </w:tabs>
      <w:spacing w:before="40" w:line="240" w:lineRule="atLeast"/>
      <w:ind w:left="873" w:hanging="873"/>
    </w:pPr>
    <w:rPr>
      <w:sz w:val="20"/>
    </w:rPr>
  </w:style>
  <w:style w:type="paragraph" w:customStyle="1" w:styleId="CTA4ai">
    <w:name w:val="CTA 4(a)(i)"/>
    <w:basedOn w:val="OPCParaBase"/>
    <w:rsid w:val="0022167F"/>
    <w:pPr>
      <w:tabs>
        <w:tab w:val="right" w:pos="1213"/>
      </w:tabs>
      <w:spacing w:before="40" w:line="240" w:lineRule="atLeast"/>
      <w:ind w:left="1452" w:hanging="1452"/>
    </w:pPr>
    <w:rPr>
      <w:sz w:val="20"/>
    </w:rPr>
  </w:style>
  <w:style w:type="paragraph" w:customStyle="1" w:styleId="CTACAPS">
    <w:name w:val="CTA CAPS"/>
    <w:basedOn w:val="OPCParaBase"/>
    <w:rsid w:val="0022167F"/>
    <w:pPr>
      <w:spacing w:before="60" w:line="240" w:lineRule="atLeast"/>
    </w:pPr>
    <w:rPr>
      <w:sz w:val="20"/>
    </w:rPr>
  </w:style>
  <w:style w:type="paragraph" w:customStyle="1" w:styleId="CTAright">
    <w:name w:val="CTA right"/>
    <w:basedOn w:val="OPCParaBase"/>
    <w:rsid w:val="0022167F"/>
    <w:pPr>
      <w:spacing w:before="60" w:line="240" w:lineRule="auto"/>
      <w:jc w:val="right"/>
    </w:pPr>
    <w:rPr>
      <w:sz w:val="20"/>
    </w:rPr>
  </w:style>
  <w:style w:type="paragraph" w:customStyle="1" w:styleId="SOPara">
    <w:name w:val="SO Para"/>
    <w:aliases w:val="soa"/>
    <w:basedOn w:val="SOText"/>
    <w:link w:val="SOParaChar"/>
    <w:qFormat/>
    <w:rsid w:val="0022167F"/>
    <w:pPr>
      <w:tabs>
        <w:tab w:val="right" w:pos="1786"/>
      </w:tabs>
      <w:spacing w:before="40"/>
      <w:ind w:left="2070" w:hanging="936"/>
    </w:pPr>
  </w:style>
  <w:style w:type="paragraph" w:customStyle="1" w:styleId="ActHead1">
    <w:name w:val="ActHead 1"/>
    <w:aliases w:val="c"/>
    <w:basedOn w:val="OPCParaBase"/>
    <w:next w:val="Normal"/>
    <w:qFormat/>
    <w:rsid w:val="0022167F"/>
    <w:pPr>
      <w:keepNext/>
      <w:keepLines/>
      <w:spacing w:line="240" w:lineRule="auto"/>
      <w:ind w:left="1134" w:hanging="1134"/>
      <w:outlineLvl w:val="0"/>
    </w:pPr>
    <w:rPr>
      <w:b/>
      <w:kern w:val="28"/>
      <w:sz w:val="36"/>
    </w:rPr>
  </w:style>
  <w:style w:type="character" w:customStyle="1" w:styleId="SOParaChar">
    <w:name w:val="SO Para Char"/>
    <w:aliases w:val="soa Char"/>
    <w:basedOn w:val="DefaultParagraphFont"/>
    <w:link w:val="SOPara"/>
    <w:rsid w:val="0022167F"/>
    <w:rPr>
      <w:rFonts w:eastAsiaTheme="minorHAnsi" w:cstheme="minorBidi"/>
      <w:sz w:val="22"/>
      <w:lang w:eastAsia="en-US"/>
    </w:rPr>
  </w:style>
  <w:style w:type="character" w:customStyle="1" w:styleId="HeaderChar">
    <w:name w:val="Header Char"/>
    <w:basedOn w:val="DefaultParagraphFont"/>
    <w:link w:val="Header"/>
    <w:rsid w:val="0022167F"/>
    <w:rPr>
      <w:sz w:val="16"/>
    </w:rPr>
  </w:style>
  <w:style w:type="character" w:customStyle="1" w:styleId="ItemHeadChar">
    <w:name w:val="ItemHead Char"/>
    <w:aliases w:val="ih Char"/>
    <w:basedOn w:val="DefaultParagraphFont"/>
    <w:link w:val="ItemHead"/>
    <w:rsid w:val="00C61951"/>
    <w:rPr>
      <w:rFonts w:ascii="Arial" w:hAnsi="Arial"/>
      <w:b/>
      <w:kern w:val="28"/>
      <w:sz w:val="24"/>
    </w:rPr>
  </w:style>
  <w:style w:type="paragraph" w:customStyle="1" w:styleId="ActHead2">
    <w:name w:val="ActHead 2"/>
    <w:aliases w:val="p"/>
    <w:basedOn w:val="OPCParaBase"/>
    <w:next w:val="ActHead3"/>
    <w:qFormat/>
    <w:rsid w:val="002216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16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16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167F"/>
    <w:pPr>
      <w:keepNext/>
      <w:keepLines/>
      <w:spacing w:before="280" w:line="240" w:lineRule="auto"/>
      <w:ind w:left="1134" w:hanging="1134"/>
      <w:outlineLvl w:val="4"/>
    </w:pPr>
    <w:rPr>
      <w:b/>
      <w:kern w:val="28"/>
      <w:sz w:val="24"/>
    </w:rPr>
  </w:style>
  <w:style w:type="paragraph" w:customStyle="1" w:styleId="FileName">
    <w:name w:val="FileName"/>
    <w:basedOn w:val="Normal"/>
    <w:rsid w:val="0022167F"/>
  </w:style>
  <w:style w:type="paragraph" w:customStyle="1" w:styleId="SOHeadBold">
    <w:name w:val="SO HeadBold"/>
    <w:aliases w:val="sohb"/>
    <w:basedOn w:val="SOText"/>
    <w:next w:val="SOText"/>
    <w:link w:val="SOHeadBoldChar"/>
    <w:qFormat/>
    <w:rsid w:val="0022167F"/>
    <w:rPr>
      <w:b/>
    </w:rPr>
  </w:style>
  <w:style w:type="character" w:customStyle="1" w:styleId="SOHeadBoldChar">
    <w:name w:val="SO HeadBold Char"/>
    <w:aliases w:val="sohb Char"/>
    <w:basedOn w:val="DefaultParagraphFont"/>
    <w:link w:val="SOHeadBold"/>
    <w:rsid w:val="002216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167F"/>
    <w:rPr>
      <w:i/>
    </w:rPr>
  </w:style>
  <w:style w:type="character" w:customStyle="1" w:styleId="SOHeadItalicChar">
    <w:name w:val="SO HeadItalic Char"/>
    <w:aliases w:val="sohi Char"/>
    <w:basedOn w:val="DefaultParagraphFont"/>
    <w:link w:val="SOHeadItalic"/>
    <w:rsid w:val="0022167F"/>
    <w:rPr>
      <w:rFonts w:eastAsiaTheme="minorHAnsi" w:cstheme="minorBidi"/>
      <w:i/>
      <w:sz w:val="22"/>
      <w:lang w:eastAsia="en-US"/>
    </w:rPr>
  </w:style>
  <w:style w:type="paragraph" w:customStyle="1" w:styleId="SOBullet">
    <w:name w:val="SO Bullet"/>
    <w:aliases w:val="sotb"/>
    <w:basedOn w:val="SOText"/>
    <w:link w:val="SOBulletChar"/>
    <w:qFormat/>
    <w:rsid w:val="0022167F"/>
    <w:pPr>
      <w:ind w:left="1559" w:hanging="425"/>
    </w:pPr>
  </w:style>
  <w:style w:type="character" w:customStyle="1" w:styleId="SOBulletChar">
    <w:name w:val="SO Bullet Char"/>
    <w:aliases w:val="sotb Char"/>
    <w:basedOn w:val="DefaultParagraphFont"/>
    <w:link w:val="SOBullet"/>
    <w:rsid w:val="0022167F"/>
    <w:rPr>
      <w:rFonts w:eastAsiaTheme="minorHAnsi" w:cstheme="minorBidi"/>
      <w:sz w:val="22"/>
      <w:lang w:eastAsia="en-US"/>
    </w:rPr>
  </w:style>
  <w:style w:type="paragraph" w:customStyle="1" w:styleId="SOBulletNote">
    <w:name w:val="SO BulletNote"/>
    <w:aliases w:val="sonb"/>
    <w:basedOn w:val="SOTextNote"/>
    <w:link w:val="SOBulletNoteChar"/>
    <w:qFormat/>
    <w:rsid w:val="0022167F"/>
    <w:pPr>
      <w:tabs>
        <w:tab w:val="left" w:pos="1560"/>
      </w:tabs>
      <w:ind w:left="2268" w:hanging="1134"/>
    </w:pPr>
  </w:style>
  <w:style w:type="character" w:customStyle="1" w:styleId="SOBulletNoteChar">
    <w:name w:val="SO BulletNote Char"/>
    <w:aliases w:val="sonb Char"/>
    <w:basedOn w:val="DefaultParagraphFont"/>
    <w:link w:val="SOBulletNote"/>
    <w:rsid w:val="0022167F"/>
    <w:rPr>
      <w:rFonts w:eastAsiaTheme="minorHAnsi" w:cstheme="minorBidi"/>
      <w:sz w:val="18"/>
      <w:lang w:eastAsia="en-US"/>
    </w:rPr>
  </w:style>
  <w:style w:type="paragraph" w:customStyle="1" w:styleId="ActHead6">
    <w:name w:val="ActHead 6"/>
    <w:aliases w:val="as"/>
    <w:basedOn w:val="OPCParaBase"/>
    <w:next w:val="ActHead7"/>
    <w:qFormat/>
    <w:rsid w:val="0022167F"/>
    <w:pPr>
      <w:keepNext/>
      <w:keepLines/>
      <w:spacing w:line="240" w:lineRule="auto"/>
      <w:ind w:left="1134" w:hanging="1134"/>
      <w:outlineLvl w:val="5"/>
    </w:pPr>
    <w:rPr>
      <w:rFonts w:ascii="Arial" w:hAnsi="Arial"/>
      <w:b/>
      <w:kern w:val="28"/>
      <w:sz w:val="32"/>
    </w:rPr>
  </w:style>
  <w:style w:type="numbering" w:styleId="111111">
    <w:name w:val="Outline List 2"/>
    <w:basedOn w:val="NoList"/>
    <w:rsid w:val="00A17F6C"/>
    <w:pPr>
      <w:numPr>
        <w:numId w:val="25"/>
      </w:numPr>
    </w:pPr>
  </w:style>
  <w:style w:type="numbering" w:styleId="1ai">
    <w:name w:val="Outline List 1"/>
    <w:basedOn w:val="NoList"/>
    <w:rsid w:val="00A17F6C"/>
    <w:pPr>
      <w:numPr>
        <w:numId w:val="26"/>
      </w:numPr>
    </w:pPr>
  </w:style>
  <w:style w:type="numbering" w:styleId="ArticleSection">
    <w:name w:val="Outline List 3"/>
    <w:basedOn w:val="NoList"/>
    <w:rsid w:val="00A17F6C"/>
    <w:pPr>
      <w:numPr>
        <w:numId w:val="27"/>
      </w:numPr>
    </w:pPr>
  </w:style>
  <w:style w:type="table" w:styleId="Table3Deffects1">
    <w:name w:val="Table 3D effects 1"/>
    <w:basedOn w:val="TableNormal"/>
    <w:rsid w:val="00A17F6C"/>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7F6C"/>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7F6C"/>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7F6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7F6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7F6C"/>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7F6C"/>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7F6C"/>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7F6C"/>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7F6C"/>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7F6C"/>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7F6C"/>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7F6C"/>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7F6C"/>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7F6C"/>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7F6C"/>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7F6C"/>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2167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17F6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7F6C"/>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7F6C"/>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7F6C"/>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7F6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7F6C"/>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7F6C"/>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7F6C"/>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7F6C"/>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7F6C"/>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7F6C"/>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7F6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7F6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7F6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7F6C"/>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7F6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7F6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7F6C"/>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7F6C"/>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7F6C"/>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7F6C"/>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7F6C"/>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7F6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17F6C"/>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7F6C"/>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7F6C"/>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7">
    <w:name w:val="ActHead 7"/>
    <w:aliases w:val="ap"/>
    <w:basedOn w:val="OPCParaBase"/>
    <w:next w:val="ItemHead"/>
    <w:qFormat/>
    <w:rsid w:val="002216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16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167F"/>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22167F"/>
  </w:style>
  <w:style w:type="paragraph" w:customStyle="1" w:styleId="OPCParaBase">
    <w:name w:val="OPCParaBase"/>
    <w:qFormat/>
    <w:rsid w:val="0022167F"/>
    <w:pPr>
      <w:spacing w:line="260" w:lineRule="atLeast"/>
    </w:pPr>
    <w:rPr>
      <w:sz w:val="22"/>
    </w:rPr>
  </w:style>
  <w:style w:type="paragraph" w:customStyle="1" w:styleId="noteToPara">
    <w:name w:val="noteToPara"/>
    <w:aliases w:val="ntp"/>
    <w:basedOn w:val="OPCParaBase"/>
    <w:rsid w:val="0022167F"/>
    <w:pPr>
      <w:spacing w:before="122" w:line="198" w:lineRule="exact"/>
      <w:ind w:left="2353" w:hanging="709"/>
    </w:pPr>
    <w:rPr>
      <w:sz w:val="18"/>
    </w:rPr>
  </w:style>
  <w:style w:type="paragraph" w:customStyle="1" w:styleId="WRStyle">
    <w:name w:val="WR Style"/>
    <w:aliases w:val="WR"/>
    <w:basedOn w:val="OPCParaBase"/>
    <w:rsid w:val="0022167F"/>
    <w:pPr>
      <w:spacing w:before="240" w:line="240" w:lineRule="auto"/>
      <w:ind w:left="284" w:hanging="284"/>
    </w:pPr>
    <w:rPr>
      <w:b/>
      <w:i/>
      <w:kern w:val="28"/>
      <w:sz w:val="24"/>
    </w:rPr>
  </w:style>
  <w:style w:type="character" w:customStyle="1" w:styleId="FooterChar">
    <w:name w:val="Footer Char"/>
    <w:basedOn w:val="DefaultParagraphFont"/>
    <w:link w:val="Footer"/>
    <w:rsid w:val="0022167F"/>
    <w:rPr>
      <w:sz w:val="22"/>
      <w:szCs w:val="24"/>
    </w:rPr>
  </w:style>
  <w:style w:type="table" w:customStyle="1" w:styleId="CFlag">
    <w:name w:val="CFlag"/>
    <w:basedOn w:val="TableNormal"/>
    <w:uiPriority w:val="99"/>
    <w:rsid w:val="0022167F"/>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216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167F"/>
    <w:pPr>
      <w:pBdr>
        <w:top w:val="single" w:sz="4" w:space="1" w:color="auto"/>
      </w:pBdr>
      <w:spacing w:before="360"/>
      <w:ind w:right="397"/>
      <w:jc w:val="both"/>
    </w:pPr>
  </w:style>
  <w:style w:type="paragraph" w:customStyle="1" w:styleId="ENotesHeading1">
    <w:name w:val="ENotesHeading 1"/>
    <w:aliases w:val="Enh1"/>
    <w:basedOn w:val="OPCParaBase"/>
    <w:next w:val="Normal"/>
    <w:rsid w:val="0022167F"/>
    <w:pPr>
      <w:spacing w:before="120"/>
      <w:outlineLvl w:val="1"/>
    </w:pPr>
    <w:rPr>
      <w:b/>
      <w:sz w:val="28"/>
      <w:szCs w:val="28"/>
    </w:rPr>
  </w:style>
  <w:style w:type="paragraph" w:customStyle="1" w:styleId="ENotesHeading2">
    <w:name w:val="ENotesHeading 2"/>
    <w:aliases w:val="Enh2"/>
    <w:basedOn w:val="OPCParaBase"/>
    <w:next w:val="Normal"/>
    <w:rsid w:val="0022167F"/>
    <w:pPr>
      <w:spacing w:before="120" w:after="120"/>
      <w:outlineLvl w:val="2"/>
    </w:pPr>
    <w:rPr>
      <w:b/>
      <w:sz w:val="24"/>
      <w:szCs w:val="28"/>
    </w:rPr>
  </w:style>
  <w:style w:type="paragraph" w:customStyle="1" w:styleId="CompiledActNo">
    <w:name w:val="CompiledActNo"/>
    <w:basedOn w:val="OPCParaBase"/>
    <w:next w:val="Normal"/>
    <w:rsid w:val="0022167F"/>
    <w:rPr>
      <w:b/>
      <w:sz w:val="24"/>
      <w:szCs w:val="24"/>
    </w:rPr>
  </w:style>
  <w:style w:type="paragraph" w:customStyle="1" w:styleId="ENotesText">
    <w:name w:val="ENotesText"/>
    <w:aliases w:val="Ent,ENt"/>
    <w:basedOn w:val="OPCParaBase"/>
    <w:next w:val="Normal"/>
    <w:rsid w:val="0022167F"/>
    <w:pPr>
      <w:spacing w:before="120"/>
    </w:pPr>
  </w:style>
  <w:style w:type="paragraph" w:customStyle="1" w:styleId="CompiledMadeUnder">
    <w:name w:val="CompiledMadeUnder"/>
    <w:basedOn w:val="OPCParaBase"/>
    <w:next w:val="Normal"/>
    <w:rsid w:val="0022167F"/>
    <w:rPr>
      <w:i/>
      <w:sz w:val="24"/>
      <w:szCs w:val="24"/>
    </w:rPr>
  </w:style>
  <w:style w:type="paragraph" w:customStyle="1" w:styleId="Paragraphsub-sub-sub">
    <w:name w:val="Paragraph(sub-sub-sub)"/>
    <w:aliases w:val="aaaa"/>
    <w:basedOn w:val="OPCParaBase"/>
    <w:rsid w:val="002216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16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16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16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16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167F"/>
    <w:pPr>
      <w:spacing w:before="60" w:line="240" w:lineRule="auto"/>
    </w:pPr>
    <w:rPr>
      <w:rFonts w:cs="Arial"/>
      <w:sz w:val="20"/>
      <w:szCs w:val="22"/>
    </w:rPr>
  </w:style>
  <w:style w:type="paragraph" w:customStyle="1" w:styleId="ActHead10">
    <w:name w:val="ActHead 10"/>
    <w:aliases w:val="sp"/>
    <w:basedOn w:val="OPCParaBase"/>
    <w:next w:val="ActHead3"/>
    <w:rsid w:val="0022167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2167F"/>
    <w:rPr>
      <w:rFonts w:ascii="Tahoma" w:eastAsiaTheme="minorHAnsi" w:hAnsi="Tahoma" w:cs="Tahoma"/>
      <w:sz w:val="16"/>
      <w:szCs w:val="16"/>
      <w:lang w:eastAsia="en-US"/>
    </w:rPr>
  </w:style>
  <w:style w:type="paragraph" w:customStyle="1" w:styleId="NoteToSubpara">
    <w:name w:val="NoteToSubpara"/>
    <w:aliases w:val="nts"/>
    <w:basedOn w:val="OPCParaBase"/>
    <w:rsid w:val="0022167F"/>
    <w:pPr>
      <w:spacing w:before="40" w:line="198" w:lineRule="exact"/>
      <w:ind w:left="2835" w:hanging="709"/>
    </w:pPr>
    <w:rPr>
      <w:sz w:val="18"/>
    </w:rPr>
  </w:style>
  <w:style w:type="paragraph" w:customStyle="1" w:styleId="ENoteTableHeading">
    <w:name w:val="ENoteTableHeading"/>
    <w:aliases w:val="enth"/>
    <w:basedOn w:val="OPCParaBase"/>
    <w:rsid w:val="0022167F"/>
    <w:pPr>
      <w:keepNext/>
      <w:spacing w:before="60" w:line="240" w:lineRule="atLeast"/>
    </w:pPr>
    <w:rPr>
      <w:rFonts w:ascii="Arial" w:hAnsi="Arial"/>
      <w:b/>
      <w:sz w:val="16"/>
    </w:rPr>
  </w:style>
  <w:style w:type="paragraph" w:customStyle="1" w:styleId="ENoteTTi">
    <w:name w:val="ENoteTTi"/>
    <w:aliases w:val="entti"/>
    <w:basedOn w:val="OPCParaBase"/>
    <w:rsid w:val="0022167F"/>
    <w:pPr>
      <w:keepNext/>
      <w:spacing w:before="60" w:line="240" w:lineRule="atLeast"/>
      <w:ind w:left="170"/>
    </w:pPr>
    <w:rPr>
      <w:sz w:val="16"/>
    </w:rPr>
  </w:style>
  <w:style w:type="paragraph" w:customStyle="1" w:styleId="ENoteTTIndentHeading">
    <w:name w:val="ENoteTTIndentHeading"/>
    <w:aliases w:val="enTTHi"/>
    <w:basedOn w:val="OPCParaBase"/>
    <w:rsid w:val="002216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167F"/>
    <w:pPr>
      <w:spacing w:before="60" w:line="240" w:lineRule="atLeast"/>
    </w:pPr>
    <w:rPr>
      <w:sz w:val="16"/>
    </w:rPr>
  </w:style>
  <w:style w:type="paragraph" w:customStyle="1" w:styleId="MadeunderText">
    <w:name w:val="MadeunderText"/>
    <w:basedOn w:val="OPCParaBase"/>
    <w:next w:val="CompiledMadeUnder"/>
    <w:rsid w:val="0022167F"/>
    <w:pPr>
      <w:spacing w:before="240"/>
    </w:pPr>
    <w:rPr>
      <w:sz w:val="24"/>
      <w:szCs w:val="24"/>
    </w:rPr>
  </w:style>
  <w:style w:type="paragraph" w:customStyle="1" w:styleId="ENotesHeading3">
    <w:name w:val="ENotesHeading 3"/>
    <w:aliases w:val="Enh3"/>
    <w:basedOn w:val="OPCParaBase"/>
    <w:next w:val="Normal"/>
    <w:rsid w:val="0022167F"/>
    <w:pPr>
      <w:keepNext/>
      <w:spacing w:before="120" w:line="240" w:lineRule="auto"/>
      <w:outlineLvl w:val="4"/>
    </w:pPr>
    <w:rPr>
      <w:b/>
      <w:szCs w:val="24"/>
    </w:rPr>
  </w:style>
  <w:style w:type="paragraph" w:customStyle="1" w:styleId="SubPartCASA">
    <w:name w:val="SubPart(CASA)"/>
    <w:aliases w:val="csp"/>
    <w:basedOn w:val="OPCParaBase"/>
    <w:next w:val="ActHead3"/>
    <w:rsid w:val="0022167F"/>
    <w:pPr>
      <w:keepNext/>
      <w:keepLines/>
      <w:spacing w:before="280"/>
      <w:outlineLvl w:val="1"/>
    </w:pPr>
    <w:rPr>
      <w:b/>
      <w:kern w:val="28"/>
      <w:sz w:val="32"/>
    </w:rPr>
  </w:style>
  <w:style w:type="character" w:customStyle="1" w:styleId="CharSubPartTextCASA">
    <w:name w:val="CharSubPartText(CASA)"/>
    <w:basedOn w:val="OPCCharBase"/>
    <w:uiPriority w:val="1"/>
    <w:rsid w:val="0022167F"/>
  </w:style>
  <w:style w:type="character" w:customStyle="1" w:styleId="CharSubPartNoCASA">
    <w:name w:val="CharSubPartNo(CASA)"/>
    <w:basedOn w:val="OPCCharBase"/>
    <w:uiPriority w:val="1"/>
    <w:rsid w:val="0022167F"/>
  </w:style>
  <w:style w:type="paragraph" w:customStyle="1" w:styleId="ENoteTTIndentHeadingSub">
    <w:name w:val="ENoteTTIndentHeadingSub"/>
    <w:aliases w:val="enTTHis"/>
    <w:basedOn w:val="OPCParaBase"/>
    <w:rsid w:val="0022167F"/>
    <w:pPr>
      <w:keepNext/>
      <w:spacing w:before="60" w:line="240" w:lineRule="atLeast"/>
      <w:ind w:left="340"/>
    </w:pPr>
    <w:rPr>
      <w:b/>
      <w:sz w:val="16"/>
    </w:rPr>
  </w:style>
  <w:style w:type="paragraph" w:customStyle="1" w:styleId="ENoteTTiSub">
    <w:name w:val="ENoteTTiSub"/>
    <w:aliases w:val="enttis"/>
    <w:basedOn w:val="OPCParaBase"/>
    <w:rsid w:val="0022167F"/>
    <w:pPr>
      <w:keepNext/>
      <w:spacing w:before="60" w:line="240" w:lineRule="atLeast"/>
      <w:ind w:left="340"/>
    </w:pPr>
    <w:rPr>
      <w:sz w:val="16"/>
    </w:rPr>
  </w:style>
  <w:style w:type="paragraph" w:customStyle="1" w:styleId="SubDivisionMigration">
    <w:name w:val="SubDivisionMigration"/>
    <w:aliases w:val="sdm"/>
    <w:basedOn w:val="OPCParaBase"/>
    <w:rsid w:val="002216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167F"/>
    <w:pPr>
      <w:keepNext/>
      <w:keepLines/>
      <w:spacing w:before="240" w:line="240" w:lineRule="auto"/>
      <w:ind w:left="1134" w:hanging="1134"/>
    </w:pPr>
    <w:rPr>
      <w:b/>
      <w:sz w:val="28"/>
    </w:rPr>
  </w:style>
  <w:style w:type="paragraph" w:customStyle="1" w:styleId="FreeForm">
    <w:name w:val="FreeForm"/>
    <w:rsid w:val="00874095"/>
    <w:rPr>
      <w:rFonts w:ascii="Arial" w:eastAsiaTheme="minorHAnsi" w:hAnsi="Arial" w:cstheme="minorBidi"/>
      <w:sz w:val="22"/>
      <w:lang w:eastAsia="en-US"/>
    </w:rPr>
  </w:style>
  <w:style w:type="paragraph" w:customStyle="1" w:styleId="TableHeading">
    <w:name w:val="TableHeading"/>
    <w:aliases w:val="th"/>
    <w:basedOn w:val="OPCParaBase"/>
    <w:next w:val="Tabletext"/>
    <w:rsid w:val="0022167F"/>
    <w:pPr>
      <w:keepNext/>
      <w:spacing w:before="60" w:line="240" w:lineRule="atLeast"/>
    </w:pPr>
    <w:rPr>
      <w:b/>
      <w:sz w:val="20"/>
    </w:rPr>
  </w:style>
  <w:style w:type="character" w:customStyle="1" w:styleId="paragraphChar">
    <w:name w:val="paragraph Char"/>
    <w:aliases w:val="a Char"/>
    <w:basedOn w:val="DefaultParagraphFont"/>
    <w:link w:val="paragraph"/>
    <w:rsid w:val="0024684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167F"/>
    <w:pPr>
      <w:spacing w:line="260" w:lineRule="atLeast"/>
    </w:pPr>
    <w:rPr>
      <w:rFonts w:eastAsiaTheme="minorHAnsi" w:cstheme="minorBidi"/>
      <w:sz w:val="22"/>
      <w:lang w:eastAsia="en-US"/>
    </w:rPr>
  </w:style>
  <w:style w:type="paragraph" w:styleId="Heading1">
    <w:name w:val="heading 1"/>
    <w:next w:val="Heading2"/>
    <w:autoRedefine/>
    <w:qFormat/>
    <w:rsid w:val="00A17F6C"/>
    <w:pPr>
      <w:keepNext/>
      <w:keepLines/>
      <w:ind w:left="1134" w:hanging="1134"/>
      <w:outlineLvl w:val="0"/>
    </w:pPr>
    <w:rPr>
      <w:b/>
      <w:bCs/>
      <w:kern w:val="28"/>
      <w:sz w:val="36"/>
      <w:szCs w:val="32"/>
    </w:rPr>
  </w:style>
  <w:style w:type="paragraph" w:styleId="Heading2">
    <w:name w:val="heading 2"/>
    <w:basedOn w:val="Heading1"/>
    <w:next w:val="Heading3"/>
    <w:autoRedefine/>
    <w:qFormat/>
    <w:rsid w:val="00A17F6C"/>
    <w:pPr>
      <w:spacing w:before="280"/>
      <w:outlineLvl w:val="1"/>
    </w:pPr>
    <w:rPr>
      <w:bCs w:val="0"/>
      <w:iCs/>
      <w:sz w:val="32"/>
      <w:szCs w:val="28"/>
    </w:rPr>
  </w:style>
  <w:style w:type="paragraph" w:styleId="Heading3">
    <w:name w:val="heading 3"/>
    <w:basedOn w:val="Heading1"/>
    <w:next w:val="Heading4"/>
    <w:autoRedefine/>
    <w:qFormat/>
    <w:rsid w:val="00A17F6C"/>
    <w:pPr>
      <w:spacing w:before="240"/>
      <w:outlineLvl w:val="2"/>
    </w:pPr>
    <w:rPr>
      <w:bCs w:val="0"/>
      <w:sz w:val="28"/>
      <w:szCs w:val="26"/>
    </w:rPr>
  </w:style>
  <w:style w:type="paragraph" w:styleId="Heading4">
    <w:name w:val="heading 4"/>
    <w:basedOn w:val="Heading1"/>
    <w:next w:val="Heading5"/>
    <w:autoRedefine/>
    <w:qFormat/>
    <w:rsid w:val="00A17F6C"/>
    <w:pPr>
      <w:spacing w:before="220"/>
      <w:outlineLvl w:val="3"/>
    </w:pPr>
    <w:rPr>
      <w:bCs w:val="0"/>
      <w:sz w:val="26"/>
      <w:szCs w:val="28"/>
    </w:rPr>
  </w:style>
  <w:style w:type="paragraph" w:styleId="Heading5">
    <w:name w:val="heading 5"/>
    <w:basedOn w:val="Heading1"/>
    <w:next w:val="subsection"/>
    <w:autoRedefine/>
    <w:qFormat/>
    <w:rsid w:val="00A17F6C"/>
    <w:pPr>
      <w:spacing w:before="280"/>
      <w:outlineLvl w:val="4"/>
    </w:pPr>
    <w:rPr>
      <w:bCs w:val="0"/>
      <w:iCs/>
      <w:sz w:val="24"/>
      <w:szCs w:val="26"/>
    </w:rPr>
  </w:style>
  <w:style w:type="paragraph" w:styleId="Heading6">
    <w:name w:val="heading 6"/>
    <w:basedOn w:val="Heading1"/>
    <w:next w:val="Heading7"/>
    <w:autoRedefine/>
    <w:qFormat/>
    <w:rsid w:val="00A17F6C"/>
    <w:pPr>
      <w:outlineLvl w:val="5"/>
    </w:pPr>
    <w:rPr>
      <w:rFonts w:ascii="Arial" w:hAnsi="Arial" w:cs="Arial"/>
      <w:bCs w:val="0"/>
      <w:sz w:val="32"/>
      <w:szCs w:val="22"/>
    </w:rPr>
  </w:style>
  <w:style w:type="paragraph" w:styleId="Heading7">
    <w:name w:val="heading 7"/>
    <w:basedOn w:val="Heading6"/>
    <w:next w:val="Normal"/>
    <w:autoRedefine/>
    <w:qFormat/>
    <w:rsid w:val="00A17F6C"/>
    <w:pPr>
      <w:spacing w:before="280"/>
      <w:outlineLvl w:val="6"/>
    </w:pPr>
    <w:rPr>
      <w:sz w:val="28"/>
    </w:rPr>
  </w:style>
  <w:style w:type="paragraph" w:styleId="Heading8">
    <w:name w:val="heading 8"/>
    <w:basedOn w:val="Heading6"/>
    <w:next w:val="Normal"/>
    <w:autoRedefine/>
    <w:qFormat/>
    <w:rsid w:val="00A17F6C"/>
    <w:pPr>
      <w:spacing w:before="240"/>
      <w:outlineLvl w:val="7"/>
    </w:pPr>
    <w:rPr>
      <w:iCs/>
      <w:sz w:val="26"/>
    </w:rPr>
  </w:style>
  <w:style w:type="paragraph" w:styleId="Heading9">
    <w:name w:val="heading 9"/>
    <w:basedOn w:val="Heading1"/>
    <w:next w:val="Normal"/>
    <w:autoRedefine/>
    <w:qFormat/>
    <w:rsid w:val="00A17F6C"/>
    <w:pPr>
      <w:keepNext w:val="0"/>
      <w:spacing w:before="280"/>
      <w:outlineLvl w:val="8"/>
    </w:pPr>
    <w:rPr>
      <w:i/>
      <w:sz w:val="28"/>
      <w:szCs w:val="22"/>
    </w:rPr>
  </w:style>
  <w:style w:type="character" w:default="1" w:styleId="DefaultParagraphFont">
    <w:name w:val="Default Paragraph Font"/>
    <w:uiPriority w:val="1"/>
    <w:unhideWhenUsed/>
    <w:rsid w:val="002216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167F"/>
  </w:style>
  <w:style w:type="paragraph" w:customStyle="1" w:styleId="Actno">
    <w:name w:val="Actno"/>
    <w:basedOn w:val="ShortT"/>
    <w:next w:val="Normal"/>
    <w:qFormat/>
    <w:rsid w:val="0022167F"/>
  </w:style>
  <w:style w:type="paragraph" w:customStyle="1" w:styleId="BoxHeadBold">
    <w:name w:val="BoxHeadBold"/>
    <w:aliases w:val="bhb"/>
    <w:basedOn w:val="BoxText"/>
    <w:next w:val="BoxText"/>
    <w:qFormat/>
    <w:rsid w:val="0022167F"/>
    <w:rPr>
      <w:b/>
    </w:rPr>
  </w:style>
  <w:style w:type="paragraph" w:customStyle="1" w:styleId="BoxList">
    <w:name w:val="BoxList"/>
    <w:aliases w:val="bl"/>
    <w:basedOn w:val="BoxText"/>
    <w:qFormat/>
    <w:rsid w:val="0022167F"/>
    <w:pPr>
      <w:ind w:left="1559" w:hanging="425"/>
    </w:pPr>
  </w:style>
  <w:style w:type="paragraph" w:customStyle="1" w:styleId="BoxPara">
    <w:name w:val="BoxPara"/>
    <w:aliases w:val="bp"/>
    <w:basedOn w:val="BoxText"/>
    <w:qFormat/>
    <w:rsid w:val="0022167F"/>
    <w:pPr>
      <w:tabs>
        <w:tab w:val="right" w:pos="2268"/>
      </w:tabs>
      <w:ind w:left="2552" w:hanging="1418"/>
    </w:pPr>
  </w:style>
  <w:style w:type="paragraph" w:customStyle="1" w:styleId="BoxText">
    <w:name w:val="BoxText"/>
    <w:aliases w:val="bt"/>
    <w:basedOn w:val="OPCParaBase"/>
    <w:qFormat/>
    <w:rsid w:val="0022167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22167F"/>
  </w:style>
  <w:style w:type="character" w:customStyle="1" w:styleId="CharAmPartText">
    <w:name w:val="CharAmPartText"/>
    <w:basedOn w:val="OPCCharBase"/>
    <w:uiPriority w:val="1"/>
    <w:qFormat/>
    <w:rsid w:val="0022167F"/>
  </w:style>
  <w:style w:type="character" w:customStyle="1" w:styleId="CharAmSchNo">
    <w:name w:val="CharAmSchNo"/>
    <w:basedOn w:val="OPCCharBase"/>
    <w:uiPriority w:val="1"/>
    <w:qFormat/>
    <w:rsid w:val="0022167F"/>
  </w:style>
  <w:style w:type="character" w:customStyle="1" w:styleId="CharAmSchText">
    <w:name w:val="CharAmSchText"/>
    <w:basedOn w:val="OPCCharBase"/>
    <w:uiPriority w:val="1"/>
    <w:qFormat/>
    <w:rsid w:val="0022167F"/>
  </w:style>
  <w:style w:type="character" w:customStyle="1" w:styleId="CharBoldItalic">
    <w:name w:val="CharBoldItalic"/>
    <w:basedOn w:val="OPCCharBase"/>
    <w:uiPriority w:val="1"/>
    <w:qFormat/>
    <w:rsid w:val="0022167F"/>
    <w:rPr>
      <w:b/>
      <w:i/>
    </w:rPr>
  </w:style>
  <w:style w:type="character" w:customStyle="1" w:styleId="CharChapNo">
    <w:name w:val="CharChapNo"/>
    <w:basedOn w:val="OPCCharBase"/>
    <w:qFormat/>
    <w:rsid w:val="0022167F"/>
  </w:style>
  <w:style w:type="character" w:customStyle="1" w:styleId="CharChapText">
    <w:name w:val="CharChapText"/>
    <w:basedOn w:val="OPCCharBase"/>
    <w:qFormat/>
    <w:rsid w:val="0022167F"/>
  </w:style>
  <w:style w:type="character" w:customStyle="1" w:styleId="CharDivNo">
    <w:name w:val="CharDivNo"/>
    <w:basedOn w:val="OPCCharBase"/>
    <w:qFormat/>
    <w:rsid w:val="0022167F"/>
  </w:style>
  <w:style w:type="character" w:customStyle="1" w:styleId="CharDivText">
    <w:name w:val="CharDivText"/>
    <w:basedOn w:val="OPCCharBase"/>
    <w:qFormat/>
    <w:rsid w:val="0022167F"/>
  </w:style>
  <w:style w:type="character" w:customStyle="1" w:styleId="CharItalic">
    <w:name w:val="CharItalic"/>
    <w:basedOn w:val="OPCCharBase"/>
    <w:uiPriority w:val="1"/>
    <w:qFormat/>
    <w:rsid w:val="0022167F"/>
    <w:rPr>
      <w:i/>
    </w:rPr>
  </w:style>
  <w:style w:type="character" w:customStyle="1" w:styleId="CharPartNo">
    <w:name w:val="CharPartNo"/>
    <w:basedOn w:val="OPCCharBase"/>
    <w:qFormat/>
    <w:rsid w:val="0022167F"/>
  </w:style>
  <w:style w:type="character" w:customStyle="1" w:styleId="CharPartText">
    <w:name w:val="CharPartText"/>
    <w:basedOn w:val="OPCCharBase"/>
    <w:qFormat/>
    <w:rsid w:val="0022167F"/>
  </w:style>
  <w:style w:type="character" w:customStyle="1" w:styleId="CharSectno">
    <w:name w:val="CharSectno"/>
    <w:basedOn w:val="OPCCharBase"/>
    <w:qFormat/>
    <w:rsid w:val="0022167F"/>
  </w:style>
  <w:style w:type="character" w:customStyle="1" w:styleId="CharSubdNo">
    <w:name w:val="CharSubdNo"/>
    <w:basedOn w:val="OPCCharBase"/>
    <w:uiPriority w:val="1"/>
    <w:qFormat/>
    <w:rsid w:val="0022167F"/>
  </w:style>
  <w:style w:type="character" w:customStyle="1" w:styleId="CharSubdText">
    <w:name w:val="CharSubdText"/>
    <w:basedOn w:val="OPCCharBase"/>
    <w:uiPriority w:val="1"/>
    <w:qFormat/>
    <w:rsid w:val="0022167F"/>
  </w:style>
  <w:style w:type="paragraph" w:customStyle="1" w:styleId="Blocks">
    <w:name w:val="Blocks"/>
    <w:aliases w:val="bb"/>
    <w:basedOn w:val="OPCParaBase"/>
    <w:qFormat/>
    <w:rsid w:val="0022167F"/>
    <w:pPr>
      <w:spacing w:line="240" w:lineRule="auto"/>
    </w:pPr>
    <w:rPr>
      <w:sz w:val="24"/>
    </w:rPr>
  </w:style>
  <w:style w:type="paragraph" w:customStyle="1" w:styleId="BoxHeadItalic">
    <w:name w:val="BoxHeadItalic"/>
    <w:aliases w:val="bhi"/>
    <w:basedOn w:val="BoxText"/>
    <w:next w:val="BoxStep"/>
    <w:qFormat/>
    <w:rsid w:val="0022167F"/>
    <w:rPr>
      <w:i/>
    </w:rPr>
  </w:style>
  <w:style w:type="paragraph" w:customStyle="1" w:styleId="BoxNote">
    <w:name w:val="BoxNote"/>
    <w:aliases w:val="bn"/>
    <w:basedOn w:val="BoxText"/>
    <w:qFormat/>
    <w:rsid w:val="0022167F"/>
    <w:pPr>
      <w:tabs>
        <w:tab w:val="left" w:pos="1985"/>
      </w:tabs>
      <w:spacing w:before="122" w:line="198" w:lineRule="exact"/>
      <w:ind w:left="2948" w:hanging="1814"/>
    </w:pPr>
    <w:rPr>
      <w:sz w:val="18"/>
    </w:rPr>
  </w:style>
  <w:style w:type="paragraph" w:customStyle="1" w:styleId="BoxStep">
    <w:name w:val="BoxStep"/>
    <w:aliases w:val="bs"/>
    <w:basedOn w:val="BoxText"/>
    <w:qFormat/>
    <w:rsid w:val="0022167F"/>
    <w:pPr>
      <w:ind w:left="1985" w:hanging="851"/>
    </w:pPr>
  </w:style>
  <w:style w:type="paragraph" w:customStyle="1" w:styleId="Definition">
    <w:name w:val="Definition"/>
    <w:aliases w:val="dd"/>
    <w:basedOn w:val="OPCParaBase"/>
    <w:rsid w:val="0022167F"/>
    <w:pPr>
      <w:spacing w:before="180" w:line="240" w:lineRule="auto"/>
      <w:ind w:left="1134"/>
    </w:pPr>
  </w:style>
  <w:style w:type="paragraph" w:customStyle="1" w:styleId="House">
    <w:name w:val="House"/>
    <w:basedOn w:val="OPCParaBase"/>
    <w:rsid w:val="0022167F"/>
    <w:pPr>
      <w:spacing w:line="240" w:lineRule="auto"/>
    </w:pPr>
    <w:rPr>
      <w:sz w:val="28"/>
    </w:rPr>
  </w:style>
  <w:style w:type="paragraph" w:customStyle="1" w:styleId="paragraph">
    <w:name w:val="paragraph"/>
    <w:aliases w:val="a"/>
    <w:basedOn w:val="OPCParaBase"/>
    <w:link w:val="paragraphChar"/>
    <w:rsid w:val="0022167F"/>
    <w:pPr>
      <w:tabs>
        <w:tab w:val="right" w:pos="1531"/>
      </w:tabs>
      <w:spacing w:before="40" w:line="240" w:lineRule="auto"/>
      <w:ind w:left="1644" w:hanging="1644"/>
    </w:pPr>
  </w:style>
  <w:style w:type="paragraph" w:customStyle="1" w:styleId="paragraphsub">
    <w:name w:val="paragraph(sub)"/>
    <w:aliases w:val="aa"/>
    <w:basedOn w:val="OPCParaBase"/>
    <w:rsid w:val="0022167F"/>
    <w:pPr>
      <w:tabs>
        <w:tab w:val="right" w:pos="1985"/>
      </w:tabs>
      <w:spacing w:before="40" w:line="240" w:lineRule="auto"/>
      <w:ind w:left="2098" w:hanging="2098"/>
    </w:pPr>
  </w:style>
  <w:style w:type="paragraph" w:customStyle="1" w:styleId="Formula">
    <w:name w:val="Formula"/>
    <w:basedOn w:val="OPCParaBase"/>
    <w:rsid w:val="0022167F"/>
    <w:pPr>
      <w:spacing w:line="240" w:lineRule="auto"/>
      <w:ind w:left="1134"/>
    </w:pPr>
    <w:rPr>
      <w:sz w:val="20"/>
    </w:rPr>
  </w:style>
  <w:style w:type="paragraph" w:customStyle="1" w:styleId="paragraphsub-sub">
    <w:name w:val="paragraph(sub-sub)"/>
    <w:aliases w:val="aaa"/>
    <w:basedOn w:val="OPCParaBase"/>
    <w:rsid w:val="0022167F"/>
    <w:pPr>
      <w:tabs>
        <w:tab w:val="right" w:pos="2722"/>
      </w:tabs>
      <w:spacing w:before="40" w:line="240" w:lineRule="auto"/>
      <w:ind w:left="2835" w:hanging="2835"/>
    </w:pPr>
  </w:style>
  <w:style w:type="paragraph" w:customStyle="1" w:styleId="Item">
    <w:name w:val="Item"/>
    <w:aliases w:val="i"/>
    <w:basedOn w:val="OPCParaBase"/>
    <w:next w:val="ItemHead"/>
    <w:rsid w:val="0022167F"/>
    <w:pPr>
      <w:keepLines/>
      <w:spacing w:before="80" w:line="240" w:lineRule="auto"/>
      <w:ind w:left="709"/>
    </w:pPr>
  </w:style>
  <w:style w:type="paragraph" w:customStyle="1" w:styleId="ItemHead">
    <w:name w:val="ItemHead"/>
    <w:aliases w:val="ih"/>
    <w:basedOn w:val="OPCParaBase"/>
    <w:next w:val="Item"/>
    <w:link w:val="ItemHeadChar"/>
    <w:rsid w:val="0022167F"/>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22167F"/>
    <w:pPr>
      <w:spacing w:before="240" w:line="240" w:lineRule="auto"/>
      <w:ind w:left="284" w:hanging="284"/>
    </w:pPr>
    <w:rPr>
      <w:i/>
      <w:sz w:val="24"/>
    </w:rPr>
  </w:style>
  <w:style w:type="paragraph" w:customStyle="1" w:styleId="notepara">
    <w:name w:val="note(para)"/>
    <w:aliases w:val="na"/>
    <w:basedOn w:val="OPCParaBase"/>
    <w:rsid w:val="0022167F"/>
    <w:pPr>
      <w:spacing w:before="40" w:line="198" w:lineRule="exact"/>
      <w:ind w:left="2354" w:hanging="369"/>
    </w:pPr>
    <w:rPr>
      <w:sz w:val="18"/>
    </w:rPr>
  </w:style>
  <w:style w:type="paragraph" w:customStyle="1" w:styleId="LongT">
    <w:name w:val="LongT"/>
    <w:basedOn w:val="OPCParaBase"/>
    <w:rsid w:val="0022167F"/>
    <w:pPr>
      <w:spacing w:line="240" w:lineRule="auto"/>
    </w:pPr>
    <w:rPr>
      <w:b/>
      <w:sz w:val="32"/>
    </w:rPr>
  </w:style>
  <w:style w:type="paragraph" w:customStyle="1" w:styleId="notemargin">
    <w:name w:val="note(margin)"/>
    <w:aliases w:val="nm"/>
    <w:basedOn w:val="OPCParaBase"/>
    <w:rsid w:val="0022167F"/>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2167F"/>
    <w:pPr>
      <w:spacing w:line="240" w:lineRule="auto"/>
      <w:jc w:val="right"/>
    </w:pPr>
    <w:rPr>
      <w:rFonts w:ascii="Arial" w:hAnsi="Arial"/>
      <w:b/>
      <w:i/>
    </w:rPr>
  </w:style>
  <w:style w:type="paragraph" w:customStyle="1" w:styleId="Page1">
    <w:name w:val="Page1"/>
    <w:basedOn w:val="OPCParaBase"/>
    <w:rsid w:val="0022167F"/>
    <w:pPr>
      <w:spacing w:before="5600" w:line="240" w:lineRule="auto"/>
    </w:pPr>
    <w:rPr>
      <w:b/>
      <w:sz w:val="32"/>
    </w:rPr>
  </w:style>
  <w:style w:type="paragraph" w:customStyle="1" w:styleId="SOText">
    <w:name w:val="SO Text"/>
    <w:aliases w:val="sot"/>
    <w:link w:val="SOTextChar"/>
    <w:rsid w:val="002216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22167F"/>
    <w:pPr>
      <w:tabs>
        <w:tab w:val="left" w:pos="2977"/>
      </w:tabs>
      <w:spacing w:before="180" w:line="240" w:lineRule="auto"/>
      <w:ind w:left="1985" w:hanging="851"/>
    </w:pPr>
  </w:style>
  <w:style w:type="paragraph" w:customStyle="1" w:styleId="Portfolio">
    <w:name w:val="Portfolio"/>
    <w:basedOn w:val="OPCParaBase"/>
    <w:rsid w:val="0022167F"/>
    <w:pPr>
      <w:spacing w:line="240" w:lineRule="auto"/>
    </w:pPr>
    <w:rPr>
      <w:i/>
      <w:sz w:val="20"/>
    </w:rPr>
  </w:style>
  <w:style w:type="paragraph" w:customStyle="1" w:styleId="Reading">
    <w:name w:val="Reading"/>
    <w:basedOn w:val="OPCParaBase"/>
    <w:rsid w:val="0022167F"/>
    <w:pPr>
      <w:spacing w:line="240" w:lineRule="auto"/>
    </w:pPr>
    <w:rPr>
      <w:i/>
      <w:sz w:val="20"/>
    </w:rPr>
  </w:style>
  <w:style w:type="character" w:customStyle="1" w:styleId="SOTextChar">
    <w:name w:val="SO Text Char"/>
    <w:aliases w:val="sot Char"/>
    <w:basedOn w:val="DefaultParagraphFont"/>
    <w:link w:val="SOText"/>
    <w:rsid w:val="0022167F"/>
    <w:rPr>
      <w:rFonts w:eastAsiaTheme="minorHAnsi" w:cstheme="minorBidi"/>
      <w:sz w:val="22"/>
      <w:lang w:eastAsia="en-US"/>
    </w:rPr>
  </w:style>
  <w:style w:type="paragraph" w:customStyle="1" w:styleId="ShortT">
    <w:name w:val="ShortT"/>
    <w:basedOn w:val="OPCParaBase"/>
    <w:next w:val="Normal"/>
    <w:qFormat/>
    <w:rsid w:val="0022167F"/>
    <w:pPr>
      <w:spacing w:line="240" w:lineRule="auto"/>
    </w:pPr>
    <w:rPr>
      <w:b/>
      <w:sz w:val="40"/>
    </w:rPr>
  </w:style>
  <w:style w:type="paragraph" w:customStyle="1" w:styleId="Sponsor">
    <w:name w:val="Sponsor"/>
    <w:basedOn w:val="OPCParaBase"/>
    <w:rsid w:val="0022167F"/>
    <w:pPr>
      <w:spacing w:line="240" w:lineRule="auto"/>
    </w:pPr>
    <w:rPr>
      <w:i/>
    </w:rPr>
  </w:style>
  <w:style w:type="paragraph" w:customStyle="1" w:styleId="Subitem">
    <w:name w:val="Subitem"/>
    <w:aliases w:val="iss"/>
    <w:basedOn w:val="OPCParaBase"/>
    <w:rsid w:val="0022167F"/>
    <w:pPr>
      <w:spacing w:before="180" w:line="240" w:lineRule="auto"/>
      <w:ind w:left="709" w:hanging="709"/>
    </w:pPr>
  </w:style>
  <w:style w:type="paragraph" w:customStyle="1" w:styleId="subsection">
    <w:name w:val="subsection"/>
    <w:aliases w:val="ss"/>
    <w:basedOn w:val="OPCParaBase"/>
    <w:rsid w:val="0022167F"/>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22167F"/>
    <w:pPr>
      <w:keepNext/>
      <w:keepLines/>
      <w:spacing w:before="240" w:line="240" w:lineRule="auto"/>
      <w:ind w:left="1134"/>
    </w:pPr>
    <w:rPr>
      <w:i/>
    </w:rPr>
  </w:style>
  <w:style w:type="paragraph" w:customStyle="1" w:styleId="Tablea">
    <w:name w:val="Table(a)"/>
    <w:aliases w:val="ta"/>
    <w:basedOn w:val="OPCParaBase"/>
    <w:rsid w:val="0022167F"/>
    <w:pPr>
      <w:spacing w:before="60" w:line="240" w:lineRule="auto"/>
      <w:ind w:left="284" w:hanging="284"/>
    </w:pPr>
    <w:rPr>
      <w:sz w:val="20"/>
    </w:rPr>
  </w:style>
  <w:style w:type="paragraph" w:customStyle="1" w:styleId="Tablei">
    <w:name w:val="Table(i)"/>
    <w:aliases w:val="taa"/>
    <w:basedOn w:val="OPCParaBase"/>
    <w:rsid w:val="0022167F"/>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22167F"/>
    <w:pPr>
      <w:spacing w:before="122" w:line="198" w:lineRule="exact"/>
      <w:ind w:left="1843" w:hanging="709"/>
    </w:pPr>
    <w:rPr>
      <w:sz w:val="18"/>
    </w:rPr>
  </w:style>
  <w:style w:type="paragraph" w:customStyle="1" w:styleId="TLPnoteright">
    <w:name w:val="TLPnote(right)"/>
    <w:aliases w:val="nr"/>
    <w:basedOn w:val="OPCParaBase"/>
    <w:rsid w:val="0022167F"/>
    <w:pPr>
      <w:spacing w:before="122" w:line="198" w:lineRule="exact"/>
      <w:ind w:left="1985" w:hanging="851"/>
      <w:jc w:val="right"/>
    </w:pPr>
    <w:rPr>
      <w:sz w:val="18"/>
    </w:rPr>
  </w:style>
  <w:style w:type="paragraph" w:customStyle="1" w:styleId="notetext">
    <w:name w:val="note(text)"/>
    <w:aliases w:val="n"/>
    <w:basedOn w:val="OPCParaBase"/>
    <w:rsid w:val="0022167F"/>
    <w:pPr>
      <w:spacing w:before="122" w:line="240" w:lineRule="auto"/>
      <w:ind w:left="1985" w:hanging="851"/>
    </w:pPr>
    <w:rPr>
      <w:sz w:val="18"/>
    </w:rPr>
  </w:style>
  <w:style w:type="paragraph" w:customStyle="1" w:styleId="PageBreak">
    <w:name w:val="PageBreak"/>
    <w:aliases w:val="pb"/>
    <w:basedOn w:val="OPCParaBase"/>
    <w:rsid w:val="0022167F"/>
    <w:pPr>
      <w:spacing w:line="240" w:lineRule="auto"/>
    </w:pPr>
    <w:rPr>
      <w:sz w:val="20"/>
    </w:rPr>
  </w:style>
  <w:style w:type="paragraph" w:customStyle="1" w:styleId="ParlAmend">
    <w:name w:val="ParlAmend"/>
    <w:aliases w:val="pp"/>
    <w:basedOn w:val="OPCParaBase"/>
    <w:rsid w:val="0022167F"/>
    <w:pPr>
      <w:spacing w:before="240" w:line="240" w:lineRule="atLeast"/>
      <w:ind w:hanging="567"/>
    </w:pPr>
    <w:rPr>
      <w:sz w:val="24"/>
    </w:rPr>
  </w:style>
  <w:style w:type="paragraph" w:customStyle="1" w:styleId="Preamble">
    <w:name w:val="Preamble"/>
    <w:basedOn w:val="OPCParaBase"/>
    <w:next w:val="Normal"/>
    <w:rsid w:val="0022167F"/>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22167F"/>
    <w:pPr>
      <w:spacing w:line="240" w:lineRule="auto"/>
    </w:pPr>
    <w:rPr>
      <w:sz w:val="28"/>
    </w:rPr>
  </w:style>
  <w:style w:type="paragraph" w:customStyle="1" w:styleId="SubitemHead">
    <w:name w:val="SubitemHead"/>
    <w:aliases w:val="issh"/>
    <w:basedOn w:val="OPCParaBase"/>
    <w:rsid w:val="002216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167F"/>
    <w:pPr>
      <w:spacing w:before="40" w:line="240" w:lineRule="auto"/>
      <w:ind w:left="1134"/>
    </w:pPr>
  </w:style>
  <w:style w:type="paragraph" w:customStyle="1" w:styleId="TableAA">
    <w:name w:val="Table(AA)"/>
    <w:aliases w:val="taaa"/>
    <w:basedOn w:val="OPCParaBase"/>
    <w:rsid w:val="0022167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2167F"/>
    <w:pPr>
      <w:spacing w:before="60" w:line="240" w:lineRule="atLeast"/>
    </w:pPr>
    <w:rPr>
      <w:sz w:val="20"/>
    </w:rPr>
  </w:style>
  <w:style w:type="paragraph" w:customStyle="1" w:styleId="TLPBoxTextnote">
    <w:name w:val="TLPBoxText(note"/>
    <w:aliases w:val="right)"/>
    <w:basedOn w:val="OPCParaBase"/>
    <w:rsid w:val="002216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167F"/>
    <w:pPr>
      <w:numPr>
        <w:numId w:val="34"/>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22167F"/>
    <w:pPr>
      <w:spacing w:line="240" w:lineRule="exact"/>
      <w:ind w:left="284" w:hanging="284"/>
    </w:pPr>
    <w:rPr>
      <w:sz w:val="20"/>
    </w:rPr>
  </w:style>
  <w:style w:type="paragraph" w:customStyle="1" w:styleId="TofSectsHeading">
    <w:name w:val="TofSects(Heading)"/>
    <w:basedOn w:val="OPCParaBase"/>
    <w:rsid w:val="0022167F"/>
    <w:pPr>
      <w:spacing w:before="240" w:after="120" w:line="240" w:lineRule="auto"/>
    </w:pPr>
    <w:rPr>
      <w:b/>
      <w:sz w:val="24"/>
    </w:rPr>
  </w:style>
  <w:style w:type="paragraph" w:customStyle="1" w:styleId="TofSectsSubdiv">
    <w:name w:val="TofSects(Subdiv)"/>
    <w:basedOn w:val="OPCParaBase"/>
    <w:rsid w:val="0022167F"/>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22167F"/>
    <w:pPr>
      <w:keepLines/>
      <w:spacing w:before="240" w:after="120" w:line="240" w:lineRule="auto"/>
      <w:ind w:left="794"/>
    </w:pPr>
    <w:rPr>
      <w:b/>
      <w:kern w:val="28"/>
      <w:sz w:val="20"/>
    </w:rPr>
  </w:style>
  <w:style w:type="paragraph" w:customStyle="1" w:styleId="TofSectsSection">
    <w:name w:val="TofSects(Section)"/>
    <w:basedOn w:val="OPCParaBase"/>
    <w:rsid w:val="0022167F"/>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22167F"/>
    <w:pPr>
      <w:spacing w:line="240" w:lineRule="auto"/>
    </w:pPr>
    <w:rPr>
      <w:rFonts w:ascii="Tahoma" w:hAnsi="Tahoma" w:cs="Tahoma"/>
      <w:sz w:val="16"/>
      <w:szCs w:val="16"/>
    </w:rPr>
  </w:style>
  <w:style w:type="paragraph" w:styleId="BlockText">
    <w:name w:val="Block Text"/>
    <w:rsid w:val="00A17F6C"/>
    <w:pPr>
      <w:spacing w:after="120"/>
      <w:ind w:left="1440" w:right="1440"/>
    </w:pPr>
    <w:rPr>
      <w:sz w:val="22"/>
      <w:szCs w:val="24"/>
    </w:rPr>
  </w:style>
  <w:style w:type="paragraph" w:styleId="BodyText">
    <w:name w:val="Body Text"/>
    <w:rsid w:val="00A17F6C"/>
    <w:pPr>
      <w:spacing w:after="120"/>
    </w:pPr>
    <w:rPr>
      <w:sz w:val="22"/>
      <w:szCs w:val="24"/>
    </w:rPr>
  </w:style>
  <w:style w:type="paragraph" w:styleId="BodyText2">
    <w:name w:val="Body Text 2"/>
    <w:rsid w:val="00A17F6C"/>
    <w:pPr>
      <w:spacing w:after="120" w:line="480" w:lineRule="auto"/>
    </w:pPr>
    <w:rPr>
      <w:sz w:val="22"/>
      <w:szCs w:val="24"/>
    </w:rPr>
  </w:style>
  <w:style w:type="paragraph" w:styleId="BodyText3">
    <w:name w:val="Body Text 3"/>
    <w:rsid w:val="00A17F6C"/>
    <w:pPr>
      <w:spacing w:after="120"/>
    </w:pPr>
    <w:rPr>
      <w:sz w:val="16"/>
      <w:szCs w:val="16"/>
    </w:rPr>
  </w:style>
  <w:style w:type="paragraph" w:styleId="BodyTextIndent">
    <w:name w:val="Body Text Indent"/>
    <w:rsid w:val="00A17F6C"/>
    <w:pPr>
      <w:spacing w:after="120"/>
      <w:ind w:left="283"/>
    </w:pPr>
    <w:rPr>
      <w:sz w:val="22"/>
      <w:szCs w:val="24"/>
    </w:rPr>
  </w:style>
  <w:style w:type="paragraph" w:styleId="BodyTextIndent2">
    <w:name w:val="Body Text Indent 2"/>
    <w:rsid w:val="00A17F6C"/>
    <w:pPr>
      <w:spacing w:after="120" w:line="480" w:lineRule="auto"/>
      <w:ind w:left="283"/>
    </w:pPr>
    <w:rPr>
      <w:sz w:val="22"/>
      <w:szCs w:val="24"/>
    </w:rPr>
  </w:style>
  <w:style w:type="paragraph" w:styleId="BodyTextIndent3">
    <w:name w:val="Body Text Indent 3"/>
    <w:rsid w:val="00A17F6C"/>
    <w:pPr>
      <w:spacing w:after="120"/>
      <w:ind w:left="283"/>
    </w:pPr>
    <w:rPr>
      <w:sz w:val="16"/>
      <w:szCs w:val="16"/>
    </w:rPr>
  </w:style>
  <w:style w:type="paragraph" w:styleId="Caption">
    <w:name w:val="caption"/>
    <w:next w:val="Normal"/>
    <w:qFormat/>
    <w:rsid w:val="00A17F6C"/>
    <w:pPr>
      <w:spacing w:before="120" w:after="120"/>
    </w:pPr>
    <w:rPr>
      <w:b/>
      <w:bCs/>
    </w:rPr>
  </w:style>
  <w:style w:type="paragraph" w:styleId="Closing">
    <w:name w:val="Closing"/>
    <w:rsid w:val="00A17F6C"/>
    <w:pPr>
      <w:ind w:left="4252"/>
    </w:pPr>
    <w:rPr>
      <w:sz w:val="22"/>
      <w:szCs w:val="24"/>
    </w:rPr>
  </w:style>
  <w:style w:type="paragraph" w:styleId="CommentText">
    <w:name w:val="annotation text"/>
    <w:rsid w:val="00A17F6C"/>
  </w:style>
  <w:style w:type="paragraph" w:styleId="CommentSubject">
    <w:name w:val="annotation subject"/>
    <w:next w:val="CommentText"/>
    <w:rsid w:val="00A17F6C"/>
    <w:rPr>
      <w:b/>
      <w:bCs/>
      <w:szCs w:val="24"/>
    </w:rPr>
  </w:style>
  <w:style w:type="paragraph" w:styleId="Date">
    <w:name w:val="Date"/>
    <w:next w:val="Normal"/>
    <w:rsid w:val="00A17F6C"/>
    <w:rPr>
      <w:sz w:val="22"/>
      <w:szCs w:val="24"/>
    </w:rPr>
  </w:style>
  <w:style w:type="paragraph" w:styleId="DocumentMap">
    <w:name w:val="Document Map"/>
    <w:rsid w:val="00A17F6C"/>
    <w:pPr>
      <w:shd w:val="clear" w:color="auto" w:fill="000080"/>
    </w:pPr>
    <w:rPr>
      <w:rFonts w:ascii="Tahoma" w:hAnsi="Tahoma" w:cs="Tahoma"/>
      <w:sz w:val="22"/>
      <w:szCs w:val="24"/>
    </w:rPr>
  </w:style>
  <w:style w:type="paragraph" w:styleId="E-mailSignature">
    <w:name w:val="E-mail Signature"/>
    <w:rsid w:val="00A17F6C"/>
    <w:rPr>
      <w:sz w:val="22"/>
      <w:szCs w:val="24"/>
    </w:rPr>
  </w:style>
  <w:style w:type="paragraph" w:styleId="EndnoteText">
    <w:name w:val="endnote text"/>
    <w:rsid w:val="00A17F6C"/>
  </w:style>
  <w:style w:type="paragraph" w:styleId="EnvelopeAddress">
    <w:name w:val="envelope address"/>
    <w:rsid w:val="00A17F6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7F6C"/>
    <w:rPr>
      <w:rFonts w:ascii="Arial" w:hAnsi="Arial" w:cs="Arial"/>
    </w:rPr>
  </w:style>
  <w:style w:type="paragraph" w:styleId="Footer">
    <w:name w:val="footer"/>
    <w:link w:val="FooterChar"/>
    <w:rsid w:val="0022167F"/>
    <w:pPr>
      <w:tabs>
        <w:tab w:val="center" w:pos="4153"/>
        <w:tab w:val="right" w:pos="8306"/>
      </w:tabs>
    </w:pPr>
    <w:rPr>
      <w:sz w:val="22"/>
      <w:szCs w:val="24"/>
    </w:rPr>
  </w:style>
  <w:style w:type="paragraph" w:styleId="FootnoteText">
    <w:name w:val="footnote text"/>
    <w:rsid w:val="00A17F6C"/>
  </w:style>
  <w:style w:type="paragraph" w:styleId="Header">
    <w:name w:val="header"/>
    <w:basedOn w:val="OPCParaBase"/>
    <w:link w:val="HeaderChar"/>
    <w:unhideWhenUsed/>
    <w:rsid w:val="0022167F"/>
    <w:pPr>
      <w:keepNext/>
      <w:keepLines/>
      <w:tabs>
        <w:tab w:val="center" w:pos="4150"/>
        <w:tab w:val="right" w:pos="8307"/>
      </w:tabs>
      <w:spacing w:line="160" w:lineRule="exact"/>
    </w:pPr>
    <w:rPr>
      <w:sz w:val="16"/>
    </w:rPr>
  </w:style>
  <w:style w:type="paragraph" w:styleId="HTMLAddress">
    <w:name w:val="HTML Address"/>
    <w:rsid w:val="00A17F6C"/>
    <w:rPr>
      <w:i/>
      <w:iCs/>
      <w:sz w:val="22"/>
      <w:szCs w:val="24"/>
    </w:rPr>
  </w:style>
  <w:style w:type="paragraph" w:styleId="HTMLPreformatted">
    <w:name w:val="HTML Preformatted"/>
    <w:rsid w:val="00A17F6C"/>
    <w:rPr>
      <w:rFonts w:ascii="Courier New" w:hAnsi="Courier New" w:cs="Courier New"/>
    </w:rPr>
  </w:style>
  <w:style w:type="paragraph" w:styleId="Index1">
    <w:name w:val="index 1"/>
    <w:next w:val="Normal"/>
    <w:rsid w:val="00A17F6C"/>
    <w:pPr>
      <w:ind w:left="220" w:hanging="220"/>
    </w:pPr>
    <w:rPr>
      <w:sz w:val="22"/>
      <w:szCs w:val="24"/>
    </w:rPr>
  </w:style>
  <w:style w:type="paragraph" w:styleId="Index2">
    <w:name w:val="index 2"/>
    <w:next w:val="Normal"/>
    <w:rsid w:val="00A17F6C"/>
    <w:pPr>
      <w:ind w:left="440" w:hanging="220"/>
    </w:pPr>
    <w:rPr>
      <w:sz w:val="22"/>
      <w:szCs w:val="24"/>
    </w:rPr>
  </w:style>
  <w:style w:type="paragraph" w:styleId="Index3">
    <w:name w:val="index 3"/>
    <w:next w:val="Normal"/>
    <w:rsid w:val="00A17F6C"/>
    <w:pPr>
      <w:ind w:left="660" w:hanging="220"/>
    </w:pPr>
    <w:rPr>
      <w:sz w:val="22"/>
      <w:szCs w:val="24"/>
    </w:rPr>
  </w:style>
  <w:style w:type="paragraph" w:styleId="Index4">
    <w:name w:val="index 4"/>
    <w:next w:val="Normal"/>
    <w:rsid w:val="00A17F6C"/>
    <w:pPr>
      <w:ind w:left="880" w:hanging="220"/>
    </w:pPr>
    <w:rPr>
      <w:sz w:val="22"/>
      <w:szCs w:val="24"/>
    </w:rPr>
  </w:style>
  <w:style w:type="paragraph" w:styleId="Index5">
    <w:name w:val="index 5"/>
    <w:next w:val="Normal"/>
    <w:rsid w:val="00A17F6C"/>
    <w:pPr>
      <w:ind w:left="1100" w:hanging="220"/>
    </w:pPr>
    <w:rPr>
      <w:sz w:val="22"/>
      <w:szCs w:val="24"/>
    </w:rPr>
  </w:style>
  <w:style w:type="paragraph" w:styleId="Index6">
    <w:name w:val="index 6"/>
    <w:next w:val="Normal"/>
    <w:rsid w:val="00A17F6C"/>
    <w:pPr>
      <w:ind w:left="1320" w:hanging="220"/>
    </w:pPr>
    <w:rPr>
      <w:sz w:val="22"/>
      <w:szCs w:val="24"/>
    </w:rPr>
  </w:style>
  <w:style w:type="paragraph" w:styleId="Index7">
    <w:name w:val="index 7"/>
    <w:next w:val="Normal"/>
    <w:rsid w:val="00A17F6C"/>
    <w:pPr>
      <w:ind w:left="1540" w:hanging="220"/>
    </w:pPr>
    <w:rPr>
      <w:sz w:val="22"/>
      <w:szCs w:val="24"/>
    </w:rPr>
  </w:style>
  <w:style w:type="paragraph" w:styleId="Index8">
    <w:name w:val="index 8"/>
    <w:next w:val="Normal"/>
    <w:rsid w:val="00A17F6C"/>
    <w:pPr>
      <w:ind w:left="1760" w:hanging="220"/>
    </w:pPr>
    <w:rPr>
      <w:sz w:val="22"/>
      <w:szCs w:val="24"/>
    </w:rPr>
  </w:style>
  <w:style w:type="paragraph" w:styleId="Index9">
    <w:name w:val="index 9"/>
    <w:next w:val="Normal"/>
    <w:rsid w:val="00A17F6C"/>
    <w:pPr>
      <w:ind w:left="1980" w:hanging="220"/>
    </w:pPr>
    <w:rPr>
      <w:sz w:val="22"/>
      <w:szCs w:val="24"/>
    </w:rPr>
  </w:style>
  <w:style w:type="paragraph" w:styleId="IndexHeading">
    <w:name w:val="index heading"/>
    <w:next w:val="Index1"/>
    <w:rsid w:val="00A17F6C"/>
    <w:rPr>
      <w:rFonts w:ascii="Arial" w:hAnsi="Arial" w:cs="Arial"/>
      <w:b/>
      <w:bCs/>
      <w:sz w:val="22"/>
      <w:szCs w:val="24"/>
    </w:rPr>
  </w:style>
  <w:style w:type="paragraph" w:styleId="List">
    <w:name w:val="List"/>
    <w:rsid w:val="00A17F6C"/>
    <w:pPr>
      <w:ind w:left="283" w:hanging="283"/>
    </w:pPr>
    <w:rPr>
      <w:sz w:val="22"/>
      <w:szCs w:val="24"/>
    </w:rPr>
  </w:style>
  <w:style w:type="paragraph" w:styleId="List2">
    <w:name w:val="List 2"/>
    <w:rsid w:val="00A17F6C"/>
    <w:pPr>
      <w:ind w:left="566" w:hanging="283"/>
    </w:pPr>
    <w:rPr>
      <w:sz w:val="22"/>
      <w:szCs w:val="24"/>
    </w:rPr>
  </w:style>
  <w:style w:type="paragraph" w:styleId="List3">
    <w:name w:val="List 3"/>
    <w:rsid w:val="00A17F6C"/>
    <w:pPr>
      <w:ind w:left="849" w:hanging="283"/>
    </w:pPr>
    <w:rPr>
      <w:sz w:val="22"/>
      <w:szCs w:val="24"/>
    </w:rPr>
  </w:style>
  <w:style w:type="paragraph" w:styleId="List4">
    <w:name w:val="List 4"/>
    <w:rsid w:val="00A17F6C"/>
    <w:pPr>
      <w:ind w:left="1132" w:hanging="283"/>
    </w:pPr>
    <w:rPr>
      <w:sz w:val="22"/>
      <w:szCs w:val="24"/>
    </w:rPr>
  </w:style>
  <w:style w:type="paragraph" w:styleId="List5">
    <w:name w:val="List 5"/>
    <w:rsid w:val="00A17F6C"/>
    <w:pPr>
      <w:ind w:left="1415" w:hanging="283"/>
    </w:pPr>
    <w:rPr>
      <w:sz w:val="22"/>
      <w:szCs w:val="24"/>
    </w:rPr>
  </w:style>
  <w:style w:type="paragraph" w:styleId="ListBullet">
    <w:name w:val="List Bullet"/>
    <w:rsid w:val="00A17F6C"/>
    <w:pPr>
      <w:numPr>
        <w:numId w:val="1"/>
      </w:numPr>
      <w:tabs>
        <w:tab w:val="clear" w:pos="360"/>
        <w:tab w:val="num" w:pos="2989"/>
      </w:tabs>
      <w:ind w:left="1225" w:firstLine="1043"/>
    </w:pPr>
    <w:rPr>
      <w:sz w:val="22"/>
      <w:szCs w:val="24"/>
    </w:rPr>
  </w:style>
  <w:style w:type="paragraph" w:styleId="ListBullet2">
    <w:name w:val="List Bullet 2"/>
    <w:rsid w:val="00A17F6C"/>
    <w:pPr>
      <w:numPr>
        <w:numId w:val="2"/>
      </w:numPr>
      <w:tabs>
        <w:tab w:val="clear" w:pos="643"/>
        <w:tab w:val="num" w:pos="360"/>
      </w:tabs>
      <w:ind w:left="360"/>
    </w:pPr>
    <w:rPr>
      <w:sz w:val="22"/>
      <w:szCs w:val="24"/>
    </w:rPr>
  </w:style>
  <w:style w:type="paragraph" w:styleId="ListBullet3">
    <w:name w:val="List Bullet 3"/>
    <w:rsid w:val="00A17F6C"/>
    <w:pPr>
      <w:numPr>
        <w:numId w:val="3"/>
      </w:numPr>
      <w:tabs>
        <w:tab w:val="clear" w:pos="926"/>
        <w:tab w:val="num" w:pos="360"/>
      </w:tabs>
      <w:ind w:left="360"/>
    </w:pPr>
    <w:rPr>
      <w:sz w:val="22"/>
      <w:szCs w:val="24"/>
    </w:rPr>
  </w:style>
  <w:style w:type="paragraph" w:styleId="ListBullet4">
    <w:name w:val="List Bullet 4"/>
    <w:rsid w:val="00A17F6C"/>
    <w:pPr>
      <w:numPr>
        <w:numId w:val="4"/>
      </w:numPr>
      <w:tabs>
        <w:tab w:val="clear" w:pos="1209"/>
        <w:tab w:val="num" w:pos="926"/>
      </w:tabs>
      <w:ind w:left="926"/>
    </w:pPr>
    <w:rPr>
      <w:sz w:val="22"/>
      <w:szCs w:val="24"/>
    </w:rPr>
  </w:style>
  <w:style w:type="paragraph" w:styleId="ListBullet5">
    <w:name w:val="List Bullet 5"/>
    <w:rsid w:val="00A17F6C"/>
    <w:pPr>
      <w:numPr>
        <w:numId w:val="5"/>
      </w:numPr>
    </w:pPr>
    <w:rPr>
      <w:sz w:val="22"/>
      <w:szCs w:val="24"/>
    </w:rPr>
  </w:style>
  <w:style w:type="paragraph" w:styleId="ListContinue">
    <w:name w:val="List Continue"/>
    <w:rsid w:val="00A17F6C"/>
    <w:pPr>
      <w:spacing w:after="120"/>
      <w:ind w:left="283"/>
    </w:pPr>
    <w:rPr>
      <w:sz w:val="22"/>
      <w:szCs w:val="24"/>
    </w:rPr>
  </w:style>
  <w:style w:type="paragraph" w:styleId="ListContinue2">
    <w:name w:val="List Continue 2"/>
    <w:rsid w:val="00A17F6C"/>
    <w:pPr>
      <w:spacing w:after="120"/>
      <w:ind w:left="566"/>
    </w:pPr>
    <w:rPr>
      <w:sz w:val="22"/>
      <w:szCs w:val="24"/>
    </w:rPr>
  </w:style>
  <w:style w:type="paragraph" w:styleId="ListContinue3">
    <w:name w:val="List Continue 3"/>
    <w:rsid w:val="00A17F6C"/>
    <w:pPr>
      <w:spacing w:after="120"/>
      <w:ind w:left="849"/>
    </w:pPr>
    <w:rPr>
      <w:sz w:val="22"/>
      <w:szCs w:val="24"/>
    </w:rPr>
  </w:style>
  <w:style w:type="paragraph" w:styleId="ListContinue4">
    <w:name w:val="List Continue 4"/>
    <w:rsid w:val="00A17F6C"/>
    <w:pPr>
      <w:spacing w:after="120"/>
      <w:ind w:left="1132"/>
    </w:pPr>
    <w:rPr>
      <w:sz w:val="22"/>
      <w:szCs w:val="24"/>
    </w:rPr>
  </w:style>
  <w:style w:type="paragraph" w:styleId="ListContinue5">
    <w:name w:val="List Continue 5"/>
    <w:rsid w:val="00A17F6C"/>
    <w:pPr>
      <w:spacing w:after="120"/>
      <w:ind w:left="1415"/>
    </w:pPr>
    <w:rPr>
      <w:sz w:val="22"/>
      <w:szCs w:val="24"/>
    </w:rPr>
  </w:style>
  <w:style w:type="paragraph" w:styleId="ListNumber">
    <w:name w:val="List Number"/>
    <w:rsid w:val="00A17F6C"/>
    <w:pPr>
      <w:numPr>
        <w:numId w:val="6"/>
      </w:numPr>
      <w:tabs>
        <w:tab w:val="clear" w:pos="360"/>
        <w:tab w:val="num" w:pos="4242"/>
      </w:tabs>
      <w:ind w:left="3521" w:hanging="1043"/>
    </w:pPr>
    <w:rPr>
      <w:sz w:val="22"/>
      <w:szCs w:val="24"/>
    </w:rPr>
  </w:style>
  <w:style w:type="paragraph" w:styleId="ListNumber2">
    <w:name w:val="List Number 2"/>
    <w:rsid w:val="00A17F6C"/>
    <w:pPr>
      <w:numPr>
        <w:numId w:val="7"/>
      </w:numPr>
      <w:tabs>
        <w:tab w:val="clear" w:pos="643"/>
        <w:tab w:val="num" w:pos="360"/>
      </w:tabs>
      <w:ind w:left="360"/>
    </w:pPr>
    <w:rPr>
      <w:sz w:val="22"/>
      <w:szCs w:val="24"/>
    </w:rPr>
  </w:style>
  <w:style w:type="paragraph" w:styleId="ListNumber3">
    <w:name w:val="List Number 3"/>
    <w:rsid w:val="00A17F6C"/>
    <w:pPr>
      <w:numPr>
        <w:numId w:val="8"/>
      </w:numPr>
      <w:tabs>
        <w:tab w:val="clear" w:pos="926"/>
        <w:tab w:val="num" w:pos="360"/>
      </w:tabs>
      <w:ind w:left="360"/>
    </w:pPr>
    <w:rPr>
      <w:sz w:val="22"/>
      <w:szCs w:val="24"/>
    </w:rPr>
  </w:style>
  <w:style w:type="paragraph" w:styleId="ListNumber4">
    <w:name w:val="List Number 4"/>
    <w:rsid w:val="00A17F6C"/>
    <w:pPr>
      <w:numPr>
        <w:numId w:val="9"/>
      </w:numPr>
      <w:tabs>
        <w:tab w:val="clear" w:pos="1209"/>
        <w:tab w:val="num" w:pos="360"/>
      </w:tabs>
      <w:ind w:left="360"/>
    </w:pPr>
    <w:rPr>
      <w:sz w:val="22"/>
      <w:szCs w:val="24"/>
    </w:rPr>
  </w:style>
  <w:style w:type="paragraph" w:styleId="ListNumber5">
    <w:name w:val="List Number 5"/>
    <w:rsid w:val="00A17F6C"/>
    <w:pPr>
      <w:numPr>
        <w:numId w:val="10"/>
      </w:numPr>
      <w:tabs>
        <w:tab w:val="clear" w:pos="1492"/>
        <w:tab w:val="num" w:pos="1440"/>
      </w:tabs>
      <w:ind w:left="0" w:firstLine="0"/>
    </w:pPr>
    <w:rPr>
      <w:sz w:val="22"/>
      <w:szCs w:val="24"/>
    </w:rPr>
  </w:style>
  <w:style w:type="paragraph" w:styleId="MessageHeader">
    <w:name w:val="Message Header"/>
    <w:rsid w:val="00A17F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7F6C"/>
    <w:rPr>
      <w:sz w:val="24"/>
      <w:szCs w:val="24"/>
    </w:rPr>
  </w:style>
  <w:style w:type="paragraph" w:styleId="NormalIndent">
    <w:name w:val="Normal Indent"/>
    <w:rsid w:val="00A17F6C"/>
    <w:pPr>
      <w:ind w:left="720"/>
    </w:pPr>
    <w:rPr>
      <w:sz w:val="22"/>
      <w:szCs w:val="24"/>
    </w:rPr>
  </w:style>
  <w:style w:type="paragraph" w:styleId="NoteHeading">
    <w:name w:val="Note Heading"/>
    <w:next w:val="Normal"/>
    <w:rsid w:val="00A17F6C"/>
    <w:rPr>
      <w:sz w:val="22"/>
      <w:szCs w:val="24"/>
    </w:rPr>
  </w:style>
  <w:style w:type="paragraph" w:styleId="PlainText">
    <w:name w:val="Plain Text"/>
    <w:rsid w:val="00A17F6C"/>
    <w:rPr>
      <w:rFonts w:ascii="Courier New" w:hAnsi="Courier New" w:cs="Courier New"/>
      <w:sz w:val="22"/>
    </w:rPr>
  </w:style>
  <w:style w:type="paragraph" w:styleId="Salutation">
    <w:name w:val="Salutation"/>
    <w:next w:val="Normal"/>
    <w:rsid w:val="00A17F6C"/>
    <w:rPr>
      <w:sz w:val="22"/>
      <w:szCs w:val="24"/>
    </w:rPr>
  </w:style>
  <w:style w:type="paragraph" w:styleId="Signature">
    <w:name w:val="Signature"/>
    <w:rsid w:val="00A17F6C"/>
    <w:pPr>
      <w:ind w:left="4252"/>
    </w:pPr>
    <w:rPr>
      <w:sz w:val="22"/>
      <w:szCs w:val="24"/>
    </w:rPr>
  </w:style>
  <w:style w:type="paragraph" w:styleId="Subtitle">
    <w:name w:val="Subtitle"/>
    <w:qFormat/>
    <w:rsid w:val="00A17F6C"/>
    <w:pPr>
      <w:spacing w:after="60"/>
      <w:jc w:val="center"/>
    </w:pPr>
    <w:rPr>
      <w:rFonts w:ascii="Arial" w:hAnsi="Arial" w:cs="Arial"/>
      <w:sz w:val="24"/>
      <w:szCs w:val="24"/>
    </w:rPr>
  </w:style>
  <w:style w:type="paragraph" w:styleId="TableofAuthorities">
    <w:name w:val="table of authorities"/>
    <w:next w:val="Normal"/>
    <w:rsid w:val="00A17F6C"/>
    <w:pPr>
      <w:ind w:left="220" w:hanging="220"/>
    </w:pPr>
    <w:rPr>
      <w:sz w:val="22"/>
      <w:szCs w:val="24"/>
    </w:rPr>
  </w:style>
  <w:style w:type="paragraph" w:styleId="TableofFigures">
    <w:name w:val="table of figures"/>
    <w:next w:val="Normal"/>
    <w:rsid w:val="00A17F6C"/>
    <w:pPr>
      <w:ind w:left="440" w:hanging="440"/>
    </w:pPr>
    <w:rPr>
      <w:sz w:val="22"/>
      <w:szCs w:val="24"/>
    </w:rPr>
  </w:style>
  <w:style w:type="paragraph" w:styleId="Title">
    <w:name w:val="Title"/>
    <w:qFormat/>
    <w:rsid w:val="00A17F6C"/>
    <w:pPr>
      <w:spacing w:before="240" w:after="60"/>
      <w:jc w:val="center"/>
    </w:pPr>
    <w:rPr>
      <w:rFonts w:ascii="Arial" w:hAnsi="Arial" w:cs="Arial"/>
      <w:b/>
      <w:bCs/>
      <w:kern w:val="28"/>
      <w:sz w:val="32"/>
      <w:szCs w:val="32"/>
    </w:rPr>
  </w:style>
  <w:style w:type="paragraph" w:styleId="TOAHeading">
    <w:name w:val="toa heading"/>
    <w:next w:val="Normal"/>
    <w:rsid w:val="00A17F6C"/>
    <w:pPr>
      <w:spacing w:before="120"/>
    </w:pPr>
    <w:rPr>
      <w:rFonts w:ascii="Arial" w:hAnsi="Arial" w:cs="Arial"/>
      <w:b/>
      <w:bCs/>
      <w:sz w:val="24"/>
      <w:szCs w:val="24"/>
    </w:rPr>
  </w:style>
  <w:style w:type="paragraph" w:styleId="BodyTextFirstIndent">
    <w:name w:val="Body Text First Indent"/>
    <w:basedOn w:val="BodyText"/>
    <w:rsid w:val="00A17F6C"/>
    <w:pPr>
      <w:ind w:firstLine="210"/>
    </w:pPr>
  </w:style>
  <w:style w:type="paragraph" w:styleId="BodyTextFirstIndent2">
    <w:name w:val="Body Text First Indent 2"/>
    <w:basedOn w:val="BodyTextIndent"/>
    <w:rsid w:val="00A17F6C"/>
    <w:pPr>
      <w:ind w:firstLine="210"/>
    </w:pPr>
  </w:style>
  <w:style w:type="character" w:styleId="CommentReference">
    <w:name w:val="annotation reference"/>
    <w:basedOn w:val="DefaultParagraphFont"/>
    <w:rsid w:val="00A17F6C"/>
    <w:rPr>
      <w:sz w:val="16"/>
      <w:szCs w:val="16"/>
    </w:rPr>
  </w:style>
  <w:style w:type="character" w:styleId="Emphasis">
    <w:name w:val="Emphasis"/>
    <w:basedOn w:val="DefaultParagraphFont"/>
    <w:qFormat/>
    <w:rsid w:val="00A17F6C"/>
    <w:rPr>
      <w:i/>
      <w:iCs/>
    </w:rPr>
  </w:style>
  <w:style w:type="character" w:styleId="EndnoteReference">
    <w:name w:val="endnote reference"/>
    <w:basedOn w:val="DefaultParagraphFont"/>
    <w:rsid w:val="00A17F6C"/>
    <w:rPr>
      <w:vertAlign w:val="superscript"/>
    </w:rPr>
  </w:style>
  <w:style w:type="character" w:styleId="FollowedHyperlink">
    <w:name w:val="FollowedHyperlink"/>
    <w:basedOn w:val="DefaultParagraphFont"/>
    <w:rsid w:val="00A17F6C"/>
    <w:rPr>
      <w:color w:val="800080"/>
      <w:u w:val="single"/>
    </w:rPr>
  </w:style>
  <w:style w:type="character" w:styleId="FootnoteReference">
    <w:name w:val="footnote reference"/>
    <w:basedOn w:val="DefaultParagraphFont"/>
    <w:rsid w:val="00A17F6C"/>
    <w:rPr>
      <w:vertAlign w:val="superscript"/>
    </w:rPr>
  </w:style>
  <w:style w:type="character" w:styleId="HTMLAcronym">
    <w:name w:val="HTML Acronym"/>
    <w:basedOn w:val="DefaultParagraphFont"/>
    <w:rsid w:val="00A17F6C"/>
  </w:style>
  <w:style w:type="character" w:styleId="HTMLCite">
    <w:name w:val="HTML Cite"/>
    <w:basedOn w:val="DefaultParagraphFont"/>
    <w:rsid w:val="00A17F6C"/>
    <w:rPr>
      <w:i/>
      <w:iCs/>
    </w:rPr>
  </w:style>
  <w:style w:type="character" w:styleId="HTMLCode">
    <w:name w:val="HTML Code"/>
    <w:basedOn w:val="DefaultParagraphFont"/>
    <w:rsid w:val="00A17F6C"/>
    <w:rPr>
      <w:rFonts w:ascii="Courier New" w:hAnsi="Courier New" w:cs="Courier New"/>
      <w:sz w:val="20"/>
      <w:szCs w:val="20"/>
    </w:rPr>
  </w:style>
  <w:style w:type="character" w:styleId="HTMLDefinition">
    <w:name w:val="HTML Definition"/>
    <w:basedOn w:val="DefaultParagraphFont"/>
    <w:rsid w:val="00A17F6C"/>
    <w:rPr>
      <w:i/>
      <w:iCs/>
    </w:rPr>
  </w:style>
  <w:style w:type="character" w:styleId="HTMLKeyboard">
    <w:name w:val="HTML Keyboard"/>
    <w:basedOn w:val="DefaultParagraphFont"/>
    <w:rsid w:val="00A17F6C"/>
    <w:rPr>
      <w:rFonts w:ascii="Courier New" w:hAnsi="Courier New" w:cs="Courier New"/>
      <w:sz w:val="20"/>
      <w:szCs w:val="20"/>
    </w:rPr>
  </w:style>
  <w:style w:type="character" w:styleId="HTMLSample">
    <w:name w:val="HTML Sample"/>
    <w:basedOn w:val="DefaultParagraphFont"/>
    <w:rsid w:val="00A17F6C"/>
    <w:rPr>
      <w:rFonts w:ascii="Courier New" w:hAnsi="Courier New" w:cs="Courier New"/>
    </w:rPr>
  </w:style>
  <w:style w:type="character" w:styleId="HTMLTypewriter">
    <w:name w:val="HTML Typewriter"/>
    <w:basedOn w:val="DefaultParagraphFont"/>
    <w:rsid w:val="00A17F6C"/>
    <w:rPr>
      <w:rFonts w:ascii="Courier New" w:hAnsi="Courier New" w:cs="Courier New"/>
      <w:sz w:val="20"/>
      <w:szCs w:val="20"/>
    </w:rPr>
  </w:style>
  <w:style w:type="character" w:styleId="HTMLVariable">
    <w:name w:val="HTML Variable"/>
    <w:basedOn w:val="DefaultParagraphFont"/>
    <w:rsid w:val="00A17F6C"/>
    <w:rPr>
      <w:i/>
      <w:iCs/>
    </w:rPr>
  </w:style>
  <w:style w:type="character" w:styleId="Hyperlink">
    <w:name w:val="Hyperlink"/>
    <w:basedOn w:val="DefaultParagraphFont"/>
    <w:rsid w:val="00A17F6C"/>
    <w:rPr>
      <w:color w:val="0000FF"/>
      <w:u w:val="single"/>
    </w:rPr>
  </w:style>
  <w:style w:type="character" w:styleId="LineNumber">
    <w:name w:val="line number"/>
    <w:basedOn w:val="OPCCharBase"/>
    <w:uiPriority w:val="99"/>
    <w:unhideWhenUsed/>
    <w:rsid w:val="0022167F"/>
    <w:rPr>
      <w:sz w:val="16"/>
    </w:rPr>
  </w:style>
  <w:style w:type="paragraph" w:styleId="MacroText">
    <w:name w:val="macro"/>
    <w:rsid w:val="00A17F6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A17F6C"/>
  </w:style>
  <w:style w:type="character" w:styleId="Strong">
    <w:name w:val="Strong"/>
    <w:basedOn w:val="DefaultParagraphFont"/>
    <w:qFormat/>
    <w:rsid w:val="00A17F6C"/>
    <w:rPr>
      <w:b/>
      <w:bCs/>
    </w:rPr>
  </w:style>
  <w:style w:type="paragraph" w:styleId="TOC1">
    <w:name w:val="toc 1"/>
    <w:basedOn w:val="OPCParaBase"/>
    <w:next w:val="Normal"/>
    <w:uiPriority w:val="39"/>
    <w:unhideWhenUsed/>
    <w:rsid w:val="002216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16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16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16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167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16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16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216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167F"/>
    <w:pPr>
      <w:keepLines/>
      <w:tabs>
        <w:tab w:val="right" w:pos="7088"/>
      </w:tabs>
      <w:spacing w:before="80" w:line="240" w:lineRule="auto"/>
      <w:ind w:left="851" w:right="567"/>
    </w:pPr>
    <w:rPr>
      <w:i/>
      <w:kern w:val="28"/>
      <w:sz w:val="20"/>
    </w:rPr>
  </w:style>
  <w:style w:type="paragraph" w:customStyle="1" w:styleId="CTA-">
    <w:name w:val="CTA -"/>
    <w:basedOn w:val="OPCParaBase"/>
    <w:rsid w:val="0022167F"/>
    <w:pPr>
      <w:spacing w:before="60" w:line="240" w:lineRule="atLeast"/>
      <w:ind w:left="85" w:hanging="85"/>
    </w:pPr>
    <w:rPr>
      <w:sz w:val="20"/>
    </w:rPr>
  </w:style>
  <w:style w:type="paragraph" w:customStyle="1" w:styleId="CTA--">
    <w:name w:val="CTA --"/>
    <w:basedOn w:val="OPCParaBase"/>
    <w:next w:val="Normal"/>
    <w:rsid w:val="0022167F"/>
    <w:pPr>
      <w:spacing w:before="60" w:line="240" w:lineRule="atLeast"/>
      <w:ind w:left="142" w:hanging="142"/>
    </w:pPr>
    <w:rPr>
      <w:sz w:val="20"/>
    </w:rPr>
  </w:style>
  <w:style w:type="paragraph" w:customStyle="1" w:styleId="CTA---">
    <w:name w:val="CTA ---"/>
    <w:basedOn w:val="OPCParaBase"/>
    <w:next w:val="Normal"/>
    <w:rsid w:val="0022167F"/>
    <w:pPr>
      <w:spacing w:before="60" w:line="240" w:lineRule="atLeast"/>
      <w:ind w:left="198" w:hanging="198"/>
    </w:pPr>
    <w:rPr>
      <w:sz w:val="20"/>
    </w:rPr>
  </w:style>
  <w:style w:type="paragraph" w:customStyle="1" w:styleId="CTA----">
    <w:name w:val="CTA ----"/>
    <w:basedOn w:val="OPCParaBase"/>
    <w:next w:val="Normal"/>
    <w:rsid w:val="0022167F"/>
    <w:pPr>
      <w:spacing w:before="60" w:line="240" w:lineRule="atLeast"/>
      <w:ind w:left="255" w:hanging="255"/>
    </w:pPr>
    <w:rPr>
      <w:sz w:val="20"/>
    </w:rPr>
  </w:style>
  <w:style w:type="paragraph" w:customStyle="1" w:styleId="CTA1a">
    <w:name w:val="CTA 1(a)"/>
    <w:basedOn w:val="OPCParaBase"/>
    <w:rsid w:val="0022167F"/>
    <w:pPr>
      <w:tabs>
        <w:tab w:val="right" w:pos="414"/>
      </w:tabs>
      <w:spacing w:before="40" w:line="240" w:lineRule="atLeast"/>
      <w:ind w:left="675" w:hanging="675"/>
    </w:pPr>
    <w:rPr>
      <w:sz w:val="20"/>
    </w:rPr>
  </w:style>
  <w:style w:type="paragraph" w:customStyle="1" w:styleId="CTA1ai">
    <w:name w:val="CTA 1(a)(i)"/>
    <w:basedOn w:val="OPCParaBase"/>
    <w:rsid w:val="0022167F"/>
    <w:pPr>
      <w:tabs>
        <w:tab w:val="right" w:pos="1004"/>
      </w:tabs>
      <w:spacing w:before="40" w:line="240" w:lineRule="atLeast"/>
      <w:ind w:left="1253" w:hanging="1253"/>
    </w:pPr>
    <w:rPr>
      <w:sz w:val="20"/>
    </w:rPr>
  </w:style>
  <w:style w:type="paragraph" w:customStyle="1" w:styleId="CTA2a">
    <w:name w:val="CTA 2(a)"/>
    <w:basedOn w:val="OPCParaBase"/>
    <w:rsid w:val="0022167F"/>
    <w:pPr>
      <w:tabs>
        <w:tab w:val="right" w:pos="482"/>
      </w:tabs>
      <w:spacing w:before="40" w:line="240" w:lineRule="atLeast"/>
      <w:ind w:left="748" w:hanging="748"/>
    </w:pPr>
    <w:rPr>
      <w:sz w:val="20"/>
    </w:rPr>
  </w:style>
  <w:style w:type="paragraph" w:customStyle="1" w:styleId="CTA2ai">
    <w:name w:val="CTA 2(a)(i)"/>
    <w:basedOn w:val="OPCParaBase"/>
    <w:rsid w:val="0022167F"/>
    <w:pPr>
      <w:tabs>
        <w:tab w:val="right" w:pos="1089"/>
      </w:tabs>
      <w:spacing w:before="40" w:line="240" w:lineRule="atLeast"/>
      <w:ind w:left="1327" w:hanging="1327"/>
    </w:pPr>
    <w:rPr>
      <w:sz w:val="20"/>
    </w:rPr>
  </w:style>
  <w:style w:type="paragraph" w:customStyle="1" w:styleId="CTA3a">
    <w:name w:val="CTA 3(a)"/>
    <w:basedOn w:val="OPCParaBase"/>
    <w:rsid w:val="0022167F"/>
    <w:pPr>
      <w:tabs>
        <w:tab w:val="right" w:pos="556"/>
      </w:tabs>
      <w:spacing w:before="40" w:line="240" w:lineRule="atLeast"/>
      <w:ind w:left="805" w:hanging="805"/>
    </w:pPr>
    <w:rPr>
      <w:sz w:val="20"/>
    </w:rPr>
  </w:style>
  <w:style w:type="paragraph" w:customStyle="1" w:styleId="CTA3ai">
    <w:name w:val="CTA 3(a)(i)"/>
    <w:basedOn w:val="OPCParaBase"/>
    <w:rsid w:val="0022167F"/>
    <w:pPr>
      <w:tabs>
        <w:tab w:val="right" w:pos="1140"/>
      </w:tabs>
      <w:spacing w:before="40" w:line="240" w:lineRule="atLeast"/>
      <w:ind w:left="1361" w:hanging="1361"/>
    </w:pPr>
    <w:rPr>
      <w:sz w:val="20"/>
    </w:rPr>
  </w:style>
  <w:style w:type="paragraph" w:customStyle="1" w:styleId="CTA4a">
    <w:name w:val="CTA 4(a)"/>
    <w:basedOn w:val="OPCParaBase"/>
    <w:rsid w:val="0022167F"/>
    <w:pPr>
      <w:tabs>
        <w:tab w:val="right" w:pos="624"/>
      </w:tabs>
      <w:spacing w:before="40" w:line="240" w:lineRule="atLeast"/>
      <w:ind w:left="873" w:hanging="873"/>
    </w:pPr>
    <w:rPr>
      <w:sz w:val="20"/>
    </w:rPr>
  </w:style>
  <w:style w:type="paragraph" w:customStyle="1" w:styleId="CTA4ai">
    <w:name w:val="CTA 4(a)(i)"/>
    <w:basedOn w:val="OPCParaBase"/>
    <w:rsid w:val="0022167F"/>
    <w:pPr>
      <w:tabs>
        <w:tab w:val="right" w:pos="1213"/>
      </w:tabs>
      <w:spacing w:before="40" w:line="240" w:lineRule="atLeast"/>
      <w:ind w:left="1452" w:hanging="1452"/>
    </w:pPr>
    <w:rPr>
      <w:sz w:val="20"/>
    </w:rPr>
  </w:style>
  <w:style w:type="paragraph" w:customStyle="1" w:styleId="CTACAPS">
    <w:name w:val="CTA CAPS"/>
    <w:basedOn w:val="OPCParaBase"/>
    <w:rsid w:val="0022167F"/>
    <w:pPr>
      <w:spacing w:before="60" w:line="240" w:lineRule="atLeast"/>
    </w:pPr>
    <w:rPr>
      <w:sz w:val="20"/>
    </w:rPr>
  </w:style>
  <w:style w:type="paragraph" w:customStyle="1" w:styleId="CTAright">
    <w:name w:val="CTA right"/>
    <w:basedOn w:val="OPCParaBase"/>
    <w:rsid w:val="0022167F"/>
    <w:pPr>
      <w:spacing w:before="60" w:line="240" w:lineRule="auto"/>
      <w:jc w:val="right"/>
    </w:pPr>
    <w:rPr>
      <w:sz w:val="20"/>
    </w:rPr>
  </w:style>
  <w:style w:type="paragraph" w:customStyle="1" w:styleId="SOPara">
    <w:name w:val="SO Para"/>
    <w:aliases w:val="soa"/>
    <w:basedOn w:val="SOText"/>
    <w:link w:val="SOParaChar"/>
    <w:qFormat/>
    <w:rsid w:val="0022167F"/>
    <w:pPr>
      <w:tabs>
        <w:tab w:val="right" w:pos="1786"/>
      </w:tabs>
      <w:spacing w:before="40"/>
      <w:ind w:left="2070" w:hanging="936"/>
    </w:pPr>
  </w:style>
  <w:style w:type="paragraph" w:customStyle="1" w:styleId="ActHead1">
    <w:name w:val="ActHead 1"/>
    <w:aliases w:val="c"/>
    <w:basedOn w:val="OPCParaBase"/>
    <w:next w:val="Normal"/>
    <w:qFormat/>
    <w:rsid w:val="0022167F"/>
    <w:pPr>
      <w:keepNext/>
      <w:keepLines/>
      <w:spacing w:line="240" w:lineRule="auto"/>
      <w:ind w:left="1134" w:hanging="1134"/>
      <w:outlineLvl w:val="0"/>
    </w:pPr>
    <w:rPr>
      <w:b/>
      <w:kern w:val="28"/>
      <w:sz w:val="36"/>
    </w:rPr>
  </w:style>
  <w:style w:type="character" w:customStyle="1" w:styleId="SOParaChar">
    <w:name w:val="SO Para Char"/>
    <w:aliases w:val="soa Char"/>
    <w:basedOn w:val="DefaultParagraphFont"/>
    <w:link w:val="SOPara"/>
    <w:rsid w:val="0022167F"/>
    <w:rPr>
      <w:rFonts w:eastAsiaTheme="minorHAnsi" w:cstheme="minorBidi"/>
      <w:sz w:val="22"/>
      <w:lang w:eastAsia="en-US"/>
    </w:rPr>
  </w:style>
  <w:style w:type="character" w:customStyle="1" w:styleId="HeaderChar">
    <w:name w:val="Header Char"/>
    <w:basedOn w:val="DefaultParagraphFont"/>
    <w:link w:val="Header"/>
    <w:rsid w:val="0022167F"/>
    <w:rPr>
      <w:sz w:val="16"/>
    </w:rPr>
  </w:style>
  <w:style w:type="character" w:customStyle="1" w:styleId="ItemHeadChar">
    <w:name w:val="ItemHead Char"/>
    <w:aliases w:val="ih Char"/>
    <w:basedOn w:val="DefaultParagraphFont"/>
    <w:link w:val="ItemHead"/>
    <w:rsid w:val="00C61951"/>
    <w:rPr>
      <w:rFonts w:ascii="Arial" w:hAnsi="Arial"/>
      <w:b/>
      <w:kern w:val="28"/>
      <w:sz w:val="24"/>
    </w:rPr>
  </w:style>
  <w:style w:type="paragraph" w:customStyle="1" w:styleId="ActHead2">
    <w:name w:val="ActHead 2"/>
    <w:aliases w:val="p"/>
    <w:basedOn w:val="OPCParaBase"/>
    <w:next w:val="ActHead3"/>
    <w:qFormat/>
    <w:rsid w:val="002216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16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16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167F"/>
    <w:pPr>
      <w:keepNext/>
      <w:keepLines/>
      <w:spacing w:before="280" w:line="240" w:lineRule="auto"/>
      <w:ind w:left="1134" w:hanging="1134"/>
      <w:outlineLvl w:val="4"/>
    </w:pPr>
    <w:rPr>
      <w:b/>
      <w:kern w:val="28"/>
      <w:sz w:val="24"/>
    </w:rPr>
  </w:style>
  <w:style w:type="paragraph" w:customStyle="1" w:styleId="FileName">
    <w:name w:val="FileName"/>
    <w:basedOn w:val="Normal"/>
    <w:rsid w:val="0022167F"/>
  </w:style>
  <w:style w:type="paragraph" w:customStyle="1" w:styleId="SOHeadBold">
    <w:name w:val="SO HeadBold"/>
    <w:aliases w:val="sohb"/>
    <w:basedOn w:val="SOText"/>
    <w:next w:val="SOText"/>
    <w:link w:val="SOHeadBoldChar"/>
    <w:qFormat/>
    <w:rsid w:val="0022167F"/>
    <w:rPr>
      <w:b/>
    </w:rPr>
  </w:style>
  <w:style w:type="character" w:customStyle="1" w:styleId="SOHeadBoldChar">
    <w:name w:val="SO HeadBold Char"/>
    <w:aliases w:val="sohb Char"/>
    <w:basedOn w:val="DefaultParagraphFont"/>
    <w:link w:val="SOHeadBold"/>
    <w:rsid w:val="002216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167F"/>
    <w:rPr>
      <w:i/>
    </w:rPr>
  </w:style>
  <w:style w:type="character" w:customStyle="1" w:styleId="SOHeadItalicChar">
    <w:name w:val="SO HeadItalic Char"/>
    <w:aliases w:val="sohi Char"/>
    <w:basedOn w:val="DefaultParagraphFont"/>
    <w:link w:val="SOHeadItalic"/>
    <w:rsid w:val="0022167F"/>
    <w:rPr>
      <w:rFonts w:eastAsiaTheme="minorHAnsi" w:cstheme="minorBidi"/>
      <w:i/>
      <w:sz w:val="22"/>
      <w:lang w:eastAsia="en-US"/>
    </w:rPr>
  </w:style>
  <w:style w:type="paragraph" w:customStyle="1" w:styleId="SOBullet">
    <w:name w:val="SO Bullet"/>
    <w:aliases w:val="sotb"/>
    <w:basedOn w:val="SOText"/>
    <w:link w:val="SOBulletChar"/>
    <w:qFormat/>
    <w:rsid w:val="0022167F"/>
    <w:pPr>
      <w:ind w:left="1559" w:hanging="425"/>
    </w:pPr>
  </w:style>
  <w:style w:type="character" w:customStyle="1" w:styleId="SOBulletChar">
    <w:name w:val="SO Bullet Char"/>
    <w:aliases w:val="sotb Char"/>
    <w:basedOn w:val="DefaultParagraphFont"/>
    <w:link w:val="SOBullet"/>
    <w:rsid w:val="0022167F"/>
    <w:rPr>
      <w:rFonts w:eastAsiaTheme="minorHAnsi" w:cstheme="minorBidi"/>
      <w:sz w:val="22"/>
      <w:lang w:eastAsia="en-US"/>
    </w:rPr>
  </w:style>
  <w:style w:type="paragraph" w:customStyle="1" w:styleId="SOBulletNote">
    <w:name w:val="SO BulletNote"/>
    <w:aliases w:val="sonb"/>
    <w:basedOn w:val="SOTextNote"/>
    <w:link w:val="SOBulletNoteChar"/>
    <w:qFormat/>
    <w:rsid w:val="0022167F"/>
    <w:pPr>
      <w:tabs>
        <w:tab w:val="left" w:pos="1560"/>
      </w:tabs>
      <w:ind w:left="2268" w:hanging="1134"/>
    </w:pPr>
  </w:style>
  <w:style w:type="character" w:customStyle="1" w:styleId="SOBulletNoteChar">
    <w:name w:val="SO BulletNote Char"/>
    <w:aliases w:val="sonb Char"/>
    <w:basedOn w:val="DefaultParagraphFont"/>
    <w:link w:val="SOBulletNote"/>
    <w:rsid w:val="0022167F"/>
    <w:rPr>
      <w:rFonts w:eastAsiaTheme="minorHAnsi" w:cstheme="minorBidi"/>
      <w:sz w:val="18"/>
      <w:lang w:eastAsia="en-US"/>
    </w:rPr>
  </w:style>
  <w:style w:type="paragraph" w:customStyle="1" w:styleId="ActHead6">
    <w:name w:val="ActHead 6"/>
    <w:aliases w:val="as"/>
    <w:basedOn w:val="OPCParaBase"/>
    <w:next w:val="ActHead7"/>
    <w:qFormat/>
    <w:rsid w:val="0022167F"/>
    <w:pPr>
      <w:keepNext/>
      <w:keepLines/>
      <w:spacing w:line="240" w:lineRule="auto"/>
      <w:ind w:left="1134" w:hanging="1134"/>
      <w:outlineLvl w:val="5"/>
    </w:pPr>
    <w:rPr>
      <w:rFonts w:ascii="Arial" w:hAnsi="Arial"/>
      <w:b/>
      <w:kern w:val="28"/>
      <w:sz w:val="32"/>
    </w:rPr>
  </w:style>
  <w:style w:type="numbering" w:styleId="111111">
    <w:name w:val="Outline List 2"/>
    <w:basedOn w:val="NoList"/>
    <w:rsid w:val="00A17F6C"/>
    <w:pPr>
      <w:numPr>
        <w:numId w:val="25"/>
      </w:numPr>
    </w:pPr>
  </w:style>
  <w:style w:type="numbering" w:styleId="1ai">
    <w:name w:val="Outline List 1"/>
    <w:basedOn w:val="NoList"/>
    <w:rsid w:val="00A17F6C"/>
    <w:pPr>
      <w:numPr>
        <w:numId w:val="26"/>
      </w:numPr>
    </w:pPr>
  </w:style>
  <w:style w:type="numbering" w:styleId="ArticleSection">
    <w:name w:val="Outline List 3"/>
    <w:basedOn w:val="NoList"/>
    <w:rsid w:val="00A17F6C"/>
    <w:pPr>
      <w:numPr>
        <w:numId w:val="27"/>
      </w:numPr>
    </w:pPr>
  </w:style>
  <w:style w:type="table" w:styleId="Table3Deffects1">
    <w:name w:val="Table 3D effects 1"/>
    <w:basedOn w:val="TableNormal"/>
    <w:rsid w:val="00A17F6C"/>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7F6C"/>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7F6C"/>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7F6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7F6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7F6C"/>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7F6C"/>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7F6C"/>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7F6C"/>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7F6C"/>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7F6C"/>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7F6C"/>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7F6C"/>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7F6C"/>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7F6C"/>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7F6C"/>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7F6C"/>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2167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17F6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7F6C"/>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7F6C"/>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7F6C"/>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7F6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7F6C"/>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7F6C"/>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7F6C"/>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7F6C"/>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7F6C"/>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7F6C"/>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7F6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7F6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7F6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7F6C"/>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7F6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7F6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7F6C"/>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7F6C"/>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7F6C"/>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7F6C"/>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7F6C"/>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7F6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17F6C"/>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7F6C"/>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7F6C"/>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7">
    <w:name w:val="ActHead 7"/>
    <w:aliases w:val="ap"/>
    <w:basedOn w:val="OPCParaBase"/>
    <w:next w:val="ItemHead"/>
    <w:qFormat/>
    <w:rsid w:val="002216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16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167F"/>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22167F"/>
  </w:style>
  <w:style w:type="paragraph" w:customStyle="1" w:styleId="OPCParaBase">
    <w:name w:val="OPCParaBase"/>
    <w:qFormat/>
    <w:rsid w:val="0022167F"/>
    <w:pPr>
      <w:spacing w:line="260" w:lineRule="atLeast"/>
    </w:pPr>
    <w:rPr>
      <w:sz w:val="22"/>
    </w:rPr>
  </w:style>
  <w:style w:type="paragraph" w:customStyle="1" w:styleId="noteToPara">
    <w:name w:val="noteToPara"/>
    <w:aliases w:val="ntp"/>
    <w:basedOn w:val="OPCParaBase"/>
    <w:rsid w:val="0022167F"/>
    <w:pPr>
      <w:spacing w:before="122" w:line="198" w:lineRule="exact"/>
      <w:ind w:left="2353" w:hanging="709"/>
    </w:pPr>
    <w:rPr>
      <w:sz w:val="18"/>
    </w:rPr>
  </w:style>
  <w:style w:type="paragraph" w:customStyle="1" w:styleId="WRStyle">
    <w:name w:val="WR Style"/>
    <w:aliases w:val="WR"/>
    <w:basedOn w:val="OPCParaBase"/>
    <w:rsid w:val="0022167F"/>
    <w:pPr>
      <w:spacing w:before="240" w:line="240" w:lineRule="auto"/>
      <w:ind w:left="284" w:hanging="284"/>
    </w:pPr>
    <w:rPr>
      <w:b/>
      <w:i/>
      <w:kern w:val="28"/>
      <w:sz w:val="24"/>
    </w:rPr>
  </w:style>
  <w:style w:type="character" w:customStyle="1" w:styleId="FooterChar">
    <w:name w:val="Footer Char"/>
    <w:basedOn w:val="DefaultParagraphFont"/>
    <w:link w:val="Footer"/>
    <w:rsid w:val="0022167F"/>
    <w:rPr>
      <w:sz w:val="22"/>
      <w:szCs w:val="24"/>
    </w:rPr>
  </w:style>
  <w:style w:type="table" w:customStyle="1" w:styleId="CFlag">
    <w:name w:val="CFlag"/>
    <w:basedOn w:val="TableNormal"/>
    <w:uiPriority w:val="99"/>
    <w:rsid w:val="0022167F"/>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216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167F"/>
    <w:pPr>
      <w:pBdr>
        <w:top w:val="single" w:sz="4" w:space="1" w:color="auto"/>
      </w:pBdr>
      <w:spacing w:before="360"/>
      <w:ind w:right="397"/>
      <w:jc w:val="both"/>
    </w:pPr>
  </w:style>
  <w:style w:type="paragraph" w:customStyle="1" w:styleId="ENotesHeading1">
    <w:name w:val="ENotesHeading 1"/>
    <w:aliases w:val="Enh1"/>
    <w:basedOn w:val="OPCParaBase"/>
    <w:next w:val="Normal"/>
    <w:rsid w:val="0022167F"/>
    <w:pPr>
      <w:spacing w:before="120"/>
      <w:outlineLvl w:val="1"/>
    </w:pPr>
    <w:rPr>
      <w:b/>
      <w:sz w:val="28"/>
      <w:szCs w:val="28"/>
    </w:rPr>
  </w:style>
  <w:style w:type="paragraph" w:customStyle="1" w:styleId="ENotesHeading2">
    <w:name w:val="ENotesHeading 2"/>
    <w:aliases w:val="Enh2"/>
    <w:basedOn w:val="OPCParaBase"/>
    <w:next w:val="Normal"/>
    <w:rsid w:val="0022167F"/>
    <w:pPr>
      <w:spacing w:before="120" w:after="120"/>
      <w:outlineLvl w:val="2"/>
    </w:pPr>
    <w:rPr>
      <w:b/>
      <w:sz w:val="24"/>
      <w:szCs w:val="28"/>
    </w:rPr>
  </w:style>
  <w:style w:type="paragraph" w:customStyle="1" w:styleId="CompiledActNo">
    <w:name w:val="CompiledActNo"/>
    <w:basedOn w:val="OPCParaBase"/>
    <w:next w:val="Normal"/>
    <w:rsid w:val="0022167F"/>
    <w:rPr>
      <w:b/>
      <w:sz w:val="24"/>
      <w:szCs w:val="24"/>
    </w:rPr>
  </w:style>
  <w:style w:type="paragraph" w:customStyle="1" w:styleId="ENotesText">
    <w:name w:val="ENotesText"/>
    <w:aliases w:val="Ent,ENt"/>
    <w:basedOn w:val="OPCParaBase"/>
    <w:next w:val="Normal"/>
    <w:rsid w:val="0022167F"/>
    <w:pPr>
      <w:spacing w:before="120"/>
    </w:pPr>
  </w:style>
  <w:style w:type="paragraph" w:customStyle="1" w:styleId="CompiledMadeUnder">
    <w:name w:val="CompiledMadeUnder"/>
    <w:basedOn w:val="OPCParaBase"/>
    <w:next w:val="Normal"/>
    <w:rsid w:val="0022167F"/>
    <w:rPr>
      <w:i/>
      <w:sz w:val="24"/>
      <w:szCs w:val="24"/>
    </w:rPr>
  </w:style>
  <w:style w:type="paragraph" w:customStyle="1" w:styleId="Paragraphsub-sub-sub">
    <w:name w:val="Paragraph(sub-sub-sub)"/>
    <w:aliases w:val="aaaa"/>
    <w:basedOn w:val="OPCParaBase"/>
    <w:rsid w:val="002216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16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16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16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16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167F"/>
    <w:pPr>
      <w:spacing w:before="60" w:line="240" w:lineRule="auto"/>
    </w:pPr>
    <w:rPr>
      <w:rFonts w:cs="Arial"/>
      <w:sz w:val="20"/>
      <w:szCs w:val="22"/>
    </w:rPr>
  </w:style>
  <w:style w:type="paragraph" w:customStyle="1" w:styleId="ActHead10">
    <w:name w:val="ActHead 10"/>
    <w:aliases w:val="sp"/>
    <w:basedOn w:val="OPCParaBase"/>
    <w:next w:val="ActHead3"/>
    <w:rsid w:val="0022167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2167F"/>
    <w:rPr>
      <w:rFonts w:ascii="Tahoma" w:eastAsiaTheme="minorHAnsi" w:hAnsi="Tahoma" w:cs="Tahoma"/>
      <w:sz w:val="16"/>
      <w:szCs w:val="16"/>
      <w:lang w:eastAsia="en-US"/>
    </w:rPr>
  </w:style>
  <w:style w:type="paragraph" w:customStyle="1" w:styleId="NoteToSubpara">
    <w:name w:val="NoteToSubpara"/>
    <w:aliases w:val="nts"/>
    <w:basedOn w:val="OPCParaBase"/>
    <w:rsid w:val="0022167F"/>
    <w:pPr>
      <w:spacing w:before="40" w:line="198" w:lineRule="exact"/>
      <w:ind w:left="2835" w:hanging="709"/>
    </w:pPr>
    <w:rPr>
      <w:sz w:val="18"/>
    </w:rPr>
  </w:style>
  <w:style w:type="paragraph" w:customStyle="1" w:styleId="ENoteTableHeading">
    <w:name w:val="ENoteTableHeading"/>
    <w:aliases w:val="enth"/>
    <w:basedOn w:val="OPCParaBase"/>
    <w:rsid w:val="0022167F"/>
    <w:pPr>
      <w:keepNext/>
      <w:spacing w:before="60" w:line="240" w:lineRule="atLeast"/>
    </w:pPr>
    <w:rPr>
      <w:rFonts w:ascii="Arial" w:hAnsi="Arial"/>
      <w:b/>
      <w:sz w:val="16"/>
    </w:rPr>
  </w:style>
  <w:style w:type="paragraph" w:customStyle="1" w:styleId="ENoteTTi">
    <w:name w:val="ENoteTTi"/>
    <w:aliases w:val="entti"/>
    <w:basedOn w:val="OPCParaBase"/>
    <w:rsid w:val="0022167F"/>
    <w:pPr>
      <w:keepNext/>
      <w:spacing w:before="60" w:line="240" w:lineRule="atLeast"/>
      <w:ind w:left="170"/>
    </w:pPr>
    <w:rPr>
      <w:sz w:val="16"/>
    </w:rPr>
  </w:style>
  <w:style w:type="paragraph" w:customStyle="1" w:styleId="ENoteTTIndentHeading">
    <w:name w:val="ENoteTTIndentHeading"/>
    <w:aliases w:val="enTTHi"/>
    <w:basedOn w:val="OPCParaBase"/>
    <w:rsid w:val="002216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167F"/>
    <w:pPr>
      <w:spacing w:before="60" w:line="240" w:lineRule="atLeast"/>
    </w:pPr>
    <w:rPr>
      <w:sz w:val="16"/>
    </w:rPr>
  </w:style>
  <w:style w:type="paragraph" w:customStyle="1" w:styleId="MadeunderText">
    <w:name w:val="MadeunderText"/>
    <w:basedOn w:val="OPCParaBase"/>
    <w:next w:val="CompiledMadeUnder"/>
    <w:rsid w:val="0022167F"/>
    <w:pPr>
      <w:spacing w:before="240"/>
    </w:pPr>
    <w:rPr>
      <w:sz w:val="24"/>
      <w:szCs w:val="24"/>
    </w:rPr>
  </w:style>
  <w:style w:type="paragraph" w:customStyle="1" w:styleId="ENotesHeading3">
    <w:name w:val="ENotesHeading 3"/>
    <w:aliases w:val="Enh3"/>
    <w:basedOn w:val="OPCParaBase"/>
    <w:next w:val="Normal"/>
    <w:rsid w:val="0022167F"/>
    <w:pPr>
      <w:keepNext/>
      <w:spacing w:before="120" w:line="240" w:lineRule="auto"/>
      <w:outlineLvl w:val="4"/>
    </w:pPr>
    <w:rPr>
      <w:b/>
      <w:szCs w:val="24"/>
    </w:rPr>
  </w:style>
  <w:style w:type="paragraph" w:customStyle="1" w:styleId="SubPartCASA">
    <w:name w:val="SubPart(CASA)"/>
    <w:aliases w:val="csp"/>
    <w:basedOn w:val="OPCParaBase"/>
    <w:next w:val="ActHead3"/>
    <w:rsid w:val="0022167F"/>
    <w:pPr>
      <w:keepNext/>
      <w:keepLines/>
      <w:spacing w:before="280"/>
      <w:outlineLvl w:val="1"/>
    </w:pPr>
    <w:rPr>
      <w:b/>
      <w:kern w:val="28"/>
      <w:sz w:val="32"/>
    </w:rPr>
  </w:style>
  <w:style w:type="character" w:customStyle="1" w:styleId="CharSubPartTextCASA">
    <w:name w:val="CharSubPartText(CASA)"/>
    <w:basedOn w:val="OPCCharBase"/>
    <w:uiPriority w:val="1"/>
    <w:rsid w:val="0022167F"/>
  </w:style>
  <w:style w:type="character" w:customStyle="1" w:styleId="CharSubPartNoCASA">
    <w:name w:val="CharSubPartNo(CASA)"/>
    <w:basedOn w:val="OPCCharBase"/>
    <w:uiPriority w:val="1"/>
    <w:rsid w:val="0022167F"/>
  </w:style>
  <w:style w:type="paragraph" w:customStyle="1" w:styleId="ENoteTTIndentHeadingSub">
    <w:name w:val="ENoteTTIndentHeadingSub"/>
    <w:aliases w:val="enTTHis"/>
    <w:basedOn w:val="OPCParaBase"/>
    <w:rsid w:val="0022167F"/>
    <w:pPr>
      <w:keepNext/>
      <w:spacing w:before="60" w:line="240" w:lineRule="atLeast"/>
      <w:ind w:left="340"/>
    </w:pPr>
    <w:rPr>
      <w:b/>
      <w:sz w:val="16"/>
    </w:rPr>
  </w:style>
  <w:style w:type="paragraph" w:customStyle="1" w:styleId="ENoteTTiSub">
    <w:name w:val="ENoteTTiSub"/>
    <w:aliases w:val="enttis"/>
    <w:basedOn w:val="OPCParaBase"/>
    <w:rsid w:val="0022167F"/>
    <w:pPr>
      <w:keepNext/>
      <w:spacing w:before="60" w:line="240" w:lineRule="atLeast"/>
      <w:ind w:left="340"/>
    </w:pPr>
    <w:rPr>
      <w:sz w:val="16"/>
    </w:rPr>
  </w:style>
  <w:style w:type="paragraph" w:customStyle="1" w:styleId="SubDivisionMigration">
    <w:name w:val="SubDivisionMigration"/>
    <w:aliases w:val="sdm"/>
    <w:basedOn w:val="OPCParaBase"/>
    <w:rsid w:val="002216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167F"/>
    <w:pPr>
      <w:keepNext/>
      <w:keepLines/>
      <w:spacing w:before="240" w:line="240" w:lineRule="auto"/>
      <w:ind w:left="1134" w:hanging="1134"/>
    </w:pPr>
    <w:rPr>
      <w:b/>
      <w:sz w:val="28"/>
    </w:rPr>
  </w:style>
  <w:style w:type="paragraph" w:customStyle="1" w:styleId="FreeForm">
    <w:name w:val="FreeForm"/>
    <w:rsid w:val="00874095"/>
    <w:rPr>
      <w:rFonts w:ascii="Arial" w:eastAsiaTheme="minorHAnsi" w:hAnsi="Arial" w:cstheme="minorBidi"/>
      <w:sz w:val="22"/>
      <w:lang w:eastAsia="en-US"/>
    </w:rPr>
  </w:style>
  <w:style w:type="paragraph" w:customStyle="1" w:styleId="TableHeading">
    <w:name w:val="TableHeading"/>
    <w:aliases w:val="th"/>
    <w:basedOn w:val="OPCParaBase"/>
    <w:next w:val="Tabletext"/>
    <w:rsid w:val="0022167F"/>
    <w:pPr>
      <w:keepNext/>
      <w:spacing w:before="60" w:line="240" w:lineRule="atLeast"/>
    </w:pPr>
    <w:rPr>
      <w:b/>
      <w:sz w:val="20"/>
    </w:rPr>
  </w:style>
  <w:style w:type="character" w:customStyle="1" w:styleId="paragraphChar">
    <w:name w:val="paragraph Char"/>
    <w:aliases w:val="a Char"/>
    <w:basedOn w:val="DefaultParagraphFont"/>
    <w:link w:val="paragraph"/>
    <w:rsid w:val="0024684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5CDB-217E-4EBC-9EBE-61C9F9D3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54</Pages>
  <Words>10459</Words>
  <Characters>53199</Characters>
  <Application>Microsoft Office Word</Application>
  <DocSecurity>0</DocSecurity>
  <PresentationFormat/>
  <Lines>1507</Lines>
  <Paragraphs>843</Paragraphs>
  <ScaleCrop>false</ScaleCrop>
  <HeadingPairs>
    <vt:vector size="2" baseType="variant">
      <vt:variant>
        <vt:lpstr>Title</vt:lpstr>
      </vt:variant>
      <vt:variant>
        <vt:i4>1</vt:i4>
      </vt:variant>
    </vt:vector>
  </HeadingPairs>
  <TitlesOfParts>
    <vt:vector size="1" baseType="lpstr">
      <vt:lpstr>Australian Passports Act 2005</vt:lpstr>
    </vt:vector>
  </TitlesOfParts>
  <Manager/>
  <Company/>
  <LinksUpToDate>false</LinksUpToDate>
  <CharactersWithSpaces>63227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Passports Act 2005</dc:title>
  <dc:subject/>
  <dc:creator/>
  <cp:keywords/>
  <dc:description/>
  <cp:lastModifiedBy/>
  <cp:revision>1</cp:revision>
  <cp:lastPrinted>2014-08-11T03:28:00Z</cp:lastPrinted>
  <dcterms:created xsi:type="dcterms:W3CDTF">2014-08-11T05:18:00Z</dcterms:created>
  <dcterms:modified xsi:type="dcterms:W3CDTF">2014-08-11T05:18:00Z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Australian Passports Act 2005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