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60A" w:rsidRPr="00D2166A" w:rsidRDefault="0028260A" w:rsidP="0028260A">
      <w:pPr>
        <w:jc w:val="center"/>
        <w:rPr>
          <w:sz w:val="28"/>
        </w:rPr>
      </w:pPr>
      <w:bookmarkStart w:id="0" w:name="_GoBack"/>
      <w:bookmarkEnd w:id="0"/>
      <w:r w:rsidRPr="00D2166A">
        <w:rPr>
          <w:noProof/>
          <w:lang w:eastAsia="en-AU"/>
        </w:rPr>
        <w:drawing>
          <wp:inline distT="0" distB="0" distL="0" distR="0" wp14:anchorId="2233F11A" wp14:editId="3DB52ED7">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28260A" w:rsidRPr="00D2166A" w:rsidRDefault="0028260A" w:rsidP="0028260A">
      <w:pPr>
        <w:rPr>
          <w:sz w:val="19"/>
        </w:rPr>
      </w:pPr>
    </w:p>
    <w:p w:rsidR="0028260A" w:rsidRPr="0011341A" w:rsidRDefault="0028260A" w:rsidP="0028260A">
      <w:pPr>
        <w:spacing w:before="240" w:line="260" w:lineRule="exact"/>
        <w:ind w:left="1021"/>
        <w:jc w:val="center"/>
        <w:rPr>
          <w:b/>
        </w:rPr>
      </w:pPr>
      <w:r>
        <w:rPr>
          <w:b/>
        </w:rPr>
        <w:t>COMMONWEALTH OF AUSTRALIA</w:t>
      </w:r>
    </w:p>
    <w:p w:rsidR="0028260A" w:rsidRDefault="0028260A" w:rsidP="0028260A">
      <w:pPr>
        <w:spacing w:before="240" w:line="260" w:lineRule="exact"/>
        <w:ind w:left="1418" w:hanging="397"/>
        <w:jc w:val="both"/>
      </w:pPr>
      <w:r w:rsidRPr="00D2166A">
        <w:t>ELIZABETH THE SECOND, by the Grace of God Queen of Australia and Her other Realms and Territories, Head of the Commonwealth:</w:t>
      </w:r>
    </w:p>
    <w:p w:rsidR="0028260A" w:rsidRPr="0028260A" w:rsidRDefault="0028260A" w:rsidP="0028260A">
      <w:pPr>
        <w:spacing w:before="240" w:line="260" w:lineRule="exact"/>
        <w:ind w:left="1021"/>
        <w:jc w:val="both"/>
      </w:pPr>
      <w:r>
        <w:t>T</w:t>
      </w:r>
      <w:bookmarkStart w:id="1" w:name="BK_S1P1L5C42"/>
      <w:bookmarkEnd w:id="1"/>
      <w:r>
        <w:t>O The Honourable Albert Edward Woodward, O.B.E</w:t>
      </w:r>
      <w:r>
        <w:rPr>
          <w:szCs w:val="22"/>
        </w:rPr>
        <w:t>.</w:t>
      </w:r>
    </w:p>
    <w:p w:rsidR="0028260A" w:rsidRDefault="0028260A" w:rsidP="0028260A">
      <w:pPr>
        <w:spacing w:before="240" w:line="260" w:lineRule="exact"/>
        <w:ind w:left="1021"/>
        <w:jc w:val="both"/>
        <w:rPr>
          <w:szCs w:val="22"/>
        </w:rPr>
      </w:pPr>
      <w:r>
        <w:rPr>
          <w:szCs w:val="22"/>
        </w:rPr>
        <w:t>GREETING:</w:t>
      </w:r>
    </w:p>
    <w:p w:rsidR="0028260A" w:rsidRDefault="0028260A" w:rsidP="0028260A">
      <w:pPr>
        <w:spacing w:before="240"/>
        <w:ind w:left="1021"/>
        <w:jc w:val="both"/>
        <w:rPr>
          <w:szCs w:val="22"/>
        </w:rPr>
      </w:pPr>
      <w:r>
        <w:rPr>
          <w:szCs w:val="22"/>
        </w:rPr>
        <w:t xml:space="preserve">WE DO by theses Our Letters Patent issued in Our name by Our Governor-General of the Commonwealth of Australia on the advice of the Federal Executive Council and in pursuance of the Constitution of the Commonwealth of Australia, the </w:t>
      </w:r>
      <w:r>
        <w:rPr>
          <w:szCs w:val="22"/>
          <w:u w:val="single"/>
        </w:rPr>
        <w:t>Royal Commission</w:t>
      </w:r>
      <w:r w:rsidR="006C31DD">
        <w:rPr>
          <w:szCs w:val="22"/>
          <w:u w:val="single"/>
        </w:rPr>
        <w:t>s</w:t>
      </w:r>
      <w:r>
        <w:rPr>
          <w:szCs w:val="22"/>
          <w:u w:val="single"/>
        </w:rPr>
        <w:t xml:space="preserve"> </w:t>
      </w:r>
      <w:r w:rsidRPr="006C31DD">
        <w:rPr>
          <w:szCs w:val="22"/>
          <w:u w:val="single"/>
        </w:rPr>
        <w:t>Act 1902</w:t>
      </w:r>
      <w:r>
        <w:rPr>
          <w:szCs w:val="22"/>
        </w:rPr>
        <w:t xml:space="preserve"> and other enabling powers, appoint you to be a Commissioner to inquire, for the purpose of the exercise and performance of the powers and functions of the Parliament and Government of the Commonwealth, into the following matters, namely -</w:t>
      </w:r>
    </w:p>
    <w:p w:rsidR="0028260A" w:rsidRDefault="0028260A" w:rsidP="0028260A">
      <w:pPr>
        <w:spacing w:before="240"/>
        <w:ind w:left="1560" w:hanging="539"/>
        <w:jc w:val="both"/>
        <w:rPr>
          <w:szCs w:val="22"/>
        </w:rPr>
      </w:pPr>
      <w:r>
        <w:rPr>
          <w:szCs w:val="22"/>
        </w:rPr>
        <w:t>(a)</w:t>
      </w:r>
      <w:r>
        <w:rPr>
          <w:szCs w:val="22"/>
        </w:rPr>
        <w:tab/>
        <w:t>whether administrative arrangements and procedures for the supervision of the handling of meat for export are adequate to ensure that all meat exported from Australia meets the requirements prescribed by law;</w:t>
      </w:r>
    </w:p>
    <w:p w:rsidR="0028260A" w:rsidRDefault="0028260A" w:rsidP="0028260A">
      <w:pPr>
        <w:spacing w:before="240"/>
        <w:ind w:left="1560" w:hanging="539"/>
        <w:jc w:val="both"/>
        <w:rPr>
          <w:szCs w:val="22"/>
        </w:rPr>
      </w:pPr>
      <w:r>
        <w:rPr>
          <w:szCs w:val="22"/>
        </w:rPr>
        <w:t>(b)</w:t>
      </w:r>
      <w:r>
        <w:rPr>
          <w:szCs w:val="22"/>
        </w:rPr>
        <w:tab/>
        <w:t>whether malpractices are occurring, or have occurred, in the handling of meat for export or the exportation of meat;</w:t>
      </w:r>
    </w:p>
    <w:p w:rsidR="0028260A" w:rsidRDefault="0028260A" w:rsidP="0028260A">
      <w:pPr>
        <w:spacing w:before="240"/>
        <w:ind w:left="1560" w:hanging="539"/>
        <w:jc w:val="both"/>
        <w:rPr>
          <w:szCs w:val="22"/>
        </w:rPr>
      </w:pPr>
      <w:r>
        <w:rPr>
          <w:szCs w:val="22"/>
        </w:rPr>
        <w:t>(c)</w:t>
      </w:r>
      <w:r>
        <w:rPr>
          <w:szCs w:val="22"/>
        </w:rPr>
        <w:tab/>
        <w:t>allegations made, whether in public or to a Minister, department or authority of the Commonwealth, of malpractices alleged to have occurred during the past ten years, in the handling of meat for export or in the exportation of meat;</w:t>
      </w:r>
    </w:p>
    <w:p w:rsidR="0028260A" w:rsidRDefault="0028260A" w:rsidP="0028260A">
      <w:pPr>
        <w:spacing w:before="240"/>
        <w:ind w:left="1560" w:hanging="539"/>
        <w:jc w:val="both"/>
        <w:rPr>
          <w:szCs w:val="22"/>
        </w:rPr>
      </w:pPr>
      <w:r>
        <w:rPr>
          <w:szCs w:val="22"/>
        </w:rPr>
        <w:t>(d)</w:t>
      </w:r>
      <w:r>
        <w:rPr>
          <w:szCs w:val="22"/>
        </w:rPr>
        <w:tab/>
        <w:t>whether such allegations were dealt with in a manner that was adequate and effective;</w:t>
      </w:r>
    </w:p>
    <w:p w:rsidR="0028260A" w:rsidRPr="0028260A" w:rsidRDefault="0028260A" w:rsidP="0028260A">
      <w:pPr>
        <w:spacing w:before="240"/>
        <w:ind w:left="1560" w:hanging="539"/>
        <w:jc w:val="both"/>
        <w:rPr>
          <w:szCs w:val="22"/>
        </w:rPr>
      </w:pPr>
      <w:r>
        <w:rPr>
          <w:szCs w:val="22"/>
        </w:rPr>
        <w:t>(e)</w:t>
      </w:r>
      <w:r>
        <w:rPr>
          <w:szCs w:val="22"/>
        </w:rPr>
        <w:tab/>
        <w:t>whether in response to such allegations, any illegality or corruption occurred.</w:t>
      </w:r>
    </w:p>
    <w:p w:rsidR="0028260A" w:rsidRDefault="0028260A" w:rsidP="0028260A">
      <w:pPr>
        <w:spacing w:before="240"/>
        <w:ind w:left="1021"/>
        <w:jc w:val="both"/>
        <w:rPr>
          <w:szCs w:val="22"/>
        </w:rPr>
      </w:pPr>
      <w:r>
        <w:rPr>
          <w:szCs w:val="22"/>
        </w:rPr>
        <w:t>AND We direct you to make such recommendations arising out of your inquiry as you think appropriate, including recommendations regarding the legislative or administrative changes, if any, that are necessary or desirable:</w:t>
      </w:r>
    </w:p>
    <w:p w:rsidR="0028260A" w:rsidRDefault="0028260A" w:rsidP="0028260A">
      <w:pPr>
        <w:spacing w:before="240"/>
        <w:ind w:left="1021"/>
        <w:jc w:val="both"/>
        <w:rPr>
          <w:szCs w:val="22"/>
        </w:rPr>
      </w:pPr>
      <w:r>
        <w:rPr>
          <w:szCs w:val="22"/>
        </w:rPr>
        <w:t>AND We declare that, notwithstanding any other provision of these Our Letters Patent, you are authorized, at your discretion, to defer your inquiry into any matter that is the subject of a police investigation or of criminal proceedings in a court:</w:t>
      </w:r>
    </w:p>
    <w:p w:rsidR="0028260A" w:rsidRDefault="0028260A" w:rsidP="0028260A">
      <w:pPr>
        <w:spacing w:before="240"/>
        <w:ind w:left="1021"/>
        <w:jc w:val="both"/>
        <w:rPr>
          <w:szCs w:val="22"/>
        </w:rPr>
      </w:pPr>
      <w:r>
        <w:rPr>
          <w:szCs w:val="22"/>
        </w:rPr>
        <w:t>AND We further declare that if Our Governor-General of the Commonwealth of Australia so approves, you may conduct your inquiry into any matter under these Ou</w:t>
      </w:r>
      <w:r w:rsidR="002316C3">
        <w:rPr>
          <w:szCs w:val="22"/>
        </w:rPr>
        <w:t>r Letters Patent</w:t>
      </w:r>
      <w:r w:rsidR="00DC36A8">
        <w:rPr>
          <w:szCs w:val="22"/>
        </w:rPr>
        <w:t xml:space="preserve"> in combination with any inquiry into the same or related matters that you are directed or</w:t>
      </w:r>
      <w:r w:rsidR="002316C3">
        <w:rPr>
          <w:szCs w:val="22"/>
        </w:rPr>
        <w:t xml:space="preserve"> authorized</w:t>
      </w:r>
      <w:r w:rsidR="00DC36A8">
        <w:rPr>
          <w:szCs w:val="22"/>
        </w:rPr>
        <w:t xml:space="preserve"> to make by any Commission issued, or in pursuance of any order or appointment made, by any of Our Governors of the States</w:t>
      </w:r>
      <w:r w:rsidR="002316C3">
        <w:rPr>
          <w:szCs w:val="22"/>
        </w:rPr>
        <w:t>:</w:t>
      </w:r>
    </w:p>
    <w:p w:rsidR="002316C3" w:rsidRDefault="002316C3" w:rsidP="0028260A">
      <w:pPr>
        <w:spacing w:before="240"/>
        <w:ind w:left="1021"/>
        <w:jc w:val="both"/>
        <w:rPr>
          <w:szCs w:val="22"/>
        </w:rPr>
      </w:pPr>
      <w:r>
        <w:rPr>
          <w:szCs w:val="22"/>
        </w:rPr>
        <w:lastRenderedPageBreak/>
        <w:t>AND We require you as expeditiously as po</w:t>
      </w:r>
      <w:r w:rsidR="00DC36A8">
        <w:rPr>
          <w:szCs w:val="22"/>
        </w:rPr>
        <w:t>ssible to make your inquiry and -</w:t>
      </w:r>
    </w:p>
    <w:p w:rsidR="002316C3" w:rsidRDefault="002316C3" w:rsidP="002316C3">
      <w:pPr>
        <w:spacing w:before="240"/>
        <w:ind w:left="1560" w:hanging="539"/>
        <w:jc w:val="both"/>
        <w:rPr>
          <w:szCs w:val="22"/>
        </w:rPr>
      </w:pPr>
      <w:r>
        <w:rPr>
          <w:szCs w:val="22"/>
        </w:rPr>
        <w:t>(f)</w:t>
      </w:r>
      <w:r>
        <w:rPr>
          <w:szCs w:val="22"/>
        </w:rPr>
        <w:tab/>
        <w:t>if you consider it appropriate to do so, to furnish to Our Governor-General of the Commonwealth of Australia an interim report or interim reports of the results of your inquiry; and</w:t>
      </w:r>
    </w:p>
    <w:p w:rsidR="002316C3" w:rsidRDefault="002316C3" w:rsidP="002316C3">
      <w:pPr>
        <w:spacing w:before="240"/>
        <w:ind w:left="1560" w:hanging="539"/>
        <w:jc w:val="both"/>
        <w:rPr>
          <w:szCs w:val="22"/>
        </w:rPr>
      </w:pPr>
      <w:r>
        <w:rPr>
          <w:szCs w:val="22"/>
        </w:rPr>
        <w:t>(g)</w:t>
      </w:r>
      <w:r>
        <w:rPr>
          <w:szCs w:val="22"/>
        </w:rPr>
        <w:tab/>
        <w:t>not later than 1 September 1982 or such later date as We may be pleased to fix, to furnish to Our Governor-General of the Commonwealth of Australia a report of the results of your inquiry and your recommendations.</w:t>
      </w:r>
    </w:p>
    <w:p w:rsidR="0028260A" w:rsidRDefault="0028260A" w:rsidP="0028260A">
      <w:pPr>
        <w:spacing w:before="240"/>
        <w:ind w:left="3402"/>
        <w:jc w:val="both"/>
      </w:pPr>
      <w:r>
        <w:t xml:space="preserve">WITNESS His Excellency the Right Honourable </w:t>
      </w:r>
      <w:r w:rsidR="002316C3">
        <w:t>Sir</w:t>
      </w:r>
      <w:r w:rsidR="00DC36A8">
        <w:t xml:space="preserve"> Zelman Cowen, a member of Her M</w:t>
      </w:r>
      <w:r w:rsidR="002316C3">
        <w:t>ajesty’s Most Honourable Privy Council, Knight of the Order of Australia, Knight Grand Cross of the Most Distinguished Order of Sain</w:t>
      </w:r>
      <w:r w:rsidR="00DC36A8">
        <w:t>t</w:t>
      </w:r>
      <w:r w:rsidR="002316C3">
        <w:t xml:space="preserve"> Michael and Saint George, Knight Grand Cross of the Royal Victorian Order, Knight of the Most Venerable Order of the Hospital of Saint John of Jerusalem, one of Her Majesty’s Counsel learned in the law, Governor-General of the Commonwealth of Australia and Commander-in-Chief of the Defence Force.</w:t>
      </w:r>
    </w:p>
    <w:p w:rsidR="0028260A" w:rsidRPr="00D2166A" w:rsidRDefault="0028260A" w:rsidP="002316C3">
      <w:pPr>
        <w:spacing w:before="840" w:after="240"/>
        <w:ind w:left="992"/>
        <w:jc w:val="right"/>
      </w:pPr>
      <w:r>
        <w:t xml:space="preserve">Dated </w:t>
      </w:r>
      <w:r w:rsidR="002316C3">
        <w:t>this twelfth day of September 1981</w:t>
      </w:r>
      <w:r>
        <w:t>.</w:t>
      </w:r>
    </w:p>
    <w:p w:rsidR="0028260A" w:rsidRDefault="0028260A" w:rsidP="0028260A">
      <w:pPr>
        <w:tabs>
          <w:tab w:val="left" w:pos="540"/>
        </w:tabs>
        <w:spacing w:before="1080" w:after="120" w:line="300" w:lineRule="atLeast"/>
        <w:ind w:left="1021" w:right="1021"/>
        <w:jc w:val="right"/>
      </w:pPr>
      <w:r>
        <w:t>Governor-General</w:t>
      </w:r>
    </w:p>
    <w:sectPr w:rsidR="0028260A" w:rsidSect="008E17F3">
      <w:footerReference w:type="even" r:id="rId9"/>
      <w:footerReference w:type="default" r:id="rId10"/>
      <w:pgSz w:w="11907" w:h="1683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60A" w:rsidRDefault="0028260A" w:rsidP="008E17F3">
      <w:pPr>
        <w:spacing w:line="240" w:lineRule="auto"/>
      </w:pPr>
      <w:r>
        <w:separator/>
      </w:r>
    </w:p>
  </w:endnote>
  <w:endnote w:type="continuationSeparator" w:id="0">
    <w:p w:rsidR="0028260A" w:rsidRDefault="0028260A" w:rsidP="008E17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7F3" w:rsidRDefault="006E2E9F" w:rsidP="008E17F3">
    <w:pPr>
      <w:pStyle w:val="Footer"/>
      <w:framePr w:wrap="around" w:vAnchor="text" w:hAnchor="margin" w:xAlign="right" w:y="1"/>
      <w:rPr>
        <w:rStyle w:val="PageNumber"/>
      </w:rPr>
    </w:pPr>
    <w:r>
      <w:rPr>
        <w:rStyle w:val="PageNumber"/>
      </w:rPr>
      <w:fldChar w:fldCharType="begin"/>
    </w:r>
    <w:r w:rsidR="008E17F3">
      <w:rPr>
        <w:rStyle w:val="PageNumber"/>
      </w:rPr>
      <w:instrText xml:space="preserve">PAGE  </w:instrText>
    </w:r>
    <w:r>
      <w:rPr>
        <w:rStyle w:val="PageNumber"/>
      </w:rPr>
      <w:fldChar w:fldCharType="end"/>
    </w:r>
  </w:p>
  <w:p w:rsidR="008E17F3" w:rsidRDefault="008E17F3" w:rsidP="008E17F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7F3" w:rsidRDefault="008E17F3" w:rsidP="008E17F3">
    <w:pPr>
      <w:pStyle w:val="Footer"/>
      <w:tabs>
        <w:tab w:val="clear" w:pos="4153"/>
        <w:tab w:val="clear" w:pos="8306"/>
        <w:tab w:val="left" w:pos="7680"/>
      </w:tabs>
      <w:ind w:right="27"/>
      <w:rPr>
        <w:sz w:val="16"/>
      </w:rPr>
    </w:pPr>
    <w:r>
      <w:rPr>
        <w:sz w:val="16"/>
      </w:rPr>
      <w:tab/>
    </w:r>
    <w:r>
      <w:rPr>
        <w:sz w:val="16"/>
      </w:rPr>
      <w:tab/>
    </w:r>
    <w:r>
      <w:t xml:space="preserve">Page  </w:t>
    </w:r>
    <w:r w:rsidR="005327A0">
      <w:fldChar w:fldCharType="begin"/>
    </w:r>
    <w:r w:rsidR="005327A0">
      <w:instrText xml:space="preserve"> PAGE  \* MERGEFORMAT </w:instrText>
    </w:r>
    <w:r w:rsidR="005327A0">
      <w:fldChar w:fldCharType="separate"/>
    </w:r>
    <w:r w:rsidR="00A726D2">
      <w:rPr>
        <w:noProof/>
      </w:rPr>
      <w:t>1</w:t>
    </w:r>
    <w:r w:rsidR="005327A0">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60A" w:rsidRDefault="0028260A" w:rsidP="008E17F3">
      <w:pPr>
        <w:spacing w:line="240" w:lineRule="auto"/>
      </w:pPr>
      <w:r>
        <w:separator/>
      </w:r>
    </w:p>
  </w:footnote>
  <w:footnote w:type="continuationSeparator" w:id="0">
    <w:p w:rsidR="0028260A" w:rsidRDefault="0028260A" w:rsidP="008E17F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F8886D0"/>
    <w:lvl w:ilvl="0">
      <w:start w:val="1"/>
      <w:numFmt w:val="decimal"/>
      <w:lvlText w:val="%1."/>
      <w:lvlJc w:val="left"/>
      <w:pPr>
        <w:tabs>
          <w:tab w:val="num" w:pos="1492"/>
        </w:tabs>
        <w:ind w:left="1492" w:hanging="360"/>
      </w:pPr>
    </w:lvl>
  </w:abstractNum>
  <w:abstractNum w:abstractNumId="1">
    <w:nsid w:val="FFFFFF7D"/>
    <w:multiLevelType w:val="singleLevel"/>
    <w:tmpl w:val="36DAB140"/>
    <w:lvl w:ilvl="0">
      <w:start w:val="1"/>
      <w:numFmt w:val="decimal"/>
      <w:lvlText w:val="%1."/>
      <w:lvlJc w:val="left"/>
      <w:pPr>
        <w:tabs>
          <w:tab w:val="num" w:pos="1209"/>
        </w:tabs>
        <w:ind w:left="1209" w:hanging="360"/>
      </w:pPr>
    </w:lvl>
  </w:abstractNum>
  <w:abstractNum w:abstractNumId="2">
    <w:nsid w:val="FFFFFF7E"/>
    <w:multiLevelType w:val="singleLevel"/>
    <w:tmpl w:val="22D6E79E"/>
    <w:lvl w:ilvl="0">
      <w:start w:val="1"/>
      <w:numFmt w:val="decimal"/>
      <w:lvlText w:val="%1."/>
      <w:lvlJc w:val="left"/>
      <w:pPr>
        <w:tabs>
          <w:tab w:val="num" w:pos="926"/>
        </w:tabs>
        <w:ind w:left="926" w:hanging="360"/>
      </w:pPr>
    </w:lvl>
  </w:abstractNum>
  <w:abstractNum w:abstractNumId="3">
    <w:nsid w:val="FFFFFF7F"/>
    <w:multiLevelType w:val="singleLevel"/>
    <w:tmpl w:val="8A66F98A"/>
    <w:lvl w:ilvl="0">
      <w:start w:val="1"/>
      <w:numFmt w:val="decimal"/>
      <w:lvlText w:val="%1."/>
      <w:lvlJc w:val="left"/>
      <w:pPr>
        <w:tabs>
          <w:tab w:val="num" w:pos="643"/>
        </w:tabs>
        <w:ind w:left="643" w:hanging="360"/>
      </w:pPr>
    </w:lvl>
  </w:abstractNum>
  <w:abstractNum w:abstractNumId="4">
    <w:nsid w:val="FFFFFF80"/>
    <w:multiLevelType w:val="singleLevel"/>
    <w:tmpl w:val="B97A323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276A62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36AC7C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CE6F91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6708700"/>
    <w:lvl w:ilvl="0">
      <w:start w:val="1"/>
      <w:numFmt w:val="decimal"/>
      <w:lvlText w:val="%1."/>
      <w:lvlJc w:val="left"/>
      <w:pPr>
        <w:tabs>
          <w:tab w:val="num" w:pos="360"/>
        </w:tabs>
        <w:ind w:left="360" w:hanging="360"/>
      </w:pPr>
    </w:lvl>
  </w:abstractNum>
  <w:abstractNum w:abstractNumId="9">
    <w:nsid w:val="FFFFFF89"/>
    <w:multiLevelType w:val="singleLevel"/>
    <w:tmpl w:val="A3DA579E"/>
    <w:lvl w:ilvl="0">
      <w:start w:val="1"/>
      <w:numFmt w:val="bullet"/>
      <w:lvlText w:val=""/>
      <w:lvlJc w:val="left"/>
      <w:pPr>
        <w:tabs>
          <w:tab w:val="num" w:pos="360"/>
        </w:tabs>
        <w:ind w:left="360" w:hanging="360"/>
      </w:pPr>
      <w:rPr>
        <w:rFonts w:ascii="Symbol" w:hAnsi="Symbol" w:hint="default"/>
      </w:rPr>
    </w:lvl>
  </w:abstractNum>
  <w:abstractNum w:abstractNumId="1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60A"/>
    <w:rsid w:val="000136AF"/>
    <w:rsid w:val="00022B7E"/>
    <w:rsid w:val="00036B0B"/>
    <w:rsid w:val="00056743"/>
    <w:rsid w:val="000614BF"/>
    <w:rsid w:val="000C604C"/>
    <w:rsid w:val="000D05EF"/>
    <w:rsid w:val="0010745C"/>
    <w:rsid w:val="00166C2F"/>
    <w:rsid w:val="00174846"/>
    <w:rsid w:val="001939E1"/>
    <w:rsid w:val="00195382"/>
    <w:rsid w:val="001C69C4"/>
    <w:rsid w:val="001E3590"/>
    <w:rsid w:val="001E7407"/>
    <w:rsid w:val="002316C3"/>
    <w:rsid w:val="00253D1B"/>
    <w:rsid w:val="0028260A"/>
    <w:rsid w:val="00295FBA"/>
    <w:rsid w:val="002970D7"/>
    <w:rsid w:val="00297ECB"/>
    <w:rsid w:val="002D043A"/>
    <w:rsid w:val="002D6A8E"/>
    <w:rsid w:val="00311448"/>
    <w:rsid w:val="00352B0F"/>
    <w:rsid w:val="00360FB0"/>
    <w:rsid w:val="003B5735"/>
    <w:rsid w:val="003D0BFE"/>
    <w:rsid w:val="003D5700"/>
    <w:rsid w:val="003D6F8A"/>
    <w:rsid w:val="003E4160"/>
    <w:rsid w:val="004116CD"/>
    <w:rsid w:val="00424CA9"/>
    <w:rsid w:val="0044291A"/>
    <w:rsid w:val="00450A86"/>
    <w:rsid w:val="004560FB"/>
    <w:rsid w:val="004653F8"/>
    <w:rsid w:val="00496F97"/>
    <w:rsid w:val="00516B8D"/>
    <w:rsid w:val="005327A0"/>
    <w:rsid w:val="00537FBC"/>
    <w:rsid w:val="00584811"/>
    <w:rsid w:val="00594161"/>
    <w:rsid w:val="00594749"/>
    <w:rsid w:val="00600219"/>
    <w:rsid w:val="006207A3"/>
    <w:rsid w:val="006279B8"/>
    <w:rsid w:val="00677CC2"/>
    <w:rsid w:val="00680F77"/>
    <w:rsid w:val="0069207B"/>
    <w:rsid w:val="006B2BC1"/>
    <w:rsid w:val="006C31DD"/>
    <w:rsid w:val="006C7F8C"/>
    <w:rsid w:val="006D77BA"/>
    <w:rsid w:val="006E2E9F"/>
    <w:rsid w:val="00704A73"/>
    <w:rsid w:val="007276BC"/>
    <w:rsid w:val="00731E00"/>
    <w:rsid w:val="00733990"/>
    <w:rsid w:val="00766393"/>
    <w:rsid w:val="007715C9"/>
    <w:rsid w:val="00774EDD"/>
    <w:rsid w:val="00775577"/>
    <w:rsid w:val="007757EC"/>
    <w:rsid w:val="008006B2"/>
    <w:rsid w:val="00856A31"/>
    <w:rsid w:val="008754D0"/>
    <w:rsid w:val="008E17F3"/>
    <w:rsid w:val="008E3B8C"/>
    <w:rsid w:val="0094622F"/>
    <w:rsid w:val="0098638B"/>
    <w:rsid w:val="00A231E2"/>
    <w:rsid w:val="00A64912"/>
    <w:rsid w:val="00A70A74"/>
    <w:rsid w:val="00A726D2"/>
    <w:rsid w:val="00A91B5C"/>
    <w:rsid w:val="00AD5641"/>
    <w:rsid w:val="00B33B3C"/>
    <w:rsid w:val="00BE719A"/>
    <w:rsid w:val="00BE720A"/>
    <w:rsid w:val="00C42BF8"/>
    <w:rsid w:val="00C50043"/>
    <w:rsid w:val="00C61CDD"/>
    <w:rsid w:val="00C7573B"/>
    <w:rsid w:val="00C83868"/>
    <w:rsid w:val="00CB3D6B"/>
    <w:rsid w:val="00CB48D8"/>
    <w:rsid w:val="00CF0BB2"/>
    <w:rsid w:val="00D13441"/>
    <w:rsid w:val="00D70DFB"/>
    <w:rsid w:val="00D766DF"/>
    <w:rsid w:val="00DB3CFE"/>
    <w:rsid w:val="00DC36A8"/>
    <w:rsid w:val="00DE7073"/>
    <w:rsid w:val="00E74DC7"/>
    <w:rsid w:val="00ED0C49"/>
    <w:rsid w:val="00EF2E3A"/>
    <w:rsid w:val="00F04811"/>
    <w:rsid w:val="00F078DC"/>
    <w:rsid w:val="00F23E5F"/>
    <w:rsid w:val="00F51269"/>
    <w:rsid w:val="00FD456C"/>
    <w:rsid w:val="00FE49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C69C4"/>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uiPriority w:val="1"/>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
    <w:basedOn w:val="OPCParaBase"/>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semiHidden/>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A91B5C"/>
    <w:pPr>
      <w:spacing w:line="240" w:lineRule="auto"/>
      <w:ind w:left="958"/>
    </w:pPr>
    <w:rPr>
      <w:sz w:val="24"/>
    </w:rPr>
  </w:style>
  <w:style w:type="paragraph" w:styleId="TOC6">
    <w:name w:val="toc 6"/>
    <w:basedOn w:val="OPCParaBase"/>
    <w:next w:val="Normal"/>
    <w:uiPriority w:val="39"/>
    <w:semiHidden/>
    <w:unhideWhenUsed/>
    <w:rsid w:val="00A91B5C"/>
    <w:pPr>
      <w:spacing w:line="240" w:lineRule="auto"/>
      <w:ind w:left="1202"/>
    </w:pPr>
    <w:rPr>
      <w:sz w:val="24"/>
    </w:rPr>
  </w:style>
  <w:style w:type="paragraph" w:styleId="TOC7">
    <w:name w:val="toc 7"/>
    <w:basedOn w:val="OPCParaBase"/>
    <w:next w:val="Normal"/>
    <w:uiPriority w:val="39"/>
    <w:semiHidden/>
    <w:unhideWhenUsed/>
    <w:rsid w:val="00A91B5C"/>
    <w:pPr>
      <w:spacing w:line="240" w:lineRule="auto"/>
      <w:ind w:left="1440"/>
    </w:pPr>
    <w:rPr>
      <w:sz w:val="24"/>
    </w:rPr>
  </w:style>
  <w:style w:type="paragraph" w:styleId="TOC8">
    <w:name w:val="toc 8"/>
    <w:basedOn w:val="OPCParaBase"/>
    <w:next w:val="Normal"/>
    <w:uiPriority w:val="39"/>
    <w:semiHidden/>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spacing w:before="240" w:line="240" w:lineRule="auto"/>
    </w:pPr>
    <w:rPr>
      <w:sz w:val="24"/>
    </w:rPr>
  </w:style>
  <w:style w:type="paragraph" w:customStyle="1" w:styleId="BodyPara">
    <w:name w:val="BodyPara"/>
    <w:aliases w:val="ba"/>
    <w:basedOn w:val="OPCParaBase"/>
    <w:rsid w:val="00680F77"/>
    <w:pPr>
      <w:numPr>
        <w:ilvl w:val="1"/>
        <w:numId w:val="13"/>
      </w:numPr>
      <w:spacing w:before="240" w:line="240" w:lineRule="auto"/>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paragraph" w:customStyle="1" w:styleId="SubPartCASA">
    <w:name w:val="SubPart(CASA)"/>
    <w:aliases w:val="csp"/>
    <w:basedOn w:val="OPCParaBase"/>
    <w:next w:val="ActHead3"/>
    <w:rsid w:val="00450A86"/>
    <w:pPr>
      <w:keepNext/>
      <w:keepLines/>
      <w:spacing w:before="280"/>
      <w:ind w:left="1134" w:hanging="1134"/>
      <w:outlineLvl w:val="1"/>
    </w:pPr>
    <w:rPr>
      <w:b/>
      <w:kern w:val="28"/>
      <w:sz w:val="32"/>
    </w:rPr>
  </w:style>
  <w:style w:type="paragraph" w:customStyle="1" w:styleId="SundryBoxBullet">
    <w:name w:val="SundryBoxBullet"/>
    <w:aliases w:val="sbb"/>
    <w:basedOn w:val="Normal"/>
    <w:rsid w:val="00FD456C"/>
    <w:pPr>
      <w:pBdr>
        <w:top w:val="single" w:sz="6" w:space="5" w:color="auto"/>
        <w:left w:val="single" w:sz="6" w:space="5" w:color="auto"/>
        <w:bottom w:val="single" w:sz="6" w:space="5" w:color="auto"/>
        <w:right w:val="single" w:sz="6" w:space="5" w:color="auto"/>
      </w:pBdr>
      <w:spacing w:before="240" w:line="240" w:lineRule="auto"/>
      <w:ind w:left="425" w:hanging="425"/>
    </w:pPr>
    <w:rPr>
      <w:sz w:val="24"/>
      <w:szCs w:val="24"/>
    </w:rPr>
  </w:style>
  <w:style w:type="paragraph" w:customStyle="1" w:styleId="SundryBoxHeadBold">
    <w:name w:val="SundryBoxHeadBold"/>
    <w:aliases w:val="sbhb"/>
    <w:basedOn w:val="Normal"/>
    <w:rsid w:val="00FD456C"/>
    <w:pPr>
      <w:pBdr>
        <w:top w:val="single" w:sz="6" w:space="5" w:color="auto"/>
        <w:left w:val="single" w:sz="6" w:space="5" w:color="auto"/>
        <w:bottom w:val="single" w:sz="6" w:space="5" w:color="auto"/>
        <w:right w:val="single" w:sz="6" w:space="5" w:color="auto"/>
      </w:pBdr>
      <w:spacing w:before="240" w:line="240" w:lineRule="auto"/>
    </w:pPr>
    <w:rPr>
      <w:rFonts w:eastAsia="Times New Roman" w:cs="Times New Roman"/>
      <w:b/>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C69C4"/>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uiPriority w:val="1"/>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
    <w:basedOn w:val="OPCParaBase"/>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semiHidden/>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A91B5C"/>
    <w:pPr>
      <w:spacing w:line="240" w:lineRule="auto"/>
      <w:ind w:left="958"/>
    </w:pPr>
    <w:rPr>
      <w:sz w:val="24"/>
    </w:rPr>
  </w:style>
  <w:style w:type="paragraph" w:styleId="TOC6">
    <w:name w:val="toc 6"/>
    <w:basedOn w:val="OPCParaBase"/>
    <w:next w:val="Normal"/>
    <w:uiPriority w:val="39"/>
    <w:semiHidden/>
    <w:unhideWhenUsed/>
    <w:rsid w:val="00A91B5C"/>
    <w:pPr>
      <w:spacing w:line="240" w:lineRule="auto"/>
      <w:ind w:left="1202"/>
    </w:pPr>
    <w:rPr>
      <w:sz w:val="24"/>
    </w:rPr>
  </w:style>
  <w:style w:type="paragraph" w:styleId="TOC7">
    <w:name w:val="toc 7"/>
    <w:basedOn w:val="OPCParaBase"/>
    <w:next w:val="Normal"/>
    <w:uiPriority w:val="39"/>
    <w:semiHidden/>
    <w:unhideWhenUsed/>
    <w:rsid w:val="00A91B5C"/>
    <w:pPr>
      <w:spacing w:line="240" w:lineRule="auto"/>
      <w:ind w:left="1440"/>
    </w:pPr>
    <w:rPr>
      <w:sz w:val="24"/>
    </w:rPr>
  </w:style>
  <w:style w:type="paragraph" w:styleId="TOC8">
    <w:name w:val="toc 8"/>
    <w:basedOn w:val="OPCParaBase"/>
    <w:next w:val="Normal"/>
    <w:uiPriority w:val="39"/>
    <w:semiHidden/>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spacing w:before="240" w:line="240" w:lineRule="auto"/>
    </w:pPr>
    <w:rPr>
      <w:sz w:val="24"/>
    </w:rPr>
  </w:style>
  <w:style w:type="paragraph" w:customStyle="1" w:styleId="BodyPara">
    <w:name w:val="BodyPara"/>
    <w:aliases w:val="ba"/>
    <w:basedOn w:val="OPCParaBase"/>
    <w:rsid w:val="00680F77"/>
    <w:pPr>
      <w:numPr>
        <w:ilvl w:val="1"/>
        <w:numId w:val="13"/>
      </w:numPr>
      <w:spacing w:before="240" w:line="240" w:lineRule="auto"/>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paragraph" w:customStyle="1" w:styleId="SubPartCASA">
    <w:name w:val="SubPart(CASA)"/>
    <w:aliases w:val="csp"/>
    <w:basedOn w:val="OPCParaBase"/>
    <w:next w:val="ActHead3"/>
    <w:rsid w:val="00450A86"/>
    <w:pPr>
      <w:keepNext/>
      <w:keepLines/>
      <w:spacing w:before="280"/>
      <w:ind w:left="1134" w:hanging="1134"/>
      <w:outlineLvl w:val="1"/>
    </w:pPr>
    <w:rPr>
      <w:b/>
      <w:kern w:val="28"/>
      <w:sz w:val="32"/>
    </w:rPr>
  </w:style>
  <w:style w:type="paragraph" w:customStyle="1" w:styleId="SundryBoxBullet">
    <w:name w:val="SundryBoxBullet"/>
    <w:aliases w:val="sbb"/>
    <w:basedOn w:val="Normal"/>
    <w:rsid w:val="00FD456C"/>
    <w:pPr>
      <w:pBdr>
        <w:top w:val="single" w:sz="6" w:space="5" w:color="auto"/>
        <w:left w:val="single" w:sz="6" w:space="5" w:color="auto"/>
        <w:bottom w:val="single" w:sz="6" w:space="5" w:color="auto"/>
        <w:right w:val="single" w:sz="6" w:space="5" w:color="auto"/>
      </w:pBdr>
      <w:spacing w:before="240" w:line="240" w:lineRule="auto"/>
      <w:ind w:left="425" w:hanging="425"/>
    </w:pPr>
    <w:rPr>
      <w:sz w:val="24"/>
      <w:szCs w:val="24"/>
    </w:rPr>
  </w:style>
  <w:style w:type="paragraph" w:customStyle="1" w:styleId="SundryBoxHeadBold">
    <w:name w:val="SundryBoxHeadBold"/>
    <w:aliases w:val="sbhb"/>
    <w:basedOn w:val="Normal"/>
    <w:rsid w:val="00FD456C"/>
    <w:pPr>
      <w:pBdr>
        <w:top w:val="single" w:sz="6" w:space="5" w:color="auto"/>
        <w:left w:val="single" w:sz="6" w:space="5" w:color="auto"/>
        <w:bottom w:val="single" w:sz="6" w:space="5" w:color="auto"/>
        <w:right w:val="single" w:sz="6" w:space="5" w:color="auto"/>
      </w:pBdr>
      <w:spacing w:before="240" w:line="240" w:lineRule="auto"/>
    </w:pPr>
    <w:rPr>
      <w:rFonts w:eastAsia="Times New Roman" w:cs="Times New Roman"/>
      <w:b/>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Sundry\Sund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Sundry.dotx</Template>
  <TotalTime>94</TotalTime>
  <Pages>2</Pages>
  <Words>548</Words>
  <Characters>2826</Characters>
  <Application>Microsoft Office Word</Application>
  <DocSecurity>0</DocSecurity>
  <Lines>53</Lines>
  <Paragraphs>22</Paragraphs>
  <ScaleCrop>false</ScaleCrop>
  <HeadingPairs>
    <vt:vector size="2" baseType="variant">
      <vt:variant>
        <vt:lpstr>Title</vt:lpstr>
      </vt:variant>
      <vt:variant>
        <vt:i4>1</vt:i4>
      </vt:variant>
    </vt:vector>
  </HeadingPairs>
  <TitlesOfParts>
    <vt:vector size="1" baseType="lpstr">
      <vt:lpstr>LP 62</vt:lpstr>
    </vt:vector>
  </TitlesOfParts>
  <Company>Office of Parliamentary Counsel</Company>
  <LinksUpToDate>false</LinksUpToDate>
  <CharactersWithSpaces>3352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 62</dc:title>
  <dc:subject/>
  <dc:creator>robinsonl</dc:creator>
  <cp:keywords/>
  <dc:description/>
  <cp:lastModifiedBy>Coles, Deslyn</cp:lastModifiedBy>
  <cp:revision>4</cp:revision>
  <dcterms:created xsi:type="dcterms:W3CDTF">2016-06-10T02:32:00Z</dcterms:created>
  <dcterms:modified xsi:type="dcterms:W3CDTF">2019-03-27T04:06:00Z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DLM">
    <vt:lpwstr>No DLM</vt:lpwstr>
  </property>
</Properties>
</file>